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3831" w:rsidRPr="00454A7E" w:rsidRDefault="00A83831" w:rsidP="00A83831">
      <w:pPr>
        <w:pStyle w:val="Ttulo3"/>
        <w:spacing w:before="1"/>
        <w:ind w:left="2389" w:right="2435"/>
        <w:jc w:val="center"/>
        <w:rPr>
          <w:rFonts w:ascii="Verdana" w:hAnsi="Verdana"/>
          <w:b/>
          <w:spacing w:val="-2"/>
          <w:sz w:val="21"/>
          <w:szCs w:val="21"/>
        </w:rPr>
      </w:pPr>
      <w:r w:rsidRPr="00454A7E">
        <w:rPr>
          <w:rFonts w:ascii="Verdana" w:hAnsi="Verdana"/>
          <w:b/>
          <w:sz w:val="21"/>
          <w:szCs w:val="21"/>
        </w:rPr>
        <w:t>EDITALDE</w:t>
      </w:r>
      <w:r w:rsidRPr="00454A7E">
        <w:rPr>
          <w:rFonts w:ascii="Verdana" w:hAnsi="Verdana"/>
          <w:b/>
          <w:spacing w:val="-2"/>
          <w:sz w:val="21"/>
          <w:szCs w:val="21"/>
        </w:rPr>
        <w:t>LICITAÇÃO</w:t>
      </w:r>
    </w:p>
    <w:p w:rsidR="004A65AB" w:rsidRPr="00454A7E" w:rsidRDefault="004A65AB" w:rsidP="004A65AB">
      <w:pPr>
        <w:rPr>
          <w:sz w:val="21"/>
          <w:szCs w:val="21"/>
        </w:rPr>
      </w:pPr>
    </w:p>
    <w:p w:rsidR="00A83831" w:rsidRPr="00454A7E" w:rsidRDefault="00A83831" w:rsidP="00A83831">
      <w:pPr>
        <w:ind w:left="2387" w:right="2432"/>
        <w:jc w:val="center"/>
        <w:rPr>
          <w:b/>
          <w:sz w:val="21"/>
          <w:szCs w:val="21"/>
        </w:rPr>
      </w:pPr>
      <w:bookmarkStart w:id="0" w:name="_Hlk172790004"/>
      <w:r w:rsidRPr="00454A7E">
        <w:rPr>
          <w:b/>
          <w:sz w:val="21"/>
          <w:szCs w:val="21"/>
        </w:rPr>
        <w:t>PROCESSO</w:t>
      </w:r>
      <w:r w:rsidR="003F1FCB">
        <w:rPr>
          <w:b/>
          <w:sz w:val="21"/>
          <w:szCs w:val="21"/>
        </w:rPr>
        <w:t xml:space="preserve"> </w:t>
      </w:r>
      <w:r w:rsidRPr="00454A7E">
        <w:rPr>
          <w:b/>
          <w:sz w:val="21"/>
          <w:szCs w:val="21"/>
        </w:rPr>
        <w:t>LICITATÓRIO</w:t>
      </w:r>
      <w:r w:rsidR="003F1FCB">
        <w:rPr>
          <w:b/>
          <w:sz w:val="21"/>
          <w:szCs w:val="21"/>
        </w:rPr>
        <w:t xml:space="preserve"> </w:t>
      </w:r>
      <w:r w:rsidRPr="00454A7E">
        <w:rPr>
          <w:b/>
          <w:sz w:val="21"/>
          <w:szCs w:val="21"/>
        </w:rPr>
        <w:t>N°</w:t>
      </w:r>
      <w:r w:rsidR="005E733A">
        <w:rPr>
          <w:b/>
          <w:sz w:val="21"/>
          <w:szCs w:val="21"/>
        </w:rPr>
        <w:t>060</w:t>
      </w:r>
      <w:r w:rsidR="00B8685B" w:rsidRPr="00454A7E">
        <w:rPr>
          <w:b/>
          <w:sz w:val="21"/>
          <w:szCs w:val="21"/>
        </w:rPr>
        <w:t>/</w:t>
      </w:r>
      <w:r w:rsidR="00791177" w:rsidRPr="00454A7E">
        <w:rPr>
          <w:b/>
          <w:sz w:val="21"/>
          <w:szCs w:val="21"/>
        </w:rPr>
        <w:t>2026</w:t>
      </w:r>
    </w:p>
    <w:p w:rsidR="00A83831" w:rsidRPr="00454A7E" w:rsidRDefault="00A83831" w:rsidP="00A83831">
      <w:pPr>
        <w:ind w:left="2387" w:right="2432"/>
        <w:jc w:val="center"/>
        <w:rPr>
          <w:b/>
          <w:sz w:val="21"/>
          <w:szCs w:val="21"/>
        </w:rPr>
      </w:pPr>
      <w:r w:rsidRPr="00454A7E">
        <w:rPr>
          <w:b/>
          <w:sz w:val="21"/>
          <w:szCs w:val="21"/>
        </w:rPr>
        <w:t xml:space="preserve">PREGÃO ELETRÔNICO N° </w:t>
      </w:r>
      <w:r w:rsidR="00C77212" w:rsidRPr="00454A7E">
        <w:rPr>
          <w:b/>
          <w:sz w:val="21"/>
          <w:szCs w:val="21"/>
        </w:rPr>
        <w:t>0</w:t>
      </w:r>
      <w:r w:rsidR="00B30A32">
        <w:rPr>
          <w:b/>
          <w:sz w:val="21"/>
          <w:szCs w:val="21"/>
        </w:rPr>
        <w:t>2</w:t>
      </w:r>
      <w:r w:rsidR="005E733A">
        <w:rPr>
          <w:b/>
          <w:sz w:val="21"/>
          <w:szCs w:val="21"/>
        </w:rPr>
        <w:t>7</w:t>
      </w:r>
      <w:r w:rsidR="00B8685B" w:rsidRPr="00454A7E">
        <w:rPr>
          <w:b/>
          <w:sz w:val="21"/>
          <w:szCs w:val="21"/>
        </w:rPr>
        <w:t>/</w:t>
      </w:r>
      <w:r w:rsidR="00791177" w:rsidRPr="00454A7E">
        <w:rPr>
          <w:b/>
          <w:sz w:val="21"/>
          <w:szCs w:val="21"/>
        </w:rPr>
        <w:t>2026</w:t>
      </w:r>
    </w:p>
    <w:bookmarkEnd w:id="0"/>
    <w:p w:rsidR="00CB5769" w:rsidRPr="00454A7E" w:rsidRDefault="00CB5769" w:rsidP="00CB5769">
      <w:pPr>
        <w:jc w:val="both"/>
        <w:rPr>
          <w:b/>
          <w:sz w:val="21"/>
          <w:szCs w:val="21"/>
          <w:u w:val="single"/>
        </w:rPr>
      </w:pPr>
    </w:p>
    <w:tbl>
      <w:tblPr>
        <w:tblW w:w="0" w:type="auto"/>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392"/>
        <w:gridCol w:w="400"/>
        <w:gridCol w:w="1121"/>
        <w:gridCol w:w="1073"/>
        <w:gridCol w:w="736"/>
        <w:gridCol w:w="295"/>
        <w:gridCol w:w="1086"/>
        <w:gridCol w:w="1304"/>
        <w:gridCol w:w="473"/>
      </w:tblGrid>
      <w:tr w:rsidR="007667C1" w:rsidRPr="00454A7E" w:rsidTr="00492E17">
        <w:trPr>
          <w:trHeight w:val="244"/>
        </w:trPr>
        <w:tc>
          <w:tcPr>
            <w:tcW w:w="9880" w:type="dxa"/>
            <w:gridSpan w:val="9"/>
          </w:tcPr>
          <w:p w:rsidR="007667C1" w:rsidRPr="00454A7E" w:rsidRDefault="007667C1" w:rsidP="00492E17">
            <w:pPr>
              <w:pStyle w:val="TableParagraph"/>
              <w:spacing w:before="2" w:line="222" w:lineRule="exact"/>
              <w:ind w:left="108"/>
              <w:rPr>
                <w:b/>
                <w:sz w:val="21"/>
                <w:szCs w:val="21"/>
              </w:rPr>
            </w:pPr>
            <w:r w:rsidRPr="00454A7E">
              <w:rPr>
                <w:b/>
                <w:sz w:val="21"/>
                <w:szCs w:val="21"/>
              </w:rPr>
              <w:t xml:space="preserve">ORGÃO DEMANDANTE: SECRETARIA MUNICIPAL </w:t>
            </w:r>
            <w:r w:rsidR="00CB4526" w:rsidRPr="00454A7E">
              <w:rPr>
                <w:b/>
                <w:sz w:val="21"/>
                <w:szCs w:val="21"/>
              </w:rPr>
              <w:t xml:space="preserve">DE </w:t>
            </w:r>
            <w:r w:rsidR="00FE6FE8">
              <w:rPr>
                <w:b/>
                <w:sz w:val="21"/>
                <w:szCs w:val="21"/>
              </w:rPr>
              <w:t xml:space="preserve">OBRAS, INFRAESTRUTURA E HABITAÇÃO. </w:t>
            </w:r>
          </w:p>
        </w:tc>
      </w:tr>
      <w:tr w:rsidR="00A83831" w:rsidRPr="00454A7E" w:rsidTr="00F636BF">
        <w:trPr>
          <w:trHeight w:val="876"/>
        </w:trPr>
        <w:tc>
          <w:tcPr>
            <w:tcW w:w="9880" w:type="dxa"/>
            <w:gridSpan w:val="9"/>
          </w:tcPr>
          <w:p w:rsidR="00A83831" w:rsidRPr="00454A7E" w:rsidRDefault="00A83831" w:rsidP="00523B3A">
            <w:pPr>
              <w:widowControl/>
              <w:autoSpaceDE/>
              <w:autoSpaceDN/>
              <w:ind w:left="161" w:right="2"/>
              <w:contextualSpacing/>
              <w:jc w:val="both"/>
              <w:rPr>
                <w:sz w:val="21"/>
                <w:szCs w:val="21"/>
              </w:rPr>
            </w:pPr>
            <w:r w:rsidRPr="00454A7E">
              <w:rPr>
                <w:b/>
                <w:sz w:val="21"/>
                <w:szCs w:val="21"/>
              </w:rPr>
              <w:t xml:space="preserve">OBJETO: </w:t>
            </w:r>
            <w:r w:rsidR="005E733A">
              <w:rPr>
                <w:b/>
                <w:bCs/>
                <w:sz w:val="21"/>
                <w:szCs w:val="21"/>
              </w:rPr>
              <w:t>A</w:t>
            </w:r>
            <w:r w:rsidR="00C77212" w:rsidRPr="00454A7E">
              <w:rPr>
                <w:b/>
                <w:bCs/>
                <w:sz w:val="21"/>
                <w:szCs w:val="21"/>
              </w:rPr>
              <w:t xml:space="preserve">quisição </w:t>
            </w:r>
            <w:r w:rsidR="005E733A">
              <w:rPr>
                <w:b/>
                <w:bCs/>
                <w:sz w:val="21"/>
                <w:szCs w:val="21"/>
              </w:rPr>
              <w:t xml:space="preserve">de 01 (um) veículo tipo picape cabine dupla, para atender as necessidades da Secretaria de Obras, Infraestrutura e Habitação do município de Afrânio/PE. </w:t>
            </w:r>
          </w:p>
        </w:tc>
      </w:tr>
      <w:tr w:rsidR="00A83831" w:rsidRPr="00454A7E" w:rsidTr="00492E17">
        <w:trPr>
          <w:trHeight w:val="244"/>
        </w:trPr>
        <w:tc>
          <w:tcPr>
            <w:tcW w:w="9880" w:type="dxa"/>
            <w:gridSpan w:val="9"/>
          </w:tcPr>
          <w:p w:rsidR="00A83831" w:rsidRPr="00454A7E" w:rsidRDefault="00A83831" w:rsidP="00492E17">
            <w:pPr>
              <w:pStyle w:val="TableParagraph"/>
              <w:spacing w:line="224" w:lineRule="exact"/>
              <w:ind w:left="108"/>
              <w:rPr>
                <w:sz w:val="21"/>
                <w:szCs w:val="21"/>
              </w:rPr>
            </w:pPr>
            <w:r w:rsidRPr="00454A7E">
              <w:rPr>
                <w:b/>
                <w:sz w:val="21"/>
                <w:szCs w:val="21"/>
              </w:rPr>
              <w:t>TIPO:</w:t>
            </w:r>
            <w:r w:rsidR="008026D9" w:rsidRPr="00454A7E">
              <w:rPr>
                <w:sz w:val="21"/>
                <w:szCs w:val="21"/>
              </w:rPr>
              <w:t>MENOR PREÇO</w:t>
            </w:r>
          </w:p>
        </w:tc>
      </w:tr>
      <w:tr w:rsidR="00A83831" w:rsidRPr="00454A7E" w:rsidTr="00492E17">
        <w:trPr>
          <w:trHeight w:val="242"/>
        </w:trPr>
        <w:tc>
          <w:tcPr>
            <w:tcW w:w="9880" w:type="dxa"/>
            <w:gridSpan w:val="9"/>
          </w:tcPr>
          <w:p w:rsidR="00A83831" w:rsidRPr="00454A7E" w:rsidRDefault="00A83831" w:rsidP="00492E17">
            <w:pPr>
              <w:pStyle w:val="TableParagraph"/>
              <w:spacing w:line="222" w:lineRule="exact"/>
              <w:ind w:left="108"/>
              <w:rPr>
                <w:sz w:val="21"/>
                <w:szCs w:val="21"/>
              </w:rPr>
            </w:pPr>
            <w:r w:rsidRPr="00454A7E">
              <w:rPr>
                <w:b/>
                <w:sz w:val="21"/>
                <w:szCs w:val="21"/>
              </w:rPr>
              <w:t>JULGAMENTO:</w:t>
            </w:r>
            <w:r w:rsidRPr="00454A7E">
              <w:rPr>
                <w:sz w:val="21"/>
                <w:szCs w:val="21"/>
              </w:rPr>
              <w:t>POR</w:t>
            </w:r>
            <w:r w:rsidR="003F1FCB">
              <w:rPr>
                <w:sz w:val="21"/>
                <w:szCs w:val="21"/>
              </w:rPr>
              <w:t xml:space="preserve"> </w:t>
            </w:r>
            <w:r w:rsidRPr="00454A7E">
              <w:rPr>
                <w:spacing w:val="-4"/>
                <w:sz w:val="21"/>
                <w:szCs w:val="21"/>
              </w:rPr>
              <w:t>ITEM</w:t>
            </w:r>
          </w:p>
        </w:tc>
      </w:tr>
      <w:tr w:rsidR="00A83831" w:rsidRPr="00454A7E" w:rsidTr="00492E17">
        <w:trPr>
          <w:trHeight w:val="244"/>
        </w:trPr>
        <w:tc>
          <w:tcPr>
            <w:tcW w:w="9880" w:type="dxa"/>
            <w:gridSpan w:val="9"/>
          </w:tcPr>
          <w:p w:rsidR="00A83831" w:rsidRPr="00454A7E" w:rsidRDefault="00A83831" w:rsidP="00492E17">
            <w:pPr>
              <w:pStyle w:val="TableParagraph"/>
              <w:spacing w:line="224" w:lineRule="exact"/>
              <w:ind w:left="108"/>
              <w:rPr>
                <w:sz w:val="21"/>
                <w:szCs w:val="21"/>
              </w:rPr>
            </w:pPr>
            <w:r w:rsidRPr="00454A7E">
              <w:rPr>
                <w:b/>
                <w:sz w:val="21"/>
                <w:szCs w:val="21"/>
              </w:rPr>
              <w:t>MODODEDISPUTA:</w:t>
            </w:r>
            <w:r w:rsidRPr="00454A7E">
              <w:rPr>
                <w:sz w:val="21"/>
                <w:szCs w:val="21"/>
              </w:rPr>
              <w:t>ABERTO</w:t>
            </w:r>
            <w:r w:rsidR="003F1FCB">
              <w:rPr>
                <w:sz w:val="21"/>
                <w:szCs w:val="21"/>
              </w:rPr>
              <w:t xml:space="preserve"> </w:t>
            </w:r>
            <w:r w:rsidRPr="00454A7E">
              <w:rPr>
                <w:sz w:val="21"/>
                <w:szCs w:val="21"/>
              </w:rPr>
              <w:t>E</w:t>
            </w:r>
            <w:r w:rsidR="003F1FCB">
              <w:rPr>
                <w:sz w:val="21"/>
                <w:szCs w:val="21"/>
              </w:rPr>
              <w:t xml:space="preserve"> </w:t>
            </w:r>
            <w:r w:rsidRPr="00454A7E">
              <w:rPr>
                <w:spacing w:val="-2"/>
                <w:sz w:val="21"/>
                <w:szCs w:val="21"/>
              </w:rPr>
              <w:t>FECHADO</w:t>
            </w:r>
          </w:p>
        </w:tc>
      </w:tr>
      <w:tr w:rsidR="00A83831" w:rsidRPr="00454A7E" w:rsidTr="00556BE9">
        <w:trPr>
          <w:trHeight w:val="218"/>
        </w:trPr>
        <w:tc>
          <w:tcPr>
            <w:tcW w:w="9880" w:type="dxa"/>
            <w:gridSpan w:val="9"/>
          </w:tcPr>
          <w:p w:rsidR="00A83831" w:rsidRPr="00454A7E" w:rsidRDefault="00A83831" w:rsidP="00492E17">
            <w:pPr>
              <w:pStyle w:val="TableParagraph"/>
              <w:spacing w:line="242" w:lineRule="exact"/>
              <w:ind w:left="108"/>
              <w:jc w:val="both"/>
              <w:rPr>
                <w:sz w:val="21"/>
                <w:szCs w:val="21"/>
              </w:rPr>
            </w:pPr>
            <w:r w:rsidRPr="00454A7E">
              <w:rPr>
                <w:b/>
                <w:sz w:val="21"/>
                <w:szCs w:val="21"/>
              </w:rPr>
              <w:t>CONDIÇÃODEPARTICIPAÇÃO:</w:t>
            </w:r>
            <w:r w:rsidR="00556BE9">
              <w:rPr>
                <w:sz w:val="20"/>
                <w:szCs w:val="20"/>
              </w:rPr>
              <w:t xml:space="preserve">AMPLA CONCORRÊNCIA </w:t>
            </w:r>
          </w:p>
        </w:tc>
      </w:tr>
      <w:tr w:rsidR="00A83831" w:rsidRPr="00454A7E" w:rsidTr="00492E17">
        <w:trPr>
          <w:trHeight w:val="486"/>
        </w:trPr>
        <w:tc>
          <w:tcPr>
            <w:tcW w:w="9880" w:type="dxa"/>
            <w:gridSpan w:val="9"/>
          </w:tcPr>
          <w:p w:rsidR="00A83831" w:rsidRPr="00454A7E" w:rsidRDefault="00A83831" w:rsidP="00492E17">
            <w:pPr>
              <w:pStyle w:val="TableParagraph"/>
              <w:spacing w:line="244" w:lineRule="exact"/>
              <w:ind w:left="108"/>
              <w:rPr>
                <w:sz w:val="21"/>
                <w:szCs w:val="21"/>
              </w:rPr>
            </w:pPr>
            <w:r w:rsidRPr="00454A7E">
              <w:rPr>
                <w:b/>
                <w:sz w:val="21"/>
                <w:szCs w:val="21"/>
              </w:rPr>
              <w:t>ACESSO</w:t>
            </w:r>
            <w:r w:rsidR="003F1FCB">
              <w:rPr>
                <w:b/>
                <w:sz w:val="21"/>
                <w:szCs w:val="21"/>
              </w:rPr>
              <w:t xml:space="preserve"> </w:t>
            </w:r>
            <w:r w:rsidRPr="00454A7E">
              <w:rPr>
                <w:b/>
                <w:sz w:val="21"/>
                <w:szCs w:val="21"/>
              </w:rPr>
              <w:t>AO</w:t>
            </w:r>
            <w:r w:rsidR="003F1FCB">
              <w:rPr>
                <w:b/>
                <w:sz w:val="21"/>
                <w:szCs w:val="21"/>
              </w:rPr>
              <w:t xml:space="preserve"> </w:t>
            </w:r>
            <w:r w:rsidRPr="00454A7E">
              <w:rPr>
                <w:b/>
                <w:sz w:val="21"/>
                <w:szCs w:val="21"/>
              </w:rPr>
              <w:t>E</w:t>
            </w:r>
            <w:r w:rsidR="00791177" w:rsidRPr="00454A7E">
              <w:rPr>
                <w:b/>
                <w:sz w:val="21"/>
                <w:szCs w:val="21"/>
              </w:rPr>
              <w:t>D</w:t>
            </w:r>
            <w:r w:rsidRPr="00454A7E">
              <w:rPr>
                <w:b/>
                <w:sz w:val="21"/>
                <w:szCs w:val="21"/>
              </w:rPr>
              <w:t>ITAL,</w:t>
            </w:r>
            <w:r w:rsidR="003F1FCB">
              <w:rPr>
                <w:b/>
                <w:sz w:val="21"/>
                <w:szCs w:val="21"/>
              </w:rPr>
              <w:t xml:space="preserve"> </w:t>
            </w:r>
            <w:r w:rsidRPr="00454A7E">
              <w:rPr>
                <w:b/>
                <w:sz w:val="21"/>
                <w:szCs w:val="21"/>
              </w:rPr>
              <w:t>LOCAL</w:t>
            </w:r>
            <w:r w:rsidR="003F1FCB">
              <w:rPr>
                <w:b/>
                <w:sz w:val="21"/>
                <w:szCs w:val="21"/>
              </w:rPr>
              <w:t xml:space="preserve"> </w:t>
            </w:r>
            <w:r w:rsidRPr="00454A7E">
              <w:rPr>
                <w:b/>
                <w:sz w:val="21"/>
                <w:szCs w:val="21"/>
              </w:rPr>
              <w:t>DE</w:t>
            </w:r>
            <w:r w:rsidR="003F1FCB">
              <w:rPr>
                <w:b/>
                <w:sz w:val="21"/>
                <w:szCs w:val="21"/>
              </w:rPr>
              <w:t xml:space="preserve"> </w:t>
            </w:r>
            <w:r w:rsidRPr="00454A7E">
              <w:rPr>
                <w:b/>
                <w:sz w:val="21"/>
                <w:szCs w:val="21"/>
              </w:rPr>
              <w:t>REALIZAÇÃO</w:t>
            </w:r>
            <w:r w:rsidR="003F1FCB">
              <w:rPr>
                <w:b/>
                <w:sz w:val="21"/>
                <w:szCs w:val="21"/>
              </w:rPr>
              <w:t xml:space="preserve"> </w:t>
            </w:r>
            <w:r w:rsidRPr="00454A7E">
              <w:rPr>
                <w:b/>
                <w:sz w:val="21"/>
                <w:szCs w:val="21"/>
              </w:rPr>
              <w:t>DA</w:t>
            </w:r>
            <w:r w:rsidR="003F1FCB">
              <w:rPr>
                <w:b/>
                <w:sz w:val="21"/>
                <w:szCs w:val="21"/>
              </w:rPr>
              <w:t xml:space="preserve"> </w:t>
            </w:r>
            <w:r w:rsidRPr="00454A7E">
              <w:rPr>
                <w:b/>
                <w:sz w:val="21"/>
                <w:szCs w:val="21"/>
              </w:rPr>
              <w:t>SESSÃO</w:t>
            </w:r>
            <w:r w:rsidR="003F1FCB">
              <w:rPr>
                <w:b/>
                <w:sz w:val="21"/>
                <w:szCs w:val="21"/>
              </w:rPr>
              <w:t xml:space="preserve"> </w:t>
            </w:r>
            <w:r w:rsidRPr="00454A7E">
              <w:rPr>
                <w:b/>
                <w:sz w:val="21"/>
                <w:szCs w:val="21"/>
              </w:rPr>
              <w:t>E</w:t>
            </w:r>
            <w:r w:rsidR="003F1FCB">
              <w:rPr>
                <w:b/>
                <w:sz w:val="21"/>
                <w:szCs w:val="21"/>
              </w:rPr>
              <w:t xml:space="preserve"> </w:t>
            </w:r>
            <w:r w:rsidRPr="00454A7E">
              <w:rPr>
                <w:b/>
                <w:sz w:val="21"/>
                <w:szCs w:val="21"/>
              </w:rPr>
              <w:t>PORTAL:</w:t>
            </w:r>
            <w:r w:rsidRPr="00454A7E">
              <w:rPr>
                <w:sz w:val="21"/>
                <w:szCs w:val="21"/>
              </w:rPr>
              <w:t>CONFORME</w:t>
            </w:r>
            <w:r w:rsidR="003F1FCB">
              <w:rPr>
                <w:sz w:val="21"/>
                <w:szCs w:val="21"/>
              </w:rPr>
              <w:t xml:space="preserve"> </w:t>
            </w:r>
            <w:r w:rsidRPr="00454A7E">
              <w:rPr>
                <w:sz w:val="21"/>
                <w:szCs w:val="21"/>
              </w:rPr>
              <w:t>ITEM</w:t>
            </w:r>
            <w:r w:rsidR="003F1FCB">
              <w:rPr>
                <w:sz w:val="21"/>
                <w:szCs w:val="21"/>
              </w:rPr>
              <w:t xml:space="preserve"> </w:t>
            </w:r>
            <w:r w:rsidR="008A737E" w:rsidRPr="00454A7E">
              <w:rPr>
                <w:spacing w:val="28"/>
                <w:sz w:val="21"/>
                <w:szCs w:val="21"/>
              </w:rPr>
              <w:t>1.</w:t>
            </w:r>
            <w:r w:rsidRPr="00454A7E">
              <w:rPr>
                <w:sz w:val="21"/>
                <w:szCs w:val="21"/>
              </w:rPr>
              <w:t>3 DESTE EDITAL</w:t>
            </w:r>
          </w:p>
        </w:tc>
      </w:tr>
      <w:tr w:rsidR="00A83831" w:rsidRPr="00454A7E" w:rsidTr="00492E17">
        <w:trPr>
          <w:trHeight w:val="240"/>
        </w:trPr>
        <w:tc>
          <w:tcPr>
            <w:tcW w:w="9880" w:type="dxa"/>
            <w:gridSpan w:val="9"/>
          </w:tcPr>
          <w:p w:rsidR="00A83831" w:rsidRPr="00454A7E" w:rsidRDefault="00A83831" w:rsidP="00492E17">
            <w:pPr>
              <w:pStyle w:val="TableParagraph"/>
              <w:spacing w:line="221" w:lineRule="exact"/>
              <w:ind w:left="108"/>
              <w:rPr>
                <w:sz w:val="21"/>
                <w:szCs w:val="21"/>
              </w:rPr>
            </w:pPr>
            <w:r w:rsidRPr="00454A7E">
              <w:rPr>
                <w:b/>
                <w:sz w:val="21"/>
                <w:szCs w:val="21"/>
              </w:rPr>
              <w:t>DAS</w:t>
            </w:r>
            <w:r w:rsidR="003F1FCB">
              <w:rPr>
                <w:b/>
                <w:sz w:val="21"/>
                <w:szCs w:val="21"/>
              </w:rPr>
              <w:t xml:space="preserve"> </w:t>
            </w:r>
            <w:r w:rsidRPr="00454A7E">
              <w:rPr>
                <w:b/>
                <w:sz w:val="21"/>
                <w:szCs w:val="21"/>
              </w:rPr>
              <w:t>DATAS</w:t>
            </w:r>
            <w:r w:rsidR="003F1FCB">
              <w:rPr>
                <w:b/>
                <w:sz w:val="21"/>
                <w:szCs w:val="21"/>
              </w:rPr>
              <w:t xml:space="preserve"> </w:t>
            </w:r>
            <w:r w:rsidRPr="00454A7E">
              <w:rPr>
                <w:b/>
                <w:sz w:val="21"/>
                <w:szCs w:val="21"/>
              </w:rPr>
              <w:t>E</w:t>
            </w:r>
            <w:r w:rsidR="003F1FCB">
              <w:rPr>
                <w:b/>
                <w:sz w:val="21"/>
                <w:szCs w:val="21"/>
              </w:rPr>
              <w:t xml:space="preserve"> </w:t>
            </w:r>
            <w:r w:rsidRPr="00454A7E">
              <w:rPr>
                <w:b/>
                <w:sz w:val="21"/>
                <w:szCs w:val="21"/>
              </w:rPr>
              <w:t>HORÁRIOS</w:t>
            </w:r>
            <w:r w:rsidR="003F1FCB">
              <w:rPr>
                <w:b/>
                <w:sz w:val="21"/>
                <w:szCs w:val="21"/>
              </w:rPr>
              <w:t xml:space="preserve"> </w:t>
            </w:r>
            <w:r w:rsidRPr="00454A7E">
              <w:rPr>
                <w:b/>
                <w:sz w:val="21"/>
                <w:szCs w:val="21"/>
              </w:rPr>
              <w:t>DO</w:t>
            </w:r>
            <w:r w:rsidR="003F1FCB">
              <w:rPr>
                <w:b/>
                <w:sz w:val="21"/>
                <w:szCs w:val="21"/>
              </w:rPr>
              <w:t xml:space="preserve"> </w:t>
            </w:r>
            <w:r w:rsidRPr="00454A7E">
              <w:rPr>
                <w:b/>
                <w:sz w:val="21"/>
                <w:szCs w:val="21"/>
              </w:rPr>
              <w:t>CERTAME:</w:t>
            </w:r>
            <w:r w:rsidR="003F1FCB">
              <w:rPr>
                <w:b/>
                <w:sz w:val="21"/>
                <w:szCs w:val="21"/>
              </w:rPr>
              <w:t xml:space="preserve"> </w:t>
            </w:r>
            <w:r w:rsidRPr="00454A7E">
              <w:rPr>
                <w:sz w:val="21"/>
                <w:szCs w:val="21"/>
              </w:rPr>
              <w:t>CONFORME</w:t>
            </w:r>
            <w:r w:rsidR="003F1FCB">
              <w:rPr>
                <w:sz w:val="21"/>
                <w:szCs w:val="21"/>
              </w:rPr>
              <w:t xml:space="preserve"> </w:t>
            </w:r>
            <w:r w:rsidRPr="00454A7E">
              <w:rPr>
                <w:sz w:val="21"/>
                <w:szCs w:val="21"/>
              </w:rPr>
              <w:t>ITEM</w:t>
            </w:r>
            <w:r w:rsidR="003F1FCB">
              <w:rPr>
                <w:sz w:val="21"/>
                <w:szCs w:val="21"/>
              </w:rPr>
              <w:t xml:space="preserve"> </w:t>
            </w:r>
            <w:r w:rsidR="008A737E" w:rsidRPr="00454A7E">
              <w:rPr>
                <w:spacing w:val="-4"/>
                <w:sz w:val="21"/>
                <w:szCs w:val="21"/>
              </w:rPr>
              <w:t>1.</w:t>
            </w:r>
            <w:r w:rsidRPr="00454A7E">
              <w:rPr>
                <w:sz w:val="21"/>
                <w:szCs w:val="21"/>
              </w:rPr>
              <w:t>4</w:t>
            </w:r>
            <w:r w:rsidR="003F1FCB">
              <w:rPr>
                <w:sz w:val="21"/>
                <w:szCs w:val="21"/>
              </w:rPr>
              <w:t xml:space="preserve"> </w:t>
            </w:r>
            <w:r w:rsidRPr="00454A7E">
              <w:rPr>
                <w:sz w:val="21"/>
                <w:szCs w:val="21"/>
              </w:rPr>
              <w:t>DESTE</w:t>
            </w:r>
            <w:r w:rsidR="003F1FCB">
              <w:rPr>
                <w:sz w:val="21"/>
                <w:szCs w:val="21"/>
              </w:rPr>
              <w:t xml:space="preserve"> </w:t>
            </w:r>
            <w:r w:rsidRPr="00454A7E">
              <w:rPr>
                <w:spacing w:val="-2"/>
                <w:sz w:val="21"/>
                <w:szCs w:val="21"/>
              </w:rPr>
              <w:t>EDITAL</w:t>
            </w:r>
          </w:p>
        </w:tc>
      </w:tr>
      <w:tr w:rsidR="00A83831" w:rsidRPr="00454A7E" w:rsidTr="00492E17">
        <w:trPr>
          <w:trHeight w:val="486"/>
        </w:trPr>
        <w:tc>
          <w:tcPr>
            <w:tcW w:w="4913" w:type="dxa"/>
            <w:gridSpan w:val="3"/>
            <w:tcBorders>
              <w:right w:val="nil"/>
            </w:tcBorders>
          </w:tcPr>
          <w:p w:rsidR="00A83831" w:rsidRPr="00454A7E" w:rsidRDefault="00A83831" w:rsidP="00492E17">
            <w:pPr>
              <w:pStyle w:val="TableParagraph"/>
              <w:tabs>
                <w:tab w:val="left" w:pos="1605"/>
                <w:tab w:val="left" w:pos="3553"/>
              </w:tabs>
              <w:spacing w:before="3" w:line="243" w:lineRule="exact"/>
              <w:ind w:left="108"/>
              <w:jc w:val="both"/>
              <w:rPr>
                <w:b/>
                <w:sz w:val="21"/>
                <w:szCs w:val="21"/>
              </w:rPr>
            </w:pPr>
            <w:r w:rsidRPr="00454A7E">
              <w:rPr>
                <w:b/>
                <w:spacing w:val="-2"/>
                <w:sz w:val="21"/>
                <w:szCs w:val="21"/>
              </w:rPr>
              <w:t>SISTEMA</w:t>
            </w:r>
            <w:r w:rsidRPr="00454A7E">
              <w:rPr>
                <w:b/>
                <w:sz w:val="21"/>
                <w:szCs w:val="21"/>
              </w:rPr>
              <w:tab/>
            </w:r>
            <w:r w:rsidRPr="00454A7E">
              <w:rPr>
                <w:b/>
                <w:spacing w:val="-2"/>
                <w:sz w:val="21"/>
                <w:szCs w:val="21"/>
              </w:rPr>
              <w:t>ELETRÔNICOUTILIZADO:</w:t>
            </w:r>
          </w:p>
          <w:p w:rsidR="00A83831" w:rsidRPr="00454A7E" w:rsidRDefault="00DD25C6" w:rsidP="00492E17">
            <w:pPr>
              <w:pStyle w:val="TableParagraph"/>
              <w:spacing w:line="221" w:lineRule="exact"/>
              <w:ind w:left="108"/>
              <w:jc w:val="both"/>
              <w:rPr>
                <w:b/>
                <w:sz w:val="21"/>
                <w:szCs w:val="21"/>
                <w:u w:val="single"/>
              </w:rPr>
            </w:pPr>
            <w:hyperlink r:id="rId8">
              <w:r w:rsidR="00A83831" w:rsidRPr="00454A7E">
                <w:rPr>
                  <w:b/>
                  <w:spacing w:val="-2"/>
                  <w:sz w:val="21"/>
                  <w:szCs w:val="21"/>
                  <w:u w:val="single"/>
                </w:rPr>
                <w:t>www.portaldecompraspublicas.com.br.</w:t>
              </w:r>
            </w:hyperlink>
          </w:p>
        </w:tc>
        <w:tc>
          <w:tcPr>
            <w:tcW w:w="1073" w:type="dxa"/>
            <w:tcBorders>
              <w:left w:val="nil"/>
              <w:right w:val="nil"/>
            </w:tcBorders>
          </w:tcPr>
          <w:p w:rsidR="00A83831" w:rsidRPr="00454A7E" w:rsidRDefault="00A83831" w:rsidP="00492E17">
            <w:pPr>
              <w:pStyle w:val="TableParagraph"/>
              <w:spacing w:before="3"/>
              <w:ind w:left="251"/>
              <w:rPr>
                <w:sz w:val="21"/>
                <w:szCs w:val="21"/>
              </w:rPr>
            </w:pPr>
            <w:r w:rsidRPr="00454A7E">
              <w:rPr>
                <w:spacing w:val="-2"/>
                <w:sz w:val="21"/>
                <w:szCs w:val="21"/>
              </w:rPr>
              <w:t>Portal</w:t>
            </w:r>
          </w:p>
        </w:tc>
        <w:tc>
          <w:tcPr>
            <w:tcW w:w="736" w:type="dxa"/>
            <w:tcBorders>
              <w:left w:val="nil"/>
              <w:right w:val="nil"/>
            </w:tcBorders>
          </w:tcPr>
          <w:p w:rsidR="00A83831" w:rsidRPr="00454A7E" w:rsidRDefault="00A83831" w:rsidP="00492E17">
            <w:pPr>
              <w:pStyle w:val="TableParagraph"/>
              <w:spacing w:before="3"/>
              <w:ind w:left="253"/>
              <w:rPr>
                <w:sz w:val="21"/>
                <w:szCs w:val="21"/>
              </w:rPr>
            </w:pPr>
            <w:r w:rsidRPr="00454A7E">
              <w:rPr>
                <w:spacing w:val="-5"/>
                <w:sz w:val="21"/>
                <w:szCs w:val="21"/>
              </w:rPr>
              <w:t>de</w:t>
            </w:r>
          </w:p>
        </w:tc>
        <w:tc>
          <w:tcPr>
            <w:tcW w:w="1381" w:type="dxa"/>
            <w:gridSpan w:val="2"/>
            <w:tcBorders>
              <w:left w:val="nil"/>
              <w:right w:val="nil"/>
            </w:tcBorders>
          </w:tcPr>
          <w:p w:rsidR="00A83831" w:rsidRPr="00454A7E" w:rsidRDefault="00A83831" w:rsidP="00492E17">
            <w:pPr>
              <w:pStyle w:val="TableParagraph"/>
              <w:spacing w:before="3"/>
              <w:ind w:left="251"/>
              <w:rPr>
                <w:sz w:val="21"/>
                <w:szCs w:val="21"/>
              </w:rPr>
            </w:pPr>
            <w:r w:rsidRPr="00454A7E">
              <w:rPr>
                <w:spacing w:val="-2"/>
                <w:sz w:val="21"/>
                <w:szCs w:val="21"/>
              </w:rPr>
              <w:t>Compras</w:t>
            </w:r>
          </w:p>
        </w:tc>
        <w:tc>
          <w:tcPr>
            <w:tcW w:w="1304" w:type="dxa"/>
            <w:tcBorders>
              <w:left w:val="nil"/>
              <w:right w:val="nil"/>
            </w:tcBorders>
          </w:tcPr>
          <w:p w:rsidR="00A83831" w:rsidRPr="00454A7E" w:rsidRDefault="00A83831" w:rsidP="00492E17">
            <w:pPr>
              <w:pStyle w:val="TableParagraph"/>
              <w:spacing w:before="3"/>
              <w:ind w:left="251"/>
              <w:rPr>
                <w:sz w:val="21"/>
                <w:szCs w:val="21"/>
              </w:rPr>
            </w:pPr>
            <w:r w:rsidRPr="00454A7E">
              <w:rPr>
                <w:spacing w:val="-2"/>
                <w:sz w:val="21"/>
                <w:szCs w:val="21"/>
              </w:rPr>
              <w:t>Públicas</w:t>
            </w:r>
          </w:p>
        </w:tc>
        <w:tc>
          <w:tcPr>
            <w:tcW w:w="473" w:type="dxa"/>
            <w:tcBorders>
              <w:left w:val="nil"/>
            </w:tcBorders>
          </w:tcPr>
          <w:p w:rsidR="00A83831" w:rsidRPr="00454A7E" w:rsidRDefault="00A83831" w:rsidP="00492E17">
            <w:pPr>
              <w:pStyle w:val="TableParagraph"/>
              <w:spacing w:before="3"/>
              <w:ind w:left="254"/>
              <w:rPr>
                <w:sz w:val="21"/>
                <w:szCs w:val="21"/>
              </w:rPr>
            </w:pPr>
            <w:r w:rsidRPr="00454A7E">
              <w:rPr>
                <w:spacing w:val="-10"/>
                <w:sz w:val="21"/>
                <w:szCs w:val="21"/>
              </w:rPr>
              <w:t>–</w:t>
            </w:r>
          </w:p>
        </w:tc>
      </w:tr>
      <w:tr w:rsidR="00A83831" w:rsidRPr="00454A7E" w:rsidTr="00A90BFD">
        <w:trPr>
          <w:trHeight w:val="486"/>
        </w:trPr>
        <w:tc>
          <w:tcPr>
            <w:tcW w:w="3392" w:type="dxa"/>
          </w:tcPr>
          <w:p w:rsidR="00A83831" w:rsidRPr="00454A7E" w:rsidRDefault="00A83831" w:rsidP="00492E17">
            <w:pPr>
              <w:pStyle w:val="TableParagraph"/>
              <w:spacing w:line="244" w:lineRule="exact"/>
              <w:ind w:left="108"/>
              <w:jc w:val="both"/>
              <w:rPr>
                <w:b/>
                <w:sz w:val="21"/>
                <w:szCs w:val="21"/>
              </w:rPr>
            </w:pPr>
            <w:r w:rsidRPr="00454A7E">
              <w:rPr>
                <w:b/>
                <w:sz w:val="21"/>
                <w:szCs w:val="21"/>
              </w:rPr>
              <w:t>PREGOEIRO:VANDELMAR NOGUEIRA DA SILVA</w:t>
            </w:r>
          </w:p>
        </w:tc>
        <w:tc>
          <w:tcPr>
            <w:tcW w:w="3625" w:type="dxa"/>
            <w:gridSpan w:val="5"/>
          </w:tcPr>
          <w:p w:rsidR="00A83831" w:rsidRPr="00454A7E" w:rsidRDefault="00A83831" w:rsidP="00492E17">
            <w:pPr>
              <w:pStyle w:val="TableParagraph"/>
              <w:ind w:left="108"/>
              <w:rPr>
                <w:b/>
                <w:sz w:val="21"/>
                <w:szCs w:val="21"/>
              </w:rPr>
            </w:pPr>
            <w:r w:rsidRPr="00454A7E">
              <w:rPr>
                <w:b/>
                <w:spacing w:val="-2"/>
                <w:sz w:val="21"/>
                <w:szCs w:val="21"/>
              </w:rPr>
              <w:t>E-mail:</w:t>
            </w:r>
          </w:p>
          <w:p w:rsidR="00A83831" w:rsidRPr="00454A7E" w:rsidRDefault="00A14455" w:rsidP="00492E17">
            <w:pPr>
              <w:pStyle w:val="TableParagraph"/>
              <w:spacing w:before="2" w:line="222" w:lineRule="exact"/>
              <w:ind w:left="108"/>
              <w:rPr>
                <w:sz w:val="21"/>
                <w:szCs w:val="21"/>
              </w:rPr>
            </w:pPr>
            <w:r w:rsidRPr="00454A7E">
              <w:rPr>
                <w:sz w:val="21"/>
                <w:szCs w:val="21"/>
              </w:rPr>
              <w:t>cplafranio@</w:t>
            </w:r>
            <w:r w:rsidR="003A47F5" w:rsidRPr="00454A7E">
              <w:rPr>
                <w:sz w:val="21"/>
                <w:szCs w:val="21"/>
              </w:rPr>
              <w:t>afranio.pe.gov.br</w:t>
            </w:r>
          </w:p>
        </w:tc>
        <w:tc>
          <w:tcPr>
            <w:tcW w:w="2863" w:type="dxa"/>
            <w:gridSpan w:val="3"/>
          </w:tcPr>
          <w:p w:rsidR="00A83831" w:rsidRPr="00454A7E" w:rsidRDefault="00A83831" w:rsidP="00492E17">
            <w:pPr>
              <w:pStyle w:val="TableParagraph"/>
              <w:ind w:left="109"/>
              <w:rPr>
                <w:b/>
                <w:sz w:val="21"/>
                <w:szCs w:val="21"/>
              </w:rPr>
            </w:pPr>
            <w:r w:rsidRPr="00454A7E">
              <w:rPr>
                <w:b/>
                <w:sz w:val="21"/>
                <w:szCs w:val="21"/>
              </w:rPr>
              <w:t>Fone:(</w:t>
            </w:r>
            <w:r w:rsidR="00560B0E" w:rsidRPr="00454A7E">
              <w:rPr>
                <w:b/>
                <w:sz w:val="21"/>
                <w:szCs w:val="21"/>
              </w:rPr>
              <w:t>87</w:t>
            </w:r>
            <w:r w:rsidRPr="00454A7E">
              <w:rPr>
                <w:b/>
                <w:sz w:val="21"/>
                <w:szCs w:val="21"/>
              </w:rPr>
              <w:t>)3868.1054</w:t>
            </w:r>
          </w:p>
        </w:tc>
      </w:tr>
      <w:tr w:rsidR="00A83831" w:rsidRPr="00454A7E" w:rsidTr="00492E17">
        <w:trPr>
          <w:trHeight w:val="729"/>
        </w:trPr>
        <w:tc>
          <w:tcPr>
            <w:tcW w:w="9880" w:type="dxa"/>
            <w:gridSpan w:val="9"/>
          </w:tcPr>
          <w:p w:rsidR="00A83831" w:rsidRPr="00454A7E" w:rsidRDefault="00A83831" w:rsidP="00492E17">
            <w:pPr>
              <w:pStyle w:val="TableParagraph"/>
              <w:ind w:left="108" w:right="64"/>
              <w:jc w:val="both"/>
              <w:rPr>
                <w:sz w:val="21"/>
                <w:szCs w:val="21"/>
              </w:rPr>
            </w:pPr>
            <w:r w:rsidRPr="00454A7E">
              <w:rPr>
                <w:b/>
                <w:sz w:val="21"/>
                <w:szCs w:val="21"/>
              </w:rPr>
              <w:t xml:space="preserve">INFORMAÇÕES ADICIONAIS: </w:t>
            </w:r>
            <w:r w:rsidRPr="00454A7E">
              <w:rPr>
                <w:sz w:val="21"/>
                <w:szCs w:val="21"/>
              </w:rPr>
              <w:t>O edital e seus anexos encontram-se disponíveis na plataforma doPortaldeCompras Públicas-</w:t>
            </w:r>
            <w:r w:rsidR="00DD25C6" w:rsidRPr="00DD25C6">
              <w:fldChar w:fldCharType="begin"/>
            </w:r>
            <w:r w:rsidR="00801566">
              <w:instrText xml:space="preserve"> HYPERLINK "http://www.portaldecompraspublicas.com.br," </w:instrText>
            </w:r>
            <w:r w:rsidR="00DD25C6" w:rsidRPr="00DD25C6">
              <w:fldChar w:fldCharType="separate"/>
            </w:r>
            <w:r w:rsidR="00560B0E" w:rsidRPr="00454A7E">
              <w:rPr>
                <w:rStyle w:val="Hyperlink"/>
                <w:sz w:val="21"/>
                <w:szCs w:val="21"/>
              </w:rPr>
              <w:t>www.portaldecompraspublicas.com.br,</w:t>
            </w:r>
            <w:r w:rsidR="00DD25C6">
              <w:rPr>
                <w:rStyle w:val="Hyperlink"/>
                <w:sz w:val="21"/>
                <w:szCs w:val="21"/>
              </w:rPr>
              <w:fldChar w:fldCharType="end"/>
            </w:r>
            <w:r w:rsidRPr="00454A7E">
              <w:rPr>
                <w:sz w:val="21"/>
                <w:szCs w:val="21"/>
              </w:rPr>
              <w:t>ouatravés do sítio</w:t>
            </w:r>
            <w:r w:rsidRPr="00454A7E">
              <w:rPr>
                <w:spacing w:val="-2"/>
                <w:sz w:val="21"/>
                <w:szCs w:val="21"/>
              </w:rPr>
              <w:t>oficial</w:t>
            </w:r>
            <w:r w:rsidRPr="00454A7E">
              <w:rPr>
                <w:sz w:val="21"/>
                <w:szCs w:val="21"/>
              </w:rPr>
              <w:t>daPrefeituradeAfrânio-PE:</w:t>
            </w:r>
            <w:hyperlink r:id="rId9" w:history="1">
              <w:r w:rsidRPr="00454A7E">
                <w:rPr>
                  <w:rStyle w:val="Hyperlink"/>
                  <w:spacing w:val="-2"/>
                  <w:sz w:val="21"/>
                  <w:szCs w:val="21"/>
                </w:rPr>
                <w:t>www.afranio.pe.gov.br.</w:t>
              </w:r>
            </w:hyperlink>
          </w:p>
        </w:tc>
      </w:tr>
      <w:tr w:rsidR="004F7B6C" w:rsidRPr="00454A7E" w:rsidTr="00492E17">
        <w:trPr>
          <w:trHeight w:val="318"/>
        </w:trPr>
        <w:tc>
          <w:tcPr>
            <w:tcW w:w="3792" w:type="dxa"/>
            <w:gridSpan w:val="2"/>
            <w:tcBorders>
              <w:right w:val="single" w:sz="4" w:space="0" w:color="auto"/>
            </w:tcBorders>
            <w:shd w:val="clear" w:color="auto" w:fill="auto"/>
          </w:tcPr>
          <w:p w:rsidR="004F7B6C" w:rsidRPr="00454A7E" w:rsidRDefault="004F7B6C" w:rsidP="00492E17">
            <w:pPr>
              <w:pStyle w:val="TableParagraph"/>
              <w:ind w:left="108" w:right="84"/>
              <w:jc w:val="both"/>
              <w:rPr>
                <w:b/>
                <w:sz w:val="21"/>
                <w:szCs w:val="21"/>
              </w:rPr>
            </w:pPr>
            <w:r w:rsidRPr="00454A7E">
              <w:rPr>
                <w:b/>
                <w:sz w:val="21"/>
                <w:szCs w:val="21"/>
              </w:rPr>
              <w:t>VALOR ESTIMADO</w:t>
            </w:r>
          </w:p>
        </w:tc>
        <w:tc>
          <w:tcPr>
            <w:tcW w:w="6088" w:type="dxa"/>
            <w:gridSpan w:val="7"/>
            <w:tcBorders>
              <w:left w:val="single" w:sz="4" w:space="0" w:color="auto"/>
            </w:tcBorders>
            <w:shd w:val="clear" w:color="auto" w:fill="auto"/>
          </w:tcPr>
          <w:p w:rsidR="004F7B6C" w:rsidRPr="00492E17" w:rsidRDefault="005A19F2" w:rsidP="00492E17">
            <w:pPr>
              <w:pStyle w:val="TableParagraph"/>
              <w:ind w:right="84"/>
              <w:jc w:val="both"/>
              <w:rPr>
                <w:b/>
                <w:bCs/>
                <w:sz w:val="20"/>
                <w:szCs w:val="20"/>
              </w:rPr>
            </w:pPr>
            <w:r>
              <w:rPr>
                <w:b/>
                <w:bCs/>
                <w:sz w:val="20"/>
                <w:szCs w:val="20"/>
              </w:rPr>
              <w:t>R$ 127.399,15 (CENTO E VINTE E SETE MIL, TREZENTOS E NOVENTA E NOVE REAIS E QUINZE CENTAVOS).</w:t>
            </w:r>
          </w:p>
        </w:tc>
      </w:tr>
      <w:tr w:rsidR="00492E17" w:rsidTr="00492E1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Ex>
        <w:trPr>
          <w:trHeight w:val="340"/>
        </w:trPr>
        <w:tc>
          <w:tcPr>
            <w:tcW w:w="9880" w:type="dxa"/>
            <w:gridSpan w:val="9"/>
          </w:tcPr>
          <w:p w:rsidR="00492E17" w:rsidRDefault="00492E17" w:rsidP="005A19F2">
            <w:pPr>
              <w:pStyle w:val="Corpodetexto"/>
              <w:ind w:left="103"/>
              <w:jc w:val="both"/>
              <w:rPr>
                <w:sz w:val="21"/>
                <w:szCs w:val="21"/>
                <w:highlight w:val="yellow"/>
              </w:rPr>
            </w:pPr>
            <w:r w:rsidRPr="00356018">
              <w:rPr>
                <w:rFonts w:eastAsiaTheme="minorHAnsi"/>
                <w:lang w:val="pt-BR"/>
              </w:rPr>
              <w:t>O presente edital</w:t>
            </w:r>
            <w:r>
              <w:rPr>
                <w:rFonts w:eastAsiaTheme="minorHAnsi"/>
                <w:lang w:val="pt-BR"/>
              </w:rPr>
              <w:t>/</w:t>
            </w:r>
            <w:r w:rsidRPr="00356018">
              <w:rPr>
                <w:rFonts w:eastAsiaTheme="minorHAnsi"/>
                <w:lang w:val="pt-BR"/>
              </w:rPr>
              <w:t xml:space="preserve">anexos observará as condições definidas previamente pela autoridade solicitante, sendo </w:t>
            </w:r>
            <w:r>
              <w:rPr>
                <w:rFonts w:eastAsiaTheme="minorHAnsi"/>
                <w:lang w:val="pt-BR"/>
              </w:rPr>
              <w:t>esteo ordenador de despesas. Os E</w:t>
            </w:r>
            <w:r w:rsidRPr="00356018">
              <w:rPr>
                <w:rFonts w:eastAsiaTheme="minorHAnsi"/>
                <w:lang w:val="pt-BR"/>
              </w:rPr>
              <w:t xml:space="preserve">studos </w:t>
            </w:r>
            <w:r>
              <w:rPr>
                <w:rFonts w:eastAsiaTheme="minorHAnsi"/>
                <w:lang w:val="pt-BR"/>
              </w:rPr>
              <w:t>T</w:t>
            </w:r>
            <w:r w:rsidRPr="00356018">
              <w:rPr>
                <w:rFonts w:eastAsiaTheme="minorHAnsi"/>
                <w:lang w:val="pt-BR"/>
              </w:rPr>
              <w:t xml:space="preserve">écnicos </w:t>
            </w:r>
            <w:r>
              <w:rPr>
                <w:rFonts w:eastAsiaTheme="minorHAnsi"/>
                <w:lang w:val="pt-BR"/>
              </w:rPr>
              <w:t>P</w:t>
            </w:r>
            <w:r w:rsidRPr="00356018">
              <w:rPr>
                <w:rFonts w:eastAsiaTheme="minorHAnsi"/>
                <w:lang w:val="pt-BR"/>
              </w:rPr>
              <w:t xml:space="preserve">reliminares, </w:t>
            </w:r>
            <w:r>
              <w:rPr>
                <w:rFonts w:eastAsiaTheme="minorHAnsi"/>
                <w:lang w:val="pt-BR"/>
              </w:rPr>
              <w:t>T</w:t>
            </w:r>
            <w:r w:rsidRPr="00356018">
              <w:rPr>
                <w:rFonts w:eastAsiaTheme="minorHAnsi"/>
                <w:lang w:val="pt-BR"/>
              </w:rPr>
              <w:t xml:space="preserve">ermos de </w:t>
            </w:r>
            <w:r>
              <w:rPr>
                <w:rFonts w:eastAsiaTheme="minorHAnsi"/>
                <w:lang w:val="pt-BR"/>
              </w:rPr>
              <w:t>R</w:t>
            </w:r>
            <w:r w:rsidRPr="00356018">
              <w:rPr>
                <w:rFonts w:eastAsiaTheme="minorHAnsi"/>
                <w:lang w:val="pt-BR"/>
              </w:rPr>
              <w:t xml:space="preserve">eferência, </w:t>
            </w:r>
            <w:r>
              <w:rPr>
                <w:rFonts w:eastAsiaTheme="minorHAnsi"/>
                <w:lang w:val="pt-BR"/>
              </w:rPr>
              <w:t>P</w:t>
            </w:r>
            <w:r w:rsidRPr="00356018">
              <w:rPr>
                <w:rFonts w:eastAsiaTheme="minorHAnsi"/>
                <w:lang w:val="pt-BR"/>
              </w:rPr>
              <w:t xml:space="preserve">rojetos, </w:t>
            </w:r>
            <w:r>
              <w:rPr>
                <w:rFonts w:eastAsiaTheme="minorHAnsi"/>
                <w:lang w:val="pt-BR"/>
              </w:rPr>
              <w:t>C</w:t>
            </w:r>
            <w:r w:rsidRPr="00356018">
              <w:rPr>
                <w:rFonts w:eastAsiaTheme="minorHAnsi"/>
                <w:lang w:val="pt-BR"/>
              </w:rPr>
              <w:t xml:space="preserve">otações </w:t>
            </w:r>
            <w:r>
              <w:rPr>
                <w:rFonts w:eastAsiaTheme="minorHAnsi"/>
                <w:lang w:val="pt-BR"/>
              </w:rPr>
              <w:t>P</w:t>
            </w:r>
            <w:r w:rsidRPr="00356018">
              <w:rPr>
                <w:rFonts w:eastAsiaTheme="minorHAnsi"/>
                <w:lang w:val="pt-BR"/>
              </w:rPr>
              <w:t>révias para formação dos preços estimados, estabelecimentos de exigências de habilitação e classificação, critério de participação, critério de julgamento, e demais documentos e informações necessárias ao processamento das contratações</w:t>
            </w:r>
            <w:r>
              <w:rPr>
                <w:rFonts w:eastAsiaTheme="minorHAnsi"/>
                <w:lang w:val="pt-BR"/>
              </w:rPr>
              <w:t>, fica sob a responsabilidade dos Agentes Públicos envolvidos por cada ato.</w:t>
            </w:r>
          </w:p>
        </w:tc>
      </w:tr>
    </w:tbl>
    <w:p w:rsidR="00492E17" w:rsidRDefault="00492E17" w:rsidP="00B8685B">
      <w:pPr>
        <w:tabs>
          <w:tab w:val="left" w:pos="10490"/>
        </w:tabs>
        <w:ind w:left="567" w:right="580"/>
        <w:jc w:val="both"/>
        <w:rPr>
          <w:sz w:val="21"/>
          <w:szCs w:val="21"/>
        </w:rPr>
      </w:pPr>
    </w:p>
    <w:p w:rsidR="00B8685B" w:rsidRPr="00454A7E" w:rsidRDefault="00B8685B" w:rsidP="00B8685B">
      <w:pPr>
        <w:tabs>
          <w:tab w:val="left" w:pos="10490"/>
        </w:tabs>
        <w:ind w:left="567" w:right="580"/>
        <w:jc w:val="both"/>
        <w:rPr>
          <w:sz w:val="21"/>
          <w:szCs w:val="21"/>
        </w:rPr>
      </w:pPr>
      <w:r w:rsidRPr="00454A7E">
        <w:rPr>
          <w:sz w:val="21"/>
          <w:szCs w:val="21"/>
        </w:rPr>
        <w:t xml:space="preserve">O Município de Afrânio e o </w:t>
      </w:r>
      <w:r w:rsidRPr="00454A7E">
        <w:rPr>
          <w:b/>
          <w:sz w:val="21"/>
          <w:szCs w:val="21"/>
        </w:rPr>
        <w:t>Pregoeiro</w:t>
      </w:r>
      <w:r w:rsidRPr="00454A7E">
        <w:rPr>
          <w:sz w:val="21"/>
          <w:szCs w:val="21"/>
        </w:rPr>
        <w:t xml:space="preserve">, designado pela </w:t>
      </w:r>
      <w:r w:rsidR="00EB0B9E" w:rsidRPr="00454A7E">
        <w:rPr>
          <w:b/>
          <w:sz w:val="21"/>
          <w:szCs w:val="21"/>
        </w:rPr>
        <w:t>324</w:t>
      </w:r>
      <w:r w:rsidR="005236EE" w:rsidRPr="00454A7E">
        <w:rPr>
          <w:b/>
          <w:sz w:val="21"/>
          <w:szCs w:val="21"/>
        </w:rPr>
        <w:t xml:space="preserve">/2025 de </w:t>
      </w:r>
      <w:r w:rsidR="00EB0B9E" w:rsidRPr="00454A7E">
        <w:rPr>
          <w:b/>
          <w:sz w:val="21"/>
          <w:szCs w:val="21"/>
        </w:rPr>
        <w:t>28 de agosto</w:t>
      </w:r>
      <w:r w:rsidR="005236EE" w:rsidRPr="00454A7E">
        <w:rPr>
          <w:b/>
          <w:sz w:val="21"/>
          <w:szCs w:val="21"/>
        </w:rPr>
        <w:t xml:space="preserve"> de 2025</w:t>
      </w:r>
      <w:r w:rsidRPr="00454A7E">
        <w:rPr>
          <w:b/>
          <w:sz w:val="21"/>
          <w:szCs w:val="21"/>
        </w:rPr>
        <w:t xml:space="preserve">, </w:t>
      </w:r>
      <w:r w:rsidRPr="00454A7E">
        <w:rPr>
          <w:sz w:val="21"/>
          <w:szCs w:val="21"/>
        </w:rPr>
        <w:t xml:space="preserve">declaram que se acha aberta, a Licitação na modalidade </w:t>
      </w:r>
      <w:r w:rsidRPr="00454A7E">
        <w:rPr>
          <w:b/>
          <w:sz w:val="21"/>
          <w:szCs w:val="21"/>
        </w:rPr>
        <w:t>PREGÃO</w:t>
      </w:r>
      <w:r w:rsidRPr="00454A7E">
        <w:rPr>
          <w:sz w:val="21"/>
          <w:szCs w:val="21"/>
        </w:rPr>
        <w:t xml:space="preserve">, na forma </w:t>
      </w:r>
      <w:r w:rsidRPr="00454A7E">
        <w:rPr>
          <w:b/>
          <w:sz w:val="21"/>
          <w:szCs w:val="21"/>
        </w:rPr>
        <w:t>ELETRÔNICA</w:t>
      </w:r>
      <w:r w:rsidRPr="00454A7E">
        <w:rPr>
          <w:sz w:val="21"/>
          <w:szCs w:val="21"/>
        </w:rPr>
        <w:t xml:space="preserve">, do tipo </w:t>
      </w:r>
      <w:r w:rsidRPr="00454A7E">
        <w:rPr>
          <w:b/>
          <w:sz w:val="21"/>
          <w:szCs w:val="21"/>
        </w:rPr>
        <w:t>“MENOR PREÇO”, julgamento “POR ITEM”</w:t>
      </w:r>
      <w:r w:rsidRPr="00454A7E">
        <w:rPr>
          <w:sz w:val="21"/>
          <w:szCs w:val="21"/>
        </w:rPr>
        <w:t xml:space="preserve">, modo de disputa </w:t>
      </w:r>
      <w:r w:rsidRPr="00454A7E">
        <w:rPr>
          <w:b/>
          <w:sz w:val="21"/>
          <w:szCs w:val="21"/>
        </w:rPr>
        <w:t xml:space="preserve">“ABERTO E FECHADO”.  </w:t>
      </w:r>
      <w:r w:rsidRPr="00454A7E">
        <w:rPr>
          <w:sz w:val="21"/>
          <w:szCs w:val="21"/>
        </w:rPr>
        <w:t>A licitação será regida pela Lei Federal nº 14.133, de 01 de abril de 2021, Lei Complementar 123/06, alterada pelas Leis Complementares 128/2008, 147/2014 e 155/2016</w:t>
      </w:r>
      <w:r w:rsidR="008934A7" w:rsidRPr="00454A7E">
        <w:rPr>
          <w:sz w:val="21"/>
          <w:szCs w:val="21"/>
        </w:rPr>
        <w:t>, Decreto n° 11.462/2023</w:t>
      </w:r>
      <w:r w:rsidRPr="00454A7E">
        <w:rPr>
          <w:sz w:val="21"/>
          <w:szCs w:val="21"/>
        </w:rPr>
        <w:t xml:space="preserve"> e Decreto Federal nº 8.538/201, bem como pelos </w:t>
      </w:r>
      <w:r w:rsidRPr="00454A7E">
        <w:rPr>
          <w:b/>
          <w:sz w:val="21"/>
          <w:szCs w:val="21"/>
        </w:rPr>
        <w:t>Decretos Municipais nº 006/2024, de 08 de fevereiro de 2024</w:t>
      </w:r>
      <w:r w:rsidRPr="00454A7E">
        <w:rPr>
          <w:sz w:val="21"/>
          <w:szCs w:val="21"/>
        </w:rPr>
        <w:t xml:space="preserve">, </w:t>
      </w:r>
      <w:r w:rsidRPr="00454A7E">
        <w:rPr>
          <w:b/>
          <w:bCs/>
          <w:sz w:val="21"/>
          <w:szCs w:val="21"/>
        </w:rPr>
        <w:t>nº 036/2024, de 30 de dezembro de 2024</w:t>
      </w:r>
      <w:r w:rsidR="006F703C" w:rsidRPr="00454A7E">
        <w:rPr>
          <w:b/>
          <w:bCs/>
          <w:sz w:val="21"/>
          <w:szCs w:val="21"/>
        </w:rPr>
        <w:t>,</w:t>
      </w:r>
      <w:r w:rsidRPr="00454A7E">
        <w:rPr>
          <w:b/>
          <w:bCs/>
          <w:sz w:val="21"/>
          <w:szCs w:val="21"/>
        </w:rPr>
        <w:t xml:space="preserve"> nº 002/2025, de 30 de janeiro de 2025</w:t>
      </w:r>
      <w:r w:rsidRPr="00454A7E">
        <w:rPr>
          <w:sz w:val="21"/>
          <w:szCs w:val="21"/>
        </w:rPr>
        <w:t xml:space="preserve">,do disposto no presente Edital e seus anexos. A sessão pública será conduzida pelo </w:t>
      </w:r>
      <w:r w:rsidRPr="00454A7E">
        <w:rPr>
          <w:b/>
          <w:sz w:val="21"/>
          <w:szCs w:val="21"/>
        </w:rPr>
        <w:t>Pregoeiro</w:t>
      </w:r>
      <w:r w:rsidRPr="00454A7E">
        <w:rPr>
          <w:sz w:val="21"/>
          <w:szCs w:val="21"/>
        </w:rPr>
        <w:t xml:space="preserve">, com auxílio da </w:t>
      </w:r>
      <w:r w:rsidRPr="00454A7E">
        <w:rPr>
          <w:b/>
          <w:sz w:val="21"/>
          <w:szCs w:val="21"/>
        </w:rPr>
        <w:t>Equipe de Apoio</w:t>
      </w:r>
      <w:r w:rsidRPr="00454A7E">
        <w:rPr>
          <w:sz w:val="21"/>
          <w:szCs w:val="21"/>
        </w:rPr>
        <w:t>, conforme portaria acima citada</w:t>
      </w:r>
      <w:r w:rsidRPr="00454A7E">
        <w:rPr>
          <w:spacing w:val="-2"/>
          <w:sz w:val="21"/>
          <w:szCs w:val="21"/>
        </w:rPr>
        <w:t>, objetivando a contratação do objeto adiante descrito:</w:t>
      </w:r>
    </w:p>
    <w:p w:rsidR="00587341" w:rsidRPr="00454A7E" w:rsidRDefault="00587341">
      <w:pPr>
        <w:pStyle w:val="Corpodetexto"/>
        <w:rPr>
          <w:sz w:val="21"/>
          <w:szCs w:val="21"/>
        </w:rPr>
      </w:pPr>
    </w:p>
    <w:p w:rsidR="00110F2F" w:rsidRPr="00FE6FE8" w:rsidRDefault="0009585E" w:rsidP="00110F2F">
      <w:pPr>
        <w:pStyle w:val="Ttulo1"/>
        <w:numPr>
          <w:ilvl w:val="0"/>
          <w:numId w:val="6"/>
        </w:numPr>
        <w:tabs>
          <w:tab w:val="left" w:pos="855"/>
        </w:tabs>
        <w:ind w:right="580" w:hanging="283"/>
        <w:jc w:val="both"/>
        <w:rPr>
          <w:sz w:val="21"/>
          <w:szCs w:val="21"/>
        </w:rPr>
      </w:pPr>
      <w:r w:rsidRPr="00454A7E">
        <w:rPr>
          <w:sz w:val="21"/>
          <w:szCs w:val="21"/>
        </w:rPr>
        <w:t>DOOBJETO.</w:t>
      </w:r>
    </w:p>
    <w:p w:rsidR="00711EB5" w:rsidRPr="005A19F2" w:rsidRDefault="00587341" w:rsidP="005A19F2">
      <w:pPr>
        <w:pStyle w:val="PargrafodaLista"/>
        <w:widowControl/>
        <w:numPr>
          <w:ilvl w:val="1"/>
          <w:numId w:val="6"/>
        </w:numPr>
        <w:autoSpaceDE/>
        <w:autoSpaceDN/>
        <w:ind w:left="567" w:right="567" w:firstLine="0"/>
        <w:contextualSpacing/>
        <w:rPr>
          <w:b/>
          <w:bCs/>
          <w:sz w:val="21"/>
          <w:szCs w:val="21"/>
        </w:rPr>
      </w:pPr>
      <w:r w:rsidRPr="005A19F2">
        <w:rPr>
          <w:sz w:val="21"/>
          <w:szCs w:val="21"/>
        </w:rPr>
        <w:t xml:space="preserve">Constituiobjeto da presente licitação </w:t>
      </w:r>
      <w:r w:rsidR="00D32258" w:rsidRPr="005A19F2">
        <w:rPr>
          <w:sz w:val="21"/>
          <w:szCs w:val="21"/>
        </w:rPr>
        <w:t>a</w:t>
      </w:r>
      <w:r w:rsidR="005A19F2">
        <w:rPr>
          <w:sz w:val="21"/>
          <w:szCs w:val="21"/>
        </w:rPr>
        <w:t xml:space="preserve"> aquisição de um veículo tipopicape cabine dupla</w:t>
      </w:r>
      <w:r w:rsidR="009A045A">
        <w:rPr>
          <w:sz w:val="21"/>
          <w:szCs w:val="21"/>
        </w:rPr>
        <w:t>, para atender as necessidades da Secretaria de Obras, Infraestrutura e Habitação do município de Afrânio/PE, nos termos descritos abaixo, conforme condições e exigências estabelecidas no Termo de Referência e demais anexos.</w:t>
      </w:r>
      <w:r w:rsidR="003B56FF" w:rsidRPr="005A19F2">
        <w:rPr>
          <w:rFonts w:cstheme="minorHAnsi"/>
          <w:color w:val="000000" w:themeColor="text1"/>
          <w:sz w:val="21"/>
          <w:szCs w:val="21"/>
        </w:rPr>
        <w:br/>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9A045A" w:rsidRPr="00A9525E" w:rsidTr="007B5080">
        <w:trPr>
          <w:trHeight w:val="271"/>
          <w:jc w:val="center"/>
        </w:trPr>
        <w:tc>
          <w:tcPr>
            <w:tcW w:w="562" w:type="dxa"/>
            <w:shd w:val="clear" w:color="auto" w:fill="00B050"/>
            <w:vAlign w:val="center"/>
            <w:hideMark/>
          </w:tcPr>
          <w:p w:rsidR="009A045A" w:rsidRPr="004A7418" w:rsidRDefault="009A045A" w:rsidP="007B5080">
            <w:pPr>
              <w:spacing w:line="360" w:lineRule="auto"/>
              <w:contextualSpacing/>
              <w:jc w:val="center"/>
              <w:rPr>
                <w:rFonts w:cs="Calibri"/>
                <w:b/>
                <w:sz w:val="18"/>
                <w:szCs w:val="18"/>
              </w:rPr>
            </w:pPr>
            <w:r w:rsidRPr="004A7418">
              <w:rPr>
                <w:rFonts w:cs="Calibri"/>
                <w:b/>
                <w:sz w:val="18"/>
                <w:szCs w:val="18"/>
              </w:rPr>
              <w:t>Nº</w:t>
            </w:r>
          </w:p>
        </w:tc>
        <w:tc>
          <w:tcPr>
            <w:tcW w:w="3544" w:type="dxa"/>
            <w:shd w:val="clear" w:color="auto" w:fill="00B050"/>
            <w:vAlign w:val="center"/>
            <w:hideMark/>
          </w:tcPr>
          <w:p w:rsidR="009A045A" w:rsidRPr="004A7418" w:rsidRDefault="009A045A" w:rsidP="007B5080">
            <w:pPr>
              <w:spacing w:line="360" w:lineRule="auto"/>
              <w:contextualSpacing/>
              <w:jc w:val="center"/>
              <w:rPr>
                <w:rFonts w:cs="Calibri"/>
                <w:b/>
                <w:sz w:val="18"/>
                <w:szCs w:val="18"/>
              </w:rPr>
            </w:pPr>
            <w:r w:rsidRPr="004A7418">
              <w:rPr>
                <w:rFonts w:cs="Calibri"/>
                <w:b/>
                <w:spacing w:val="-2"/>
                <w:sz w:val="18"/>
                <w:szCs w:val="18"/>
              </w:rPr>
              <w:t>DESCRIÇÃO</w:t>
            </w:r>
          </w:p>
        </w:tc>
        <w:tc>
          <w:tcPr>
            <w:tcW w:w="992" w:type="dxa"/>
            <w:shd w:val="clear" w:color="auto" w:fill="00B050"/>
            <w:vAlign w:val="center"/>
            <w:hideMark/>
          </w:tcPr>
          <w:p w:rsidR="009A045A" w:rsidRPr="004A7418" w:rsidRDefault="009A045A" w:rsidP="007B5080">
            <w:pPr>
              <w:spacing w:line="360" w:lineRule="auto"/>
              <w:contextualSpacing/>
              <w:jc w:val="center"/>
              <w:rPr>
                <w:rFonts w:cs="Calibri"/>
                <w:b/>
                <w:sz w:val="18"/>
                <w:szCs w:val="18"/>
              </w:rPr>
            </w:pPr>
            <w:r w:rsidRPr="004A7418">
              <w:rPr>
                <w:rFonts w:cs="Calibri"/>
                <w:b/>
                <w:spacing w:val="-2"/>
                <w:sz w:val="18"/>
                <w:szCs w:val="18"/>
              </w:rPr>
              <w:t>UNID.</w:t>
            </w:r>
          </w:p>
        </w:tc>
        <w:tc>
          <w:tcPr>
            <w:tcW w:w="1134" w:type="dxa"/>
            <w:shd w:val="clear" w:color="auto" w:fill="00B050"/>
            <w:vAlign w:val="center"/>
            <w:hideMark/>
          </w:tcPr>
          <w:p w:rsidR="009A045A" w:rsidRPr="004A7418" w:rsidRDefault="009A045A" w:rsidP="007B5080">
            <w:pPr>
              <w:spacing w:line="360" w:lineRule="auto"/>
              <w:contextualSpacing/>
              <w:jc w:val="center"/>
              <w:rPr>
                <w:rFonts w:cs="Calibri"/>
                <w:b/>
                <w:sz w:val="18"/>
                <w:szCs w:val="18"/>
              </w:rPr>
            </w:pPr>
            <w:r w:rsidRPr="004A7418">
              <w:rPr>
                <w:rFonts w:cs="Calibri"/>
                <w:b/>
                <w:sz w:val="18"/>
                <w:szCs w:val="18"/>
              </w:rPr>
              <w:t>QUANT.</w:t>
            </w:r>
          </w:p>
        </w:tc>
        <w:tc>
          <w:tcPr>
            <w:tcW w:w="1701" w:type="dxa"/>
            <w:shd w:val="clear" w:color="auto" w:fill="00B050"/>
            <w:vAlign w:val="center"/>
            <w:hideMark/>
          </w:tcPr>
          <w:p w:rsidR="009A045A" w:rsidRPr="004A7418" w:rsidRDefault="009A045A" w:rsidP="007B5080">
            <w:pPr>
              <w:spacing w:line="360" w:lineRule="auto"/>
              <w:contextualSpacing/>
              <w:jc w:val="center"/>
              <w:rPr>
                <w:rFonts w:cs="Calibri"/>
                <w:b/>
                <w:sz w:val="18"/>
                <w:szCs w:val="18"/>
              </w:rPr>
            </w:pPr>
            <w:r w:rsidRPr="004A7418">
              <w:rPr>
                <w:rFonts w:cs="Calibri"/>
                <w:b/>
                <w:sz w:val="18"/>
                <w:szCs w:val="18"/>
              </w:rPr>
              <w:t>VALOR UNIT.</w:t>
            </w:r>
          </w:p>
        </w:tc>
        <w:tc>
          <w:tcPr>
            <w:tcW w:w="1701" w:type="dxa"/>
            <w:shd w:val="clear" w:color="auto" w:fill="00B050"/>
            <w:vAlign w:val="center"/>
            <w:hideMark/>
          </w:tcPr>
          <w:p w:rsidR="009A045A" w:rsidRPr="004A7418" w:rsidRDefault="009A045A" w:rsidP="007B5080">
            <w:pPr>
              <w:spacing w:line="360" w:lineRule="auto"/>
              <w:contextualSpacing/>
              <w:jc w:val="center"/>
              <w:rPr>
                <w:rFonts w:cs="Calibri"/>
                <w:b/>
                <w:sz w:val="18"/>
                <w:szCs w:val="18"/>
              </w:rPr>
            </w:pPr>
            <w:r w:rsidRPr="004A7418">
              <w:rPr>
                <w:rFonts w:cs="Calibri"/>
                <w:b/>
                <w:sz w:val="18"/>
                <w:szCs w:val="18"/>
              </w:rPr>
              <w:t>VALOR TOTAL</w:t>
            </w:r>
          </w:p>
        </w:tc>
      </w:tr>
      <w:tr w:rsidR="009A045A" w:rsidRPr="00A9525E" w:rsidTr="007B5080">
        <w:trPr>
          <w:trHeight w:val="273"/>
          <w:jc w:val="center"/>
        </w:trPr>
        <w:tc>
          <w:tcPr>
            <w:tcW w:w="562" w:type="dxa"/>
            <w:shd w:val="clear" w:color="auto" w:fill="FFFFFF"/>
            <w:vAlign w:val="center"/>
          </w:tcPr>
          <w:p w:rsidR="009A045A" w:rsidRPr="00A9525E" w:rsidRDefault="009A045A" w:rsidP="007B5080">
            <w:pPr>
              <w:spacing w:line="360" w:lineRule="auto"/>
              <w:contextualSpacing/>
              <w:jc w:val="center"/>
              <w:rPr>
                <w:rFonts w:cs="Calibri"/>
                <w:b/>
                <w:sz w:val="20"/>
                <w:szCs w:val="20"/>
              </w:rPr>
            </w:pPr>
            <w:r w:rsidRPr="00A9525E">
              <w:rPr>
                <w:rFonts w:cs="Calibri"/>
                <w:b/>
                <w:spacing w:val="-10"/>
                <w:sz w:val="20"/>
                <w:szCs w:val="20"/>
              </w:rPr>
              <w:lastRenderedPageBreak/>
              <w:t>1</w:t>
            </w:r>
          </w:p>
        </w:tc>
        <w:tc>
          <w:tcPr>
            <w:tcW w:w="3544" w:type="dxa"/>
            <w:shd w:val="clear" w:color="auto" w:fill="FFFFFF"/>
            <w:hideMark/>
          </w:tcPr>
          <w:p w:rsidR="009A045A" w:rsidRPr="00751A47" w:rsidRDefault="009A045A" w:rsidP="007B5080">
            <w:pPr>
              <w:contextualSpacing/>
              <w:jc w:val="both"/>
              <w:rPr>
                <w:sz w:val="18"/>
                <w:szCs w:val="18"/>
              </w:rPr>
            </w:pPr>
            <w:r w:rsidRPr="00751A47">
              <w:rPr>
                <w:sz w:val="18"/>
                <w:szCs w:val="18"/>
              </w:rPr>
              <w:t>VEÍCULO TIPO PICAPE CABINE DUPLA. Veículo novo, sem uso anterior, ano/modelo mínimo (2026).</w:t>
            </w:r>
          </w:p>
          <w:p w:rsidR="009A045A" w:rsidRPr="00751A47" w:rsidRDefault="009A045A" w:rsidP="007B5080">
            <w:pPr>
              <w:contextualSpacing/>
              <w:jc w:val="both"/>
              <w:rPr>
                <w:sz w:val="18"/>
                <w:szCs w:val="18"/>
              </w:rPr>
            </w:pPr>
            <w:r w:rsidRPr="00751A47">
              <w:rPr>
                <w:sz w:val="18"/>
                <w:szCs w:val="18"/>
              </w:rPr>
              <w:t>Motor com potência mínima de 112CV, câmbio manual;</w:t>
            </w:r>
          </w:p>
          <w:p w:rsidR="009A045A" w:rsidRPr="00751A47" w:rsidRDefault="009A045A" w:rsidP="007B5080">
            <w:pPr>
              <w:contextualSpacing/>
              <w:jc w:val="both"/>
              <w:rPr>
                <w:sz w:val="18"/>
                <w:szCs w:val="18"/>
              </w:rPr>
            </w:pPr>
            <w:r w:rsidRPr="00751A47">
              <w:rPr>
                <w:sz w:val="18"/>
                <w:szCs w:val="18"/>
              </w:rPr>
              <w:t>Combustível flex, Ar condicionado, vidros e travas elétricas;</w:t>
            </w:r>
          </w:p>
          <w:p w:rsidR="009A045A" w:rsidRPr="00751A47" w:rsidRDefault="009A045A" w:rsidP="007B5080">
            <w:pPr>
              <w:contextualSpacing/>
              <w:jc w:val="both"/>
              <w:rPr>
                <w:sz w:val="18"/>
                <w:szCs w:val="18"/>
              </w:rPr>
            </w:pPr>
            <w:r w:rsidRPr="00751A47">
              <w:rPr>
                <w:sz w:val="18"/>
                <w:szCs w:val="18"/>
              </w:rPr>
              <w:t>Direção hidráulica ou elétrica, capacidade para 05 (cinco) passageiros incluindo o motorista;</w:t>
            </w:r>
          </w:p>
          <w:p w:rsidR="009A045A" w:rsidRPr="00751A47" w:rsidRDefault="009A045A" w:rsidP="007B5080">
            <w:pPr>
              <w:contextualSpacing/>
              <w:jc w:val="both"/>
              <w:rPr>
                <w:sz w:val="18"/>
                <w:szCs w:val="18"/>
              </w:rPr>
            </w:pPr>
            <w:r w:rsidRPr="00751A47">
              <w:rPr>
                <w:sz w:val="18"/>
                <w:szCs w:val="18"/>
              </w:rPr>
              <w:t>Deverá ser equipado com Rádio AM/FM com entrada USB para leitura de arquivos no formato MP3;</w:t>
            </w:r>
          </w:p>
          <w:p w:rsidR="009A045A" w:rsidRPr="00751A47" w:rsidRDefault="009A045A" w:rsidP="007B5080">
            <w:pPr>
              <w:pBdr>
                <w:bottom w:val="single" w:sz="6" w:space="1" w:color="auto"/>
              </w:pBdr>
              <w:spacing w:line="276" w:lineRule="auto"/>
              <w:jc w:val="both"/>
              <w:rPr>
                <w:sz w:val="18"/>
                <w:szCs w:val="18"/>
              </w:rPr>
            </w:pPr>
            <w:r w:rsidRPr="00751A47">
              <w:rPr>
                <w:sz w:val="18"/>
                <w:szCs w:val="18"/>
              </w:rPr>
              <w:t>Na cor branca, devendo contar com todos os equipamentos de segurança obrigatórios, conforme resolução do CONTRAN.</w:t>
            </w:r>
          </w:p>
          <w:p w:rsidR="009A045A" w:rsidRPr="008F7D24" w:rsidRDefault="009A045A" w:rsidP="007B5080">
            <w:pPr>
              <w:pBdr>
                <w:bottom w:val="single" w:sz="6" w:space="1" w:color="auto"/>
              </w:pBdr>
              <w:spacing w:line="276" w:lineRule="auto"/>
              <w:jc w:val="both"/>
              <w:rPr>
                <w:sz w:val="20"/>
                <w:szCs w:val="20"/>
              </w:rPr>
            </w:pPr>
            <w:r w:rsidRPr="00751A47">
              <w:rPr>
                <w:sz w:val="18"/>
                <w:szCs w:val="18"/>
              </w:rPr>
              <w:t>O emplacamento deverá ser em nome da Prefeitura de Afrânio - PE, com taxas e impostos quitados, incluindo emplacamento, licenciamento e IPVA pagos pela contratada</w:t>
            </w:r>
            <w:r>
              <w:rPr>
                <w:sz w:val="20"/>
                <w:szCs w:val="20"/>
              </w:rPr>
              <w:t>.</w:t>
            </w:r>
          </w:p>
          <w:p w:rsidR="009A045A" w:rsidRDefault="009A045A" w:rsidP="007B5080">
            <w:pPr>
              <w:pBdr>
                <w:bottom w:val="single" w:sz="6" w:space="1" w:color="auto"/>
              </w:pBdr>
              <w:spacing w:line="276" w:lineRule="auto"/>
              <w:ind w:firstLine="708"/>
              <w:jc w:val="both"/>
              <w:rPr>
                <w:sz w:val="20"/>
                <w:szCs w:val="20"/>
              </w:rPr>
            </w:pPr>
          </w:p>
          <w:p w:rsidR="009A045A" w:rsidRPr="00C05898" w:rsidRDefault="009A045A" w:rsidP="007B5080">
            <w:pPr>
              <w:contextualSpacing/>
              <w:jc w:val="both"/>
              <w:rPr>
                <w:rFonts w:cs="Calibri"/>
                <w:spacing w:val="-2"/>
                <w:sz w:val="16"/>
                <w:szCs w:val="16"/>
              </w:rPr>
            </w:pPr>
          </w:p>
        </w:tc>
        <w:tc>
          <w:tcPr>
            <w:tcW w:w="992" w:type="dxa"/>
            <w:shd w:val="clear" w:color="auto" w:fill="FFFFFF"/>
            <w:vAlign w:val="center"/>
          </w:tcPr>
          <w:p w:rsidR="009A045A" w:rsidRPr="00A9525E" w:rsidRDefault="009A045A" w:rsidP="007B5080">
            <w:pPr>
              <w:spacing w:line="360" w:lineRule="auto"/>
              <w:contextualSpacing/>
              <w:jc w:val="center"/>
              <w:rPr>
                <w:rFonts w:cs="Calibri"/>
                <w:sz w:val="16"/>
                <w:szCs w:val="16"/>
              </w:rPr>
            </w:pPr>
            <w:r>
              <w:rPr>
                <w:rFonts w:cs="Calibri"/>
                <w:spacing w:val="-2"/>
                <w:sz w:val="16"/>
                <w:szCs w:val="16"/>
              </w:rPr>
              <w:t>UND</w:t>
            </w:r>
          </w:p>
        </w:tc>
        <w:tc>
          <w:tcPr>
            <w:tcW w:w="1134" w:type="dxa"/>
            <w:shd w:val="clear" w:color="auto" w:fill="FFFFFF"/>
            <w:vAlign w:val="center"/>
          </w:tcPr>
          <w:p w:rsidR="009A045A" w:rsidRPr="00A9525E" w:rsidRDefault="009A045A" w:rsidP="007B5080">
            <w:pPr>
              <w:spacing w:line="360" w:lineRule="auto"/>
              <w:contextualSpacing/>
              <w:jc w:val="center"/>
              <w:rPr>
                <w:rFonts w:cs="Calibri"/>
                <w:b/>
                <w:sz w:val="18"/>
                <w:szCs w:val="18"/>
              </w:rPr>
            </w:pPr>
            <w:r>
              <w:rPr>
                <w:rFonts w:cs="Calibri"/>
                <w:b/>
                <w:sz w:val="18"/>
                <w:szCs w:val="18"/>
              </w:rPr>
              <w:t>01</w:t>
            </w:r>
          </w:p>
        </w:tc>
        <w:tc>
          <w:tcPr>
            <w:tcW w:w="1701" w:type="dxa"/>
            <w:shd w:val="clear" w:color="auto" w:fill="auto"/>
            <w:vAlign w:val="center"/>
          </w:tcPr>
          <w:p w:rsidR="009A045A" w:rsidRPr="00751A47" w:rsidRDefault="009A045A" w:rsidP="007B5080">
            <w:pPr>
              <w:spacing w:line="360" w:lineRule="auto"/>
              <w:contextualSpacing/>
              <w:jc w:val="center"/>
              <w:rPr>
                <w:rFonts w:cs="Calibri"/>
                <w:sz w:val="18"/>
                <w:szCs w:val="18"/>
              </w:rPr>
            </w:pPr>
            <w:r w:rsidRPr="00751A47">
              <w:rPr>
                <w:bCs/>
                <w:sz w:val="20"/>
                <w:szCs w:val="20"/>
              </w:rPr>
              <w:t>R$127.399,15</w:t>
            </w:r>
          </w:p>
        </w:tc>
        <w:tc>
          <w:tcPr>
            <w:tcW w:w="1701" w:type="dxa"/>
            <w:shd w:val="clear" w:color="auto" w:fill="auto"/>
            <w:vAlign w:val="center"/>
          </w:tcPr>
          <w:p w:rsidR="009A045A" w:rsidRPr="00A9525E" w:rsidRDefault="009A045A" w:rsidP="007B5080">
            <w:pPr>
              <w:spacing w:line="360" w:lineRule="auto"/>
              <w:contextualSpacing/>
              <w:jc w:val="center"/>
              <w:rPr>
                <w:rFonts w:cs="Calibri"/>
                <w:b/>
                <w:sz w:val="18"/>
                <w:szCs w:val="18"/>
              </w:rPr>
            </w:pPr>
            <w:r w:rsidRPr="00A9525E">
              <w:rPr>
                <w:rFonts w:cs="Calibri"/>
                <w:color w:val="000000"/>
                <w:sz w:val="18"/>
                <w:szCs w:val="18"/>
              </w:rPr>
              <w:t xml:space="preserve">R$ </w:t>
            </w:r>
            <w:r w:rsidRPr="00751A47">
              <w:rPr>
                <w:bCs/>
                <w:sz w:val="20"/>
                <w:szCs w:val="20"/>
              </w:rPr>
              <w:t>127.399,15</w:t>
            </w:r>
          </w:p>
        </w:tc>
      </w:tr>
    </w:tbl>
    <w:p w:rsidR="00711EB5" w:rsidRPr="00454A7E" w:rsidRDefault="00711EB5" w:rsidP="00711EB5">
      <w:pPr>
        <w:ind w:left="567" w:right="-568"/>
        <w:jc w:val="both"/>
        <w:rPr>
          <w:b/>
          <w:bCs/>
          <w:sz w:val="21"/>
          <w:szCs w:val="21"/>
        </w:rPr>
      </w:pPr>
    </w:p>
    <w:p w:rsidR="0065643F" w:rsidRPr="00454A7E" w:rsidRDefault="0065643F" w:rsidP="00711EB5">
      <w:pPr>
        <w:jc w:val="both"/>
        <w:rPr>
          <w:b/>
          <w:bCs/>
          <w:sz w:val="21"/>
          <w:szCs w:val="21"/>
        </w:rPr>
      </w:pPr>
    </w:p>
    <w:p w:rsidR="008D1837" w:rsidRPr="00454A7E" w:rsidRDefault="008D1837" w:rsidP="008D1837">
      <w:pPr>
        <w:pStyle w:val="TableParagraph"/>
        <w:ind w:left="567" w:right="580"/>
        <w:jc w:val="both"/>
        <w:rPr>
          <w:sz w:val="21"/>
          <w:szCs w:val="21"/>
        </w:rPr>
      </w:pPr>
      <w:r w:rsidRPr="00454A7E">
        <w:rPr>
          <w:sz w:val="21"/>
          <w:szCs w:val="21"/>
        </w:rPr>
        <w:t xml:space="preserve">1.2. A licitação está agrupada em </w:t>
      </w:r>
      <w:r w:rsidRPr="00454A7E">
        <w:rPr>
          <w:b/>
          <w:sz w:val="21"/>
          <w:szCs w:val="21"/>
        </w:rPr>
        <w:t xml:space="preserve">ITEM, </w:t>
      </w:r>
      <w:r w:rsidRPr="00454A7E">
        <w:rPr>
          <w:sz w:val="21"/>
          <w:szCs w:val="21"/>
        </w:rPr>
        <w:t>conforme tabela</w:t>
      </w:r>
      <w:r w:rsidR="0065643F" w:rsidRPr="00454A7E">
        <w:rPr>
          <w:sz w:val="21"/>
          <w:szCs w:val="21"/>
        </w:rPr>
        <w:t>s</w:t>
      </w:r>
      <w:r w:rsidRPr="00454A7E">
        <w:rPr>
          <w:sz w:val="21"/>
          <w:szCs w:val="21"/>
        </w:rPr>
        <w:t xml:space="preserve"> constante</w:t>
      </w:r>
      <w:r w:rsidR="0065643F" w:rsidRPr="00454A7E">
        <w:rPr>
          <w:sz w:val="21"/>
          <w:szCs w:val="21"/>
        </w:rPr>
        <w:t>s</w:t>
      </w:r>
      <w:r w:rsidRPr="00454A7E">
        <w:rPr>
          <w:sz w:val="21"/>
          <w:szCs w:val="21"/>
        </w:rPr>
        <w:t xml:space="preserve"> do</w:t>
      </w:r>
      <w:r w:rsidR="0065643F" w:rsidRPr="00454A7E">
        <w:rPr>
          <w:sz w:val="21"/>
          <w:szCs w:val="21"/>
        </w:rPr>
        <w:t xml:space="preserve"> Edital e</w:t>
      </w:r>
      <w:r w:rsidRPr="00454A7E">
        <w:rPr>
          <w:sz w:val="21"/>
          <w:szCs w:val="21"/>
        </w:rPr>
        <w:t xml:space="preserve"> Termo de Referência, facultando-se ao licitante a participação </w:t>
      </w:r>
      <w:r w:rsidR="0065643F" w:rsidRPr="00454A7E">
        <w:rPr>
          <w:sz w:val="21"/>
          <w:szCs w:val="21"/>
        </w:rPr>
        <w:t>nos itens de</w:t>
      </w:r>
      <w:r w:rsidRPr="00454A7E">
        <w:rPr>
          <w:sz w:val="21"/>
          <w:szCs w:val="21"/>
        </w:rPr>
        <w:t xml:space="preserve"> seu interesse.</w:t>
      </w:r>
    </w:p>
    <w:p w:rsidR="003F6038" w:rsidRPr="00454A7E" w:rsidRDefault="003F6038" w:rsidP="008D1837">
      <w:pPr>
        <w:pStyle w:val="Corpodetexto"/>
        <w:ind w:right="580"/>
        <w:jc w:val="both"/>
        <w:rPr>
          <w:sz w:val="21"/>
          <w:szCs w:val="21"/>
        </w:rPr>
      </w:pPr>
    </w:p>
    <w:p w:rsidR="003F6038" w:rsidRPr="00454A7E" w:rsidRDefault="003F6038" w:rsidP="008A737E">
      <w:pPr>
        <w:tabs>
          <w:tab w:val="left" w:pos="1483"/>
        </w:tabs>
        <w:ind w:left="567" w:right="564"/>
        <w:jc w:val="both"/>
        <w:rPr>
          <w:sz w:val="21"/>
          <w:szCs w:val="21"/>
        </w:rPr>
      </w:pPr>
      <w:r w:rsidRPr="00454A7E">
        <w:rPr>
          <w:sz w:val="21"/>
          <w:szCs w:val="21"/>
        </w:rPr>
        <w:t xml:space="preserve">1.3.O Edital está disponível nos sítios </w:t>
      </w:r>
      <w:r w:rsidR="00DD25C6" w:rsidRPr="00DD25C6">
        <w:fldChar w:fldCharType="begin"/>
      </w:r>
      <w:r w:rsidR="00801566">
        <w:instrText xml:space="preserve"> HYPERLINK "http://www.afranio.pe.gov.br/" \h </w:instrText>
      </w:r>
      <w:r w:rsidR="00DD25C6" w:rsidRPr="00DD25C6">
        <w:fldChar w:fldCharType="separate"/>
      </w:r>
      <w:r w:rsidRPr="00454A7E">
        <w:rPr>
          <w:color w:val="000080"/>
          <w:sz w:val="21"/>
          <w:szCs w:val="21"/>
          <w:u w:val="single" w:color="000080"/>
        </w:rPr>
        <w:t>www.afranio.pe.gov.br</w:t>
      </w:r>
      <w:r w:rsidR="00DD25C6">
        <w:rPr>
          <w:color w:val="000080"/>
          <w:sz w:val="21"/>
          <w:szCs w:val="21"/>
          <w:u w:val="single" w:color="000080"/>
        </w:rPr>
        <w:fldChar w:fldCharType="end"/>
      </w:r>
      <w:r w:rsidRPr="00454A7E">
        <w:rPr>
          <w:sz w:val="21"/>
          <w:szCs w:val="21"/>
        </w:rPr>
        <w:t>e</w:t>
      </w:r>
      <w:hyperlink r:id="rId10">
        <w:r w:rsidRPr="00454A7E">
          <w:rPr>
            <w:color w:val="0000FF"/>
            <w:sz w:val="21"/>
            <w:szCs w:val="21"/>
            <w:u w:val="single" w:color="0000FF"/>
          </w:rPr>
          <w:t xml:space="preserve"> www.portaldecompraspublicas.com.br</w:t>
        </w:r>
      </w:hyperlink>
      <w:r w:rsidRPr="00454A7E">
        <w:rPr>
          <w:sz w:val="21"/>
          <w:szCs w:val="21"/>
        </w:rPr>
        <w:t>.</w:t>
      </w:r>
    </w:p>
    <w:p w:rsidR="008A737E" w:rsidRPr="00454A7E" w:rsidRDefault="008A737E" w:rsidP="001C159B">
      <w:pPr>
        <w:pStyle w:val="PargrafodaLista"/>
        <w:numPr>
          <w:ilvl w:val="1"/>
          <w:numId w:val="14"/>
        </w:numPr>
        <w:tabs>
          <w:tab w:val="left" w:pos="746"/>
        </w:tabs>
        <w:spacing w:before="242" w:line="243" w:lineRule="exact"/>
        <w:ind w:left="322" w:right="580" w:firstLine="245"/>
        <w:rPr>
          <w:b/>
          <w:sz w:val="21"/>
          <w:szCs w:val="21"/>
        </w:rPr>
      </w:pPr>
      <w:r w:rsidRPr="00454A7E">
        <w:rPr>
          <w:b/>
          <w:sz w:val="21"/>
          <w:szCs w:val="21"/>
        </w:rPr>
        <w:t>DATAPARAINÍCIODOACOLHIMENTODASPROPOSTAS</w:t>
      </w:r>
      <w:r w:rsidRPr="00454A7E">
        <w:rPr>
          <w:sz w:val="21"/>
          <w:szCs w:val="21"/>
        </w:rPr>
        <w:t>:</w:t>
      </w:r>
      <w:r w:rsidR="003F1FCB">
        <w:rPr>
          <w:b/>
          <w:color w:val="000000"/>
          <w:spacing w:val="-2"/>
          <w:sz w:val="21"/>
          <w:szCs w:val="21"/>
        </w:rPr>
        <w:t>06</w:t>
      </w:r>
      <w:r w:rsidR="0083116A" w:rsidRPr="00454A7E">
        <w:rPr>
          <w:b/>
          <w:color w:val="000000"/>
          <w:spacing w:val="-2"/>
          <w:sz w:val="21"/>
          <w:szCs w:val="21"/>
        </w:rPr>
        <w:t>.</w:t>
      </w:r>
      <w:r w:rsidR="003F1FCB">
        <w:rPr>
          <w:b/>
          <w:color w:val="000000"/>
          <w:spacing w:val="-2"/>
          <w:sz w:val="21"/>
          <w:szCs w:val="21"/>
        </w:rPr>
        <w:t>05</w:t>
      </w:r>
      <w:r w:rsidR="0083116A" w:rsidRPr="00454A7E">
        <w:rPr>
          <w:b/>
          <w:color w:val="000000"/>
          <w:spacing w:val="-2"/>
          <w:sz w:val="21"/>
          <w:szCs w:val="21"/>
        </w:rPr>
        <w:t>.2026</w:t>
      </w:r>
      <w:r w:rsidR="00C13F7E" w:rsidRPr="00454A7E">
        <w:rPr>
          <w:b/>
          <w:color w:val="000000"/>
          <w:spacing w:val="-2"/>
          <w:sz w:val="21"/>
          <w:szCs w:val="21"/>
        </w:rPr>
        <w:t xml:space="preserve"> às</w:t>
      </w:r>
      <w:r w:rsidR="00EB0B9E" w:rsidRPr="00454A7E">
        <w:rPr>
          <w:b/>
          <w:color w:val="000000"/>
          <w:spacing w:val="-2"/>
          <w:sz w:val="21"/>
          <w:szCs w:val="21"/>
        </w:rPr>
        <w:t xml:space="preserve"> </w:t>
      </w:r>
      <w:r w:rsidR="003F1FCB">
        <w:rPr>
          <w:b/>
          <w:color w:val="000000"/>
          <w:spacing w:val="-2"/>
          <w:sz w:val="21"/>
          <w:szCs w:val="21"/>
        </w:rPr>
        <w:t>11</w:t>
      </w:r>
      <w:r w:rsidR="00C13F7E" w:rsidRPr="00454A7E">
        <w:rPr>
          <w:b/>
          <w:color w:val="000000"/>
          <w:spacing w:val="-2"/>
          <w:sz w:val="21"/>
          <w:szCs w:val="21"/>
        </w:rPr>
        <w:t>h</w:t>
      </w:r>
      <w:r w:rsidRPr="00454A7E">
        <w:rPr>
          <w:b/>
          <w:spacing w:val="-5"/>
          <w:sz w:val="21"/>
          <w:szCs w:val="21"/>
        </w:rPr>
        <w:t>.</w:t>
      </w:r>
    </w:p>
    <w:p w:rsidR="008A737E" w:rsidRPr="00454A7E" w:rsidRDefault="008A737E" w:rsidP="008A737E">
      <w:pPr>
        <w:pStyle w:val="Corpodetexto"/>
        <w:spacing w:before="1"/>
        <w:ind w:right="580" w:hanging="179"/>
        <w:jc w:val="both"/>
        <w:rPr>
          <w:b/>
          <w:sz w:val="21"/>
          <w:szCs w:val="21"/>
        </w:rPr>
      </w:pPr>
    </w:p>
    <w:p w:rsidR="008A737E" w:rsidRPr="00454A7E" w:rsidRDefault="008A737E"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color w:val="000000"/>
          <w:sz w:val="21"/>
          <w:szCs w:val="21"/>
        </w:rPr>
      </w:pPr>
      <w:r w:rsidRPr="00454A7E">
        <w:rPr>
          <w:b/>
          <w:sz w:val="21"/>
          <w:szCs w:val="21"/>
        </w:rPr>
        <w:t xml:space="preserve">1.4.1. </w:t>
      </w:r>
      <w:r w:rsidRPr="00454A7E">
        <w:rPr>
          <w:b/>
          <w:spacing w:val="-2"/>
          <w:sz w:val="21"/>
          <w:szCs w:val="21"/>
        </w:rPr>
        <w:t>DATA/HORÁRIO</w:t>
      </w:r>
      <w:r w:rsidRPr="00454A7E">
        <w:rPr>
          <w:b/>
          <w:sz w:val="21"/>
          <w:szCs w:val="21"/>
        </w:rPr>
        <w:tab/>
      </w:r>
      <w:r w:rsidRPr="00454A7E">
        <w:rPr>
          <w:b/>
          <w:spacing w:val="-4"/>
          <w:sz w:val="21"/>
          <w:szCs w:val="21"/>
        </w:rPr>
        <w:t>PARA</w:t>
      </w:r>
      <w:r w:rsidRPr="00454A7E">
        <w:rPr>
          <w:b/>
          <w:sz w:val="21"/>
          <w:szCs w:val="21"/>
        </w:rPr>
        <w:tab/>
      </w:r>
      <w:r w:rsidRPr="00454A7E">
        <w:rPr>
          <w:b/>
          <w:spacing w:val="-2"/>
          <w:sz w:val="21"/>
          <w:szCs w:val="21"/>
        </w:rPr>
        <w:t>INÍCIO</w:t>
      </w:r>
      <w:r w:rsidRPr="00454A7E">
        <w:rPr>
          <w:b/>
          <w:sz w:val="21"/>
          <w:szCs w:val="21"/>
        </w:rPr>
        <w:tab/>
      </w:r>
      <w:r w:rsidRPr="00454A7E">
        <w:rPr>
          <w:b/>
          <w:spacing w:val="-6"/>
          <w:sz w:val="21"/>
          <w:szCs w:val="21"/>
        </w:rPr>
        <w:t>DA</w:t>
      </w:r>
      <w:r w:rsidRPr="00454A7E">
        <w:rPr>
          <w:b/>
          <w:sz w:val="21"/>
          <w:szCs w:val="21"/>
        </w:rPr>
        <w:tab/>
      </w:r>
      <w:r w:rsidRPr="00454A7E">
        <w:rPr>
          <w:b/>
          <w:spacing w:val="-2"/>
          <w:sz w:val="21"/>
          <w:szCs w:val="21"/>
        </w:rPr>
        <w:t>SESSÃO</w:t>
      </w:r>
      <w:r w:rsidRPr="00454A7E">
        <w:rPr>
          <w:b/>
          <w:sz w:val="21"/>
          <w:szCs w:val="21"/>
        </w:rPr>
        <w:tab/>
      </w:r>
      <w:r w:rsidRPr="00454A7E">
        <w:rPr>
          <w:b/>
          <w:spacing w:val="-6"/>
          <w:sz w:val="21"/>
          <w:szCs w:val="21"/>
        </w:rPr>
        <w:t>DE</w:t>
      </w:r>
      <w:r w:rsidRPr="00454A7E">
        <w:rPr>
          <w:b/>
          <w:sz w:val="21"/>
          <w:szCs w:val="21"/>
        </w:rPr>
        <w:tab/>
      </w:r>
      <w:r w:rsidRPr="00454A7E">
        <w:rPr>
          <w:b/>
          <w:spacing w:val="-2"/>
          <w:sz w:val="21"/>
          <w:szCs w:val="21"/>
        </w:rPr>
        <w:t>ABERTURA</w:t>
      </w:r>
      <w:r w:rsidRPr="00454A7E">
        <w:rPr>
          <w:b/>
          <w:sz w:val="21"/>
          <w:szCs w:val="21"/>
        </w:rPr>
        <w:tab/>
      </w:r>
      <w:r w:rsidRPr="00454A7E">
        <w:rPr>
          <w:b/>
          <w:spacing w:val="-4"/>
          <w:sz w:val="21"/>
          <w:szCs w:val="21"/>
        </w:rPr>
        <w:t xml:space="preserve">DAS </w:t>
      </w:r>
      <w:r w:rsidRPr="00454A7E">
        <w:rPr>
          <w:b/>
          <w:sz w:val="21"/>
          <w:szCs w:val="21"/>
        </w:rPr>
        <w:t>PROPOSTAS/DISPUTA DOS LANCES/DEMAIS ATOS:</w:t>
      </w:r>
      <w:r w:rsidR="003F1FCB">
        <w:rPr>
          <w:b/>
          <w:color w:val="000000"/>
          <w:sz w:val="21"/>
          <w:szCs w:val="21"/>
        </w:rPr>
        <w:t>18</w:t>
      </w:r>
      <w:r w:rsidR="0083116A" w:rsidRPr="00454A7E">
        <w:rPr>
          <w:b/>
          <w:color w:val="000000"/>
          <w:sz w:val="21"/>
          <w:szCs w:val="21"/>
        </w:rPr>
        <w:t>.</w:t>
      </w:r>
      <w:r w:rsidR="003F1FCB">
        <w:rPr>
          <w:b/>
          <w:color w:val="000000"/>
          <w:sz w:val="21"/>
          <w:szCs w:val="21"/>
        </w:rPr>
        <w:t>05</w:t>
      </w:r>
      <w:r w:rsidR="004E12FE" w:rsidRPr="00454A7E">
        <w:rPr>
          <w:b/>
          <w:color w:val="000000"/>
          <w:sz w:val="21"/>
          <w:szCs w:val="21"/>
        </w:rPr>
        <w:t>.2026</w:t>
      </w:r>
      <w:r w:rsidR="00C13F7E" w:rsidRPr="00454A7E">
        <w:rPr>
          <w:b/>
          <w:color w:val="000000"/>
          <w:sz w:val="21"/>
          <w:szCs w:val="21"/>
        </w:rPr>
        <w:t xml:space="preserve"> às </w:t>
      </w:r>
      <w:r w:rsidR="003F1FCB">
        <w:rPr>
          <w:b/>
          <w:color w:val="000000"/>
          <w:sz w:val="21"/>
          <w:szCs w:val="21"/>
        </w:rPr>
        <w:t>11</w:t>
      </w:r>
      <w:r w:rsidR="00C13F7E" w:rsidRPr="00454A7E">
        <w:rPr>
          <w:b/>
          <w:color w:val="000000"/>
          <w:sz w:val="21"/>
          <w:szCs w:val="21"/>
        </w:rPr>
        <w:t>h e</w:t>
      </w:r>
      <w:r w:rsidR="00EB0B9E" w:rsidRPr="00454A7E">
        <w:rPr>
          <w:b/>
          <w:color w:val="000000"/>
          <w:sz w:val="21"/>
          <w:szCs w:val="21"/>
        </w:rPr>
        <w:t xml:space="preserve"> </w:t>
      </w:r>
      <w:r w:rsidR="003F1FCB">
        <w:rPr>
          <w:b/>
          <w:color w:val="000000"/>
          <w:sz w:val="21"/>
          <w:szCs w:val="21"/>
        </w:rPr>
        <w:t>01</w:t>
      </w:r>
      <w:r w:rsidR="00C13F7E" w:rsidRPr="00454A7E">
        <w:rPr>
          <w:b/>
          <w:color w:val="000000"/>
          <w:sz w:val="21"/>
          <w:szCs w:val="21"/>
        </w:rPr>
        <w:t>min</w:t>
      </w:r>
    </w:p>
    <w:p w:rsidR="008D1837" w:rsidRPr="00454A7E" w:rsidRDefault="008D1837" w:rsidP="00C13F7E">
      <w:pPr>
        <w:pStyle w:val="PargrafodaLista"/>
        <w:tabs>
          <w:tab w:val="left" w:pos="1001"/>
          <w:tab w:val="left" w:pos="1469"/>
          <w:tab w:val="left" w:pos="3628"/>
          <w:tab w:val="left" w:pos="4566"/>
          <w:tab w:val="left" w:pos="5701"/>
          <w:tab w:val="left" w:pos="6346"/>
          <w:tab w:val="left" w:pos="7560"/>
          <w:tab w:val="left" w:pos="8186"/>
          <w:tab w:val="left" w:pos="9721"/>
        </w:tabs>
        <w:ind w:left="567" w:right="580"/>
        <w:rPr>
          <w:b/>
          <w:sz w:val="21"/>
          <w:szCs w:val="21"/>
        </w:rPr>
      </w:pPr>
    </w:p>
    <w:p w:rsidR="008A737E" w:rsidRPr="00454A7E" w:rsidRDefault="008A737E" w:rsidP="008A737E">
      <w:pPr>
        <w:tabs>
          <w:tab w:val="left" w:pos="749"/>
        </w:tabs>
        <w:spacing w:before="1"/>
        <w:ind w:left="567" w:right="580"/>
        <w:jc w:val="both"/>
        <w:rPr>
          <w:b/>
          <w:sz w:val="21"/>
          <w:szCs w:val="21"/>
        </w:rPr>
      </w:pPr>
      <w:r w:rsidRPr="00454A7E">
        <w:rPr>
          <w:sz w:val="21"/>
          <w:szCs w:val="21"/>
        </w:rPr>
        <w:t xml:space="preserve">1.4.2. </w:t>
      </w:r>
      <w:r w:rsidRPr="00454A7E">
        <w:rPr>
          <w:b/>
          <w:sz w:val="21"/>
          <w:szCs w:val="21"/>
        </w:rPr>
        <w:t>REFERÊNCIADE TEMPO</w:t>
      </w:r>
      <w:r w:rsidRPr="00454A7E">
        <w:rPr>
          <w:sz w:val="21"/>
          <w:szCs w:val="21"/>
        </w:rPr>
        <w:t>:Para</w:t>
      </w:r>
      <w:r w:rsidR="003F1FCB">
        <w:rPr>
          <w:sz w:val="21"/>
          <w:szCs w:val="21"/>
        </w:rPr>
        <w:t xml:space="preserve"> </w:t>
      </w:r>
      <w:r w:rsidRPr="00454A7E">
        <w:rPr>
          <w:sz w:val="21"/>
          <w:szCs w:val="21"/>
        </w:rPr>
        <w:t>todas</w:t>
      </w:r>
      <w:r w:rsidR="003F1FCB">
        <w:rPr>
          <w:sz w:val="21"/>
          <w:szCs w:val="21"/>
        </w:rPr>
        <w:t xml:space="preserve"> </w:t>
      </w:r>
      <w:r w:rsidRPr="00454A7E">
        <w:rPr>
          <w:sz w:val="21"/>
          <w:szCs w:val="21"/>
        </w:rPr>
        <w:t>as referências</w:t>
      </w:r>
      <w:r w:rsidR="003F1FCB">
        <w:rPr>
          <w:sz w:val="21"/>
          <w:szCs w:val="21"/>
        </w:rPr>
        <w:t xml:space="preserve"> </w:t>
      </w:r>
      <w:r w:rsidRPr="00454A7E">
        <w:rPr>
          <w:sz w:val="21"/>
          <w:szCs w:val="21"/>
        </w:rPr>
        <w:t>de</w:t>
      </w:r>
      <w:r w:rsidR="003F1FCB">
        <w:rPr>
          <w:sz w:val="21"/>
          <w:szCs w:val="21"/>
        </w:rPr>
        <w:t xml:space="preserve"> </w:t>
      </w:r>
      <w:r w:rsidRPr="00454A7E">
        <w:rPr>
          <w:sz w:val="21"/>
          <w:szCs w:val="21"/>
        </w:rPr>
        <w:t>tempo</w:t>
      </w:r>
      <w:r w:rsidR="003F1FCB">
        <w:rPr>
          <w:sz w:val="21"/>
          <w:szCs w:val="21"/>
        </w:rPr>
        <w:t xml:space="preserve"> </w:t>
      </w:r>
      <w:r w:rsidRPr="00454A7E">
        <w:rPr>
          <w:sz w:val="21"/>
          <w:szCs w:val="21"/>
        </w:rPr>
        <w:t>utilizadas</w:t>
      </w:r>
      <w:r w:rsidR="003F1FCB">
        <w:rPr>
          <w:sz w:val="21"/>
          <w:szCs w:val="21"/>
        </w:rPr>
        <w:t xml:space="preserve"> </w:t>
      </w:r>
      <w:r w:rsidRPr="00454A7E">
        <w:rPr>
          <w:sz w:val="21"/>
          <w:szCs w:val="21"/>
        </w:rPr>
        <w:t>pelo</w:t>
      </w:r>
      <w:r w:rsidR="003F1FCB">
        <w:rPr>
          <w:sz w:val="21"/>
          <w:szCs w:val="21"/>
        </w:rPr>
        <w:t xml:space="preserve"> </w:t>
      </w:r>
      <w:r w:rsidRPr="00454A7E">
        <w:rPr>
          <w:sz w:val="21"/>
          <w:szCs w:val="21"/>
        </w:rPr>
        <w:t>Sistema</w:t>
      </w:r>
      <w:r w:rsidR="003F1FCB">
        <w:rPr>
          <w:sz w:val="21"/>
          <w:szCs w:val="21"/>
        </w:rPr>
        <w:t xml:space="preserve"> </w:t>
      </w:r>
      <w:r w:rsidRPr="00454A7E">
        <w:rPr>
          <w:sz w:val="21"/>
          <w:szCs w:val="21"/>
        </w:rPr>
        <w:t>será observado o horário de Brasília/DF.</w:t>
      </w:r>
    </w:p>
    <w:p w:rsidR="008A737E" w:rsidRPr="00454A7E" w:rsidRDefault="008A737E" w:rsidP="008A737E">
      <w:pPr>
        <w:pStyle w:val="Corpodetexto"/>
        <w:ind w:right="580" w:hanging="179"/>
        <w:jc w:val="both"/>
        <w:rPr>
          <w:sz w:val="21"/>
          <w:szCs w:val="21"/>
        </w:rPr>
      </w:pPr>
    </w:p>
    <w:p w:rsidR="008A737E" w:rsidRPr="00454A7E" w:rsidRDefault="008A737E" w:rsidP="008A737E">
      <w:pPr>
        <w:tabs>
          <w:tab w:val="left" w:pos="746"/>
        </w:tabs>
        <w:ind w:left="567" w:right="580"/>
        <w:jc w:val="both"/>
        <w:rPr>
          <w:b/>
          <w:sz w:val="21"/>
          <w:szCs w:val="21"/>
        </w:rPr>
      </w:pPr>
      <w:r w:rsidRPr="00454A7E">
        <w:rPr>
          <w:sz w:val="21"/>
          <w:szCs w:val="21"/>
        </w:rPr>
        <w:t>1.4.3. Na</w:t>
      </w:r>
      <w:r w:rsidR="003F1FCB">
        <w:rPr>
          <w:sz w:val="21"/>
          <w:szCs w:val="21"/>
        </w:rPr>
        <w:t xml:space="preserve"> </w:t>
      </w:r>
      <w:r w:rsidRPr="00454A7E">
        <w:rPr>
          <w:sz w:val="21"/>
          <w:szCs w:val="21"/>
        </w:rPr>
        <w:t>hipótese</w:t>
      </w:r>
      <w:r w:rsidR="003F1FCB">
        <w:rPr>
          <w:sz w:val="21"/>
          <w:szCs w:val="21"/>
        </w:rPr>
        <w:t xml:space="preserve"> </w:t>
      </w:r>
      <w:r w:rsidRPr="00454A7E">
        <w:rPr>
          <w:sz w:val="21"/>
          <w:szCs w:val="21"/>
        </w:rPr>
        <w:t>de</w:t>
      </w:r>
      <w:r w:rsidR="003F1FCB">
        <w:rPr>
          <w:sz w:val="21"/>
          <w:szCs w:val="21"/>
        </w:rPr>
        <w:t xml:space="preserve"> </w:t>
      </w:r>
      <w:r w:rsidRPr="00454A7E">
        <w:rPr>
          <w:sz w:val="21"/>
          <w:szCs w:val="21"/>
        </w:rPr>
        <w:t>não</w:t>
      </w:r>
      <w:r w:rsidR="003F1FCB">
        <w:rPr>
          <w:sz w:val="21"/>
          <w:szCs w:val="21"/>
        </w:rPr>
        <w:t xml:space="preserve"> </w:t>
      </w:r>
      <w:r w:rsidRPr="00454A7E">
        <w:rPr>
          <w:sz w:val="21"/>
          <w:szCs w:val="21"/>
        </w:rPr>
        <w:t>haver</w:t>
      </w:r>
      <w:r w:rsidR="003F1FCB">
        <w:rPr>
          <w:sz w:val="21"/>
          <w:szCs w:val="21"/>
        </w:rPr>
        <w:t xml:space="preserve"> </w:t>
      </w:r>
      <w:r w:rsidRPr="00454A7E">
        <w:rPr>
          <w:sz w:val="21"/>
          <w:szCs w:val="21"/>
        </w:rPr>
        <w:t>expediente</w:t>
      </w:r>
      <w:r w:rsidR="003F1FCB">
        <w:rPr>
          <w:sz w:val="21"/>
          <w:szCs w:val="21"/>
        </w:rPr>
        <w:t xml:space="preserve"> </w:t>
      </w:r>
      <w:r w:rsidRPr="00454A7E">
        <w:rPr>
          <w:sz w:val="21"/>
          <w:szCs w:val="21"/>
        </w:rPr>
        <w:t>ou</w:t>
      </w:r>
      <w:r w:rsidR="003F1FCB">
        <w:rPr>
          <w:sz w:val="21"/>
          <w:szCs w:val="21"/>
        </w:rPr>
        <w:t xml:space="preserve"> </w:t>
      </w:r>
      <w:r w:rsidRPr="00454A7E">
        <w:rPr>
          <w:sz w:val="21"/>
          <w:szCs w:val="21"/>
        </w:rPr>
        <w:t>ocorrendo</w:t>
      </w:r>
      <w:r w:rsidR="003F1FCB">
        <w:rPr>
          <w:sz w:val="21"/>
          <w:szCs w:val="21"/>
        </w:rPr>
        <w:t xml:space="preserve"> </w:t>
      </w:r>
      <w:r w:rsidRPr="00454A7E">
        <w:rPr>
          <w:sz w:val="21"/>
          <w:szCs w:val="21"/>
        </w:rPr>
        <w:t>qualquer</w:t>
      </w:r>
      <w:r w:rsidR="003F1FCB">
        <w:rPr>
          <w:sz w:val="21"/>
          <w:szCs w:val="21"/>
        </w:rPr>
        <w:t xml:space="preserve"> </w:t>
      </w:r>
      <w:r w:rsidRPr="00454A7E">
        <w:rPr>
          <w:sz w:val="21"/>
          <w:szCs w:val="21"/>
        </w:rPr>
        <w:t>fato</w:t>
      </w:r>
      <w:r w:rsidR="003F1FCB">
        <w:rPr>
          <w:sz w:val="21"/>
          <w:szCs w:val="21"/>
        </w:rPr>
        <w:t xml:space="preserve"> </w:t>
      </w:r>
      <w:r w:rsidRPr="00454A7E">
        <w:rPr>
          <w:sz w:val="21"/>
          <w:szCs w:val="21"/>
        </w:rPr>
        <w:t>superveniente</w:t>
      </w:r>
      <w:r w:rsidR="003F1FCB">
        <w:rPr>
          <w:sz w:val="21"/>
          <w:szCs w:val="21"/>
        </w:rPr>
        <w:t xml:space="preserve"> </w:t>
      </w:r>
      <w:r w:rsidRPr="00454A7E">
        <w:rPr>
          <w:sz w:val="21"/>
          <w:szCs w:val="21"/>
        </w:rPr>
        <w:t>que</w:t>
      </w:r>
      <w:r w:rsidR="003F1FCB">
        <w:rPr>
          <w:sz w:val="21"/>
          <w:szCs w:val="21"/>
        </w:rPr>
        <w:t xml:space="preserve"> </w:t>
      </w:r>
      <w:r w:rsidRPr="00454A7E">
        <w:rPr>
          <w:sz w:val="21"/>
          <w:szCs w:val="21"/>
        </w:rPr>
        <w:t>impeça a realização do certame na data prevista, a sessão será remarcada, para no mínimo 24h (vinte e quatro horas), a contar da respectiva data.</w:t>
      </w:r>
    </w:p>
    <w:p w:rsidR="003F6038" w:rsidRPr="00454A7E" w:rsidRDefault="003F6038" w:rsidP="008A737E">
      <w:pPr>
        <w:pStyle w:val="Corpodetexto"/>
        <w:ind w:left="567" w:right="580"/>
        <w:jc w:val="both"/>
        <w:rPr>
          <w:sz w:val="21"/>
          <w:szCs w:val="21"/>
        </w:rPr>
      </w:pPr>
    </w:p>
    <w:p w:rsidR="00090E10" w:rsidRPr="00454A7E" w:rsidRDefault="0009585E" w:rsidP="001C159B">
      <w:pPr>
        <w:pStyle w:val="Ttulo1"/>
        <w:numPr>
          <w:ilvl w:val="0"/>
          <w:numId w:val="14"/>
        </w:numPr>
        <w:tabs>
          <w:tab w:val="left" w:pos="854"/>
        </w:tabs>
        <w:ind w:firstLine="147"/>
        <w:jc w:val="both"/>
        <w:rPr>
          <w:sz w:val="21"/>
          <w:szCs w:val="21"/>
        </w:rPr>
      </w:pPr>
      <w:r w:rsidRPr="00454A7E">
        <w:rPr>
          <w:sz w:val="21"/>
          <w:szCs w:val="21"/>
        </w:rPr>
        <w:t xml:space="preserve">DO </w:t>
      </w:r>
      <w:r w:rsidR="003F6038" w:rsidRPr="00454A7E">
        <w:rPr>
          <w:sz w:val="21"/>
          <w:szCs w:val="21"/>
        </w:rPr>
        <w:t>REGISTRO DE PREÇO</w:t>
      </w:r>
    </w:p>
    <w:p w:rsidR="00EB0B9E" w:rsidRPr="00454A7E" w:rsidRDefault="00EB0B9E" w:rsidP="00EB0B9E">
      <w:pPr>
        <w:pStyle w:val="Ttulo1"/>
        <w:tabs>
          <w:tab w:val="left" w:pos="854"/>
        </w:tabs>
        <w:ind w:left="567"/>
        <w:jc w:val="both"/>
        <w:rPr>
          <w:sz w:val="21"/>
          <w:szCs w:val="21"/>
        </w:rPr>
      </w:pPr>
    </w:p>
    <w:p w:rsidR="00EB0B9E" w:rsidRPr="00454A7E" w:rsidRDefault="00EB0B9E" w:rsidP="00EB0B9E">
      <w:pPr>
        <w:pStyle w:val="Ttulo1"/>
        <w:tabs>
          <w:tab w:val="left" w:pos="854"/>
        </w:tabs>
        <w:ind w:left="567"/>
        <w:jc w:val="both"/>
        <w:rPr>
          <w:sz w:val="21"/>
          <w:szCs w:val="21"/>
        </w:rPr>
      </w:pPr>
      <w:r w:rsidRPr="00454A7E">
        <w:rPr>
          <w:sz w:val="21"/>
          <w:szCs w:val="21"/>
        </w:rPr>
        <w:t>2.1. Não Haverá REGISTRO DE PREÇO</w:t>
      </w:r>
    </w:p>
    <w:p w:rsidR="001E0340" w:rsidRPr="00454A7E" w:rsidRDefault="001E0340" w:rsidP="001E0340">
      <w:pPr>
        <w:pStyle w:val="Corpodetexto"/>
        <w:spacing w:before="11"/>
        <w:rPr>
          <w:b/>
          <w:sz w:val="21"/>
          <w:szCs w:val="21"/>
        </w:rPr>
      </w:pPr>
    </w:p>
    <w:p w:rsidR="00090E10" w:rsidRPr="00454A7E" w:rsidRDefault="0009585E" w:rsidP="001C159B">
      <w:pPr>
        <w:pStyle w:val="Ttulo1"/>
        <w:numPr>
          <w:ilvl w:val="0"/>
          <w:numId w:val="14"/>
        </w:numPr>
        <w:tabs>
          <w:tab w:val="left" w:pos="855"/>
        </w:tabs>
        <w:ind w:firstLine="147"/>
        <w:jc w:val="both"/>
        <w:rPr>
          <w:sz w:val="21"/>
          <w:szCs w:val="21"/>
        </w:rPr>
      </w:pPr>
      <w:r w:rsidRPr="00454A7E">
        <w:rPr>
          <w:sz w:val="21"/>
          <w:szCs w:val="21"/>
        </w:rPr>
        <w:t xml:space="preserve">DA PARTICIPAÇÃO </w:t>
      </w:r>
      <w:r w:rsidR="009602C3" w:rsidRPr="00454A7E">
        <w:rPr>
          <w:sz w:val="21"/>
          <w:szCs w:val="21"/>
        </w:rPr>
        <w:t>NA LICITAÇÃO</w:t>
      </w:r>
      <w:r w:rsidRPr="00454A7E">
        <w:rPr>
          <w:sz w:val="21"/>
          <w:szCs w:val="21"/>
        </w:rPr>
        <w:t>:</w:t>
      </w:r>
    </w:p>
    <w:p w:rsidR="00090E10" w:rsidRPr="00454A7E" w:rsidRDefault="00090E10">
      <w:pPr>
        <w:pStyle w:val="Corpodetexto"/>
        <w:spacing w:before="11"/>
        <w:rPr>
          <w:b/>
          <w:sz w:val="21"/>
          <w:szCs w:val="21"/>
        </w:rPr>
      </w:pPr>
    </w:p>
    <w:p w:rsidR="00090E10" w:rsidRPr="00454A7E" w:rsidRDefault="008A737E" w:rsidP="0025323A">
      <w:pPr>
        <w:tabs>
          <w:tab w:val="left" w:pos="1061"/>
        </w:tabs>
        <w:ind w:left="567" w:right="566"/>
        <w:jc w:val="both"/>
        <w:rPr>
          <w:sz w:val="21"/>
          <w:szCs w:val="21"/>
        </w:rPr>
      </w:pPr>
      <w:r w:rsidRPr="00454A7E">
        <w:rPr>
          <w:sz w:val="21"/>
          <w:szCs w:val="21"/>
        </w:rPr>
        <w:t xml:space="preserve">3.1. </w:t>
      </w:r>
      <w:r w:rsidR="0009585E" w:rsidRPr="00454A7E">
        <w:rPr>
          <w:sz w:val="21"/>
          <w:szCs w:val="21"/>
        </w:rPr>
        <w:t>Os interessados em participar deste certame deverão estar credenciados junto ao Portal de Compras</w:t>
      </w:r>
      <w:r w:rsidR="003F1FCB">
        <w:rPr>
          <w:sz w:val="21"/>
          <w:szCs w:val="21"/>
        </w:rPr>
        <w:t xml:space="preserve"> </w:t>
      </w:r>
      <w:r w:rsidR="0009585E" w:rsidRPr="00454A7E">
        <w:rPr>
          <w:sz w:val="21"/>
          <w:szCs w:val="21"/>
        </w:rPr>
        <w:t>Públicas</w:t>
      </w:r>
    </w:p>
    <w:p w:rsidR="00090E10" w:rsidRPr="00454A7E" w:rsidRDefault="00090E10">
      <w:pPr>
        <w:pStyle w:val="Corpodetexto"/>
        <w:rPr>
          <w:sz w:val="21"/>
          <w:szCs w:val="21"/>
        </w:rPr>
      </w:pPr>
    </w:p>
    <w:p w:rsidR="00090E10" w:rsidRPr="00454A7E" w:rsidRDefault="009602C3" w:rsidP="009602C3">
      <w:pPr>
        <w:tabs>
          <w:tab w:val="left" w:pos="1270"/>
        </w:tabs>
        <w:ind w:left="567" w:right="568"/>
        <w:jc w:val="both"/>
        <w:rPr>
          <w:sz w:val="21"/>
          <w:szCs w:val="21"/>
        </w:rPr>
      </w:pPr>
      <w:r w:rsidRPr="00454A7E">
        <w:rPr>
          <w:sz w:val="21"/>
          <w:szCs w:val="21"/>
        </w:rPr>
        <w:lastRenderedPageBreak/>
        <w:t xml:space="preserve">3.2. </w:t>
      </w:r>
      <w:r w:rsidR="0009585E" w:rsidRPr="00454A7E">
        <w:rPr>
          <w:sz w:val="21"/>
          <w:szCs w:val="21"/>
        </w:rPr>
        <w:t>O licitante responsabiliza-se exclusiva e formalmente pelas transações efetuadas em seu nome, assume como firmes e verdadeiras suas propostas e seus lances, inclusive os atos praticados diretamente ou por seu representante, excluídos a responsabilidade do provedor do sistema ou do órgão ou entidade promotora da licitação por eventuais danos decorrentes de uso indevido das credenciais de acesso, ainda que porterceiros.</w:t>
      </w:r>
    </w:p>
    <w:p w:rsidR="00090E10" w:rsidRPr="00454A7E" w:rsidRDefault="00090E10">
      <w:pPr>
        <w:pStyle w:val="Corpodetexto"/>
        <w:spacing w:before="1"/>
        <w:rPr>
          <w:sz w:val="21"/>
          <w:szCs w:val="21"/>
        </w:rPr>
      </w:pPr>
    </w:p>
    <w:p w:rsidR="000E1408" w:rsidRPr="00454A7E" w:rsidRDefault="009602C3" w:rsidP="009602C3">
      <w:pPr>
        <w:tabs>
          <w:tab w:val="left" w:pos="1289"/>
        </w:tabs>
        <w:ind w:left="567" w:right="563"/>
        <w:jc w:val="both"/>
        <w:rPr>
          <w:sz w:val="21"/>
          <w:szCs w:val="21"/>
        </w:rPr>
      </w:pPr>
      <w:r w:rsidRPr="00454A7E">
        <w:rPr>
          <w:sz w:val="21"/>
          <w:szCs w:val="21"/>
        </w:rPr>
        <w:t xml:space="preserve">3.3. </w:t>
      </w:r>
      <w:r w:rsidR="0009585E" w:rsidRPr="00454A7E">
        <w:rPr>
          <w:sz w:val="21"/>
          <w:szCs w:val="21"/>
        </w:rPr>
        <w:t xml:space="preserve">É de responsabilidade do cadastrado conferir a exatidão dos seus dados cadastrais no </w:t>
      </w:r>
      <w:r w:rsidR="0009585E" w:rsidRPr="00454A7E">
        <w:rPr>
          <w:b/>
          <w:sz w:val="21"/>
          <w:szCs w:val="21"/>
        </w:rPr>
        <w:t xml:space="preserve">PORTAL DE COMPRAS PUBLICAS </w:t>
      </w:r>
      <w:r w:rsidR="0009585E" w:rsidRPr="00454A7E">
        <w:rPr>
          <w:sz w:val="21"/>
          <w:szCs w:val="21"/>
        </w:rPr>
        <w:t>e mantê-los atualizados junto aos órgãos responsáveis pela informação, devendo proceder, imediatamente, à correção ou à alteração dos registros tão logo identifique incorreção ou aqueles se tornemdesatualizados.</w:t>
      </w:r>
    </w:p>
    <w:p w:rsidR="000E1408" w:rsidRPr="00454A7E" w:rsidRDefault="000E1408" w:rsidP="000E1408">
      <w:pPr>
        <w:pStyle w:val="PargrafodaLista"/>
        <w:rPr>
          <w:sz w:val="21"/>
          <w:szCs w:val="21"/>
        </w:rPr>
      </w:pPr>
    </w:p>
    <w:p w:rsidR="007054B5" w:rsidRPr="00454A7E" w:rsidRDefault="007054B5" w:rsidP="007054B5">
      <w:pPr>
        <w:pStyle w:val="PargrafodaLista"/>
        <w:numPr>
          <w:ilvl w:val="1"/>
          <w:numId w:val="14"/>
        </w:numPr>
        <w:tabs>
          <w:tab w:val="left" w:pos="1289"/>
        </w:tabs>
        <w:ind w:left="567" w:right="563" w:firstLine="0"/>
        <w:rPr>
          <w:b/>
          <w:sz w:val="21"/>
          <w:szCs w:val="21"/>
          <w:u w:val="single"/>
        </w:rPr>
      </w:pPr>
      <w:r w:rsidRPr="00454A7E">
        <w:rPr>
          <w:b/>
          <w:sz w:val="21"/>
          <w:szCs w:val="21"/>
          <w:u w:val="single"/>
        </w:rPr>
        <w:t>Não será</w:t>
      </w:r>
      <w:r w:rsidR="003F1FCB">
        <w:rPr>
          <w:b/>
          <w:sz w:val="21"/>
          <w:szCs w:val="21"/>
          <w:u w:val="single"/>
        </w:rPr>
        <w:t xml:space="preserve"> </w:t>
      </w:r>
      <w:r w:rsidRPr="00454A7E">
        <w:rPr>
          <w:b/>
          <w:sz w:val="21"/>
          <w:szCs w:val="21"/>
          <w:u w:val="single"/>
        </w:rPr>
        <w:t>utilizado as disposições constantes do Decreto Municipal 017/2025 alterado pelo Decreto Municipal 026/2025.</w:t>
      </w:r>
    </w:p>
    <w:p w:rsidR="00EB0B9E" w:rsidRPr="00454A7E" w:rsidRDefault="00EB0B9E" w:rsidP="00EB0B9E">
      <w:pPr>
        <w:pStyle w:val="Default"/>
        <w:jc w:val="both"/>
        <w:rPr>
          <w:rFonts w:ascii="Verdana" w:hAnsi="Verdana" w:cs="Bookman Old Style"/>
          <w:b/>
          <w:sz w:val="21"/>
          <w:szCs w:val="21"/>
          <w:u w:val="single"/>
        </w:rPr>
      </w:pPr>
    </w:p>
    <w:p w:rsidR="009A045A" w:rsidRPr="0023362D" w:rsidRDefault="00EB0B9E" w:rsidP="009A045A">
      <w:pPr>
        <w:pStyle w:val="PargrafodaLista"/>
        <w:tabs>
          <w:tab w:val="left" w:pos="1289"/>
        </w:tabs>
        <w:ind w:left="567" w:right="563"/>
        <w:rPr>
          <w:rFonts w:eastAsia="Times New Roman" w:cs="Times New Roman"/>
          <w:color w:val="000000"/>
          <w:sz w:val="20"/>
          <w:szCs w:val="20"/>
          <w:u w:val="single"/>
        </w:rPr>
      </w:pPr>
      <w:r w:rsidRPr="00454A7E">
        <w:rPr>
          <w:sz w:val="21"/>
          <w:szCs w:val="21"/>
        </w:rPr>
        <w:t>3</w:t>
      </w:r>
      <w:r w:rsidR="009A045A">
        <w:rPr>
          <w:sz w:val="21"/>
          <w:szCs w:val="21"/>
        </w:rPr>
        <w:t xml:space="preserve">.5 </w:t>
      </w:r>
      <w:r w:rsidR="009A045A" w:rsidRPr="0023362D">
        <w:rPr>
          <w:rFonts w:eastAsia="Times New Roman" w:cs="Times New Roman"/>
          <w:color w:val="000000"/>
          <w:sz w:val="20"/>
          <w:szCs w:val="20"/>
          <w:u w:val="single"/>
        </w:rPr>
        <w:t xml:space="preserve">Ampla Concorrência a qualquer licitante que detenha atividade pertinente e compatível ao objeto a ser licitado, sem prejuízo As licitantes enquadradas como </w:t>
      </w:r>
      <w:r w:rsidR="009A045A" w:rsidRPr="0023362D">
        <w:rPr>
          <w:rFonts w:eastAsia="Times New Roman" w:cs="Times New Roman"/>
          <w:b/>
          <w:color w:val="000000"/>
          <w:sz w:val="20"/>
          <w:szCs w:val="20"/>
          <w:u w:val="single"/>
        </w:rPr>
        <w:t>MICROEMPRESA - ME, EMPRESA DE PEQUENO PORTE – EPP, MICROEMPREENDEDOR INDIVIDUAL – MEI E/OU ÀS COOPERATIVAS - COOP</w:t>
      </w:r>
      <w:r w:rsidR="009A045A" w:rsidRPr="0023362D">
        <w:rPr>
          <w:rFonts w:eastAsia="Times New Roman" w:cs="Times New Roman"/>
          <w:color w:val="000000"/>
          <w:sz w:val="20"/>
          <w:szCs w:val="20"/>
          <w:u w:val="single"/>
        </w:rPr>
        <w:t xml:space="preserve"> que se enquadrem nos termos do art. 34, da Lei Federal nº 11.488/2007, tudo em conformidade com o art. 48 da Lei Complementar nº Lei Complementar 123/06, alterada pelas Leis Complementares 128/2008, 147/2014 e 155/2016 e Decreto Federal 8.538/2015.</w:t>
      </w:r>
    </w:p>
    <w:p w:rsidR="000E1408" w:rsidRPr="00454A7E" w:rsidRDefault="000E1408" w:rsidP="000E1408">
      <w:pPr>
        <w:pStyle w:val="PargrafodaLista"/>
        <w:tabs>
          <w:tab w:val="left" w:pos="1289"/>
        </w:tabs>
        <w:ind w:right="563"/>
        <w:rPr>
          <w:sz w:val="21"/>
          <w:szCs w:val="21"/>
        </w:rPr>
      </w:pPr>
    </w:p>
    <w:p w:rsidR="000E1408" w:rsidRPr="00454A7E" w:rsidRDefault="000E1408" w:rsidP="000E1408">
      <w:pPr>
        <w:pStyle w:val="PargrafodaLista"/>
        <w:tabs>
          <w:tab w:val="left" w:pos="1289"/>
        </w:tabs>
        <w:ind w:right="563"/>
        <w:rPr>
          <w:sz w:val="21"/>
          <w:szCs w:val="21"/>
        </w:rPr>
      </w:pPr>
    </w:p>
    <w:p w:rsidR="000E1408" w:rsidRPr="00454A7E" w:rsidRDefault="00F718D5" w:rsidP="00573DFD">
      <w:pPr>
        <w:pStyle w:val="PargrafodaLista"/>
        <w:tabs>
          <w:tab w:val="left" w:pos="1289"/>
        </w:tabs>
        <w:ind w:right="563"/>
        <w:rPr>
          <w:sz w:val="21"/>
          <w:szCs w:val="21"/>
        </w:rPr>
      </w:pPr>
      <w:r w:rsidRPr="00454A7E">
        <w:rPr>
          <w:sz w:val="21"/>
          <w:szCs w:val="21"/>
        </w:rPr>
        <w:t>3</w:t>
      </w:r>
      <w:r w:rsidR="00940499" w:rsidRPr="00454A7E">
        <w:rPr>
          <w:sz w:val="21"/>
          <w:szCs w:val="21"/>
        </w:rPr>
        <w:t>.</w:t>
      </w:r>
      <w:r w:rsidR="00172957" w:rsidRPr="00454A7E">
        <w:rPr>
          <w:sz w:val="21"/>
          <w:szCs w:val="21"/>
        </w:rPr>
        <w:t>6</w:t>
      </w:r>
      <w:r w:rsidR="00940499" w:rsidRPr="00454A7E">
        <w:rPr>
          <w:sz w:val="21"/>
          <w:szCs w:val="21"/>
        </w:rPr>
        <w:t xml:space="preserve">. Não poderão se beneficiar do tratamento jurídico diferenciado as </w:t>
      </w:r>
      <w:r w:rsidR="00940499" w:rsidRPr="00454A7E">
        <w:rPr>
          <w:b/>
          <w:sz w:val="21"/>
          <w:szCs w:val="21"/>
        </w:rPr>
        <w:t xml:space="preserve">ME/EPP/MEI/COOPERATIVAS </w:t>
      </w:r>
      <w:r w:rsidR="00940499" w:rsidRPr="00454A7E">
        <w:rPr>
          <w:sz w:val="21"/>
          <w:szCs w:val="21"/>
        </w:rPr>
        <w:t>que se encontrem nas condições previstas no § 4º do artigo 3°, da Lei Complementar n° Lei Complementar 123/06, alterada pelas Leis Complementares 128/2008, 147/2014 e 155/2016 e Decretos 8.538/2015,10.273/2020.</w:t>
      </w:r>
    </w:p>
    <w:p w:rsidR="00CB5769" w:rsidRPr="00454A7E" w:rsidRDefault="00CB5769" w:rsidP="00051155">
      <w:pPr>
        <w:tabs>
          <w:tab w:val="left" w:pos="1289"/>
        </w:tabs>
        <w:ind w:right="563"/>
        <w:rPr>
          <w:sz w:val="21"/>
          <w:szCs w:val="21"/>
        </w:rPr>
      </w:pPr>
    </w:p>
    <w:p w:rsidR="00CB5769" w:rsidRPr="00454A7E" w:rsidRDefault="009602C3" w:rsidP="00CB5769">
      <w:pPr>
        <w:pStyle w:val="PargrafodaLista"/>
        <w:tabs>
          <w:tab w:val="left" w:pos="1289"/>
        </w:tabs>
        <w:ind w:right="563"/>
        <w:rPr>
          <w:b/>
          <w:sz w:val="21"/>
          <w:szCs w:val="21"/>
        </w:rPr>
      </w:pPr>
      <w:r w:rsidRPr="00454A7E">
        <w:rPr>
          <w:sz w:val="21"/>
          <w:szCs w:val="21"/>
        </w:rPr>
        <w:t>3.</w:t>
      </w:r>
      <w:r w:rsidR="00172957" w:rsidRPr="00454A7E">
        <w:rPr>
          <w:sz w:val="21"/>
          <w:szCs w:val="21"/>
        </w:rPr>
        <w:t>7</w:t>
      </w:r>
      <w:r w:rsidR="000E1408" w:rsidRPr="00454A7E">
        <w:rPr>
          <w:sz w:val="21"/>
          <w:szCs w:val="21"/>
        </w:rPr>
        <w:t xml:space="preserve">. Tratando-se de </w:t>
      </w:r>
      <w:r w:rsidR="000E1408" w:rsidRPr="00454A7E">
        <w:rPr>
          <w:b/>
          <w:sz w:val="21"/>
          <w:szCs w:val="21"/>
        </w:rPr>
        <w:t xml:space="preserve">ME/EPP/MEI/COOP </w:t>
      </w:r>
      <w:r w:rsidR="000E1408" w:rsidRPr="00454A7E">
        <w:rPr>
          <w:sz w:val="21"/>
          <w:szCs w:val="21"/>
        </w:rPr>
        <w:t xml:space="preserve">que se enquadrem nos termos do art. 34, da Lei Federal n° 11.488/2007, e que não se encontram em qualquer das exclusões relacionadas no § 4º do artigo 3º da Lei Complementar nº 123/06, alterada pelas Leis Complementares 128/2008, 147/2014 e 155/2016 e Decretos 8.538/2015, 10.273/2020, </w:t>
      </w:r>
      <w:r w:rsidR="000E1408" w:rsidRPr="00454A7E">
        <w:rPr>
          <w:b/>
          <w:sz w:val="21"/>
          <w:szCs w:val="21"/>
        </w:rPr>
        <w:t>deverão declarar no Sistema do PORTAL DE COMPRAS PÚBLICAS o exercício do direito de preferência previsto emLei.</w:t>
      </w:r>
    </w:p>
    <w:p w:rsidR="00CB5769" w:rsidRPr="00454A7E" w:rsidRDefault="00CB5769" w:rsidP="00CB5769">
      <w:pPr>
        <w:pStyle w:val="PargrafodaLista"/>
        <w:tabs>
          <w:tab w:val="left" w:pos="1289"/>
        </w:tabs>
        <w:ind w:right="563"/>
        <w:rPr>
          <w:b/>
          <w:sz w:val="21"/>
          <w:szCs w:val="21"/>
        </w:rPr>
      </w:pPr>
    </w:p>
    <w:p w:rsidR="00CB5769" w:rsidRPr="00454A7E" w:rsidRDefault="009602C3" w:rsidP="00CB5769">
      <w:pPr>
        <w:pStyle w:val="PargrafodaLista"/>
        <w:tabs>
          <w:tab w:val="left" w:pos="1289"/>
        </w:tabs>
        <w:ind w:right="563"/>
        <w:rPr>
          <w:sz w:val="21"/>
          <w:szCs w:val="21"/>
        </w:rPr>
      </w:pPr>
      <w:r w:rsidRPr="00454A7E">
        <w:rPr>
          <w:sz w:val="21"/>
          <w:szCs w:val="21"/>
        </w:rPr>
        <w:t>3.</w:t>
      </w:r>
      <w:r w:rsidR="00172957" w:rsidRPr="00454A7E">
        <w:rPr>
          <w:sz w:val="21"/>
          <w:szCs w:val="21"/>
        </w:rPr>
        <w:t>8</w:t>
      </w:r>
      <w:r w:rsidR="000E1408" w:rsidRPr="00454A7E">
        <w:rPr>
          <w:sz w:val="21"/>
          <w:szCs w:val="21"/>
        </w:rPr>
        <w:t>. Como requisito para a participação no pregão, em campo próprio do sistema eletrônico, o licitante deverá manifestar pleno conhecimento e atendimento às exigências de habilitação e que sua proposta está em conformidade com as exigências previstas no Edital e seusAnexos.</w:t>
      </w:r>
    </w:p>
    <w:p w:rsidR="009602C3" w:rsidRPr="00454A7E" w:rsidRDefault="009602C3" w:rsidP="00CB5769">
      <w:pPr>
        <w:pStyle w:val="PargrafodaLista"/>
        <w:tabs>
          <w:tab w:val="left" w:pos="1289"/>
        </w:tabs>
        <w:ind w:right="563"/>
        <w:rPr>
          <w:sz w:val="21"/>
          <w:szCs w:val="21"/>
        </w:rPr>
      </w:pPr>
    </w:p>
    <w:p w:rsidR="00CB5769" w:rsidRPr="00454A7E" w:rsidRDefault="009602C3" w:rsidP="00CB5769">
      <w:pPr>
        <w:pStyle w:val="PargrafodaLista"/>
        <w:tabs>
          <w:tab w:val="left" w:pos="1289"/>
        </w:tabs>
        <w:ind w:right="563"/>
        <w:rPr>
          <w:sz w:val="21"/>
          <w:szCs w:val="21"/>
        </w:rPr>
      </w:pPr>
      <w:r w:rsidRPr="00454A7E">
        <w:rPr>
          <w:sz w:val="21"/>
          <w:szCs w:val="21"/>
        </w:rPr>
        <w:t>3.</w:t>
      </w:r>
      <w:r w:rsidR="00172957" w:rsidRPr="00454A7E">
        <w:rPr>
          <w:sz w:val="21"/>
          <w:szCs w:val="21"/>
        </w:rPr>
        <w:t>9</w:t>
      </w:r>
      <w:r w:rsidR="00CB5769" w:rsidRPr="00454A7E">
        <w:rPr>
          <w:sz w:val="21"/>
          <w:szCs w:val="21"/>
        </w:rPr>
        <w:t xml:space="preserve">. </w:t>
      </w:r>
      <w:r w:rsidR="0009585E" w:rsidRPr="00454A7E">
        <w:rPr>
          <w:sz w:val="21"/>
          <w:szCs w:val="21"/>
        </w:rPr>
        <w:t>A participação implica a aceitação integral dos termos desteEdital.</w:t>
      </w:r>
    </w:p>
    <w:p w:rsidR="009602C3" w:rsidRPr="00454A7E" w:rsidRDefault="009602C3" w:rsidP="00CB5769">
      <w:pPr>
        <w:pStyle w:val="PargrafodaLista"/>
        <w:tabs>
          <w:tab w:val="left" w:pos="1289"/>
        </w:tabs>
        <w:ind w:right="563"/>
        <w:rPr>
          <w:sz w:val="21"/>
          <w:szCs w:val="21"/>
        </w:rPr>
      </w:pPr>
    </w:p>
    <w:p w:rsidR="00090E10" w:rsidRPr="00454A7E" w:rsidRDefault="009602C3"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00CB5769" w:rsidRPr="00454A7E">
        <w:rPr>
          <w:sz w:val="21"/>
          <w:szCs w:val="21"/>
        </w:rPr>
        <w:t xml:space="preserve">. </w:t>
      </w:r>
      <w:r w:rsidR="0009585E" w:rsidRPr="00454A7E">
        <w:rPr>
          <w:b/>
          <w:sz w:val="21"/>
          <w:szCs w:val="21"/>
          <w:u w:val="single"/>
        </w:rPr>
        <w:t>É vedada a participação de pessoa física (quando for o caso de participação desta) e de pessoa jurídica nos seguintescasos:</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.1 aquele que não atenda às condições deste Edital e seu(s) anexo(s);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.2 autor do anteprojeto, do projeto básico ou do projeto executivo, pessoa física ou jurídica, quando a licitação versar sobre serviços ou fornecimento de bens a ele relacionados;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.3 empresa, isoladamente ou em consórcio, responsável pela elaboração do projeto básico ou do projeto executivo, ou empresa da qual o autor do projeto seja dirigente, </w:t>
      </w:r>
      <w:r w:rsidRPr="00454A7E">
        <w:rPr>
          <w:sz w:val="21"/>
          <w:szCs w:val="21"/>
        </w:rPr>
        <w:lastRenderedPageBreak/>
        <w:t xml:space="preserve">gerente, controlador, acionista ou detentor de mais de 5% (cinco por cento) do capital com direito a voto, responsável técnico ou subcontratado, quando a licitação versar sobre serviços ou fornecimento de bens a ela necessários;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.3.1.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.4 pessoa física ou jurídica que se encontre, ao tempo da licitação, impossibilitada de participar da licitação em decorrência de sanção que lhe foi imposta;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.5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.6 empresas controladoras, controladas ou coligadas, nos termos da Lei nº 6.404, de 15 de dezembro de 1976, concorrendo entre si;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.7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.8 agente público do órgão ou entidade licitante;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172957" w:rsidRPr="00454A7E">
        <w:rPr>
          <w:sz w:val="21"/>
          <w:szCs w:val="21"/>
        </w:rPr>
        <w:t>10</w:t>
      </w:r>
      <w:r w:rsidRPr="00454A7E">
        <w:rPr>
          <w:sz w:val="21"/>
          <w:szCs w:val="21"/>
        </w:rPr>
        <w:t xml:space="preserve">.9 pessoas jurídicas reunidas em consórcio;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BA46E3" w:rsidRPr="00454A7E">
        <w:rPr>
          <w:sz w:val="21"/>
          <w:szCs w:val="21"/>
        </w:rPr>
        <w:t>10</w:t>
      </w:r>
      <w:r w:rsidRPr="00454A7E">
        <w:rPr>
          <w:sz w:val="21"/>
          <w:szCs w:val="21"/>
        </w:rPr>
        <w:t xml:space="preserve">.10 Organizações da Sociedade Civil de Interesse Público - OSCIP, atuando nessa condição;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BA46E3" w:rsidRPr="00454A7E">
        <w:rPr>
          <w:sz w:val="21"/>
          <w:szCs w:val="21"/>
        </w:rPr>
        <w:t>10</w:t>
      </w:r>
      <w:r w:rsidRPr="00454A7E">
        <w:rPr>
          <w:sz w:val="21"/>
          <w:szCs w:val="21"/>
        </w:rPr>
        <w:t xml:space="preserve">.11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 </w:t>
      </w:r>
    </w:p>
    <w:p w:rsidR="00877FC8" w:rsidRPr="00454A7E" w:rsidRDefault="00877FC8" w:rsidP="00CB5769">
      <w:pPr>
        <w:pStyle w:val="PargrafodaLista"/>
        <w:tabs>
          <w:tab w:val="left" w:pos="1289"/>
        </w:tabs>
        <w:ind w:right="563"/>
        <w:rPr>
          <w:sz w:val="21"/>
          <w:szCs w:val="21"/>
        </w:rPr>
      </w:pPr>
    </w:p>
    <w:p w:rsidR="00877FC8" w:rsidRPr="00454A7E" w:rsidRDefault="00877FC8" w:rsidP="00CB5769">
      <w:pPr>
        <w:pStyle w:val="PargrafodaLista"/>
        <w:tabs>
          <w:tab w:val="left" w:pos="1289"/>
        </w:tabs>
        <w:ind w:right="563"/>
        <w:rPr>
          <w:sz w:val="21"/>
          <w:szCs w:val="21"/>
        </w:rPr>
      </w:pPr>
      <w:r w:rsidRPr="00454A7E">
        <w:rPr>
          <w:sz w:val="21"/>
          <w:szCs w:val="21"/>
        </w:rPr>
        <w:t>3.</w:t>
      </w:r>
      <w:r w:rsidR="003F7DBA" w:rsidRPr="00454A7E">
        <w:rPr>
          <w:sz w:val="21"/>
          <w:szCs w:val="21"/>
        </w:rPr>
        <w:t>1</w:t>
      </w:r>
      <w:r w:rsidR="00BA46E3" w:rsidRPr="00454A7E">
        <w:rPr>
          <w:sz w:val="21"/>
          <w:szCs w:val="21"/>
        </w:rPr>
        <w:t>1</w:t>
      </w:r>
      <w:r w:rsidRPr="00454A7E">
        <w:rPr>
          <w:sz w:val="21"/>
          <w:szCs w:val="21"/>
        </w:rPr>
        <w:t xml:space="preserve">. O impedimento de que trata o item 3.8.4 será também aplicado ao licitante que atue em substituição a outra pessoa, física ou jurídica, com o intuito de burlar a efetividade da sanção a ela aplicada, inclusive a sua controladora, controlada ou coligada, desde que </w:t>
      </w:r>
      <w:r w:rsidRPr="00454A7E">
        <w:rPr>
          <w:sz w:val="21"/>
          <w:szCs w:val="21"/>
        </w:rPr>
        <w:lastRenderedPageBreak/>
        <w:t xml:space="preserve">devidamente comprovado o ilícito ou a utilização fraudulenta da personalidade jurídica do licitante. </w:t>
      </w:r>
    </w:p>
    <w:p w:rsidR="00877FC8" w:rsidRPr="00454A7E" w:rsidRDefault="00877FC8" w:rsidP="00CB5769">
      <w:pPr>
        <w:pStyle w:val="PargrafodaLista"/>
        <w:tabs>
          <w:tab w:val="left" w:pos="1289"/>
        </w:tabs>
        <w:ind w:right="563"/>
        <w:rPr>
          <w:sz w:val="21"/>
          <w:szCs w:val="21"/>
        </w:rPr>
      </w:pPr>
    </w:p>
    <w:p w:rsidR="004B752A" w:rsidRPr="00454A7E" w:rsidRDefault="00877FC8" w:rsidP="00CB5769">
      <w:pPr>
        <w:pStyle w:val="PargrafodaLista"/>
        <w:tabs>
          <w:tab w:val="left" w:pos="1289"/>
        </w:tabs>
        <w:ind w:right="563"/>
        <w:rPr>
          <w:sz w:val="21"/>
          <w:szCs w:val="21"/>
        </w:rPr>
      </w:pPr>
      <w:r w:rsidRPr="00454A7E">
        <w:rPr>
          <w:sz w:val="21"/>
          <w:szCs w:val="21"/>
        </w:rPr>
        <w:t>3.1</w:t>
      </w:r>
      <w:r w:rsidR="00BA46E3" w:rsidRPr="00454A7E">
        <w:rPr>
          <w:sz w:val="21"/>
          <w:szCs w:val="21"/>
        </w:rPr>
        <w:t>2</w:t>
      </w:r>
      <w:r w:rsidRPr="00454A7E">
        <w:rPr>
          <w:sz w:val="21"/>
          <w:szCs w:val="21"/>
        </w:rPr>
        <w:t xml:space="preserve">. A critério da Administração e exclusivamente a seu serviço, o autor dos projetos e a empresa a que se referem os itens </w:t>
      </w:r>
      <w:r w:rsidR="004B752A" w:rsidRPr="00454A7E">
        <w:rPr>
          <w:sz w:val="21"/>
          <w:szCs w:val="21"/>
        </w:rPr>
        <w:t>8</w:t>
      </w:r>
      <w:r w:rsidRPr="00454A7E">
        <w:rPr>
          <w:sz w:val="21"/>
          <w:szCs w:val="21"/>
        </w:rPr>
        <w:t xml:space="preserve">.3.2 e </w:t>
      </w:r>
      <w:r w:rsidR="004B752A" w:rsidRPr="00454A7E">
        <w:rPr>
          <w:sz w:val="21"/>
          <w:szCs w:val="21"/>
        </w:rPr>
        <w:t>8</w:t>
      </w:r>
      <w:r w:rsidRPr="00454A7E">
        <w:rPr>
          <w:sz w:val="21"/>
          <w:szCs w:val="21"/>
        </w:rPr>
        <w:t xml:space="preserve">.3.3 poderão participar no apoio das atividades de planejamento da contratação, de execução da licitação ou de gestão do contrato, desde que sob supervisão exclusiva de agentes públicos do órgão ou entidade. </w:t>
      </w:r>
    </w:p>
    <w:p w:rsidR="004B752A" w:rsidRPr="00454A7E" w:rsidRDefault="004B752A" w:rsidP="00CB5769">
      <w:pPr>
        <w:pStyle w:val="PargrafodaLista"/>
        <w:tabs>
          <w:tab w:val="left" w:pos="1289"/>
        </w:tabs>
        <w:ind w:right="563"/>
        <w:rPr>
          <w:sz w:val="21"/>
          <w:szCs w:val="21"/>
        </w:rPr>
      </w:pPr>
    </w:p>
    <w:p w:rsidR="004B752A"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3</w:t>
      </w:r>
      <w:r w:rsidR="00877FC8" w:rsidRPr="00454A7E">
        <w:rPr>
          <w:sz w:val="21"/>
          <w:szCs w:val="21"/>
        </w:rPr>
        <w:t xml:space="preserve">. Equiparam-se aos autores do projeto as empresas integrantes do mesmo grupo econômico. </w:t>
      </w:r>
    </w:p>
    <w:p w:rsidR="004B752A" w:rsidRPr="00454A7E" w:rsidRDefault="004B752A" w:rsidP="00CB5769">
      <w:pPr>
        <w:pStyle w:val="PargrafodaLista"/>
        <w:tabs>
          <w:tab w:val="left" w:pos="1289"/>
        </w:tabs>
        <w:ind w:right="563"/>
        <w:rPr>
          <w:sz w:val="21"/>
          <w:szCs w:val="21"/>
        </w:rPr>
      </w:pPr>
    </w:p>
    <w:p w:rsidR="004B752A"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4</w:t>
      </w:r>
      <w:r w:rsidR="00877FC8" w:rsidRPr="00454A7E">
        <w:rPr>
          <w:sz w:val="21"/>
          <w:szCs w:val="21"/>
        </w:rPr>
        <w:t xml:space="preserve">. O disposto nos itens </w:t>
      </w:r>
      <w:r w:rsidRPr="00454A7E">
        <w:rPr>
          <w:sz w:val="21"/>
          <w:szCs w:val="21"/>
        </w:rPr>
        <w:t>8</w:t>
      </w:r>
      <w:r w:rsidR="00877FC8" w:rsidRPr="00454A7E">
        <w:rPr>
          <w:sz w:val="21"/>
          <w:szCs w:val="21"/>
        </w:rPr>
        <w:t xml:space="preserve">.3.2 e </w:t>
      </w:r>
      <w:r w:rsidRPr="00454A7E">
        <w:rPr>
          <w:sz w:val="21"/>
          <w:szCs w:val="21"/>
        </w:rPr>
        <w:t>8</w:t>
      </w:r>
      <w:r w:rsidR="00877FC8" w:rsidRPr="00454A7E">
        <w:rPr>
          <w:sz w:val="21"/>
          <w:szCs w:val="21"/>
        </w:rPr>
        <w:t xml:space="preserve">.3.3 não impede a licitação ou a contratação de serviço que inclua como encargo do contratado a elaboração do projeto básico e do projeto executivo, nas contratações integradas, e do projeto executivo, nos demais regimes de execução. </w:t>
      </w:r>
    </w:p>
    <w:p w:rsidR="004B752A" w:rsidRPr="00454A7E" w:rsidRDefault="004B752A" w:rsidP="00CB5769">
      <w:pPr>
        <w:pStyle w:val="PargrafodaLista"/>
        <w:tabs>
          <w:tab w:val="left" w:pos="1289"/>
        </w:tabs>
        <w:ind w:right="563"/>
        <w:rPr>
          <w:sz w:val="21"/>
          <w:szCs w:val="21"/>
        </w:rPr>
      </w:pPr>
    </w:p>
    <w:p w:rsidR="004B752A"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5</w:t>
      </w:r>
      <w:r w:rsidR="00877FC8" w:rsidRPr="00454A7E">
        <w:rPr>
          <w:sz w:val="21"/>
          <w:szCs w:val="21"/>
        </w:rPr>
        <w:t xml:space="preserve">.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 </w:t>
      </w:r>
    </w:p>
    <w:p w:rsidR="004B752A" w:rsidRPr="00454A7E" w:rsidRDefault="004B752A" w:rsidP="00CB5769">
      <w:pPr>
        <w:pStyle w:val="PargrafodaLista"/>
        <w:tabs>
          <w:tab w:val="left" w:pos="1289"/>
        </w:tabs>
        <w:ind w:right="563"/>
        <w:rPr>
          <w:sz w:val="21"/>
          <w:szCs w:val="21"/>
        </w:rPr>
      </w:pPr>
    </w:p>
    <w:p w:rsidR="00877FC8" w:rsidRPr="00454A7E" w:rsidRDefault="004B752A" w:rsidP="00CB5769">
      <w:pPr>
        <w:pStyle w:val="PargrafodaLista"/>
        <w:tabs>
          <w:tab w:val="left" w:pos="1289"/>
        </w:tabs>
        <w:ind w:right="563"/>
        <w:rPr>
          <w:sz w:val="21"/>
          <w:szCs w:val="21"/>
        </w:rPr>
      </w:pPr>
      <w:r w:rsidRPr="00454A7E">
        <w:rPr>
          <w:sz w:val="21"/>
          <w:szCs w:val="21"/>
        </w:rPr>
        <w:t>3.1</w:t>
      </w:r>
      <w:r w:rsidR="00BA46E3" w:rsidRPr="00454A7E">
        <w:rPr>
          <w:sz w:val="21"/>
          <w:szCs w:val="21"/>
        </w:rPr>
        <w:t>6</w:t>
      </w:r>
      <w:r w:rsidR="00877FC8" w:rsidRPr="00454A7E">
        <w:rPr>
          <w:sz w:val="21"/>
          <w:szCs w:val="21"/>
        </w:rPr>
        <w:t xml:space="preserve">. A vedação de que trata o item </w:t>
      </w:r>
      <w:r w:rsidRPr="00454A7E">
        <w:rPr>
          <w:sz w:val="21"/>
          <w:szCs w:val="21"/>
        </w:rPr>
        <w:t>3.10</w:t>
      </w:r>
      <w:r w:rsidR="00877FC8" w:rsidRPr="00454A7E">
        <w:rPr>
          <w:sz w:val="21"/>
          <w:szCs w:val="21"/>
        </w:rPr>
        <w:t xml:space="preserve"> estende-se a terceiro que auxilie a condução da contratação na qualidade de integrante de equipe de apoio, profissional especializado ou funcionário ou representante de empresa que preste assessoria técnica.</w:t>
      </w:r>
    </w:p>
    <w:p w:rsidR="00CB5769" w:rsidRPr="00454A7E" w:rsidRDefault="00CB5769" w:rsidP="00CB5769">
      <w:pPr>
        <w:pStyle w:val="Corpodetexto"/>
        <w:ind w:left="572" w:right="565"/>
        <w:jc w:val="both"/>
        <w:rPr>
          <w:w w:val="90"/>
          <w:sz w:val="21"/>
          <w:szCs w:val="21"/>
        </w:rPr>
      </w:pPr>
    </w:p>
    <w:p w:rsidR="00090E10" w:rsidRDefault="00206421" w:rsidP="00CB5769">
      <w:pPr>
        <w:pStyle w:val="Corpodetexto"/>
        <w:ind w:left="572" w:right="565"/>
        <w:jc w:val="both"/>
        <w:rPr>
          <w:b/>
          <w:bCs/>
          <w:sz w:val="21"/>
          <w:szCs w:val="21"/>
        </w:rPr>
      </w:pPr>
      <w:r w:rsidRPr="00454A7E">
        <w:rPr>
          <w:b/>
          <w:bCs/>
          <w:w w:val="90"/>
          <w:sz w:val="21"/>
          <w:szCs w:val="21"/>
        </w:rPr>
        <w:t>3.</w:t>
      </w:r>
      <w:r w:rsidR="004B752A" w:rsidRPr="00454A7E">
        <w:rPr>
          <w:b/>
          <w:bCs/>
          <w:w w:val="90"/>
          <w:sz w:val="21"/>
          <w:szCs w:val="21"/>
        </w:rPr>
        <w:t>1</w:t>
      </w:r>
      <w:r w:rsidR="00BA46E3" w:rsidRPr="00454A7E">
        <w:rPr>
          <w:b/>
          <w:bCs/>
          <w:w w:val="90"/>
          <w:sz w:val="21"/>
          <w:szCs w:val="21"/>
        </w:rPr>
        <w:t>7</w:t>
      </w:r>
      <w:r w:rsidR="00CB5769" w:rsidRPr="00454A7E">
        <w:rPr>
          <w:b/>
          <w:bCs/>
          <w:w w:val="90"/>
          <w:sz w:val="21"/>
          <w:szCs w:val="21"/>
        </w:rPr>
        <w:t>.</w:t>
      </w:r>
      <w:r w:rsidR="0009585E" w:rsidRPr="00454A7E">
        <w:rPr>
          <w:b/>
          <w:bCs/>
          <w:w w:val="90"/>
          <w:sz w:val="21"/>
          <w:szCs w:val="21"/>
        </w:rPr>
        <w:t xml:space="preserve">COMO CONDIÇÃO PARA PARTICIPAÇÃO NO PREGÃO, A LICITANTE ASSINALARÁ “SIM” OU </w:t>
      </w:r>
      <w:r w:rsidR="0009585E" w:rsidRPr="00454A7E">
        <w:rPr>
          <w:b/>
          <w:bCs/>
          <w:sz w:val="21"/>
          <w:szCs w:val="21"/>
        </w:rPr>
        <w:t>“NÃO”, EM CAMPO PRÓPRIO DO SISTEMA ELETRÔNICO, RELATIVO ÀS SEGUINTES DECLARAÇÕES:</w:t>
      </w:r>
    </w:p>
    <w:p w:rsidR="00711EB5" w:rsidRPr="00454A7E" w:rsidRDefault="00711EB5" w:rsidP="00CB5769">
      <w:pPr>
        <w:pStyle w:val="Corpodetexto"/>
        <w:ind w:left="572" w:right="565"/>
        <w:jc w:val="both"/>
        <w:rPr>
          <w:b/>
          <w:bCs/>
          <w:sz w:val="21"/>
          <w:szCs w:val="21"/>
        </w:rPr>
      </w:pPr>
    </w:p>
    <w:p w:rsidR="00090E10" w:rsidRPr="00454A7E" w:rsidRDefault="0009585E" w:rsidP="001C159B">
      <w:pPr>
        <w:pStyle w:val="PargrafodaLista"/>
        <w:numPr>
          <w:ilvl w:val="0"/>
          <w:numId w:val="5"/>
        </w:numPr>
        <w:tabs>
          <w:tab w:val="left" w:pos="892"/>
        </w:tabs>
        <w:spacing w:line="242" w:lineRule="auto"/>
        <w:ind w:right="565" w:firstLine="0"/>
        <w:rPr>
          <w:sz w:val="21"/>
          <w:szCs w:val="21"/>
        </w:rPr>
      </w:pPr>
      <w:r w:rsidRPr="00454A7E">
        <w:rPr>
          <w:sz w:val="21"/>
          <w:szCs w:val="21"/>
        </w:rPr>
        <w:t>Que cumpre os requisitos estabelecidos no artigo 3° da Lei Complementar nº123, de2006, estando apta a usufruir do tratamento favorecido estabelecido em seus arts. 42a49;</w:t>
      </w:r>
    </w:p>
    <w:p w:rsidR="00090E10" w:rsidRPr="00454A7E" w:rsidRDefault="00090E10">
      <w:pPr>
        <w:pStyle w:val="Corpodetexto"/>
        <w:spacing w:before="5"/>
        <w:rPr>
          <w:sz w:val="21"/>
          <w:szCs w:val="21"/>
        </w:rPr>
      </w:pPr>
    </w:p>
    <w:p w:rsidR="00090E10" w:rsidRPr="00454A7E" w:rsidRDefault="0009585E" w:rsidP="001C159B">
      <w:pPr>
        <w:pStyle w:val="PargrafodaLista"/>
        <w:numPr>
          <w:ilvl w:val="0"/>
          <w:numId w:val="5"/>
        </w:numPr>
        <w:tabs>
          <w:tab w:val="left" w:pos="859"/>
        </w:tabs>
        <w:ind w:left="858" w:hanging="287"/>
        <w:rPr>
          <w:sz w:val="21"/>
          <w:szCs w:val="21"/>
        </w:rPr>
      </w:pPr>
      <w:r w:rsidRPr="00454A7E">
        <w:rPr>
          <w:sz w:val="21"/>
          <w:szCs w:val="21"/>
        </w:rPr>
        <w:t>Que está ciente e concorda com as condições contidas no Edital e seusanexos;</w:t>
      </w:r>
    </w:p>
    <w:p w:rsidR="00090E10" w:rsidRPr="00454A7E" w:rsidRDefault="00090E10">
      <w:pPr>
        <w:pStyle w:val="Corpodetexto"/>
        <w:spacing w:before="11"/>
        <w:rPr>
          <w:sz w:val="21"/>
          <w:szCs w:val="21"/>
        </w:rPr>
      </w:pPr>
    </w:p>
    <w:p w:rsidR="00090E10" w:rsidRPr="00454A7E" w:rsidRDefault="0009585E" w:rsidP="001C159B">
      <w:pPr>
        <w:pStyle w:val="PargrafodaLista"/>
        <w:numPr>
          <w:ilvl w:val="0"/>
          <w:numId w:val="5"/>
        </w:numPr>
        <w:tabs>
          <w:tab w:val="left" w:pos="852"/>
        </w:tabs>
        <w:ind w:right="579" w:firstLine="0"/>
        <w:rPr>
          <w:sz w:val="21"/>
          <w:szCs w:val="21"/>
        </w:rPr>
      </w:pPr>
      <w:r w:rsidRPr="00454A7E">
        <w:rPr>
          <w:sz w:val="21"/>
          <w:szCs w:val="21"/>
        </w:rPr>
        <w:t>Que cumpre os requisitos para a habilitação definidos no Edital e que a proposta apresentada está em conformidade com as exigênciaseditalícias;</w:t>
      </w:r>
    </w:p>
    <w:p w:rsidR="00090E10" w:rsidRPr="00454A7E" w:rsidRDefault="00090E10">
      <w:pPr>
        <w:pStyle w:val="Corpodetexto"/>
        <w:spacing w:before="1"/>
        <w:rPr>
          <w:sz w:val="21"/>
          <w:szCs w:val="21"/>
        </w:rPr>
      </w:pPr>
    </w:p>
    <w:p w:rsidR="00090E10" w:rsidRPr="00454A7E" w:rsidRDefault="0009585E" w:rsidP="001C159B">
      <w:pPr>
        <w:pStyle w:val="PargrafodaLista"/>
        <w:numPr>
          <w:ilvl w:val="0"/>
          <w:numId w:val="5"/>
        </w:numPr>
        <w:tabs>
          <w:tab w:val="left" w:pos="916"/>
        </w:tabs>
        <w:ind w:right="577" w:firstLine="0"/>
        <w:rPr>
          <w:sz w:val="21"/>
          <w:szCs w:val="21"/>
        </w:rPr>
      </w:pPr>
      <w:r w:rsidRPr="00454A7E">
        <w:rPr>
          <w:sz w:val="21"/>
          <w:szCs w:val="21"/>
        </w:rPr>
        <w:t>Que não emprega menor de 18 anos em trabalho noturno, perigoso ou insalubre e não emprega menor de 16 anos, salvo menor, a partir de 14 anos, na condição de aprendiz, nos termos do artigo 7°, XXXIII, daConstituição;</w:t>
      </w:r>
    </w:p>
    <w:p w:rsidR="00090E10" w:rsidRPr="00454A7E" w:rsidRDefault="00090E10">
      <w:pPr>
        <w:pStyle w:val="Corpodetexto"/>
        <w:spacing w:before="12"/>
        <w:rPr>
          <w:sz w:val="21"/>
          <w:szCs w:val="21"/>
        </w:rPr>
      </w:pPr>
    </w:p>
    <w:p w:rsidR="00090E10" w:rsidRPr="00454A7E" w:rsidRDefault="0009585E" w:rsidP="001C159B">
      <w:pPr>
        <w:pStyle w:val="PargrafodaLista"/>
        <w:numPr>
          <w:ilvl w:val="0"/>
          <w:numId w:val="5"/>
        </w:numPr>
        <w:tabs>
          <w:tab w:val="left" w:pos="897"/>
        </w:tabs>
        <w:ind w:right="568" w:firstLine="0"/>
        <w:rPr>
          <w:sz w:val="21"/>
          <w:szCs w:val="21"/>
        </w:rPr>
      </w:pPr>
      <w:r w:rsidRPr="00454A7E">
        <w:rPr>
          <w:sz w:val="21"/>
          <w:szCs w:val="21"/>
        </w:rPr>
        <w:t>Que a proposta foi elaborada de forma independente, nos termos da Instrução Normativa SLTI/MP nº 2, de 16 de setembro de2009;</w:t>
      </w:r>
    </w:p>
    <w:p w:rsidR="00090E10" w:rsidRPr="00454A7E" w:rsidRDefault="00090E10">
      <w:pPr>
        <w:pStyle w:val="Corpodetexto"/>
        <w:rPr>
          <w:sz w:val="21"/>
          <w:szCs w:val="21"/>
        </w:rPr>
      </w:pPr>
    </w:p>
    <w:p w:rsidR="00CB5769" w:rsidRPr="00454A7E" w:rsidRDefault="0009585E" w:rsidP="001C159B">
      <w:pPr>
        <w:pStyle w:val="PargrafodaLista"/>
        <w:numPr>
          <w:ilvl w:val="0"/>
          <w:numId w:val="5"/>
        </w:numPr>
        <w:tabs>
          <w:tab w:val="left" w:pos="857"/>
        </w:tabs>
        <w:ind w:right="567" w:firstLine="0"/>
        <w:rPr>
          <w:sz w:val="21"/>
          <w:szCs w:val="21"/>
        </w:rPr>
      </w:pPr>
      <w:r w:rsidRPr="00454A7E">
        <w:rPr>
          <w:sz w:val="21"/>
          <w:szCs w:val="21"/>
        </w:rPr>
        <w:t>Que não possui em sua cadeia produtiva empregados executando trabalho degradante ou forçado, observando o disposto nos incisos III e IV do art. 1º e no inciso III do art. 5º da ConstituiçãoFederal;</w:t>
      </w:r>
    </w:p>
    <w:p w:rsidR="00CB5769" w:rsidRPr="00454A7E" w:rsidRDefault="00CB5769" w:rsidP="00CB5769">
      <w:pPr>
        <w:pStyle w:val="PargrafodaLista"/>
        <w:rPr>
          <w:sz w:val="21"/>
          <w:szCs w:val="21"/>
        </w:rPr>
      </w:pPr>
    </w:p>
    <w:p w:rsidR="00090E10" w:rsidRPr="00454A7E" w:rsidRDefault="00206421" w:rsidP="00CB5769">
      <w:pPr>
        <w:pStyle w:val="PargrafodaLista"/>
        <w:tabs>
          <w:tab w:val="left" w:pos="857"/>
        </w:tabs>
        <w:ind w:right="567"/>
        <w:rPr>
          <w:sz w:val="21"/>
          <w:szCs w:val="21"/>
        </w:rPr>
      </w:pPr>
      <w:r w:rsidRPr="00454A7E">
        <w:rPr>
          <w:sz w:val="21"/>
          <w:szCs w:val="21"/>
        </w:rPr>
        <w:t>3.</w:t>
      </w:r>
      <w:r w:rsidR="00D41584" w:rsidRPr="00454A7E">
        <w:rPr>
          <w:sz w:val="21"/>
          <w:szCs w:val="21"/>
        </w:rPr>
        <w:t>1</w:t>
      </w:r>
      <w:r w:rsidR="00BA46E3" w:rsidRPr="00454A7E">
        <w:rPr>
          <w:sz w:val="21"/>
          <w:szCs w:val="21"/>
        </w:rPr>
        <w:t>8</w:t>
      </w:r>
      <w:r w:rsidR="00CB5769" w:rsidRPr="00454A7E">
        <w:rPr>
          <w:sz w:val="21"/>
          <w:szCs w:val="21"/>
        </w:rPr>
        <w:t>.</w:t>
      </w:r>
      <w:r w:rsidR="0009585E" w:rsidRPr="00454A7E">
        <w:rPr>
          <w:sz w:val="21"/>
          <w:szCs w:val="21"/>
        </w:rPr>
        <w:t>A declaração falsa relativa ao cumprimento de qualquer condição sujeitará o licitante às sanções previstas em lei e nesteEdital.</w:t>
      </w:r>
    </w:p>
    <w:p w:rsidR="004E54C4" w:rsidRPr="00454A7E" w:rsidRDefault="004E54C4" w:rsidP="004E54C4">
      <w:pPr>
        <w:pStyle w:val="PargrafodaLista"/>
        <w:tabs>
          <w:tab w:val="left" w:pos="1282"/>
        </w:tabs>
        <w:ind w:right="571"/>
        <w:rPr>
          <w:sz w:val="21"/>
          <w:szCs w:val="21"/>
        </w:rPr>
      </w:pPr>
    </w:p>
    <w:p w:rsidR="00090E10" w:rsidRPr="00454A7E" w:rsidRDefault="00206421" w:rsidP="00206421">
      <w:pPr>
        <w:pStyle w:val="Ttulo1"/>
        <w:tabs>
          <w:tab w:val="left" w:pos="1139"/>
          <w:tab w:val="left" w:pos="1140"/>
          <w:tab w:val="left" w:pos="10527"/>
        </w:tabs>
        <w:spacing w:before="4"/>
        <w:rPr>
          <w:sz w:val="21"/>
          <w:szCs w:val="21"/>
        </w:rPr>
      </w:pPr>
      <w:r w:rsidRPr="00454A7E">
        <w:rPr>
          <w:sz w:val="21"/>
          <w:szCs w:val="21"/>
          <w:shd w:val="clear" w:color="auto" w:fill="D5E2BB"/>
        </w:rPr>
        <w:lastRenderedPageBreak/>
        <w:t xml:space="preserve">4. </w:t>
      </w:r>
      <w:r w:rsidR="0009585E" w:rsidRPr="00454A7E">
        <w:rPr>
          <w:sz w:val="21"/>
          <w:szCs w:val="21"/>
          <w:shd w:val="clear" w:color="auto" w:fill="D5E2BB"/>
        </w:rPr>
        <w:t>DA APRESENTAÇÃO DA PROPOSTA E DOS DOCUMENTOS DEHABILITAÇÃO.</w:t>
      </w:r>
      <w:r w:rsidR="0009585E" w:rsidRPr="00454A7E">
        <w:rPr>
          <w:sz w:val="21"/>
          <w:szCs w:val="21"/>
          <w:shd w:val="clear" w:color="auto" w:fill="D5E2BB"/>
        </w:rPr>
        <w:tab/>
      </w:r>
    </w:p>
    <w:p w:rsidR="00090E10" w:rsidRPr="00454A7E" w:rsidRDefault="00090E10">
      <w:pPr>
        <w:pStyle w:val="Corpodetexto"/>
        <w:rPr>
          <w:b/>
          <w:sz w:val="21"/>
          <w:szCs w:val="21"/>
        </w:rPr>
      </w:pPr>
    </w:p>
    <w:p w:rsidR="00FE35D8" w:rsidRPr="00454A7E" w:rsidRDefault="00FE35D8" w:rsidP="001C159B">
      <w:pPr>
        <w:pStyle w:val="PargrafodaLista"/>
        <w:numPr>
          <w:ilvl w:val="0"/>
          <w:numId w:val="4"/>
        </w:numPr>
        <w:tabs>
          <w:tab w:val="left" w:pos="1176"/>
        </w:tabs>
        <w:spacing w:before="1"/>
        <w:ind w:right="569"/>
        <w:rPr>
          <w:vanish/>
          <w:sz w:val="21"/>
          <w:szCs w:val="21"/>
        </w:rPr>
      </w:pPr>
    </w:p>
    <w:p w:rsidR="00FE35D8" w:rsidRPr="00454A7E" w:rsidRDefault="00FE35D8" w:rsidP="001C159B">
      <w:pPr>
        <w:pStyle w:val="PargrafodaLista"/>
        <w:numPr>
          <w:ilvl w:val="0"/>
          <w:numId w:val="4"/>
        </w:numPr>
        <w:tabs>
          <w:tab w:val="left" w:pos="1176"/>
        </w:tabs>
        <w:spacing w:before="1"/>
        <w:ind w:right="569"/>
        <w:rPr>
          <w:vanish/>
          <w:sz w:val="21"/>
          <w:szCs w:val="21"/>
        </w:rPr>
      </w:pPr>
    </w:p>
    <w:p w:rsidR="009E5CC0" w:rsidRPr="00454A7E" w:rsidRDefault="00075BA4" w:rsidP="00075BA4">
      <w:pPr>
        <w:tabs>
          <w:tab w:val="left" w:pos="1326"/>
        </w:tabs>
        <w:ind w:left="567" w:right="580"/>
        <w:jc w:val="both"/>
        <w:rPr>
          <w:color w:val="00000A"/>
          <w:sz w:val="21"/>
          <w:szCs w:val="21"/>
        </w:rPr>
      </w:pPr>
      <w:r w:rsidRPr="00454A7E">
        <w:rPr>
          <w:color w:val="00000A"/>
          <w:sz w:val="21"/>
          <w:szCs w:val="21"/>
        </w:rPr>
        <w:t xml:space="preserve">4.1. </w:t>
      </w:r>
      <w:r w:rsidR="009E5CC0" w:rsidRPr="00454A7E">
        <w:rPr>
          <w:color w:val="00000A"/>
          <w:sz w:val="21"/>
          <w:szCs w:val="21"/>
        </w:rPr>
        <w:t>Na presente licitação, a fase de habilitação sucederá as fases de apresentação de propostas e lances e de julgamento.</w:t>
      </w:r>
    </w:p>
    <w:p w:rsidR="009E5CC0" w:rsidRPr="00454A7E" w:rsidRDefault="009E5CC0" w:rsidP="003C64CC">
      <w:pPr>
        <w:pStyle w:val="Corpodetexto"/>
        <w:ind w:right="580"/>
        <w:rPr>
          <w:sz w:val="21"/>
          <w:szCs w:val="21"/>
        </w:rPr>
      </w:pPr>
    </w:p>
    <w:p w:rsidR="009E5CC0" w:rsidRPr="00454A7E" w:rsidRDefault="00075BA4" w:rsidP="00075BA4">
      <w:pPr>
        <w:tabs>
          <w:tab w:val="left" w:pos="1336"/>
        </w:tabs>
        <w:ind w:left="567" w:right="580"/>
        <w:jc w:val="both"/>
        <w:rPr>
          <w:color w:val="00000A"/>
          <w:sz w:val="21"/>
          <w:szCs w:val="21"/>
        </w:rPr>
      </w:pPr>
      <w:r w:rsidRPr="00454A7E">
        <w:rPr>
          <w:color w:val="00000A"/>
          <w:sz w:val="21"/>
          <w:szCs w:val="21"/>
        </w:rPr>
        <w:t xml:space="preserve">4.2. </w:t>
      </w:r>
      <w:r w:rsidR="009E5CC0" w:rsidRPr="00454A7E">
        <w:rPr>
          <w:color w:val="00000A"/>
          <w:sz w:val="21"/>
          <w:szCs w:val="21"/>
        </w:rPr>
        <w:t>Os licitantes encaminharão, exclusivamente por meio do sistema eletrônico, a proposta como preço, conforme o critério de julgamento adotado neste Edital, até a data e o horário estabelecidos para abertura da sessão pública.</w:t>
      </w:r>
    </w:p>
    <w:p w:rsidR="00090E10" w:rsidRPr="00454A7E" w:rsidRDefault="00090E10">
      <w:pPr>
        <w:pStyle w:val="Corpodetexto"/>
        <w:rPr>
          <w:sz w:val="21"/>
          <w:szCs w:val="21"/>
        </w:rPr>
      </w:pPr>
    </w:p>
    <w:p w:rsidR="003C64CC" w:rsidRPr="00454A7E" w:rsidRDefault="00075BA4" w:rsidP="003C64CC">
      <w:pPr>
        <w:tabs>
          <w:tab w:val="left" w:pos="1334"/>
        </w:tabs>
        <w:ind w:left="572" w:right="499"/>
        <w:jc w:val="both"/>
        <w:rPr>
          <w:color w:val="00000A"/>
          <w:sz w:val="21"/>
          <w:szCs w:val="21"/>
        </w:rPr>
      </w:pPr>
      <w:r w:rsidRPr="00454A7E">
        <w:rPr>
          <w:color w:val="00000A"/>
          <w:sz w:val="21"/>
          <w:szCs w:val="21"/>
        </w:rPr>
        <w:t>4</w:t>
      </w:r>
      <w:r w:rsidR="003C64CC" w:rsidRPr="00454A7E">
        <w:rPr>
          <w:color w:val="00000A"/>
          <w:sz w:val="21"/>
          <w:szCs w:val="21"/>
        </w:rPr>
        <w:t>.3. No cadastramento da proposta inicial, o licitante declarará, em campo próprio dosistema, que:</w:t>
      </w:r>
    </w:p>
    <w:p w:rsidR="003C64CC" w:rsidRPr="00454A7E" w:rsidRDefault="003C64CC" w:rsidP="003C64CC">
      <w:pPr>
        <w:pStyle w:val="Corpodetexto"/>
        <w:ind w:left="826"/>
        <w:rPr>
          <w:sz w:val="21"/>
          <w:szCs w:val="21"/>
        </w:rPr>
      </w:pPr>
    </w:p>
    <w:p w:rsidR="003C64CC" w:rsidRPr="00454A7E" w:rsidRDefault="00075BA4" w:rsidP="003C64CC">
      <w:pPr>
        <w:tabs>
          <w:tab w:val="left" w:pos="2282"/>
        </w:tabs>
        <w:ind w:left="567" w:right="499"/>
        <w:jc w:val="both"/>
        <w:rPr>
          <w:color w:val="00000A"/>
          <w:sz w:val="21"/>
          <w:szCs w:val="21"/>
        </w:rPr>
      </w:pPr>
      <w:r w:rsidRPr="00454A7E">
        <w:rPr>
          <w:color w:val="00000A"/>
          <w:sz w:val="21"/>
          <w:szCs w:val="21"/>
        </w:rPr>
        <w:t>4</w:t>
      </w:r>
      <w:r w:rsidR="003C64CC" w:rsidRPr="00454A7E">
        <w:rPr>
          <w:color w:val="00000A"/>
          <w:sz w:val="21"/>
          <w:szCs w:val="21"/>
        </w:rPr>
        <w:t>.3.1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3C64CC" w:rsidRPr="00454A7E" w:rsidRDefault="003C64CC" w:rsidP="003C64CC">
      <w:pPr>
        <w:pStyle w:val="Corpodetexto"/>
        <w:ind w:left="826"/>
        <w:rPr>
          <w:sz w:val="21"/>
          <w:szCs w:val="21"/>
        </w:rPr>
      </w:pPr>
    </w:p>
    <w:p w:rsidR="003C64CC" w:rsidRPr="00454A7E" w:rsidRDefault="00075BA4" w:rsidP="00FF4C36">
      <w:pPr>
        <w:tabs>
          <w:tab w:val="left" w:pos="2326"/>
        </w:tabs>
        <w:ind w:left="567" w:right="499"/>
        <w:jc w:val="both"/>
        <w:rPr>
          <w:sz w:val="21"/>
          <w:szCs w:val="21"/>
        </w:rPr>
      </w:pPr>
      <w:r w:rsidRPr="00454A7E">
        <w:rPr>
          <w:color w:val="00000A"/>
          <w:sz w:val="21"/>
          <w:szCs w:val="21"/>
        </w:rPr>
        <w:t>4</w:t>
      </w:r>
      <w:r w:rsidR="00FF4C36" w:rsidRPr="00454A7E">
        <w:rPr>
          <w:color w:val="00000A"/>
          <w:sz w:val="21"/>
          <w:szCs w:val="21"/>
        </w:rPr>
        <w:t xml:space="preserve">.3.2. </w:t>
      </w:r>
      <w:r w:rsidR="003C64CC" w:rsidRPr="00454A7E">
        <w:rPr>
          <w:color w:val="00000A"/>
          <w:sz w:val="21"/>
          <w:szCs w:val="21"/>
        </w:rPr>
        <w:t>não emprega menor de 18 (dezoito) anos em trabalho noturno, perigoso ou insalubre enão emprega menor de 16 (dezesseis) anos, salvo menor, apartirdos14(quatorze)</w:t>
      </w:r>
      <w:r w:rsidRPr="00454A7E">
        <w:rPr>
          <w:color w:val="00000A"/>
          <w:sz w:val="21"/>
          <w:szCs w:val="21"/>
        </w:rPr>
        <w:t>anos</w:t>
      </w:r>
      <w:r w:rsidR="003C64CC" w:rsidRPr="00454A7E">
        <w:rPr>
          <w:color w:val="00000A"/>
          <w:sz w:val="21"/>
          <w:szCs w:val="21"/>
        </w:rPr>
        <w:t>,nacondiçãodemenoraprendiz,nostermosdoincisoXXXII do art. 7° da Constituição Federal;</w:t>
      </w:r>
    </w:p>
    <w:p w:rsidR="003C64CC" w:rsidRPr="00454A7E" w:rsidRDefault="003C64CC" w:rsidP="003C64CC">
      <w:pPr>
        <w:pStyle w:val="Corpodetexto"/>
        <w:ind w:left="826"/>
        <w:rPr>
          <w:sz w:val="21"/>
          <w:szCs w:val="21"/>
          <w:highlight w:val="yellow"/>
        </w:rPr>
      </w:pPr>
    </w:p>
    <w:p w:rsidR="003C64CC" w:rsidRPr="00454A7E" w:rsidRDefault="00075BA4" w:rsidP="00FF4C36">
      <w:pPr>
        <w:tabs>
          <w:tab w:val="left" w:pos="2236"/>
        </w:tabs>
        <w:ind w:left="567" w:right="499"/>
        <w:jc w:val="both"/>
        <w:rPr>
          <w:color w:val="00000A"/>
          <w:sz w:val="21"/>
          <w:szCs w:val="21"/>
        </w:rPr>
      </w:pPr>
      <w:r w:rsidRPr="00454A7E">
        <w:rPr>
          <w:color w:val="00000A"/>
          <w:sz w:val="21"/>
          <w:szCs w:val="21"/>
        </w:rPr>
        <w:t>4</w:t>
      </w:r>
      <w:r w:rsidR="00FF4C36" w:rsidRPr="00454A7E">
        <w:rPr>
          <w:color w:val="00000A"/>
          <w:sz w:val="21"/>
          <w:szCs w:val="21"/>
        </w:rPr>
        <w:t xml:space="preserve">.3.3. </w:t>
      </w:r>
      <w:r w:rsidR="003C64CC" w:rsidRPr="00454A7E">
        <w:rPr>
          <w:color w:val="00000A"/>
          <w:sz w:val="21"/>
          <w:szCs w:val="21"/>
        </w:rPr>
        <w:t>nãopossui,emsuacadeiaprodutiva,empregadosexecutandotrabalho degradante ou forçado, observando o disposto nos incisos III e IV do art. 1º e no inciso III do art. 5º da Constituição Federal;</w:t>
      </w:r>
    </w:p>
    <w:p w:rsidR="003C64CC" w:rsidRPr="00454A7E" w:rsidRDefault="003C64CC" w:rsidP="003C64CC">
      <w:pPr>
        <w:pStyle w:val="Corpodetexto"/>
        <w:ind w:left="826"/>
        <w:rPr>
          <w:sz w:val="21"/>
          <w:szCs w:val="21"/>
        </w:rPr>
      </w:pPr>
    </w:p>
    <w:p w:rsidR="003C64CC" w:rsidRPr="00454A7E" w:rsidRDefault="00075BA4" w:rsidP="00FF4C36">
      <w:pPr>
        <w:tabs>
          <w:tab w:val="left" w:pos="2354"/>
        </w:tabs>
        <w:ind w:left="567" w:right="499"/>
        <w:jc w:val="both"/>
        <w:rPr>
          <w:color w:val="00000A"/>
          <w:sz w:val="21"/>
          <w:szCs w:val="21"/>
        </w:rPr>
      </w:pPr>
      <w:r w:rsidRPr="00454A7E">
        <w:rPr>
          <w:color w:val="00000A"/>
          <w:sz w:val="21"/>
          <w:szCs w:val="21"/>
        </w:rPr>
        <w:t>4</w:t>
      </w:r>
      <w:r w:rsidR="00FF4C36" w:rsidRPr="00454A7E">
        <w:rPr>
          <w:color w:val="00000A"/>
          <w:sz w:val="21"/>
          <w:szCs w:val="21"/>
        </w:rPr>
        <w:t xml:space="preserve">.3.4. </w:t>
      </w:r>
      <w:r w:rsidR="003C64CC" w:rsidRPr="00454A7E">
        <w:rPr>
          <w:color w:val="00000A"/>
          <w:sz w:val="21"/>
          <w:szCs w:val="21"/>
        </w:rPr>
        <w:t>cumpre as exigências de reserva de cargos para pessoa com deficiência e para reabilitado da Previdência Social, de que trata o art. 93 da Lei nº 8.213, de 1991.</w:t>
      </w:r>
    </w:p>
    <w:p w:rsidR="003C64CC" w:rsidRPr="00454A7E" w:rsidRDefault="003C64CC" w:rsidP="003C64CC">
      <w:pPr>
        <w:pStyle w:val="Corpodetexto"/>
        <w:ind w:left="826"/>
        <w:rPr>
          <w:sz w:val="21"/>
          <w:szCs w:val="21"/>
        </w:rPr>
      </w:pPr>
    </w:p>
    <w:p w:rsidR="003C64CC" w:rsidRPr="00454A7E" w:rsidRDefault="00075BA4" w:rsidP="007C0C03">
      <w:pPr>
        <w:tabs>
          <w:tab w:val="left" w:pos="1392"/>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.4. </w:t>
      </w:r>
      <w:r w:rsidR="003C64CC" w:rsidRPr="00454A7E">
        <w:rPr>
          <w:color w:val="00000A"/>
          <w:sz w:val="21"/>
          <w:szCs w:val="21"/>
        </w:rPr>
        <w:t>O licitante organizado em cooperativa deverá declarar, ainda, em campo próprio do sistema, que cumpre os requisitos estabelecidos no art. 16 da Lei n° 14.133, de 2021.</w:t>
      </w:r>
    </w:p>
    <w:p w:rsidR="003C64CC" w:rsidRPr="00454A7E" w:rsidRDefault="003C64CC" w:rsidP="007C0C03">
      <w:pPr>
        <w:pStyle w:val="Corpodetexto"/>
        <w:ind w:left="567" w:right="499"/>
        <w:jc w:val="both"/>
        <w:rPr>
          <w:sz w:val="21"/>
          <w:szCs w:val="21"/>
        </w:rPr>
      </w:pPr>
    </w:p>
    <w:p w:rsidR="003C64CC" w:rsidRPr="00454A7E" w:rsidRDefault="00075BA4" w:rsidP="007C0C03">
      <w:pPr>
        <w:tabs>
          <w:tab w:val="left" w:pos="1366"/>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.5. </w:t>
      </w:r>
      <w:r w:rsidR="003C64CC" w:rsidRPr="00454A7E">
        <w:rPr>
          <w:color w:val="00000A"/>
          <w:sz w:val="21"/>
          <w:szCs w:val="21"/>
        </w:rPr>
        <w:t>O licitante enquadrado como microempresa, empresa de pequeno porte ou sociedade cooperativa deverá declarar, ainda, em campo próprio do sistema, que cumpreosrequisitosestabelecidosnoart.3°daLeiComplementarnº123,de2006, estando apto a usufruir do tratamento favorecido estabelecido em seus arts. 42 a 49, observado o disposto nos §§ 1º ao 3º do art. 4º da Lei nº 14.133, de 2021.</w:t>
      </w:r>
    </w:p>
    <w:p w:rsidR="003C64CC" w:rsidRPr="00454A7E" w:rsidRDefault="003C64CC" w:rsidP="003C64CC">
      <w:pPr>
        <w:pStyle w:val="Corpodetexto"/>
        <w:ind w:left="826"/>
        <w:rPr>
          <w:sz w:val="21"/>
          <w:szCs w:val="21"/>
        </w:rPr>
      </w:pPr>
    </w:p>
    <w:p w:rsidR="003C64CC" w:rsidRPr="00454A7E" w:rsidRDefault="00075BA4" w:rsidP="007C0C03">
      <w:pPr>
        <w:pStyle w:val="Ttulo2"/>
        <w:keepNext w:val="0"/>
        <w:keepLines w:val="0"/>
        <w:tabs>
          <w:tab w:val="left" w:pos="2421"/>
        </w:tabs>
        <w:spacing w:before="0"/>
        <w:ind w:left="567" w:right="499"/>
        <w:jc w:val="both"/>
        <w:rPr>
          <w:rFonts w:ascii="Verdana" w:hAnsi="Verdana"/>
          <w:color w:val="00000A"/>
          <w:sz w:val="21"/>
          <w:szCs w:val="21"/>
        </w:rPr>
      </w:pPr>
      <w:r w:rsidRPr="00454A7E">
        <w:rPr>
          <w:rFonts w:ascii="Verdana" w:hAnsi="Verdana"/>
          <w:color w:val="00000A"/>
          <w:sz w:val="21"/>
          <w:szCs w:val="21"/>
        </w:rPr>
        <w:t>4</w:t>
      </w:r>
      <w:r w:rsidR="007C0C03" w:rsidRPr="00454A7E">
        <w:rPr>
          <w:rFonts w:ascii="Verdana" w:hAnsi="Verdana"/>
          <w:color w:val="00000A"/>
          <w:sz w:val="21"/>
          <w:szCs w:val="21"/>
        </w:rPr>
        <w:t xml:space="preserve">.5.1. </w:t>
      </w:r>
      <w:r w:rsidR="003C64CC" w:rsidRPr="00454A7E">
        <w:rPr>
          <w:rFonts w:ascii="Verdana" w:hAnsi="Verdana"/>
          <w:color w:val="00000A"/>
          <w:sz w:val="21"/>
          <w:szCs w:val="21"/>
        </w:rPr>
        <w:t>no item exclusivo para participação de microempresas e empresas de pequeno porte, a assinalação do campo "não" impedirá o prosseguimento no certame, para aquele item;</w:t>
      </w:r>
    </w:p>
    <w:p w:rsidR="003C64CC" w:rsidRPr="00454A7E" w:rsidRDefault="003C64CC" w:rsidP="003C64CC">
      <w:pPr>
        <w:pStyle w:val="Corpodetexto"/>
        <w:ind w:left="826"/>
        <w:rPr>
          <w:b/>
          <w:sz w:val="21"/>
          <w:szCs w:val="21"/>
        </w:rPr>
      </w:pPr>
    </w:p>
    <w:p w:rsidR="003C64CC" w:rsidRPr="00454A7E" w:rsidRDefault="00075BA4" w:rsidP="007C0C03">
      <w:pPr>
        <w:tabs>
          <w:tab w:val="left" w:pos="2244"/>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.5.2. </w:t>
      </w:r>
      <w:r w:rsidR="003C64CC" w:rsidRPr="00454A7E">
        <w:rPr>
          <w:color w:val="00000A"/>
          <w:sz w:val="21"/>
          <w:szCs w:val="21"/>
        </w:rPr>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 ou sociedade cooperativa.</w:t>
      </w:r>
    </w:p>
    <w:p w:rsidR="003C64CC" w:rsidRPr="00454A7E" w:rsidRDefault="003C64CC" w:rsidP="003C64CC">
      <w:pPr>
        <w:pStyle w:val="Corpodetexto"/>
        <w:ind w:left="826"/>
        <w:rPr>
          <w:sz w:val="21"/>
          <w:szCs w:val="21"/>
        </w:rPr>
      </w:pPr>
    </w:p>
    <w:p w:rsidR="003C64CC" w:rsidRPr="00454A7E" w:rsidRDefault="00075BA4" w:rsidP="00195752">
      <w:pPr>
        <w:tabs>
          <w:tab w:val="left" w:pos="1332"/>
          <w:tab w:val="left" w:pos="9781"/>
        </w:tabs>
        <w:ind w:left="567" w:right="438"/>
        <w:jc w:val="both"/>
        <w:rPr>
          <w:color w:val="00000A"/>
          <w:sz w:val="21"/>
          <w:szCs w:val="21"/>
        </w:rPr>
      </w:pPr>
      <w:r w:rsidRPr="00454A7E">
        <w:rPr>
          <w:color w:val="00000A"/>
          <w:sz w:val="21"/>
          <w:szCs w:val="21"/>
        </w:rPr>
        <w:t>4</w:t>
      </w:r>
      <w:r w:rsidR="007C0C03" w:rsidRPr="00454A7E">
        <w:rPr>
          <w:color w:val="00000A"/>
          <w:sz w:val="21"/>
          <w:szCs w:val="21"/>
        </w:rPr>
        <w:t xml:space="preserve">.6. </w:t>
      </w:r>
      <w:r w:rsidR="003C64CC" w:rsidRPr="00454A7E">
        <w:rPr>
          <w:color w:val="00000A"/>
          <w:sz w:val="21"/>
          <w:szCs w:val="21"/>
        </w:rPr>
        <w:t>A falsidade da</w:t>
      </w:r>
      <w:r w:rsidRPr="00454A7E">
        <w:rPr>
          <w:color w:val="00000A"/>
          <w:sz w:val="21"/>
          <w:szCs w:val="21"/>
        </w:rPr>
        <w:t>s</w:t>
      </w:r>
      <w:r w:rsidR="003C64CC" w:rsidRPr="00454A7E">
        <w:rPr>
          <w:color w:val="00000A"/>
          <w:sz w:val="21"/>
          <w:szCs w:val="21"/>
        </w:rPr>
        <w:t xml:space="preserve"> declaraç</w:t>
      </w:r>
      <w:r w:rsidRPr="00454A7E">
        <w:rPr>
          <w:color w:val="00000A"/>
          <w:sz w:val="21"/>
          <w:szCs w:val="21"/>
        </w:rPr>
        <w:t>ões</w:t>
      </w:r>
      <w:r w:rsidR="003C64CC" w:rsidRPr="00454A7E">
        <w:rPr>
          <w:color w:val="00000A"/>
          <w:sz w:val="21"/>
          <w:szCs w:val="21"/>
        </w:rPr>
        <w:t xml:space="preserve"> de que trata os itens </w:t>
      </w:r>
      <w:r w:rsidR="00195752" w:rsidRPr="00454A7E">
        <w:rPr>
          <w:color w:val="00000A"/>
          <w:sz w:val="21"/>
          <w:szCs w:val="21"/>
        </w:rPr>
        <w:t>4.3</w:t>
      </w:r>
      <w:r w:rsidR="003C64CC" w:rsidRPr="00454A7E">
        <w:rPr>
          <w:color w:val="00000A"/>
          <w:sz w:val="21"/>
          <w:szCs w:val="21"/>
        </w:rPr>
        <w:t xml:space="preserve"> ou </w:t>
      </w:r>
      <w:r w:rsidR="00195752" w:rsidRPr="00454A7E">
        <w:rPr>
          <w:color w:val="00000A"/>
          <w:sz w:val="21"/>
          <w:szCs w:val="21"/>
        </w:rPr>
        <w:t>4</w:t>
      </w:r>
      <w:r w:rsidR="003C64CC" w:rsidRPr="00454A7E">
        <w:rPr>
          <w:color w:val="00000A"/>
          <w:sz w:val="21"/>
          <w:szCs w:val="21"/>
        </w:rPr>
        <w:t>.6 sujeitará o licitante às sanções previstas na Lei nº 14.133, de 2021, e neste Edital.</w:t>
      </w:r>
    </w:p>
    <w:p w:rsidR="003C64CC" w:rsidRPr="00454A7E" w:rsidRDefault="003C64CC" w:rsidP="007C0C03">
      <w:pPr>
        <w:pStyle w:val="Corpodetexto"/>
        <w:tabs>
          <w:tab w:val="left" w:pos="9781"/>
        </w:tabs>
        <w:ind w:left="826" w:right="357"/>
        <w:jc w:val="both"/>
        <w:rPr>
          <w:sz w:val="21"/>
          <w:szCs w:val="21"/>
        </w:rPr>
      </w:pPr>
    </w:p>
    <w:p w:rsidR="003C64CC" w:rsidRPr="00454A7E" w:rsidRDefault="00195752" w:rsidP="00195752">
      <w:pPr>
        <w:tabs>
          <w:tab w:val="left" w:pos="1328"/>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.7. </w:t>
      </w:r>
      <w:r w:rsidR="003C64CC" w:rsidRPr="00454A7E">
        <w:rPr>
          <w:color w:val="00000A"/>
          <w:sz w:val="21"/>
          <w:szCs w:val="21"/>
        </w:rPr>
        <w:t xml:space="preserve">Os licitantes poderão retirar ou substituir a proposta ou, na hipótese de a fase de </w:t>
      </w:r>
      <w:r w:rsidR="003C64CC" w:rsidRPr="00454A7E">
        <w:rPr>
          <w:color w:val="00000A"/>
          <w:sz w:val="21"/>
          <w:szCs w:val="21"/>
        </w:rPr>
        <w:lastRenderedPageBreak/>
        <w:t>habilitação anteceder as fases de apresentação de propostas e lances e de julgamento, os documentos de habilitação anteriormente inseridos no sistema, atéa abertura da sessão pública.</w:t>
      </w:r>
    </w:p>
    <w:p w:rsidR="003C64CC" w:rsidRPr="00454A7E" w:rsidRDefault="003C64CC" w:rsidP="00195752">
      <w:pPr>
        <w:pStyle w:val="Corpodetexto"/>
        <w:ind w:left="826"/>
        <w:jc w:val="both"/>
        <w:rPr>
          <w:sz w:val="21"/>
          <w:szCs w:val="21"/>
        </w:rPr>
      </w:pPr>
    </w:p>
    <w:p w:rsidR="003C64CC" w:rsidRPr="00454A7E" w:rsidRDefault="00195752" w:rsidP="00195752">
      <w:pPr>
        <w:tabs>
          <w:tab w:val="left" w:pos="1314"/>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.8. </w:t>
      </w:r>
      <w:r w:rsidR="003C64CC" w:rsidRPr="00454A7E">
        <w:rPr>
          <w:color w:val="00000A"/>
          <w:sz w:val="21"/>
          <w:szCs w:val="21"/>
        </w:rPr>
        <w:t>Nãohaveráordemdeclassificaçãonaetapadeapresentaçãodapropostaedos documentos de habilitação pelo licitante, o que ocorrerá somente após os procedimentos de abertura da sessão pública e da fase de envio de lances.</w:t>
      </w:r>
    </w:p>
    <w:p w:rsidR="003C64CC" w:rsidRPr="00454A7E" w:rsidRDefault="003C64CC" w:rsidP="00195752">
      <w:pPr>
        <w:pStyle w:val="Corpodetexto"/>
        <w:ind w:left="826"/>
        <w:jc w:val="both"/>
        <w:rPr>
          <w:sz w:val="21"/>
          <w:szCs w:val="21"/>
        </w:rPr>
      </w:pPr>
    </w:p>
    <w:p w:rsidR="003C64CC" w:rsidRPr="00454A7E" w:rsidRDefault="00195752" w:rsidP="00195752">
      <w:pPr>
        <w:tabs>
          <w:tab w:val="left" w:pos="1494"/>
        </w:tabs>
        <w:ind w:left="567" w:right="499"/>
        <w:jc w:val="both"/>
        <w:rPr>
          <w:color w:val="00000A"/>
          <w:sz w:val="21"/>
          <w:szCs w:val="21"/>
        </w:rPr>
      </w:pPr>
      <w:r w:rsidRPr="00454A7E">
        <w:rPr>
          <w:color w:val="00000A"/>
          <w:sz w:val="21"/>
          <w:szCs w:val="21"/>
        </w:rPr>
        <w:t>4</w:t>
      </w:r>
      <w:r w:rsidR="007C0C03" w:rsidRPr="00454A7E">
        <w:rPr>
          <w:color w:val="00000A"/>
          <w:sz w:val="21"/>
          <w:szCs w:val="21"/>
        </w:rPr>
        <w:t xml:space="preserve">.9. </w:t>
      </w:r>
      <w:r w:rsidR="003C64CC" w:rsidRPr="00454A7E">
        <w:rPr>
          <w:color w:val="00000A"/>
          <w:sz w:val="21"/>
          <w:szCs w:val="21"/>
        </w:rPr>
        <w:t>Serão disponibilizados para acesso público os documentos que compõem a proposta dos licitantes convocados para apresentação de propostas, após a fase de envio de lances.</w:t>
      </w:r>
    </w:p>
    <w:p w:rsidR="003C64CC" w:rsidRPr="00454A7E" w:rsidRDefault="003C64CC" w:rsidP="003C64CC">
      <w:pPr>
        <w:pStyle w:val="Corpodetexto"/>
        <w:ind w:left="826"/>
        <w:rPr>
          <w:sz w:val="21"/>
          <w:szCs w:val="21"/>
        </w:rPr>
      </w:pPr>
    </w:p>
    <w:p w:rsidR="003C64CC" w:rsidRPr="00454A7E" w:rsidRDefault="00195752" w:rsidP="007C0C03">
      <w:pPr>
        <w:pStyle w:val="Ttulo2"/>
        <w:keepNext w:val="0"/>
        <w:keepLines w:val="0"/>
        <w:tabs>
          <w:tab w:val="left" w:pos="1449"/>
        </w:tabs>
        <w:spacing w:before="0"/>
        <w:ind w:left="567" w:right="438"/>
        <w:jc w:val="both"/>
        <w:rPr>
          <w:rFonts w:ascii="Verdana" w:hAnsi="Verdana"/>
          <w:color w:val="00000A"/>
          <w:sz w:val="21"/>
          <w:szCs w:val="21"/>
        </w:rPr>
      </w:pPr>
      <w:r w:rsidRPr="00454A7E">
        <w:rPr>
          <w:rFonts w:ascii="Verdana" w:hAnsi="Verdana"/>
          <w:color w:val="00000A"/>
          <w:sz w:val="21"/>
          <w:szCs w:val="21"/>
        </w:rPr>
        <w:t>4</w:t>
      </w:r>
      <w:r w:rsidR="007C0C03" w:rsidRPr="00454A7E">
        <w:rPr>
          <w:rFonts w:ascii="Verdana" w:hAnsi="Verdana"/>
          <w:color w:val="00000A"/>
          <w:sz w:val="21"/>
          <w:szCs w:val="21"/>
        </w:rPr>
        <w:t xml:space="preserve">.10. </w:t>
      </w:r>
      <w:r w:rsidR="003C64CC" w:rsidRPr="00454A7E">
        <w:rPr>
          <w:rFonts w:ascii="Verdana" w:hAnsi="Verdana"/>
          <w:color w:val="00000A"/>
          <w:sz w:val="21"/>
          <w:szCs w:val="21"/>
        </w:rPr>
        <w:t>Caberá ao licitante interessado em participar da licitaçãoacompanhar as operações no sistema eletrônico durante o processo licitatório e se responsabilizar pelo ônus decorrente da perda de negócios diante da inobservância de mensagens emitidas pela Administração ou de sua desconexão.</w:t>
      </w:r>
    </w:p>
    <w:p w:rsidR="003C64CC" w:rsidRPr="00454A7E" w:rsidRDefault="003C64CC" w:rsidP="003C64CC">
      <w:pPr>
        <w:pStyle w:val="Corpodetexto"/>
        <w:ind w:left="826"/>
        <w:rPr>
          <w:b/>
          <w:sz w:val="21"/>
          <w:szCs w:val="21"/>
        </w:rPr>
      </w:pPr>
    </w:p>
    <w:p w:rsidR="003C64CC" w:rsidRPr="00454A7E" w:rsidRDefault="00195752" w:rsidP="00195752">
      <w:pPr>
        <w:tabs>
          <w:tab w:val="left" w:pos="1458"/>
        </w:tabs>
        <w:ind w:left="567" w:right="438"/>
        <w:jc w:val="both"/>
        <w:rPr>
          <w:color w:val="00000A"/>
          <w:sz w:val="21"/>
          <w:szCs w:val="21"/>
        </w:rPr>
      </w:pPr>
      <w:r w:rsidRPr="00454A7E">
        <w:rPr>
          <w:color w:val="00000A"/>
          <w:sz w:val="21"/>
          <w:szCs w:val="21"/>
        </w:rPr>
        <w:t>4</w:t>
      </w:r>
      <w:r w:rsidR="007C0C03" w:rsidRPr="00454A7E">
        <w:rPr>
          <w:color w:val="00000A"/>
          <w:sz w:val="21"/>
          <w:szCs w:val="21"/>
        </w:rPr>
        <w:t xml:space="preserve">.11. </w:t>
      </w:r>
      <w:r w:rsidR="003C64CC" w:rsidRPr="00454A7E">
        <w:rPr>
          <w:color w:val="00000A"/>
          <w:sz w:val="21"/>
          <w:szCs w:val="21"/>
        </w:rPr>
        <w:t>O licitante deverá comunicar imediatamente ao provedor do sistema qualquer acontecimento que possa comprometer o sigilo ou a segurança, para imediato bloqueio de acesso.</w:t>
      </w:r>
    </w:p>
    <w:p w:rsidR="00090E10" w:rsidRPr="00454A7E" w:rsidRDefault="00090E10" w:rsidP="007C0C03">
      <w:pPr>
        <w:pStyle w:val="Corpodetexto"/>
        <w:spacing w:before="11"/>
        <w:ind w:left="567" w:right="438"/>
        <w:rPr>
          <w:sz w:val="21"/>
          <w:szCs w:val="21"/>
        </w:rPr>
      </w:pPr>
    </w:p>
    <w:p w:rsidR="00090E10" w:rsidRPr="00454A7E" w:rsidRDefault="00195752" w:rsidP="00195752">
      <w:pPr>
        <w:pStyle w:val="Ttulo1"/>
        <w:tabs>
          <w:tab w:val="left" w:pos="857"/>
          <w:tab w:val="left" w:pos="10527"/>
        </w:tabs>
        <w:spacing w:before="99"/>
        <w:rPr>
          <w:sz w:val="21"/>
          <w:szCs w:val="21"/>
        </w:rPr>
      </w:pPr>
      <w:r w:rsidRPr="00454A7E">
        <w:rPr>
          <w:sz w:val="21"/>
          <w:szCs w:val="21"/>
          <w:shd w:val="clear" w:color="auto" w:fill="D5E2BB"/>
        </w:rPr>
        <w:t xml:space="preserve">5. </w:t>
      </w:r>
      <w:r w:rsidR="0009585E" w:rsidRPr="00454A7E">
        <w:rPr>
          <w:sz w:val="21"/>
          <w:szCs w:val="21"/>
          <w:shd w:val="clear" w:color="auto" w:fill="D5E2BB"/>
        </w:rPr>
        <w:t>DO PREENCHIMENTO DAPROPOSTA.</w:t>
      </w:r>
      <w:r w:rsidR="0009585E" w:rsidRPr="00454A7E">
        <w:rPr>
          <w:sz w:val="21"/>
          <w:szCs w:val="21"/>
          <w:shd w:val="clear" w:color="auto" w:fill="D5E2BB"/>
        </w:rPr>
        <w:tab/>
      </w:r>
    </w:p>
    <w:p w:rsidR="00090E10" w:rsidRPr="00454A7E" w:rsidRDefault="00090E10">
      <w:pPr>
        <w:pStyle w:val="Corpodetexto"/>
        <w:spacing w:before="11"/>
        <w:rPr>
          <w:b/>
          <w:sz w:val="21"/>
          <w:szCs w:val="21"/>
        </w:rPr>
      </w:pPr>
    </w:p>
    <w:p w:rsidR="00090E10" w:rsidRPr="00454A7E" w:rsidRDefault="00195752" w:rsidP="00195752">
      <w:pPr>
        <w:tabs>
          <w:tab w:val="left" w:pos="1071"/>
        </w:tabs>
        <w:ind w:left="567" w:right="568"/>
        <w:jc w:val="both"/>
        <w:rPr>
          <w:sz w:val="21"/>
          <w:szCs w:val="21"/>
        </w:rPr>
      </w:pPr>
      <w:r w:rsidRPr="00454A7E">
        <w:rPr>
          <w:sz w:val="21"/>
          <w:szCs w:val="21"/>
        </w:rPr>
        <w:t xml:space="preserve">5.1. </w:t>
      </w:r>
      <w:r w:rsidR="0009585E" w:rsidRPr="00454A7E">
        <w:rPr>
          <w:sz w:val="21"/>
          <w:szCs w:val="21"/>
        </w:rPr>
        <w:t>O LICITANTE DEVERÁ ENVIAR SUA PROPOSTA MEDIANTE O PREENCHIMENTO, NO SISTEMA ELETRÔNICO, DOS SEGUINTESCAMPOS:</w:t>
      </w:r>
    </w:p>
    <w:p w:rsidR="00090E10" w:rsidRPr="00454A7E" w:rsidRDefault="00090E10">
      <w:pPr>
        <w:pStyle w:val="Corpodetexto"/>
        <w:rPr>
          <w:sz w:val="21"/>
          <w:szCs w:val="21"/>
        </w:rPr>
      </w:pPr>
    </w:p>
    <w:p w:rsidR="00FE35D8" w:rsidRPr="00454A7E" w:rsidRDefault="00FE35D8" w:rsidP="001C159B">
      <w:pPr>
        <w:pStyle w:val="PargrafodaLista"/>
        <w:numPr>
          <w:ilvl w:val="0"/>
          <w:numId w:val="3"/>
        </w:numPr>
        <w:tabs>
          <w:tab w:val="left" w:pos="1425"/>
          <w:tab w:val="left" w:pos="1426"/>
        </w:tabs>
        <w:rPr>
          <w:vanish/>
          <w:sz w:val="21"/>
          <w:szCs w:val="21"/>
        </w:rPr>
      </w:pPr>
    </w:p>
    <w:p w:rsidR="00FE35D8" w:rsidRPr="00454A7E" w:rsidRDefault="00FE35D8" w:rsidP="001C159B">
      <w:pPr>
        <w:pStyle w:val="PargrafodaLista"/>
        <w:numPr>
          <w:ilvl w:val="0"/>
          <w:numId w:val="3"/>
        </w:numPr>
        <w:tabs>
          <w:tab w:val="left" w:pos="1425"/>
          <w:tab w:val="left" w:pos="1426"/>
        </w:tabs>
        <w:rPr>
          <w:vanish/>
          <w:sz w:val="21"/>
          <w:szCs w:val="21"/>
        </w:rPr>
      </w:pPr>
    </w:p>
    <w:p w:rsidR="00FE35D8" w:rsidRPr="00454A7E" w:rsidRDefault="00FE35D8" w:rsidP="001C159B">
      <w:pPr>
        <w:pStyle w:val="PargrafodaLista"/>
        <w:numPr>
          <w:ilvl w:val="1"/>
          <w:numId w:val="3"/>
        </w:numPr>
        <w:tabs>
          <w:tab w:val="left" w:pos="1425"/>
          <w:tab w:val="left" w:pos="1426"/>
        </w:tabs>
        <w:rPr>
          <w:vanish/>
          <w:sz w:val="21"/>
          <w:szCs w:val="21"/>
        </w:rPr>
      </w:pPr>
    </w:p>
    <w:p w:rsidR="00090E10" w:rsidRPr="00454A7E" w:rsidRDefault="0009585E" w:rsidP="001C159B">
      <w:pPr>
        <w:pStyle w:val="PargrafodaLista"/>
        <w:numPr>
          <w:ilvl w:val="2"/>
          <w:numId w:val="7"/>
        </w:numPr>
        <w:tabs>
          <w:tab w:val="left" w:pos="1425"/>
          <w:tab w:val="left" w:pos="1426"/>
        </w:tabs>
        <w:rPr>
          <w:sz w:val="21"/>
          <w:szCs w:val="21"/>
        </w:rPr>
      </w:pPr>
      <w:r w:rsidRPr="00454A7E">
        <w:rPr>
          <w:sz w:val="21"/>
          <w:szCs w:val="21"/>
        </w:rPr>
        <w:t>Valor unitário e total para cada item, em moeda correntenacional;</w:t>
      </w:r>
    </w:p>
    <w:p w:rsidR="00090E10" w:rsidRPr="00454A7E" w:rsidRDefault="00090E10">
      <w:pPr>
        <w:pStyle w:val="Corpodetexto"/>
        <w:spacing w:before="1"/>
        <w:rPr>
          <w:sz w:val="21"/>
          <w:szCs w:val="21"/>
        </w:rPr>
      </w:pPr>
    </w:p>
    <w:p w:rsidR="00090E10" w:rsidRPr="00454A7E" w:rsidRDefault="0009585E" w:rsidP="001C159B">
      <w:pPr>
        <w:pStyle w:val="PargrafodaLista"/>
        <w:numPr>
          <w:ilvl w:val="2"/>
          <w:numId w:val="7"/>
        </w:numPr>
        <w:tabs>
          <w:tab w:val="left" w:pos="1425"/>
          <w:tab w:val="left" w:pos="1426"/>
        </w:tabs>
        <w:ind w:hanging="725"/>
        <w:rPr>
          <w:sz w:val="21"/>
          <w:szCs w:val="21"/>
        </w:rPr>
      </w:pPr>
      <w:r w:rsidRPr="00454A7E">
        <w:rPr>
          <w:sz w:val="21"/>
          <w:szCs w:val="21"/>
        </w:rPr>
        <w:t>Indicar marca de cada item ofertado ondecouber;</w:t>
      </w:r>
    </w:p>
    <w:p w:rsidR="00090E10" w:rsidRPr="00454A7E" w:rsidRDefault="00090E10" w:rsidP="00195752">
      <w:pPr>
        <w:pStyle w:val="Corpodetexto"/>
        <w:spacing w:before="11"/>
        <w:ind w:hanging="725"/>
        <w:rPr>
          <w:sz w:val="21"/>
          <w:szCs w:val="21"/>
        </w:rPr>
      </w:pPr>
    </w:p>
    <w:p w:rsidR="00090E10" w:rsidRPr="00454A7E" w:rsidRDefault="0009585E" w:rsidP="001C159B">
      <w:pPr>
        <w:pStyle w:val="PargrafodaLista"/>
        <w:numPr>
          <w:ilvl w:val="2"/>
          <w:numId w:val="7"/>
        </w:numPr>
        <w:tabs>
          <w:tab w:val="left" w:pos="1425"/>
          <w:tab w:val="left" w:pos="1426"/>
        </w:tabs>
        <w:ind w:hanging="725"/>
        <w:rPr>
          <w:sz w:val="21"/>
          <w:szCs w:val="21"/>
        </w:rPr>
      </w:pPr>
      <w:r w:rsidRPr="00454A7E">
        <w:rPr>
          <w:sz w:val="21"/>
          <w:szCs w:val="21"/>
        </w:rPr>
        <w:t>Fabricante de cada item ofertado ondecouber;</w:t>
      </w:r>
    </w:p>
    <w:p w:rsidR="00090E10" w:rsidRPr="00454A7E" w:rsidRDefault="00090E10">
      <w:pPr>
        <w:pStyle w:val="Corpodetexto"/>
        <w:spacing w:before="1"/>
        <w:rPr>
          <w:sz w:val="21"/>
          <w:szCs w:val="21"/>
        </w:rPr>
      </w:pPr>
    </w:p>
    <w:p w:rsidR="00090E10" w:rsidRPr="00454A7E" w:rsidRDefault="0009585E" w:rsidP="001C159B">
      <w:pPr>
        <w:pStyle w:val="PargrafodaLista"/>
        <w:numPr>
          <w:ilvl w:val="2"/>
          <w:numId w:val="7"/>
        </w:numPr>
        <w:tabs>
          <w:tab w:val="left" w:pos="1426"/>
        </w:tabs>
        <w:ind w:left="572" w:right="565" w:firstLine="0"/>
        <w:rPr>
          <w:sz w:val="21"/>
          <w:szCs w:val="21"/>
        </w:rPr>
      </w:pPr>
      <w:r w:rsidRPr="00454A7E">
        <w:rPr>
          <w:sz w:val="21"/>
          <w:szCs w:val="21"/>
        </w:rPr>
        <w:t>Descrição detalhada do objeto, contendo as informações similares à especificação do Termo de Referência: indicando, no que for aplicável, o modelo, prazo de validade ou de garantia, número do registro ou inscrição do bem no órgão competente, quando for ocaso;</w:t>
      </w:r>
    </w:p>
    <w:p w:rsidR="00090E10" w:rsidRPr="00454A7E" w:rsidRDefault="00090E10">
      <w:pPr>
        <w:pStyle w:val="Corpodetexto"/>
        <w:rPr>
          <w:sz w:val="21"/>
          <w:szCs w:val="21"/>
        </w:rPr>
      </w:pPr>
    </w:p>
    <w:p w:rsidR="00090E10" w:rsidRPr="00454A7E" w:rsidRDefault="0009585E" w:rsidP="001C159B">
      <w:pPr>
        <w:pStyle w:val="PargrafodaLista"/>
        <w:numPr>
          <w:ilvl w:val="1"/>
          <w:numId w:val="7"/>
        </w:numPr>
        <w:tabs>
          <w:tab w:val="left" w:pos="1001"/>
        </w:tabs>
        <w:ind w:hanging="439"/>
        <w:rPr>
          <w:sz w:val="21"/>
          <w:szCs w:val="21"/>
        </w:rPr>
      </w:pPr>
      <w:r w:rsidRPr="00454A7E">
        <w:rPr>
          <w:sz w:val="21"/>
          <w:szCs w:val="21"/>
        </w:rPr>
        <w:t>Todas as especificações do objeto contidas na proposta vinculam aContratada.</w:t>
      </w:r>
    </w:p>
    <w:p w:rsidR="00090E10" w:rsidRPr="00454A7E" w:rsidRDefault="00090E10">
      <w:pPr>
        <w:pStyle w:val="Corpodetexto"/>
        <w:spacing w:before="11"/>
        <w:rPr>
          <w:sz w:val="21"/>
          <w:szCs w:val="21"/>
        </w:rPr>
      </w:pPr>
    </w:p>
    <w:p w:rsidR="00090E10" w:rsidRPr="00454A7E" w:rsidRDefault="0009585E" w:rsidP="001C159B">
      <w:pPr>
        <w:pStyle w:val="PargrafodaLista"/>
        <w:numPr>
          <w:ilvl w:val="1"/>
          <w:numId w:val="7"/>
        </w:numPr>
        <w:ind w:left="567" w:right="574" w:firstLine="0"/>
        <w:rPr>
          <w:sz w:val="21"/>
          <w:szCs w:val="21"/>
        </w:rPr>
      </w:pPr>
      <w:r w:rsidRPr="00454A7E">
        <w:rPr>
          <w:sz w:val="21"/>
          <w:szCs w:val="21"/>
        </w:rPr>
        <w:t>Nos valores propostos estarão inclusos todos os custos operacionais, encargos previdenciários, trabalhistas, tributários, comerciais e quaisquer outros que incidam direta ou indiretamente no fornecimento dos bens ouserviços.</w:t>
      </w:r>
    </w:p>
    <w:p w:rsidR="00090E10" w:rsidRPr="00454A7E" w:rsidRDefault="00090E10">
      <w:pPr>
        <w:pStyle w:val="Corpodetexto"/>
        <w:rPr>
          <w:sz w:val="21"/>
          <w:szCs w:val="21"/>
        </w:rPr>
      </w:pPr>
    </w:p>
    <w:p w:rsidR="00090E10" w:rsidRPr="00454A7E" w:rsidRDefault="0009585E" w:rsidP="001C159B">
      <w:pPr>
        <w:pStyle w:val="PargrafodaLista"/>
        <w:numPr>
          <w:ilvl w:val="1"/>
          <w:numId w:val="7"/>
        </w:numPr>
        <w:ind w:left="567" w:right="574" w:firstLine="0"/>
        <w:rPr>
          <w:sz w:val="21"/>
          <w:szCs w:val="21"/>
        </w:rPr>
      </w:pPr>
      <w:r w:rsidRPr="00454A7E">
        <w:rPr>
          <w:sz w:val="21"/>
          <w:szCs w:val="21"/>
        </w:rPr>
        <w:t>Os preços ofertados, tanto na proposta inicial, quanto na etapa de lances, serão de exclusiva responsabilidade do licitante, não lhe assistindo o direito de pleitear qualquer alteração, sob alegação de erro, omissão ou qualquer outropretexto.</w:t>
      </w:r>
    </w:p>
    <w:p w:rsidR="00090E10" w:rsidRPr="00454A7E" w:rsidRDefault="00090E10">
      <w:pPr>
        <w:pStyle w:val="Corpodetexto"/>
        <w:spacing w:before="2"/>
        <w:rPr>
          <w:sz w:val="21"/>
          <w:szCs w:val="21"/>
        </w:rPr>
      </w:pPr>
    </w:p>
    <w:p w:rsidR="00090E10" w:rsidRPr="00454A7E" w:rsidRDefault="0009585E" w:rsidP="001C159B">
      <w:pPr>
        <w:pStyle w:val="PargrafodaLista"/>
        <w:numPr>
          <w:ilvl w:val="1"/>
          <w:numId w:val="7"/>
        </w:numPr>
        <w:ind w:left="567" w:right="570" w:firstLine="0"/>
        <w:rPr>
          <w:sz w:val="21"/>
          <w:szCs w:val="21"/>
        </w:rPr>
      </w:pPr>
      <w:r w:rsidRPr="00454A7E">
        <w:rPr>
          <w:sz w:val="21"/>
          <w:szCs w:val="21"/>
        </w:rPr>
        <w:t xml:space="preserve">O prazo de validade da proposta </w:t>
      </w:r>
      <w:r w:rsidR="00A25366" w:rsidRPr="00454A7E">
        <w:rPr>
          <w:sz w:val="21"/>
          <w:szCs w:val="21"/>
        </w:rPr>
        <w:t>será, no máximo,</w:t>
      </w:r>
      <w:r w:rsidR="007B2530">
        <w:rPr>
          <w:b/>
          <w:bCs/>
          <w:sz w:val="21"/>
          <w:szCs w:val="21"/>
        </w:rPr>
        <w:t>60 (SESSENTA</w:t>
      </w:r>
      <w:r w:rsidR="00A25366" w:rsidRPr="00454A7E">
        <w:rPr>
          <w:b/>
          <w:bCs/>
          <w:sz w:val="21"/>
          <w:szCs w:val="21"/>
        </w:rPr>
        <w:t>) DIAS</w:t>
      </w:r>
      <w:r w:rsidRPr="00454A7E">
        <w:rPr>
          <w:b/>
          <w:sz w:val="21"/>
          <w:szCs w:val="21"/>
        </w:rPr>
        <w:t xml:space="preserve">, </w:t>
      </w:r>
      <w:r w:rsidRPr="00454A7E">
        <w:rPr>
          <w:sz w:val="21"/>
          <w:szCs w:val="21"/>
        </w:rPr>
        <w:t>a contar da data de suaapresentação.</w:t>
      </w:r>
    </w:p>
    <w:p w:rsidR="00195752" w:rsidRPr="00454A7E" w:rsidRDefault="00195752" w:rsidP="00195752">
      <w:pPr>
        <w:pStyle w:val="PargrafodaLista"/>
        <w:rPr>
          <w:sz w:val="21"/>
          <w:szCs w:val="21"/>
        </w:rPr>
      </w:pPr>
    </w:p>
    <w:p w:rsidR="00090E10" w:rsidRPr="00454A7E" w:rsidRDefault="0009585E" w:rsidP="001C159B">
      <w:pPr>
        <w:pStyle w:val="PargrafodaLista"/>
        <w:numPr>
          <w:ilvl w:val="1"/>
          <w:numId w:val="7"/>
        </w:numPr>
        <w:spacing w:before="4"/>
        <w:ind w:left="567" w:right="574" w:firstLine="0"/>
        <w:rPr>
          <w:sz w:val="21"/>
          <w:szCs w:val="21"/>
        </w:rPr>
      </w:pPr>
      <w:r w:rsidRPr="00454A7E">
        <w:rPr>
          <w:sz w:val="21"/>
          <w:szCs w:val="21"/>
        </w:rPr>
        <w:t>Os licitantes devem respeitar os preços máximos estabelecidos nas normas de regência de contratações públicas, quando participarem de licitaçõespúblicas;</w:t>
      </w:r>
    </w:p>
    <w:p w:rsidR="00195752" w:rsidRPr="00454A7E" w:rsidRDefault="00195752" w:rsidP="00195752">
      <w:pPr>
        <w:pStyle w:val="PargrafodaLista"/>
        <w:spacing w:before="4"/>
        <w:ind w:left="567" w:right="574"/>
        <w:rPr>
          <w:sz w:val="21"/>
          <w:szCs w:val="21"/>
        </w:rPr>
      </w:pPr>
    </w:p>
    <w:p w:rsidR="007C0C03" w:rsidRPr="00454A7E" w:rsidRDefault="007C0C03" w:rsidP="001C159B">
      <w:pPr>
        <w:pStyle w:val="PargrafodaLista"/>
        <w:numPr>
          <w:ilvl w:val="1"/>
          <w:numId w:val="7"/>
        </w:numPr>
        <w:tabs>
          <w:tab w:val="left" w:pos="1528"/>
        </w:tabs>
        <w:ind w:left="567" w:right="580" w:firstLine="0"/>
        <w:rPr>
          <w:color w:val="00000A"/>
          <w:sz w:val="21"/>
          <w:szCs w:val="21"/>
        </w:rPr>
      </w:pPr>
      <w:r w:rsidRPr="00454A7E">
        <w:rPr>
          <w:color w:val="00000A"/>
          <w:sz w:val="21"/>
          <w:szCs w:val="21"/>
        </w:rPr>
        <w:t xml:space="preserve">O descumprimento das regras supramencionadas pela Administração por parte dos contratados pode ensejar a responsabilização pelo Tribunal de Contas e, após o devido </w:t>
      </w:r>
      <w:r w:rsidRPr="00454A7E">
        <w:rPr>
          <w:color w:val="00000A"/>
          <w:sz w:val="21"/>
          <w:szCs w:val="21"/>
        </w:rPr>
        <w:lastRenderedPageBreak/>
        <w:t>processo legal, gerar as seguintes consequências: assinatura de prazo para a adoção das medidas necessárias ao exato cumprimento da lei, nos termos do inciso IX do art. 71 da Constituição Federal, ou condenação dos agentes públicos responsáveis e da empresa contratada ao pagamento dos prejuízos ao erário, caso verificada a ocorrência de superfaturamento por sobrepreço na execução do contrato.</w:t>
      </w:r>
    </w:p>
    <w:p w:rsidR="005E58C5" w:rsidRPr="00454A7E" w:rsidRDefault="005E58C5" w:rsidP="005E58C5">
      <w:pPr>
        <w:pStyle w:val="Corpodetexto"/>
        <w:rPr>
          <w:sz w:val="21"/>
          <w:szCs w:val="21"/>
        </w:rPr>
      </w:pPr>
    </w:p>
    <w:p w:rsidR="005E58C5" w:rsidRPr="00454A7E" w:rsidRDefault="005E58C5" w:rsidP="001C159B">
      <w:pPr>
        <w:pStyle w:val="Ttulo1"/>
        <w:numPr>
          <w:ilvl w:val="0"/>
          <w:numId w:val="7"/>
        </w:numPr>
        <w:tabs>
          <w:tab w:val="left" w:pos="1304"/>
        </w:tabs>
        <w:ind w:left="567" w:right="580" w:firstLine="0"/>
        <w:jc w:val="both"/>
        <w:rPr>
          <w:sz w:val="21"/>
          <w:szCs w:val="21"/>
        </w:rPr>
      </w:pPr>
      <w:r w:rsidRPr="00454A7E">
        <w:rPr>
          <w:color w:val="00000A"/>
          <w:sz w:val="21"/>
          <w:szCs w:val="21"/>
        </w:rPr>
        <w:t>DA ABERTURA DA SESSÃO, CLASSIFICAÇÃO DAS PROPOSTAS E FORMULAÇÃO DE LANCES</w:t>
      </w:r>
    </w:p>
    <w:p w:rsidR="005E58C5" w:rsidRPr="00454A7E" w:rsidRDefault="005E58C5" w:rsidP="005E58C5">
      <w:pPr>
        <w:pStyle w:val="Corpodetexto"/>
        <w:ind w:firstLine="567"/>
        <w:rPr>
          <w:sz w:val="21"/>
          <w:szCs w:val="21"/>
        </w:rPr>
      </w:pPr>
    </w:p>
    <w:p w:rsidR="00FE35D8" w:rsidRPr="00454A7E" w:rsidRDefault="00195752" w:rsidP="005E58C5">
      <w:pPr>
        <w:pStyle w:val="Corpodetexto"/>
        <w:ind w:right="580" w:firstLine="567"/>
        <w:jc w:val="both"/>
        <w:rPr>
          <w:vanish/>
          <w:sz w:val="21"/>
          <w:szCs w:val="21"/>
        </w:rPr>
      </w:pPr>
      <w:r w:rsidRPr="00454A7E">
        <w:rPr>
          <w:sz w:val="21"/>
          <w:szCs w:val="21"/>
        </w:rPr>
        <w:t>6</w:t>
      </w:r>
      <w:r w:rsidR="005E58C5" w:rsidRPr="00454A7E">
        <w:rPr>
          <w:sz w:val="21"/>
          <w:szCs w:val="21"/>
        </w:rPr>
        <w:t>.1.</w:t>
      </w:r>
    </w:p>
    <w:p w:rsidR="00FE35D8" w:rsidRPr="00454A7E" w:rsidRDefault="00FE35D8" w:rsidP="001C159B">
      <w:pPr>
        <w:pStyle w:val="PargrafodaLista"/>
        <w:numPr>
          <w:ilvl w:val="0"/>
          <w:numId w:val="2"/>
        </w:numPr>
        <w:tabs>
          <w:tab w:val="left" w:pos="1001"/>
        </w:tabs>
        <w:spacing w:before="99"/>
        <w:ind w:right="580"/>
        <w:rPr>
          <w:vanish/>
          <w:sz w:val="21"/>
          <w:szCs w:val="21"/>
        </w:rPr>
      </w:pPr>
    </w:p>
    <w:p w:rsidR="008E2CB9" w:rsidRPr="00454A7E" w:rsidRDefault="0009585E" w:rsidP="001C159B">
      <w:pPr>
        <w:pStyle w:val="PargrafodaLista"/>
        <w:numPr>
          <w:ilvl w:val="8"/>
          <w:numId w:val="2"/>
        </w:numPr>
        <w:tabs>
          <w:tab w:val="left" w:pos="851"/>
        </w:tabs>
        <w:spacing w:before="99"/>
        <w:ind w:left="567" w:right="580" w:firstLine="7459"/>
        <w:rPr>
          <w:sz w:val="21"/>
          <w:szCs w:val="21"/>
        </w:rPr>
      </w:pPr>
      <w:r w:rsidRPr="00454A7E">
        <w:rPr>
          <w:sz w:val="21"/>
          <w:szCs w:val="21"/>
        </w:rPr>
        <w:t xml:space="preserve">A abertura da presente licitação dar-se-á em sessão pública, por meio de sistema eletrônico, </w:t>
      </w:r>
    </w:p>
    <w:p w:rsidR="00090E10" w:rsidRPr="00454A7E" w:rsidRDefault="0009585E" w:rsidP="008E2CB9">
      <w:pPr>
        <w:tabs>
          <w:tab w:val="left" w:pos="851"/>
        </w:tabs>
        <w:spacing w:before="99"/>
        <w:ind w:left="567" w:right="580"/>
        <w:rPr>
          <w:sz w:val="21"/>
          <w:szCs w:val="21"/>
        </w:rPr>
      </w:pPr>
      <w:r w:rsidRPr="00454A7E">
        <w:rPr>
          <w:sz w:val="21"/>
          <w:szCs w:val="21"/>
        </w:rPr>
        <w:t>na data, horário e local indicados nesteEdital.</w:t>
      </w:r>
    </w:p>
    <w:p w:rsidR="00090E10" w:rsidRPr="00454A7E" w:rsidRDefault="00090E10">
      <w:pPr>
        <w:pStyle w:val="Corpodetexto"/>
        <w:rPr>
          <w:sz w:val="21"/>
          <w:szCs w:val="21"/>
        </w:rPr>
      </w:pPr>
    </w:p>
    <w:p w:rsidR="00090E10" w:rsidRPr="00454A7E" w:rsidRDefault="00195752" w:rsidP="005E58C5">
      <w:pPr>
        <w:tabs>
          <w:tab w:val="left" w:pos="1071"/>
        </w:tabs>
        <w:ind w:left="567" w:right="576"/>
        <w:jc w:val="both"/>
        <w:rPr>
          <w:sz w:val="21"/>
          <w:szCs w:val="21"/>
        </w:rPr>
      </w:pPr>
      <w:r w:rsidRPr="00454A7E">
        <w:rPr>
          <w:sz w:val="21"/>
          <w:szCs w:val="21"/>
        </w:rPr>
        <w:t>6</w:t>
      </w:r>
      <w:r w:rsidR="005E58C5" w:rsidRPr="00454A7E">
        <w:rPr>
          <w:sz w:val="21"/>
          <w:szCs w:val="21"/>
        </w:rPr>
        <w:t xml:space="preserve">.2. </w:t>
      </w:r>
      <w:r w:rsidR="0009585E" w:rsidRPr="00454A7E">
        <w:rPr>
          <w:sz w:val="21"/>
          <w:szCs w:val="21"/>
        </w:rPr>
        <w:t>O Pregoeiro verificará as propostas apresentadas, desclassificando desde logo aquelas que não estejam em conformidade com os requisitos estabelecidos neste Edital, contenham vícios insanáveis ou não apresentem as especificações técnicas exigidas no Termo deReferência.</w:t>
      </w:r>
    </w:p>
    <w:p w:rsidR="00090E10" w:rsidRPr="00454A7E" w:rsidRDefault="00090E10" w:rsidP="005E58C5">
      <w:pPr>
        <w:pStyle w:val="Corpodetexto"/>
        <w:ind w:left="567"/>
        <w:jc w:val="both"/>
        <w:rPr>
          <w:sz w:val="21"/>
          <w:szCs w:val="21"/>
        </w:rPr>
      </w:pPr>
    </w:p>
    <w:p w:rsidR="00090E10" w:rsidRPr="00454A7E" w:rsidRDefault="00CA5CE8" w:rsidP="00CA5CE8">
      <w:pPr>
        <w:pStyle w:val="Ttulo1"/>
        <w:tabs>
          <w:tab w:val="left" w:pos="1483"/>
        </w:tabs>
        <w:jc w:val="both"/>
        <w:rPr>
          <w:b w:val="0"/>
          <w:sz w:val="21"/>
          <w:szCs w:val="21"/>
        </w:rPr>
      </w:pPr>
      <w:r w:rsidRPr="00454A7E">
        <w:rPr>
          <w:sz w:val="21"/>
          <w:szCs w:val="21"/>
        </w:rPr>
        <w:t>6.2.1.</w:t>
      </w:r>
      <w:r w:rsidR="0009585E" w:rsidRPr="00454A7E">
        <w:rPr>
          <w:sz w:val="21"/>
          <w:szCs w:val="21"/>
        </w:rPr>
        <w:t>Também será desclassificada a proposta que identifique olicitante</w:t>
      </w:r>
      <w:r w:rsidR="0009585E" w:rsidRPr="00454A7E">
        <w:rPr>
          <w:b w:val="0"/>
          <w:sz w:val="21"/>
          <w:szCs w:val="21"/>
        </w:rPr>
        <w:t>.</w:t>
      </w:r>
    </w:p>
    <w:p w:rsidR="00090E10" w:rsidRPr="00454A7E" w:rsidRDefault="00090E10">
      <w:pPr>
        <w:pStyle w:val="Corpodetexto"/>
        <w:spacing w:before="11"/>
        <w:rPr>
          <w:sz w:val="21"/>
          <w:szCs w:val="21"/>
        </w:rPr>
      </w:pPr>
    </w:p>
    <w:p w:rsidR="00090E10" w:rsidRPr="00454A7E" w:rsidRDefault="0009585E" w:rsidP="001C159B">
      <w:pPr>
        <w:pStyle w:val="PargrafodaLista"/>
        <w:numPr>
          <w:ilvl w:val="2"/>
          <w:numId w:val="8"/>
        </w:numPr>
        <w:tabs>
          <w:tab w:val="left" w:pos="1483"/>
        </w:tabs>
        <w:spacing w:before="1"/>
        <w:ind w:left="567" w:right="578" w:firstLine="0"/>
        <w:rPr>
          <w:sz w:val="21"/>
          <w:szCs w:val="21"/>
        </w:rPr>
      </w:pPr>
      <w:r w:rsidRPr="00454A7E">
        <w:rPr>
          <w:sz w:val="21"/>
          <w:szCs w:val="21"/>
        </w:rPr>
        <w:t>A desclassificação será sempre fundamentada e registrada no sistema, com acompanhamento em tempo real por todos osparticipantes.</w:t>
      </w:r>
    </w:p>
    <w:p w:rsidR="00090E10" w:rsidRPr="00454A7E" w:rsidRDefault="00090E10">
      <w:pPr>
        <w:pStyle w:val="Corpodetexto"/>
        <w:rPr>
          <w:sz w:val="21"/>
          <w:szCs w:val="21"/>
        </w:rPr>
      </w:pPr>
    </w:p>
    <w:p w:rsidR="00090E10" w:rsidRPr="00454A7E" w:rsidRDefault="0009585E" w:rsidP="001C159B">
      <w:pPr>
        <w:pStyle w:val="PargrafodaLista"/>
        <w:numPr>
          <w:ilvl w:val="2"/>
          <w:numId w:val="8"/>
        </w:numPr>
        <w:tabs>
          <w:tab w:val="left" w:pos="1483"/>
        </w:tabs>
        <w:ind w:left="572" w:right="569" w:firstLine="0"/>
        <w:rPr>
          <w:sz w:val="21"/>
          <w:szCs w:val="21"/>
        </w:rPr>
      </w:pPr>
      <w:r w:rsidRPr="00454A7E">
        <w:rPr>
          <w:sz w:val="21"/>
          <w:szCs w:val="21"/>
        </w:rPr>
        <w:t>A não desclassificação da proposta não impede o seu julgamento definitivo em sentido contrário, levado a efeito na fase deaceitação.</w:t>
      </w:r>
    </w:p>
    <w:p w:rsidR="00090E10" w:rsidRPr="00454A7E" w:rsidRDefault="00090E10">
      <w:pPr>
        <w:pStyle w:val="Corpodetexto"/>
        <w:rPr>
          <w:sz w:val="21"/>
          <w:szCs w:val="21"/>
        </w:rPr>
      </w:pPr>
    </w:p>
    <w:p w:rsidR="00090E10" w:rsidRPr="00454A7E" w:rsidRDefault="0009585E" w:rsidP="001C159B">
      <w:pPr>
        <w:pStyle w:val="PargrafodaLista"/>
        <w:numPr>
          <w:ilvl w:val="1"/>
          <w:numId w:val="8"/>
        </w:numPr>
        <w:tabs>
          <w:tab w:val="left" w:pos="567"/>
        </w:tabs>
        <w:ind w:left="567" w:right="577" w:firstLine="0"/>
        <w:rPr>
          <w:sz w:val="21"/>
          <w:szCs w:val="21"/>
        </w:rPr>
      </w:pPr>
      <w:r w:rsidRPr="00454A7E">
        <w:rPr>
          <w:sz w:val="21"/>
          <w:szCs w:val="21"/>
        </w:rPr>
        <w:t>O sistema ordenará automaticamente as propostas classificadas, sendo que somente estas participarão da fase delances.</w:t>
      </w:r>
    </w:p>
    <w:p w:rsidR="00090E10" w:rsidRPr="00454A7E" w:rsidRDefault="00090E10">
      <w:pPr>
        <w:pStyle w:val="Corpodetexto"/>
        <w:spacing w:before="1"/>
        <w:rPr>
          <w:sz w:val="21"/>
          <w:szCs w:val="21"/>
        </w:rPr>
      </w:pPr>
    </w:p>
    <w:p w:rsidR="00090E10" w:rsidRPr="00454A7E" w:rsidRDefault="0009585E" w:rsidP="001C159B">
      <w:pPr>
        <w:pStyle w:val="PargrafodaLista"/>
        <w:numPr>
          <w:ilvl w:val="1"/>
          <w:numId w:val="8"/>
        </w:numPr>
        <w:tabs>
          <w:tab w:val="left" w:pos="1001"/>
        </w:tabs>
        <w:ind w:left="567" w:right="570" w:firstLine="0"/>
        <w:rPr>
          <w:sz w:val="21"/>
          <w:szCs w:val="21"/>
        </w:rPr>
      </w:pPr>
      <w:r w:rsidRPr="00454A7E">
        <w:rPr>
          <w:sz w:val="21"/>
          <w:szCs w:val="21"/>
        </w:rPr>
        <w:t>O sistema disponibilizará campo próprio para troca de mensagens entre o Pregoeiro e os licitantes.</w:t>
      </w:r>
    </w:p>
    <w:p w:rsidR="00090E10" w:rsidRPr="00454A7E" w:rsidRDefault="00090E10">
      <w:pPr>
        <w:pStyle w:val="Corpodetexto"/>
        <w:rPr>
          <w:sz w:val="21"/>
          <w:szCs w:val="21"/>
        </w:rPr>
      </w:pPr>
    </w:p>
    <w:p w:rsidR="00090E10" w:rsidRPr="00454A7E" w:rsidRDefault="0009585E" w:rsidP="001C159B">
      <w:pPr>
        <w:pStyle w:val="PargrafodaLista"/>
        <w:numPr>
          <w:ilvl w:val="1"/>
          <w:numId w:val="8"/>
        </w:numPr>
        <w:tabs>
          <w:tab w:val="left" w:pos="1071"/>
        </w:tabs>
        <w:ind w:left="567" w:right="568" w:firstLine="0"/>
        <w:rPr>
          <w:sz w:val="21"/>
          <w:szCs w:val="21"/>
        </w:rPr>
      </w:pPr>
      <w:r w:rsidRPr="00454A7E">
        <w:rPr>
          <w:sz w:val="21"/>
          <w:szCs w:val="21"/>
        </w:rPr>
        <w:t>Iniciada a etapa competitiva, os licitantes deverão encaminhar lances exclusivamente por meio do sistema eletrônico, sendo imediatamente informados do seu recebimento e do valor consignado noregistro.</w:t>
      </w:r>
    </w:p>
    <w:p w:rsidR="00090E10" w:rsidRPr="00454A7E" w:rsidRDefault="00090E10">
      <w:pPr>
        <w:pStyle w:val="Corpodetexto"/>
        <w:rPr>
          <w:sz w:val="21"/>
          <w:szCs w:val="21"/>
        </w:rPr>
      </w:pPr>
    </w:p>
    <w:p w:rsidR="00090E10" w:rsidRPr="00454A7E" w:rsidRDefault="0009585E" w:rsidP="001C159B">
      <w:pPr>
        <w:pStyle w:val="PargrafodaLista"/>
        <w:numPr>
          <w:ilvl w:val="2"/>
          <w:numId w:val="9"/>
        </w:numPr>
        <w:tabs>
          <w:tab w:val="left" w:pos="1526"/>
        </w:tabs>
        <w:ind w:left="567" w:right="578" w:firstLine="0"/>
        <w:rPr>
          <w:sz w:val="21"/>
          <w:szCs w:val="21"/>
        </w:rPr>
      </w:pPr>
      <w:r w:rsidRPr="00454A7E">
        <w:rPr>
          <w:sz w:val="21"/>
          <w:szCs w:val="21"/>
        </w:rPr>
        <w:t>O lance deverá ser ofertado de acordo com o tipo de licitação indicada no preambulo deste edital.</w:t>
      </w:r>
    </w:p>
    <w:p w:rsidR="00090E10" w:rsidRPr="00454A7E" w:rsidRDefault="00090E10">
      <w:pPr>
        <w:pStyle w:val="Corpodetexto"/>
        <w:spacing w:before="1"/>
        <w:rPr>
          <w:sz w:val="21"/>
          <w:szCs w:val="21"/>
        </w:rPr>
      </w:pPr>
    </w:p>
    <w:p w:rsidR="00090E10" w:rsidRPr="00454A7E" w:rsidRDefault="0009585E" w:rsidP="001C159B">
      <w:pPr>
        <w:pStyle w:val="PargrafodaLista"/>
        <w:numPr>
          <w:ilvl w:val="1"/>
          <w:numId w:val="9"/>
        </w:numPr>
        <w:ind w:left="567" w:right="579" w:firstLine="0"/>
        <w:rPr>
          <w:sz w:val="21"/>
          <w:szCs w:val="21"/>
        </w:rPr>
      </w:pPr>
      <w:r w:rsidRPr="00454A7E">
        <w:rPr>
          <w:sz w:val="21"/>
          <w:szCs w:val="21"/>
        </w:rPr>
        <w:t>Os licitantes poderão oferecer lances sucessivos, observando o horário fixado para abertura da sessão e as regras estabelecidas noEdital.</w:t>
      </w:r>
    </w:p>
    <w:p w:rsidR="00090E10" w:rsidRPr="00454A7E" w:rsidRDefault="00090E10" w:rsidP="00CA5CE8">
      <w:pPr>
        <w:pStyle w:val="Corpodetexto"/>
        <w:ind w:left="567"/>
        <w:rPr>
          <w:sz w:val="21"/>
          <w:szCs w:val="21"/>
        </w:rPr>
      </w:pPr>
    </w:p>
    <w:p w:rsidR="00090E10" w:rsidRPr="00454A7E" w:rsidRDefault="0009585E" w:rsidP="001C159B">
      <w:pPr>
        <w:pStyle w:val="PargrafodaLista"/>
        <w:numPr>
          <w:ilvl w:val="1"/>
          <w:numId w:val="9"/>
        </w:numPr>
        <w:ind w:left="567" w:right="571" w:firstLine="0"/>
        <w:rPr>
          <w:sz w:val="21"/>
          <w:szCs w:val="21"/>
        </w:rPr>
      </w:pPr>
      <w:r w:rsidRPr="00454A7E">
        <w:rPr>
          <w:sz w:val="21"/>
          <w:szCs w:val="21"/>
        </w:rPr>
        <w:t>Durante a sessão pública de disputa, as licitantes serão informadas, em tempo real, do valor do menor lance registrado. O Sistema não identificará o autor dos lances ao (à) Pregoeiro(a) nem aos demaisparticipantes.</w:t>
      </w:r>
    </w:p>
    <w:p w:rsidR="005E58C5" w:rsidRPr="00454A7E" w:rsidRDefault="005E58C5" w:rsidP="005E58C5">
      <w:pPr>
        <w:pStyle w:val="PargrafodaLista"/>
        <w:rPr>
          <w:sz w:val="21"/>
          <w:szCs w:val="21"/>
        </w:rPr>
      </w:pPr>
    </w:p>
    <w:p w:rsidR="005E58C5" w:rsidRPr="00454A7E" w:rsidRDefault="00CA5CE8" w:rsidP="005E58C5">
      <w:pPr>
        <w:pStyle w:val="PargrafodaLista"/>
        <w:tabs>
          <w:tab w:val="left" w:pos="1508"/>
        </w:tabs>
        <w:ind w:right="580"/>
        <w:rPr>
          <w:color w:val="00000A"/>
          <w:sz w:val="21"/>
          <w:szCs w:val="21"/>
        </w:rPr>
      </w:pPr>
      <w:r w:rsidRPr="00454A7E">
        <w:rPr>
          <w:color w:val="00000A"/>
          <w:sz w:val="21"/>
          <w:szCs w:val="21"/>
        </w:rPr>
        <w:t>6.8</w:t>
      </w:r>
      <w:r w:rsidR="005E58C5" w:rsidRPr="00454A7E">
        <w:rPr>
          <w:color w:val="00000A"/>
          <w:sz w:val="21"/>
          <w:szCs w:val="21"/>
        </w:rPr>
        <w:t>. O licitante poderá,</w:t>
      </w:r>
      <w:r w:rsidR="005E58C5" w:rsidRPr="00454A7E">
        <w:rPr>
          <w:b/>
          <w:color w:val="00000A"/>
          <w:sz w:val="21"/>
          <w:szCs w:val="21"/>
        </w:rPr>
        <w:t>uma única vez</w:t>
      </w:r>
      <w:r w:rsidR="005E58C5" w:rsidRPr="00454A7E">
        <w:rPr>
          <w:color w:val="00000A"/>
          <w:sz w:val="21"/>
          <w:szCs w:val="21"/>
        </w:rPr>
        <w:t>, excluir seu último lance ofertado, no intervalo de quinze segundos após o registro no sistema, na hipótese de lance inconsistente ou inexequível.</w:t>
      </w:r>
    </w:p>
    <w:p w:rsidR="005E58C5" w:rsidRPr="00454A7E" w:rsidRDefault="005E58C5" w:rsidP="005E58C5">
      <w:pPr>
        <w:pStyle w:val="PargrafodaLista"/>
        <w:tabs>
          <w:tab w:val="left" w:pos="1508"/>
        </w:tabs>
        <w:ind w:right="106"/>
        <w:rPr>
          <w:color w:val="00000A"/>
          <w:sz w:val="21"/>
          <w:szCs w:val="21"/>
        </w:rPr>
      </w:pPr>
    </w:p>
    <w:p w:rsidR="005E58C5" w:rsidRPr="00454A7E" w:rsidRDefault="005E58C5" w:rsidP="001C159B">
      <w:pPr>
        <w:pStyle w:val="PargrafodaLista"/>
        <w:numPr>
          <w:ilvl w:val="2"/>
          <w:numId w:val="10"/>
        </w:numPr>
        <w:tabs>
          <w:tab w:val="left" w:pos="1001"/>
        </w:tabs>
        <w:ind w:left="567" w:right="571" w:firstLine="0"/>
        <w:rPr>
          <w:sz w:val="21"/>
          <w:szCs w:val="21"/>
        </w:rPr>
      </w:pPr>
      <w:r w:rsidRPr="00454A7E">
        <w:rPr>
          <w:color w:val="00000A"/>
          <w:sz w:val="21"/>
          <w:szCs w:val="21"/>
        </w:rPr>
        <w:t>Não excluindo o item em tempo hábil, o licitante poderá enviar alerta ao pregoeiro para que o mesmo adote as providências cabíveis</w:t>
      </w:r>
    </w:p>
    <w:p w:rsidR="00090E10" w:rsidRPr="00454A7E" w:rsidRDefault="00090E10">
      <w:pPr>
        <w:pStyle w:val="Corpodetexto"/>
        <w:rPr>
          <w:sz w:val="21"/>
          <w:szCs w:val="21"/>
        </w:rPr>
      </w:pPr>
    </w:p>
    <w:p w:rsidR="00090E10" w:rsidRPr="00454A7E" w:rsidRDefault="0009585E" w:rsidP="001C159B">
      <w:pPr>
        <w:pStyle w:val="Ttulo1"/>
        <w:numPr>
          <w:ilvl w:val="1"/>
          <w:numId w:val="10"/>
        </w:numPr>
        <w:tabs>
          <w:tab w:val="left" w:pos="1140"/>
        </w:tabs>
        <w:ind w:left="567" w:right="569" w:firstLine="0"/>
        <w:jc w:val="both"/>
        <w:rPr>
          <w:b w:val="0"/>
          <w:sz w:val="21"/>
          <w:szCs w:val="21"/>
        </w:rPr>
      </w:pPr>
      <w:r w:rsidRPr="00454A7E">
        <w:rPr>
          <w:sz w:val="21"/>
          <w:szCs w:val="21"/>
        </w:rPr>
        <w:lastRenderedPageBreak/>
        <w:t>Será adotado para o envio de lances o modo de disputa “ABERTO e FECHADO”, em que as licitantes apresentarão lances públicos e sucessivos, com lance finalfechado</w:t>
      </w:r>
      <w:r w:rsidRPr="00454A7E">
        <w:rPr>
          <w:b w:val="0"/>
          <w:sz w:val="21"/>
          <w:szCs w:val="21"/>
        </w:rPr>
        <w:t>.</w:t>
      </w:r>
    </w:p>
    <w:p w:rsidR="00090E10" w:rsidRPr="00454A7E" w:rsidRDefault="00090E10">
      <w:pPr>
        <w:pStyle w:val="Corpodetexto"/>
        <w:spacing w:before="1"/>
        <w:rPr>
          <w:sz w:val="21"/>
          <w:szCs w:val="21"/>
        </w:rPr>
      </w:pPr>
    </w:p>
    <w:p w:rsidR="00090E10" w:rsidRPr="00454A7E" w:rsidRDefault="0009585E" w:rsidP="001C159B">
      <w:pPr>
        <w:pStyle w:val="PargrafodaLista"/>
        <w:numPr>
          <w:ilvl w:val="1"/>
          <w:numId w:val="10"/>
        </w:numPr>
        <w:tabs>
          <w:tab w:val="left" w:pos="1140"/>
        </w:tabs>
        <w:ind w:left="567" w:right="567" w:firstLine="0"/>
        <w:rPr>
          <w:sz w:val="21"/>
          <w:szCs w:val="21"/>
        </w:rPr>
      </w:pPr>
      <w:r w:rsidRPr="00454A7E">
        <w:rPr>
          <w:sz w:val="21"/>
          <w:szCs w:val="21"/>
        </w:rPr>
        <w:t xml:space="preserve">A etapa de lances da sessão pública terá duração </w:t>
      </w:r>
      <w:r w:rsidRPr="00454A7E">
        <w:rPr>
          <w:b/>
          <w:sz w:val="21"/>
          <w:szCs w:val="21"/>
        </w:rPr>
        <w:t xml:space="preserve">de 15 (quinze) minutos </w:t>
      </w:r>
      <w:r w:rsidRPr="00454A7E">
        <w:rPr>
          <w:sz w:val="21"/>
          <w:szCs w:val="21"/>
        </w:rPr>
        <w:t xml:space="preserve">e, após isso, o sistema encaminhará o aviso de fechamento iminente dos lances e, transcorrido o período </w:t>
      </w:r>
      <w:r w:rsidRPr="00454A7E">
        <w:rPr>
          <w:b/>
          <w:sz w:val="21"/>
          <w:szCs w:val="21"/>
        </w:rPr>
        <w:t>de até 10(dez) minutos</w:t>
      </w:r>
      <w:r w:rsidRPr="00454A7E">
        <w:rPr>
          <w:sz w:val="21"/>
          <w:szCs w:val="21"/>
        </w:rPr>
        <w:t>, aleatoriamente determinado, a recepção de lances será automaticamente encerrada.</w:t>
      </w:r>
    </w:p>
    <w:p w:rsidR="00090E10" w:rsidRPr="00454A7E" w:rsidRDefault="00090E10">
      <w:pPr>
        <w:pStyle w:val="Corpodetexto"/>
        <w:spacing w:before="11"/>
        <w:rPr>
          <w:sz w:val="21"/>
          <w:szCs w:val="21"/>
        </w:rPr>
      </w:pPr>
    </w:p>
    <w:p w:rsidR="00090E10" w:rsidRPr="00454A7E" w:rsidRDefault="0009585E" w:rsidP="001C159B">
      <w:pPr>
        <w:pStyle w:val="PargrafodaLista"/>
        <w:numPr>
          <w:ilvl w:val="1"/>
          <w:numId w:val="10"/>
        </w:numPr>
        <w:tabs>
          <w:tab w:val="left" w:pos="567"/>
        </w:tabs>
        <w:ind w:left="567" w:right="566" w:firstLine="0"/>
        <w:rPr>
          <w:sz w:val="21"/>
          <w:szCs w:val="21"/>
        </w:rPr>
      </w:pPr>
      <w:r w:rsidRPr="00454A7E">
        <w:rPr>
          <w:sz w:val="21"/>
          <w:szCs w:val="21"/>
        </w:rPr>
        <w:t xml:space="preserve">Encerrado o prazo previsto no subitem anterior, o Sistema abrirá oportunidade para que a licitante da oferta de valor mais baixo e os das ofertas com preços até 10% (dez por cento) superiores àquela, possam ofertar um lance final e fechado em até </w:t>
      </w:r>
      <w:r w:rsidRPr="00454A7E">
        <w:rPr>
          <w:b/>
          <w:sz w:val="21"/>
          <w:szCs w:val="21"/>
        </w:rPr>
        <w:t>05 (cinco) minutos</w:t>
      </w:r>
      <w:r w:rsidRPr="00454A7E">
        <w:rPr>
          <w:sz w:val="21"/>
          <w:szCs w:val="21"/>
        </w:rPr>
        <w:t>, o qual será sigiloso até o encerramento desteprazo.</w:t>
      </w:r>
    </w:p>
    <w:p w:rsidR="00090E10" w:rsidRPr="00454A7E" w:rsidRDefault="00090E10">
      <w:pPr>
        <w:pStyle w:val="Corpodetexto"/>
        <w:spacing w:before="11"/>
        <w:rPr>
          <w:sz w:val="21"/>
          <w:szCs w:val="21"/>
        </w:rPr>
      </w:pPr>
    </w:p>
    <w:p w:rsidR="00090E10" w:rsidRPr="00454A7E" w:rsidRDefault="0009585E" w:rsidP="001C159B">
      <w:pPr>
        <w:pStyle w:val="PargrafodaLista"/>
        <w:numPr>
          <w:ilvl w:val="1"/>
          <w:numId w:val="10"/>
        </w:numPr>
        <w:tabs>
          <w:tab w:val="left" w:pos="1140"/>
        </w:tabs>
        <w:ind w:left="567" w:right="576" w:firstLine="0"/>
        <w:rPr>
          <w:sz w:val="21"/>
          <w:szCs w:val="21"/>
        </w:rPr>
      </w:pPr>
      <w:r w:rsidRPr="00454A7E">
        <w:rPr>
          <w:sz w:val="21"/>
          <w:szCs w:val="21"/>
        </w:rPr>
        <w:t>Não havendo pelo menos 03 (três) ofertas nas condições definidas neste Edital, poderão as licitantes dos melhores lances, na ordem de classificação, até o máximo de 03 (três), oferecer um lance final e fechado em até 05 (cinco) minutos, o qual será sigiloso até o encerramento deste prazo.</w:t>
      </w:r>
    </w:p>
    <w:p w:rsidR="00090E10" w:rsidRPr="00454A7E" w:rsidRDefault="0009585E" w:rsidP="001C159B">
      <w:pPr>
        <w:pStyle w:val="PargrafodaLista"/>
        <w:numPr>
          <w:ilvl w:val="1"/>
          <w:numId w:val="10"/>
        </w:numPr>
        <w:tabs>
          <w:tab w:val="left" w:pos="1282"/>
        </w:tabs>
        <w:spacing w:before="100"/>
        <w:ind w:left="567" w:right="580" w:firstLine="0"/>
        <w:rPr>
          <w:sz w:val="21"/>
          <w:szCs w:val="21"/>
        </w:rPr>
      </w:pPr>
      <w:r w:rsidRPr="00454A7E">
        <w:rPr>
          <w:sz w:val="21"/>
          <w:szCs w:val="21"/>
        </w:rPr>
        <w:t>Após o término dos prazos estabelecidos, o Sistema ordenará os lances segundo a ordem crescente de valores.</w:t>
      </w:r>
    </w:p>
    <w:p w:rsidR="00090E10" w:rsidRPr="00454A7E" w:rsidRDefault="00090E10" w:rsidP="00C30733">
      <w:pPr>
        <w:pStyle w:val="Corpodetexto"/>
        <w:spacing w:before="10"/>
        <w:ind w:left="567"/>
        <w:rPr>
          <w:sz w:val="21"/>
          <w:szCs w:val="21"/>
        </w:rPr>
      </w:pPr>
    </w:p>
    <w:p w:rsidR="00090E10" w:rsidRPr="00454A7E" w:rsidRDefault="0009585E" w:rsidP="001C159B">
      <w:pPr>
        <w:pStyle w:val="PargrafodaLista"/>
        <w:numPr>
          <w:ilvl w:val="1"/>
          <w:numId w:val="10"/>
        </w:numPr>
        <w:tabs>
          <w:tab w:val="left" w:pos="1282"/>
        </w:tabs>
        <w:ind w:left="567" w:right="567" w:firstLine="0"/>
        <w:rPr>
          <w:sz w:val="21"/>
          <w:szCs w:val="21"/>
        </w:rPr>
      </w:pPr>
      <w:r w:rsidRPr="00454A7E">
        <w:rPr>
          <w:sz w:val="21"/>
          <w:szCs w:val="21"/>
        </w:rPr>
        <w:t>Não havendo lance final e fechado classificado na forma estabelecida, haverá o reinício da etapa fechada, para que as demais licitantes, até o máximo de 03 (três), na ordem de classificação, possam ofertar um lance final e fechado em até 05 (cinco) minutos, o qual será sigiloso até o encerramento desteprazo.</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right="573" w:firstLine="0"/>
        <w:rPr>
          <w:sz w:val="21"/>
          <w:szCs w:val="21"/>
        </w:rPr>
      </w:pPr>
      <w:r w:rsidRPr="00454A7E">
        <w:rPr>
          <w:sz w:val="21"/>
          <w:szCs w:val="21"/>
        </w:rPr>
        <w:t>Poderá o(a) Pregoeiro(a), auxiliado(a) pela equipe de apoio, justificadamente, admitir o reinício da etapa fechada, caso nenhuma licitante classificada na etapa de lance fechado atender às exigências dehabilitação.</w:t>
      </w:r>
    </w:p>
    <w:p w:rsidR="00090E10" w:rsidRPr="00454A7E" w:rsidRDefault="00090E10" w:rsidP="00C30733">
      <w:pPr>
        <w:pStyle w:val="Corpodetexto"/>
        <w:ind w:left="567"/>
        <w:rPr>
          <w:sz w:val="21"/>
          <w:szCs w:val="21"/>
        </w:rPr>
      </w:pPr>
    </w:p>
    <w:p w:rsidR="00090E10" w:rsidRPr="00454A7E" w:rsidRDefault="0009585E" w:rsidP="001C159B">
      <w:pPr>
        <w:pStyle w:val="PargrafodaLista"/>
        <w:numPr>
          <w:ilvl w:val="1"/>
          <w:numId w:val="10"/>
        </w:numPr>
        <w:tabs>
          <w:tab w:val="left" w:pos="1282"/>
        </w:tabs>
        <w:ind w:left="567" w:right="574" w:firstLine="0"/>
        <w:rPr>
          <w:sz w:val="21"/>
          <w:szCs w:val="21"/>
        </w:rPr>
      </w:pPr>
      <w:r w:rsidRPr="00454A7E">
        <w:rPr>
          <w:sz w:val="21"/>
          <w:szCs w:val="21"/>
        </w:rPr>
        <w:t>No caso de desconexão entre o(a) Pregoeiro(a) e o Sistema no decorrer da etapa competitiva, o Sistema poderá permanecer acessível à recepção dos lances, retornando o(a) Pregoeiro(a),quando possível, sem prejuízos dos atosrealizados.</w:t>
      </w:r>
    </w:p>
    <w:p w:rsidR="00090E10" w:rsidRPr="00454A7E" w:rsidRDefault="00090E10" w:rsidP="00C30733">
      <w:pPr>
        <w:pStyle w:val="Corpodetexto"/>
        <w:ind w:left="567"/>
        <w:rPr>
          <w:sz w:val="21"/>
          <w:szCs w:val="21"/>
        </w:rPr>
      </w:pPr>
    </w:p>
    <w:p w:rsidR="00090E10" w:rsidRPr="00454A7E" w:rsidRDefault="0009585E" w:rsidP="001C159B">
      <w:pPr>
        <w:pStyle w:val="PargrafodaLista"/>
        <w:numPr>
          <w:ilvl w:val="1"/>
          <w:numId w:val="10"/>
        </w:numPr>
        <w:tabs>
          <w:tab w:val="left" w:pos="1282"/>
        </w:tabs>
        <w:ind w:left="567" w:right="574" w:firstLine="0"/>
        <w:rPr>
          <w:sz w:val="21"/>
          <w:szCs w:val="21"/>
        </w:rPr>
      </w:pPr>
      <w:r w:rsidRPr="00454A7E">
        <w:rPr>
          <w:sz w:val="21"/>
          <w:szCs w:val="21"/>
        </w:rPr>
        <w:t>Quando a desconexão persistir por tempo superior a 10 (dez) minutos, a sessão será suspensa, sendo reiniciada somente após comunicação expressa do(a) Pregoeiro(a) aos participantes, através de mensagem no Sistema, divulgando data e hora da reabertura da sessão, no intervalo mínimo de 24h para o reinício dasessão.</w:t>
      </w:r>
    </w:p>
    <w:p w:rsidR="00090E10" w:rsidRPr="00454A7E" w:rsidRDefault="00090E10" w:rsidP="00C30733">
      <w:pPr>
        <w:pStyle w:val="Corpodetexto"/>
        <w:spacing w:before="11"/>
        <w:ind w:left="567"/>
        <w:rPr>
          <w:sz w:val="21"/>
          <w:szCs w:val="21"/>
        </w:rPr>
      </w:pPr>
    </w:p>
    <w:p w:rsidR="00090E10" w:rsidRPr="00454A7E" w:rsidRDefault="0009585E" w:rsidP="001C159B">
      <w:pPr>
        <w:pStyle w:val="PargrafodaLista"/>
        <w:numPr>
          <w:ilvl w:val="1"/>
          <w:numId w:val="10"/>
        </w:numPr>
        <w:tabs>
          <w:tab w:val="left" w:pos="1282"/>
        </w:tabs>
        <w:ind w:left="567" w:right="568" w:firstLine="0"/>
        <w:rPr>
          <w:sz w:val="21"/>
          <w:szCs w:val="21"/>
        </w:rPr>
      </w:pPr>
      <w:r w:rsidRPr="00454A7E">
        <w:rPr>
          <w:sz w:val="21"/>
          <w:szCs w:val="21"/>
        </w:rPr>
        <w:t>Após o encerramento dos lances, o Sistema detectará a existência de situação de empate ficto. Em cumprimento ao que determina a Lei Complementar nº 123/06, alterada pelas Leis Complementares 128/2008, 147/2014 e 155/2016 e Decretos 8.538/2015, 10.273/2020, a microempresa, a empresa de pequeno porte, o microempreendedor individual e a cooperativa que se enquadre nos termos do art. 34, da Lei Federal nº11.488/2007 e que ofertou lance de até 5% (cinco por cento) superior ao menor preço da arrematante que não se enquadre nessa situação de empate, será convocada pelo(a) Pregoeiro (a), na sala de disputa, para, no prazo de até05 (cinco) minutos, utilizando-se do direito de preferência, ofertar novo lance inferior ao melhor lance registrado, sob pena depreclusão.</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right="577" w:firstLine="0"/>
        <w:rPr>
          <w:sz w:val="21"/>
          <w:szCs w:val="21"/>
        </w:rPr>
      </w:pPr>
      <w:r w:rsidRPr="00454A7E">
        <w:rPr>
          <w:sz w:val="21"/>
          <w:szCs w:val="21"/>
        </w:rPr>
        <w:t>O disposto no subitem anterior não se aplica quando a melhor oferta válida tiver sido apresentada por microempresa ou empresa de pequenoporte.</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right="575" w:firstLine="0"/>
        <w:rPr>
          <w:sz w:val="21"/>
          <w:szCs w:val="21"/>
        </w:rPr>
      </w:pPr>
      <w:r w:rsidRPr="00454A7E">
        <w:rPr>
          <w:sz w:val="21"/>
          <w:szCs w:val="21"/>
        </w:rPr>
        <w:lastRenderedPageBreak/>
        <w:t>Não havendo manifestação da licitante, o Sistema verificará a existência de outra proponente em situação de empate, realizando o chamado de forma automática. Não havendo outra situação de empate, o Sistema emitirá mensagem, cabendo ao(à) Pregoeiro(a) dar por encerrada a disputa doITEM.</w:t>
      </w:r>
    </w:p>
    <w:p w:rsidR="00090E10" w:rsidRPr="00454A7E" w:rsidRDefault="00090E10" w:rsidP="00C30733">
      <w:pPr>
        <w:pStyle w:val="Corpodetexto"/>
        <w:spacing w:before="11"/>
        <w:ind w:left="567"/>
        <w:rPr>
          <w:sz w:val="21"/>
          <w:szCs w:val="21"/>
        </w:rPr>
      </w:pPr>
    </w:p>
    <w:p w:rsidR="00090E10" w:rsidRPr="00454A7E" w:rsidRDefault="0009585E" w:rsidP="001C159B">
      <w:pPr>
        <w:pStyle w:val="PargrafodaLista"/>
        <w:numPr>
          <w:ilvl w:val="1"/>
          <w:numId w:val="10"/>
        </w:numPr>
        <w:tabs>
          <w:tab w:val="left" w:pos="1282"/>
        </w:tabs>
        <w:ind w:left="567" w:firstLine="0"/>
        <w:rPr>
          <w:sz w:val="21"/>
          <w:szCs w:val="21"/>
        </w:rPr>
      </w:pPr>
      <w:r w:rsidRPr="00454A7E">
        <w:rPr>
          <w:sz w:val="21"/>
          <w:szCs w:val="21"/>
        </w:rPr>
        <w:t xml:space="preserve">O Sistema informará a proposta de </w:t>
      </w:r>
      <w:r w:rsidRPr="00454A7E">
        <w:rPr>
          <w:b/>
          <w:bCs/>
          <w:sz w:val="21"/>
          <w:szCs w:val="21"/>
        </w:rPr>
        <w:t>menor preço</w:t>
      </w:r>
      <w:r w:rsidRPr="00454A7E">
        <w:rPr>
          <w:sz w:val="21"/>
          <w:szCs w:val="21"/>
        </w:rPr>
        <w:t xml:space="preserve"> ao encerrar a fase dedisputa.</w:t>
      </w:r>
    </w:p>
    <w:p w:rsidR="00090E10" w:rsidRPr="00454A7E" w:rsidRDefault="00090E10" w:rsidP="00C30733">
      <w:pPr>
        <w:pStyle w:val="Corpodetexto"/>
        <w:spacing w:before="1"/>
        <w:ind w:left="567"/>
        <w:rPr>
          <w:sz w:val="21"/>
          <w:szCs w:val="21"/>
        </w:rPr>
      </w:pPr>
    </w:p>
    <w:p w:rsidR="00090E10" w:rsidRPr="00454A7E" w:rsidRDefault="0009585E" w:rsidP="001C159B">
      <w:pPr>
        <w:pStyle w:val="PargrafodaLista"/>
        <w:numPr>
          <w:ilvl w:val="1"/>
          <w:numId w:val="10"/>
        </w:numPr>
        <w:tabs>
          <w:tab w:val="left" w:pos="1282"/>
        </w:tabs>
        <w:ind w:left="567" w:firstLine="0"/>
        <w:rPr>
          <w:sz w:val="21"/>
          <w:szCs w:val="21"/>
        </w:rPr>
      </w:pPr>
      <w:r w:rsidRPr="00454A7E">
        <w:rPr>
          <w:sz w:val="21"/>
          <w:szCs w:val="21"/>
        </w:rPr>
        <w:t>Caso o licitante não apresente lances, concorrerá com o valor de suaproposta.</w:t>
      </w:r>
    </w:p>
    <w:p w:rsidR="00090E10" w:rsidRPr="00454A7E" w:rsidRDefault="00090E10" w:rsidP="00C30733">
      <w:pPr>
        <w:pStyle w:val="Corpodetexto"/>
        <w:spacing w:before="2"/>
        <w:ind w:left="567"/>
        <w:rPr>
          <w:sz w:val="21"/>
          <w:szCs w:val="21"/>
        </w:rPr>
      </w:pPr>
    </w:p>
    <w:p w:rsidR="00090E10" w:rsidRPr="00454A7E" w:rsidRDefault="0009585E" w:rsidP="001C159B">
      <w:pPr>
        <w:pStyle w:val="PargrafodaLista"/>
        <w:numPr>
          <w:ilvl w:val="1"/>
          <w:numId w:val="10"/>
        </w:numPr>
        <w:tabs>
          <w:tab w:val="left" w:pos="1282"/>
        </w:tabs>
        <w:ind w:left="567" w:right="566" w:firstLine="0"/>
        <w:rPr>
          <w:sz w:val="21"/>
          <w:szCs w:val="21"/>
        </w:rPr>
      </w:pPr>
      <w:r w:rsidRPr="00454A7E">
        <w:rPr>
          <w:sz w:val="21"/>
          <w:szCs w:val="21"/>
        </w:rPr>
        <w:t>Quando houver propostas beneficiadas com as margens de preferência em relação ao produto estrangeiro, o critério de desempate será aplicado exclusivamente entre as propostas  que fizerem jus às margens de preferência, conformeregulamento.</w:t>
      </w:r>
    </w:p>
    <w:p w:rsidR="00090E10" w:rsidRPr="00454A7E" w:rsidRDefault="00090E10" w:rsidP="00C30733">
      <w:pPr>
        <w:pStyle w:val="Corpodetexto"/>
        <w:spacing w:before="11"/>
        <w:ind w:left="567"/>
        <w:rPr>
          <w:sz w:val="21"/>
          <w:szCs w:val="21"/>
        </w:rPr>
      </w:pPr>
    </w:p>
    <w:p w:rsidR="00090E10" w:rsidRPr="00454A7E" w:rsidRDefault="0009585E" w:rsidP="001C159B">
      <w:pPr>
        <w:pStyle w:val="PargrafodaLista"/>
        <w:numPr>
          <w:ilvl w:val="1"/>
          <w:numId w:val="10"/>
        </w:numPr>
        <w:tabs>
          <w:tab w:val="left" w:pos="1282"/>
        </w:tabs>
        <w:spacing w:before="1"/>
        <w:ind w:left="567" w:right="575" w:firstLine="0"/>
        <w:rPr>
          <w:sz w:val="21"/>
          <w:szCs w:val="21"/>
        </w:rPr>
      </w:pPr>
      <w:r w:rsidRPr="00454A7E">
        <w:rPr>
          <w:sz w:val="21"/>
          <w:szCs w:val="21"/>
        </w:rPr>
        <w:t xml:space="preserve">A ordem de apresentação pelos licitantes é utilizada como um dos critérios </w:t>
      </w:r>
      <w:r w:rsidRPr="00454A7E">
        <w:rPr>
          <w:spacing w:val="2"/>
          <w:sz w:val="21"/>
          <w:szCs w:val="21"/>
        </w:rPr>
        <w:t xml:space="preserve">de </w:t>
      </w:r>
      <w:r w:rsidRPr="00454A7E">
        <w:rPr>
          <w:sz w:val="21"/>
          <w:szCs w:val="21"/>
        </w:rPr>
        <w:t>classificação, de maneira que só poderá haver empate entre propostas iguais (não seguidas de lances), ou entre lances finais da fase fechada do modo de disputa aberto efechado.</w:t>
      </w:r>
    </w:p>
    <w:p w:rsidR="00090E10" w:rsidRPr="00454A7E" w:rsidRDefault="00090E10" w:rsidP="00C30733">
      <w:pPr>
        <w:pStyle w:val="Corpodetexto"/>
        <w:spacing w:before="11"/>
        <w:ind w:left="567"/>
        <w:rPr>
          <w:sz w:val="21"/>
          <w:szCs w:val="21"/>
        </w:rPr>
      </w:pPr>
    </w:p>
    <w:p w:rsidR="00CA5CE8" w:rsidRPr="00454A7E" w:rsidRDefault="00C30733" w:rsidP="00810E4E">
      <w:pPr>
        <w:pStyle w:val="PargrafodaLista"/>
        <w:tabs>
          <w:tab w:val="left" w:pos="2419"/>
        </w:tabs>
        <w:ind w:left="567" w:right="432"/>
        <w:rPr>
          <w:color w:val="00000A"/>
          <w:sz w:val="21"/>
          <w:szCs w:val="21"/>
        </w:rPr>
      </w:pPr>
      <w:r w:rsidRPr="00454A7E">
        <w:rPr>
          <w:color w:val="00000A"/>
          <w:sz w:val="21"/>
          <w:szCs w:val="21"/>
        </w:rPr>
        <w:t xml:space="preserve">6.24.1. </w:t>
      </w:r>
      <w:r w:rsidR="00CA5CE8" w:rsidRPr="00454A7E">
        <w:rPr>
          <w:b/>
          <w:color w:val="00000A"/>
          <w:sz w:val="21"/>
          <w:szCs w:val="21"/>
        </w:rPr>
        <w:t>Havendo eventual empate entre propostas ou lances, o critério de desempate será aquele previsto no art. 60 da Lei nº 14.133, de 2021, nesta ordem</w:t>
      </w:r>
      <w:r w:rsidR="00CA5CE8" w:rsidRPr="00454A7E">
        <w:rPr>
          <w:color w:val="00000A"/>
          <w:sz w:val="21"/>
          <w:szCs w:val="21"/>
        </w:rPr>
        <w:t>:</w:t>
      </w:r>
    </w:p>
    <w:p w:rsidR="00090E10" w:rsidRPr="00454A7E" w:rsidRDefault="00090E10" w:rsidP="00810E4E">
      <w:pPr>
        <w:pStyle w:val="Corpodetexto"/>
        <w:spacing w:before="11"/>
        <w:ind w:right="432"/>
        <w:rPr>
          <w:sz w:val="21"/>
          <w:szCs w:val="21"/>
        </w:rPr>
      </w:pPr>
    </w:p>
    <w:p w:rsidR="00C30733" w:rsidRPr="00454A7E" w:rsidRDefault="00C30733" w:rsidP="00810E4E">
      <w:pPr>
        <w:pStyle w:val="PargrafodaLista"/>
        <w:tabs>
          <w:tab w:val="left" w:pos="2645"/>
        </w:tabs>
        <w:ind w:left="567" w:right="432"/>
        <w:rPr>
          <w:sz w:val="21"/>
          <w:szCs w:val="21"/>
        </w:rPr>
      </w:pPr>
      <w:r w:rsidRPr="00454A7E">
        <w:rPr>
          <w:color w:val="00000A"/>
          <w:sz w:val="21"/>
          <w:szCs w:val="21"/>
        </w:rPr>
        <w:t>6.24.1.1. disputa final, hipótese em que os licitantes empatados poderão apresentar nova proposta em ato contínuo à classificação;</w:t>
      </w:r>
    </w:p>
    <w:p w:rsidR="00C30733" w:rsidRPr="00454A7E" w:rsidRDefault="00C30733" w:rsidP="00810E4E">
      <w:pPr>
        <w:pStyle w:val="Corpodetexto"/>
        <w:ind w:right="432"/>
        <w:rPr>
          <w:sz w:val="21"/>
          <w:szCs w:val="21"/>
        </w:rPr>
      </w:pPr>
    </w:p>
    <w:p w:rsidR="00C30733" w:rsidRPr="00454A7E" w:rsidRDefault="00C30733" w:rsidP="00810E4E">
      <w:pPr>
        <w:tabs>
          <w:tab w:val="left" w:pos="2623"/>
        </w:tabs>
        <w:ind w:left="567" w:right="432"/>
        <w:jc w:val="both"/>
        <w:rPr>
          <w:sz w:val="21"/>
          <w:szCs w:val="21"/>
        </w:rPr>
      </w:pPr>
      <w:r w:rsidRPr="00454A7E">
        <w:rPr>
          <w:color w:val="00000A"/>
          <w:sz w:val="21"/>
          <w:szCs w:val="21"/>
        </w:rPr>
        <w:t>6.24.1.2. avaliação do desempenho contratual prévio dos licitantes, para a qual deverão preferencialmente ser utilizados registros cadastrais para efeito de atesto de cumprimento de obrigações previstos nesta Lei;</w:t>
      </w:r>
    </w:p>
    <w:p w:rsidR="00C30733" w:rsidRPr="00454A7E" w:rsidRDefault="00C30733" w:rsidP="00810E4E">
      <w:pPr>
        <w:pStyle w:val="Corpodetexto"/>
        <w:ind w:left="567" w:right="432"/>
        <w:rPr>
          <w:sz w:val="21"/>
          <w:szCs w:val="21"/>
        </w:rPr>
      </w:pPr>
    </w:p>
    <w:p w:rsidR="00C30733" w:rsidRPr="00454A7E" w:rsidRDefault="00C30733" w:rsidP="00810E4E">
      <w:pPr>
        <w:tabs>
          <w:tab w:val="left" w:pos="2593"/>
        </w:tabs>
        <w:ind w:left="567" w:right="432"/>
        <w:jc w:val="both"/>
        <w:rPr>
          <w:sz w:val="21"/>
          <w:szCs w:val="21"/>
        </w:rPr>
      </w:pPr>
      <w:r w:rsidRPr="00454A7E">
        <w:rPr>
          <w:color w:val="00000A"/>
          <w:sz w:val="21"/>
          <w:szCs w:val="21"/>
        </w:rPr>
        <w:t>6.24.1.3. desenvolvimento pelo licitante de ações de equidade entre homens e mulheres no ambiente de trabalho, conforme regulamento;</w:t>
      </w:r>
    </w:p>
    <w:p w:rsidR="00C30733" w:rsidRPr="00454A7E" w:rsidRDefault="00C30733" w:rsidP="00810E4E">
      <w:pPr>
        <w:pStyle w:val="Corpodetexto"/>
        <w:ind w:left="567" w:right="432"/>
        <w:jc w:val="both"/>
        <w:rPr>
          <w:sz w:val="21"/>
          <w:szCs w:val="21"/>
        </w:rPr>
      </w:pPr>
    </w:p>
    <w:p w:rsidR="00C30733" w:rsidRPr="00454A7E" w:rsidRDefault="00C30733" w:rsidP="00810E4E">
      <w:pPr>
        <w:tabs>
          <w:tab w:val="left" w:pos="2719"/>
        </w:tabs>
        <w:ind w:left="567" w:right="432"/>
        <w:jc w:val="both"/>
        <w:rPr>
          <w:sz w:val="21"/>
          <w:szCs w:val="21"/>
        </w:rPr>
      </w:pPr>
      <w:r w:rsidRPr="00454A7E">
        <w:rPr>
          <w:color w:val="00000A"/>
          <w:sz w:val="21"/>
          <w:szCs w:val="21"/>
        </w:rPr>
        <w:t>6.24.1.4. desenvolvimento pelo licitante de programa de integridade, conforme orientações dos órgãos de controle.</w:t>
      </w:r>
    </w:p>
    <w:p w:rsidR="00C30733" w:rsidRPr="00454A7E" w:rsidRDefault="00C30733" w:rsidP="00810E4E">
      <w:pPr>
        <w:pStyle w:val="Corpodetexto"/>
        <w:ind w:left="567" w:right="432"/>
        <w:jc w:val="both"/>
        <w:rPr>
          <w:sz w:val="21"/>
          <w:szCs w:val="21"/>
        </w:rPr>
      </w:pPr>
    </w:p>
    <w:p w:rsidR="00C30733" w:rsidRPr="00454A7E" w:rsidRDefault="00C30733" w:rsidP="00810E4E">
      <w:pPr>
        <w:tabs>
          <w:tab w:val="left" w:pos="2401"/>
        </w:tabs>
        <w:ind w:left="572" w:right="432"/>
        <w:jc w:val="both"/>
        <w:rPr>
          <w:b/>
          <w:color w:val="00000A"/>
          <w:sz w:val="21"/>
          <w:szCs w:val="21"/>
        </w:rPr>
      </w:pPr>
      <w:r w:rsidRPr="00454A7E">
        <w:rPr>
          <w:b/>
          <w:color w:val="00000A"/>
          <w:sz w:val="21"/>
          <w:szCs w:val="21"/>
        </w:rPr>
        <w:t>6.24.2. Persistindo o empate, será assegurada preferência, sucessivamente, aos bens e serviços produzidos ou prestados por:</w:t>
      </w:r>
    </w:p>
    <w:p w:rsidR="00C30733" w:rsidRPr="00454A7E" w:rsidRDefault="00C30733" w:rsidP="00810E4E">
      <w:pPr>
        <w:pStyle w:val="Corpodetexto"/>
        <w:ind w:right="432"/>
        <w:rPr>
          <w:sz w:val="21"/>
          <w:szCs w:val="21"/>
        </w:rPr>
      </w:pPr>
    </w:p>
    <w:p w:rsidR="00C30733" w:rsidRPr="00454A7E" w:rsidRDefault="00C30733" w:rsidP="00810E4E">
      <w:pPr>
        <w:tabs>
          <w:tab w:val="left" w:pos="3303"/>
        </w:tabs>
        <w:ind w:left="567" w:right="432"/>
        <w:jc w:val="both"/>
        <w:rPr>
          <w:sz w:val="21"/>
          <w:szCs w:val="21"/>
        </w:rPr>
      </w:pPr>
      <w:r w:rsidRPr="00454A7E">
        <w:rPr>
          <w:color w:val="00000A"/>
          <w:sz w:val="21"/>
          <w:szCs w:val="21"/>
        </w:rPr>
        <w:t>6.24.2.1.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C30733" w:rsidRPr="00454A7E" w:rsidRDefault="00C30733" w:rsidP="00810E4E">
      <w:pPr>
        <w:pStyle w:val="Corpodetexto"/>
        <w:ind w:right="432"/>
        <w:rPr>
          <w:sz w:val="21"/>
          <w:szCs w:val="21"/>
        </w:rPr>
      </w:pPr>
    </w:p>
    <w:p w:rsidR="00C30733" w:rsidRPr="00454A7E" w:rsidRDefault="00C30733" w:rsidP="00810E4E">
      <w:pPr>
        <w:tabs>
          <w:tab w:val="left" w:pos="3291"/>
        </w:tabs>
        <w:ind w:left="567" w:right="432"/>
        <w:rPr>
          <w:sz w:val="21"/>
          <w:szCs w:val="21"/>
        </w:rPr>
      </w:pPr>
      <w:r w:rsidRPr="00454A7E">
        <w:rPr>
          <w:color w:val="00000A"/>
          <w:sz w:val="21"/>
          <w:szCs w:val="21"/>
        </w:rPr>
        <w:t xml:space="preserve">6.24.2.2. empresas </w:t>
      </w:r>
      <w:r w:rsidRPr="00454A7E">
        <w:rPr>
          <w:color w:val="00000A"/>
          <w:spacing w:val="-2"/>
          <w:sz w:val="21"/>
          <w:szCs w:val="21"/>
        </w:rPr>
        <w:t>brasileiras;</w:t>
      </w:r>
    </w:p>
    <w:p w:rsidR="00C30733" w:rsidRPr="00454A7E" w:rsidRDefault="00C30733" w:rsidP="00810E4E">
      <w:pPr>
        <w:pStyle w:val="Corpodetexto"/>
        <w:ind w:right="432"/>
        <w:rPr>
          <w:sz w:val="21"/>
          <w:szCs w:val="21"/>
        </w:rPr>
      </w:pPr>
    </w:p>
    <w:p w:rsidR="00C30733" w:rsidRPr="00454A7E" w:rsidRDefault="00C30733" w:rsidP="00810E4E">
      <w:pPr>
        <w:tabs>
          <w:tab w:val="left" w:pos="3333"/>
        </w:tabs>
        <w:ind w:left="567" w:right="432"/>
        <w:jc w:val="both"/>
        <w:rPr>
          <w:sz w:val="21"/>
          <w:szCs w:val="21"/>
        </w:rPr>
      </w:pPr>
      <w:r w:rsidRPr="00454A7E">
        <w:rPr>
          <w:color w:val="00000A"/>
          <w:sz w:val="21"/>
          <w:szCs w:val="21"/>
        </w:rPr>
        <w:t>6.24.2.3. empresas que invistam em pesquisa e no desenvolvimento de tecnologia no País;</w:t>
      </w:r>
    </w:p>
    <w:p w:rsidR="00C30733" w:rsidRPr="00454A7E" w:rsidRDefault="00C30733" w:rsidP="00810E4E">
      <w:pPr>
        <w:pStyle w:val="Corpodetexto"/>
        <w:ind w:right="432"/>
        <w:rPr>
          <w:sz w:val="21"/>
          <w:szCs w:val="21"/>
        </w:rPr>
      </w:pPr>
    </w:p>
    <w:p w:rsidR="00C30733" w:rsidRPr="00454A7E" w:rsidRDefault="00C30733" w:rsidP="00810E4E">
      <w:pPr>
        <w:tabs>
          <w:tab w:val="left" w:pos="3293"/>
        </w:tabs>
        <w:ind w:left="567" w:right="432"/>
        <w:rPr>
          <w:sz w:val="21"/>
          <w:szCs w:val="21"/>
        </w:rPr>
      </w:pPr>
      <w:r w:rsidRPr="00454A7E">
        <w:rPr>
          <w:color w:val="00000A"/>
          <w:sz w:val="21"/>
          <w:szCs w:val="21"/>
        </w:rPr>
        <w:t>6.24.2.4. empresas que comprovem a prática de mitigação, nos termos da Lei nº 12.187, de 29 de dezembro de 2009.</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1"/>
          <w:numId w:val="10"/>
        </w:numPr>
        <w:tabs>
          <w:tab w:val="left" w:pos="1512"/>
        </w:tabs>
        <w:ind w:left="567" w:right="432" w:firstLine="0"/>
        <w:rPr>
          <w:color w:val="00000A"/>
          <w:sz w:val="21"/>
          <w:szCs w:val="21"/>
        </w:rPr>
      </w:pPr>
      <w:r w:rsidRPr="00454A7E">
        <w:rPr>
          <w:color w:val="00000A"/>
          <w:sz w:val="21"/>
          <w:szCs w:val="21"/>
        </w:rPr>
        <w:t>Encerrada a etapa de envio de lances da sessão pública, na hipótese da proposta do primeiro colocado permanecer acima do preço máximo definido para a contratação, o pregoeiro poderá negociar condições mais vantajosas, após definido o resultado do julgamento.</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2"/>
          <w:numId w:val="10"/>
        </w:numPr>
        <w:ind w:left="567" w:right="432" w:firstLine="0"/>
        <w:rPr>
          <w:sz w:val="21"/>
          <w:szCs w:val="21"/>
        </w:rPr>
      </w:pPr>
      <w:r w:rsidRPr="00454A7E">
        <w:rPr>
          <w:color w:val="00000A"/>
          <w:sz w:val="21"/>
          <w:szCs w:val="21"/>
        </w:rPr>
        <w:t xml:space="preserve">A negociação poderá ser feita com os demais licitantes, segundo a ordem de </w:t>
      </w:r>
      <w:r w:rsidRPr="00454A7E">
        <w:rPr>
          <w:color w:val="00000A"/>
          <w:sz w:val="21"/>
          <w:szCs w:val="21"/>
        </w:rPr>
        <w:lastRenderedPageBreak/>
        <w:t>classificação inicialmente estabelecida, quando o primeiro colocado, mesmo após a negociação, for desclassificado em razão de sua proposta permanecer acima do preço máximo definido pela Administração.</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2"/>
          <w:numId w:val="10"/>
        </w:numPr>
        <w:ind w:left="567" w:right="432" w:firstLine="0"/>
        <w:rPr>
          <w:color w:val="00000A"/>
          <w:sz w:val="21"/>
          <w:szCs w:val="21"/>
        </w:rPr>
      </w:pPr>
      <w:r w:rsidRPr="00454A7E">
        <w:rPr>
          <w:color w:val="00000A"/>
          <w:sz w:val="21"/>
          <w:szCs w:val="21"/>
        </w:rPr>
        <w:t>A negociação será realizada por meio do sistema, podendo ser acompanhada pelos demais licitantes.</w:t>
      </w:r>
    </w:p>
    <w:p w:rsidR="00C30733" w:rsidRPr="00454A7E" w:rsidRDefault="00C30733" w:rsidP="00810E4E">
      <w:pPr>
        <w:pStyle w:val="Corpodetexto"/>
        <w:ind w:left="567" w:right="432"/>
        <w:rPr>
          <w:sz w:val="21"/>
          <w:szCs w:val="21"/>
        </w:rPr>
      </w:pPr>
    </w:p>
    <w:p w:rsidR="00C30733" w:rsidRPr="00454A7E" w:rsidRDefault="00C30733" w:rsidP="001C159B">
      <w:pPr>
        <w:pStyle w:val="PargrafodaLista"/>
        <w:numPr>
          <w:ilvl w:val="2"/>
          <w:numId w:val="10"/>
        </w:numPr>
        <w:tabs>
          <w:tab w:val="left" w:pos="2433"/>
        </w:tabs>
        <w:ind w:left="567" w:right="432" w:firstLine="0"/>
        <w:rPr>
          <w:color w:val="00000A"/>
          <w:sz w:val="21"/>
          <w:szCs w:val="21"/>
        </w:rPr>
      </w:pPr>
      <w:r w:rsidRPr="00454A7E">
        <w:rPr>
          <w:color w:val="00000A"/>
          <w:sz w:val="21"/>
          <w:szCs w:val="21"/>
        </w:rPr>
        <w:t>O resultado da negociação será divulgado a todos os licitantes e anexado aos autos do processo licitatório.</w:t>
      </w:r>
    </w:p>
    <w:p w:rsidR="00C30733" w:rsidRPr="00454A7E" w:rsidRDefault="00C30733" w:rsidP="00810E4E">
      <w:pPr>
        <w:pStyle w:val="Corpodetexto"/>
        <w:ind w:left="567" w:right="432"/>
        <w:rPr>
          <w:sz w:val="21"/>
          <w:szCs w:val="21"/>
        </w:rPr>
      </w:pPr>
    </w:p>
    <w:p w:rsidR="00C30733" w:rsidRPr="00454A7E" w:rsidRDefault="00C30733" w:rsidP="001C159B">
      <w:pPr>
        <w:pStyle w:val="PargrafodaLista"/>
        <w:numPr>
          <w:ilvl w:val="2"/>
          <w:numId w:val="10"/>
        </w:numPr>
        <w:tabs>
          <w:tab w:val="left" w:pos="2377"/>
        </w:tabs>
        <w:ind w:left="567" w:right="432" w:firstLine="0"/>
        <w:rPr>
          <w:color w:val="00000A"/>
          <w:sz w:val="21"/>
          <w:szCs w:val="21"/>
        </w:rPr>
      </w:pPr>
      <w:r w:rsidRPr="00454A7E">
        <w:rPr>
          <w:color w:val="00000A"/>
          <w:sz w:val="21"/>
          <w:szCs w:val="21"/>
        </w:rPr>
        <w:t>O pregoeiro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p>
    <w:p w:rsidR="00C30733" w:rsidRPr="00454A7E" w:rsidRDefault="00C30733" w:rsidP="00810E4E">
      <w:pPr>
        <w:pStyle w:val="Corpodetexto"/>
        <w:ind w:left="567" w:right="432"/>
        <w:rPr>
          <w:sz w:val="21"/>
          <w:szCs w:val="21"/>
        </w:rPr>
      </w:pPr>
    </w:p>
    <w:p w:rsidR="00C30733" w:rsidRPr="00454A7E" w:rsidRDefault="00C30733" w:rsidP="001C159B">
      <w:pPr>
        <w:pStyle w:val="PargrafodaLista"/>
        <w:numPr>
          <w:ilvl w:val="2"/>
          <w:numId w:val="10"/>
        </w:numPr>
        <w:tabs>
          <w:tab w:val="left" w:pos="2403"/>
        </w:tabs>
        <w:ind w:left="567" w:right="432" w:firstLine="0"/>
        <w:rPr>
          <w:color w:val="00000A"/>
          <w:sz w:val="21"/>
          <w:szCs w:val="21"/>
        </w:rPr>
      </w:pPr>
      <w:r w:rsidRPr="00454A7E">
        <w:rPr>
          <w:color w:val="00000A"/>
          <w:sz w:val="21"/>
          <w:szCs w:val="21"/>
        </w:rPr>
        <w:t>É facultado ao pregoeiro prorrogar o prazo estabelecido, a partir de solicitação fundamentada feita no chat pelo licitante, antes de findo o prazo.</w:t>
      </w:r>
    </w:p>
    <w:p w:rsidR="00C30733" w:rsidRPr="00454A7E" w:rsidRDefault="00C30733" w:rsidP="00810E4E">
      <w:pPr>
        <w:pStyle w:val="Corpodetexto"/>
        <w:ind w:right="432"/>
        <w:rPr>
          <w:sz w:val="21"/>
          <w:szCs w:val="21"/>
        </w:rPr>
      </w:pPr>
    </w:p>
    <w:p w:rsidR="00C30733" w:rsidRPr="00454A7E" w:rsidRDefault="00C30733" w:rsidP="001C159B">
      <w:pPr>
        <w:pStyle w:val="PargrafodaLista"/>
        <w:numPr>
          <w:ilvl w:val="1"/>
          <w:numId w:val="10"/>
        </w:numPr>
        <w:tabs>
          <w:tab w:val="left" w:pos="1526"/>
        </w:tabs>
        <w:ind w:left="567" w:right="432" w:firstLine="0"/>
        <w:rPr>
          <w:color w:val="00000A"/>
          <w:sz w:val="21"/>
          <w:szCs w:val="21"/>
        </w:rPr>
      </w:pPr>
      <w:r w:rsidRPr="00454A7E">
        <w:rPr>
          <w:color w:val="00000A"/>
          <w:sz w:val="21"/>
          <w:szCs w:val="21"/>
        </w:rPr>
        <w:t>Após a negociação do preço, o Pregoeiro iniciará a fase de aceitação e julgamento da proposta.</w:t>
      </w:r>
    </w:p>
    <w:p w:rsidR="00090E10" w:rsidRPr="00454A7E" w:rsidRDefault="00090E10" w:rsidP="00810E4E">
      <w:pPr>
        <w:pStyle w:val="Corpodetexto"/>
        <w:spacing w:before="11"/>
        <w:ind w:right="432"/>
        <w:rPr>
          <w:b/>
          <w:sz w:val="21"/>
          <w:szCs w:val="21"/>
        </w:rPr>
      </w:pPr>
    </w:p>
    <w:p w:rsidR="00090E10" w:rsidRPr="00454A7E" w:rsidRDefault="00B05002" w:rsidP="00810E4E">
      <w:pPr>
        <w:pStyle w:val="Ttulo1"/>
        <w:tabs>
          <w:tab w:val="left" w:pos="857"/>
          <w:tab w:val="left" w:pos="10527"/>
        </w:tabs>
        <w:spacing w:before="99"/>
        <w:ind w:right="432"/>
        <w:rPr>
          <w:sz w:val="21"/>
          <w:szCs w:val="21"/>
        </w:rPr>
      </w:pPr>
      <w:r w:rsidRPr="00454A7E">
        <w:rPr>
          <w:sz w:val="21"/>
          <w:szCs w:val="21"/>
          <w:shd w:val="clear" w:color="auto" w:fill="D5E2BB"/>
        </w:rPr>
        <w:t xml:space="preserve">7. </w:t>
      </w:r>
      <w:r w:rsidR="00FE35D8" w:rsidRPr="00454A7E">
        <w:rPr>
          <w:sz w:val="21"/>
          <w:szCs w:val="21"/>
          <w:shd w:val="clear" w:color="auto" w:fill="D5E2BB"/>
        </w:rPr>
        <w:t xml:space="preserve">DA </w:t>
      </w:r>
      <w:r w:rsidRPr="00454A7E">
        <w:rPr>
          <w:sz w:val="21"/>
          <w:szCs w:val="21"/>
          <w:shd w:val="clear" w:color="auto" w:fill="D5E2BB"/>
        </w:rPr>
        <w:t>FASE DE JULGAMENTO</w:t>
      </w:r>
      <w:r w:rsidR="0009585E" w:rsidRPr="00454A7E">
        <w:rPr>
          <w:sz w:val="21"/>
          <w:szCs w:val="21"/>
          <w:shd w:val="clear" w:color="auto" w:fill="D5E2BB"/>
        </w:rPr>
        <w:tab/>
      </w:r>
    </w:p>
    <w:p w:rsidR="00090E10" w:rsidRPr="00454A7E" w:rsidRDefault="00090E10" w:rsidP="00810E4E">
      <w:pPr>
        <w:pStyle w:val="Corpodetexto"/>
        <w:spacing w:before="11"/>
        <w:ind w:right="432"/>
        <w:rPr>
          <w:b/>
          <w:sz w:val="21"/>
          <w:szCs w:val="21"/>
        </w:rPr>
      </w:pPr>
    </w:p>
    <w:p w:rsidR="008C6118" w:rsidRPr="00454A7E" w:rsidRDefault="008C6118" w:rsidP="00810E4E">
      <w:pPr>
        <w:pStyle w:val="Nivel2"/>
        <w:ind w:left="567" w:right="432"/>
        <w:rPr>
          <w:rFonts w:ascii="Verdana" w:hAnsi="Verdana"/>
          <w:b/>
          <w:bCs/>
          <w:sz w:val="21"/>
          <w:szCs w:val="21"/>
          <w:lang w:eastAsia="ar-SA"/>
        </w:rPr>
      </w:pPr>
      <w:bookmarkStart w:id="1" w:name="_Ref117019424"/>
      <w:r w:rsidRPr="00454A7E">
        <w:rPr>
          <w:rFonts w:ascii="Verdana" w:hAnsi="Verdana"/>
          <w:sz w:val="21"/>
          <w:szCs w:val="21"/>
        </w:rPr>
        <w:t xml:space="preserve">7.1. Encerrada a etapa de negociação, o pregoeiro verificará se o licitante provisoriamente classificado em primeiro lugar atende às condições de participação no certame, conforme previsto no </w:t>
      </w:r>
      <w:hyperlink r:id="rId11" w:anchor="art14" w:history="1">
        <w:r w:rsidRPr="00454A7E">
          <w:rPr>
            <w:rStyle w:val="Hyperlink"/>
            <w:rFonts w:ascii="Verdana" w:hAnsi="Verdana"/>
            <w:sz w:val="21"/>
            <w:szCs w:val="21"/>
          </w:rPr>
          <w:t>art. 14 da Lei nº 14.133/2021</w:t>
        </w:r>
      </w:hyperlink>
      <w:r w:rsidRPr="00454A7E">
        <w:rPr>
          <w:rFonts w:ascii="Verdana" w:hAnsi="Verdana"/>
          <w:sz w:val="21"/>
          <w:szCs w:val="21"/>
        </w:rPr>
        <w:t xml:space="preserve">, legislação correlata e no item </w:t>
      </w:r>
      <w:r w:rsidR="002E41AD" w:rsidRPr="00454A7E">
        <w:rPr>
          <w:rFonts w:ascii="Verdana" w:hAnsi="Verdana"/>
          <w:sz w:val="21"/>
          <w:szCs w:val="21"/>
        </w:rPr>
        <w:t xml:space="preserve">3.7 </w:t>
      </w:r>
      <w:r w:rsidRPr="00454A7E">
        <w:rPr>
          <w:rFonts w:ascii="Verdana" w:hAnsi="Verdana"/>
          <w:sz w:val="21"/>
          <w:szCs w:val="21"/>
        </w:rPr>
        <w:t xml:space="preserve">do edital, </w:t>
      </w:r>
      <w:bookmarkEnd w:id="1"/>
      <w:r w:rsidRPr="00454A7E">
        <w:rPr>
          <w:rFonts w:ascii="Verdana" w:hAnsi="Verdana"/>
          <w:color w:val="auto"/>
          <w:sz w:val="21"/>
          <w:szCs w:val="21"/>
          <w:lang w:eastAsia="ar-SA"/>
        </w:rPr>
        <w:t>especialmente quanto à existência de sanção que impeça a participação no certame ou a futura contratação,</w:t>
      </w:r>
      <w:r w:rsidRPr="00454A7E">
        <w:rPr>
          <w:rFonts w:ascii="Verdana" w:hAnsi="Verdana"/>
          <w:sz w:val="21"/>
          <w:szCs w:val="21"/>
          <w:lang w:eastAsia="ar-SA"/>
        </w:rPr>
        <w:t xml:space="preserve"> mediante a consulta aos seguintes cadastros:</w:t>
      </w:r>
    </w:p>
    <w:p w:rsidR="008C6118" w:rsidRPr="00454A7E" w:rsidRDefault="008C6118" w:rsidP="00810E4E">
      <w:pPr>
        <w:pStyle w:val="Nivel3"/>
        <w:ind w:left="567" w:right="432"/>
        <w:rPr>
          <w:rFonts w:ascii="Verdana" w:hAnsi="Verdana"/>
          <w:sz w:val="21"/>
          <w:szCs w:val="21"/>
          <w:lang w:eastAsia="ar-SA"/>
        </w:rPr>
      </w:pPr>
      <w:r w:rsidRPr="00454A7E">
        <w:rPr>
          <w:rFonts w:ascii="Verdana" w:hAnsi="Verdana"/>
          <w:sz w:val="21"/>
          <w:szCs w:val="21"/>
          <w:lang w:eastAsia="ar-SA"/>
        </w:rPr>
        <w:t xml:space="preserve">7.1.1. SICAF;  </w:t>
      </w:r>
    </w:p>
    <w:p w:rsidR="008C6118" w:rsidRPr="00454A7E" w:rsidRDefault="008C6118" w:rsidP="00810E4E">
      <w:pPr>
        <w:pStyle w:val="Nivel3"/>
        <w:ind w:left="567" w:right="432"/>
        <w:rPr>
          <w:rFonts w:ascii="Verdana" w:hAnsi="Verdana"/>
          <w:sz w:val="21"/>
          <w:szCs w:val="21"/>
          <w:lang w:eastAsia="ar-SA"/>
        </w:rPr>
      </w:pPr>
      <w:r w:rsidRPr="00454A7E">
        <w:rPr>
          <w:rFonts w:ascii="Verdana" w:hAnsi="Verdana"/>
          <w:sz w:val="21"/>
          <w:szCs w:val="21"/>
          <w:lang w:eastAsia="ar-SA"/>
        </w:rPr>
        <w:t>7.1.2. Cadastro Nacional de Empresas Inidôneas e Suspensas - CEIS, mantido pela Controladoria-Geral da União (</w:t>
      </w:r>
      <w:hyperlink r:id="rId12" w:history="1">
        <w:r w:rsidRPr="00454A7E">
          <w:rPr>
            <w:rStyle w:val="Hyperlink"/>
            <w:rFonts w:ascii="Verdana" w:hAnsi="Verdana"/>
            <w:sz w:val="21"/>
            <w:szCs w:val="21"/>
            <w:lang w:eastAsia="ar-SA"/>
          </w:rPr>
          <w:t>https://www.portaltransparencia.gov.br/sancoes/ceis</w:t>
        </w:r>
      </w:hyperlink>
      <w:r w:rsidRPr="00454A7E">
        <w:rPr>
          <w:rFonts w:ascii="Verdana" w:hAnsi="Verdana"/>
          <w:sz w:val="21"/>
          <w:szCs w:val="21"/>
          <w:lang w:eastAsia="ar-SA"/>
        </w:rPr>
        <w:t xml:space="preserve">); e </w:t>
      </w:r>
    </w:p>
    <w:p w:rsidR="008C6118" w:rsidRPr="00454A7E" w:rsidRDefault="008C6118" w:rsidP="00810E4E">
      <w:pPr>
        <w:pStyle w:val="Nivel3"/>
        <w:ind w:left="567" w:right="432"/>
        <w:rPr>
          <w:rFonts w:ascii="Verdana" w:hAnsi="Verdana"/>
          <w:sz w:val="21"/>
          <w:szCs w:val="21"/>
          <w:lang w:eastAsia="ar-SA"/>
        </w:rPr>
      </w:pPr>
      <w:r w:rsidRPr="00454A7E">
        <w:rPr>
          <w:rFonts w:ascii="Verdana" w:hAnsi="Verdana"/>
          <w:sz w:val="21"/>
          <w:szCs w:val="21"/>
          <w:lang w:eastAsia="ar-SA"/>
        </w:rPr>
        <w:t>7.1.3. Cadastro Nacional de Empresas Punidas – CNEP, mantido pela Controladoria-Geral da União (</w:t>
      </w:r>
      <w:hyperlink r:id="rId13" w:history="1">
        <w:r w:rsidRPr="00454A7E">
          <w:rPr>
            <w:rStyle w:val="Hyperlink"/>
            <w:rFonts w:ascii="Verdana" w:hAnsi="Verdana"/>
            <w:sz w:val="21"/>
            <w:szCs w:val="21"/>
            <w:lang w:eastAsia="ar-SA"/>
          </w:rPr>
          <w:t>https://www.portaltransparencia.gov.br/sancoes/cnep</w:t>
        </w:r>
      </w:hyperlink>
      <w:r w:rsidRPr="00454A7E">
        <w:rPr>
          <w:rFonts w:ascii="Verdana" w:hAnsi="Verdana"/>
          <w:sz w:val="21"/>
          <w:szCs w:val="21"/>
          <w:lang w:eastAsia="ar-SA"/>
        </w:rPr>
        <w:t>).</w:t>
      </w:r>
    </w:p>
    <w:p w:rsidR="008C6118" w:rsidRPr="00454A7E" w:rsidRDefault="008C6118" w:rsidP="00810E4E">
      <w:pPr>
        <w:pStyle w:val="Nivel2"/>
        <w:ind w:left="567" w:right="432"/>
        <w:rPr>
          <w:rFonts w:ascii="Verdana" w:hAnsi="Verdana"/>
          <w:sz w:val="21"/>
          <w:szCs w:val="21"/>
        </w:rPr>
      </w:pPr>
      <w:r w:rsidRPr="00454A7E">
        <w:rPr>
          <w:rFonts w:ascii="Verdana" w:hAnsi="Verdana"/>
          <w:sz w:val="21"/>
          <w:szCs w:val="21"/>
        </w:rPr>
        <w:t xml:space="preserve">7.2. A consulta aos cadastros será realizada em nome da empresa licitante e também de seu sócio majoritário, por força da vedação de que trata o </w:t>
      </w:r>
      <w:hyperlink r:id="rId14" w:anchor=":~:text=%C3%A0s%20seguintes%20comina%C3%A7%C3%B5es%3A-,Art.,n%C2%BA%2012.120%2C%20de%202009)." w:history="1">
        <w:r w:rsidRPr="00454A7E">
          <w:rPr>
            <w:rStyle w:val="Hyperlink"/>
            <w:rFonts w:ascii="Verdana" w:hAnsi="Verdana"/>
            <w:sz w:val="21"/>
            <w:szCs w:val="21"/>
          </w:rPr>
          <w:t>artigo 12 da Lei n° 8.429, de 1992</w:t>
        </w:r>
      </w:hyperlink>
      <w:r w:rsidRPr="00454A7E">
        <w:rPr>
          <w:rFonts w:ascii="Verdana" w:hAnsi="Verdana"/>
          <w:sz w:val="21"/>
          <w:szCs w:val="21"/>
        </w:rPr>
        <w:t>.</w:t>
      </w:r>
    </w:p>
    <w:p w:rsidR="008C6118" w:rsidRPr="00454A7E" w:rsidRDefault="008C6118" w:rsidP="00810E4E">
      <w:pPr>
        <w:pStyle w:val="Nivel2"/>
        <w:ind w:left="567" w:right="432"/>
        <w:rPr>
          <w:rFonts w:ascii="Verdana" w:hAnsi="Verdana"/>
          <w:sz w:val="21"/>
          <w:szCs w:val="21"/>
        </w:rPr>
      </w:pPr>
      <w:r w:rsidRPr="00454A7E">
        <w:rPr>
          <w:rFonts w:ascii="Verdana" w:hAnsi="Verdana"/>
          <w:sz w:val="21"/>
          <w:szCs w:val="21"/>
        </w:rPr>
        <w:t>7.3. Caso conste na Consulta de Situação do l</w:t>
      </w:r>
      <w:r w:rsidRPr="00454A7E">
        <w:rPr>
          <w:rFonts w:ascii="Verdana" w:hAnsi="Verdana"/>
          <w:color w:val="auto"/>
          <w:sz w:val="21"/>
          <w:szCs w:val="21"/>
        </w:rPr>
        <w:t xml:space="preserve">icitante </w:t>
      </w:r>
      <w:r w:rsidRPr="00454A7E">
        <w:rPr>
          <w:rFonts w:ascii="Verdana" w:hAnsi="Verdana"/>
          <w:sz w:val="21"/>
          <w:szCs w:val="21"/>
        </w:rPr>
        <w:t xml:space="preserve">a existência de Ocorrências Impeditivas Indiretas, o </w:t>
      </w:r>
      <w:r w:rsidRPr="00454A7E">
        <w:rPr>
          <w:rFonts w:ascii="Verdana" w:hAnsi="Verdana"/>
          <w:color w:val="auto"/>
          <w:sz w:val="21"/>
          <w:szCs w:val="21"/>
        </w:rPr>
        <w:t>Pregoeiro diligenciará para v</w:t>
      </w:r>
      <w:r w:rsidRPr="00454A7E">
        <w:rPr>
          <w:rFonts w:ascii="Verdana" w:hAnsi="Verdana"/>
          <w:sz w:val="21"/>
          <w:szCs w:val="21"/>
        </w:rPr>
        <w:t>erificar se houve fraude por parte das empresas apontadas no Relatório de Ocorrências Impeditivas Indiretas. (</w:t>
      </w:r>
      <w:hyperlink r:id="rId15" w:anchor="art29" w:history="1">
        <w:r w:rsidRPr="00454A7E">
          <w:rPr>
            <w:rStyle w:val="Hyperlink"/>
            <w:rFonts w:ascii="Verdana" w:hAnsi="Verdana"/>
            <w:sz w:val="21"/>
            <w:szCs w:val="21"/>
          </w:rPr>
          <w:t xml:space="preserve">IN nº 3/2018, art. 29, </w:t>
        </w:r>
        <w:r w:rsidRPr="00454A7E">
          <w:rPr>
            <w:rStyle w:val="Hyperlink"/>
            <w:rFonts w:ascii="Verdana" w:hAnsi="Verdana"/>
            <w:i/>
            <w:iCs/>
            <w:sz w:val="21"/>
            <w:szCs w:val="21"/>
          </w:rPr>
          <w:t>caput</w:t>
        </w:r>
      </w:hyperlink>
      <w:r w:rsidRPr="00454A7E">
        <w:rPr>
          <w:rFonts w:ascii="Verdana" w:hAnsi="Verdana"/>
          <w:sz w:val="21"/>
          <w:szCs w:val="21"/>
        </w:rPr>
        <w:t>)</w:t>
      </w:r>
    </w:p>
    <w:p w:rsidR="008C6118" w:rsidRPr="00454A7E" w:rsidRDefault="008C6118" w:rsidP="00810E4E">
      <w:pPr>
        <w:pStyle w:val="Nivel3"/>
        <w:ind w:left="567" w:right="432"/>
        <w:rPr>
          <w:rFonts w:ascii="Verdana" w:hAnsi="Verdana"/>
          <w:sz w:val="21"/>
          <w:szCs w:val="21"/>
        </w:rPr>
      </w:pPr>
      <w:r w:rsidRPr="00454A7E">
        <w:rPr>
          <w:rFonts w:ascii="Verdana" w:hAnsi="Verdana"/>
          <w:sz w:val="21"/>
          <w:szCs w:val="21"/>
        </w:rPr>
        <w:t>7.3.1. A tentativa de burla será verificada por meio dos vínculos societários, linhas de fornecimento similares, dentre outros. (</w:t>
      </w:r>
      <w:hyperlink r:id="rId16" w:history="1">
        <w:r w:rsidRPr="00454A7E">
          <w:rPr>
            <w:rStyle w:val="Hyperlink"/>
            <w:rFonts w:ascii="Verdana" w:hAnsi="Verdana"/>
            <w:sz w:val="21"/>
            <w:szCs w:val="21"/>
          </w:rPr>
          <w:t>IN nº 3/2018, art. 29, §1º</w:t>
        </w:r>
      </w:hyperlink>
      <w:r w:rsidRPr="00454A7E">
        <w:rPr>
          <w:rFonts w:ascii="Verdana" w:hAnsi="Verdana"/>
          <w:sz w:val="21"/>
          <w:szCs w:val="21"/>
        </w:rPr>
        <w:t>).</w:t>
      </w:r>
    </w:p>
    <w:p w:rsidR="008C6118" w:rsidRPr="00454A7E" w:rsidRDefault="008C6118" w:rsidP="00810E4E">
      <w:pPr>
        <w:pStyle w:val="Nivel3"/>
        <w:ind w:left="567" w:right="432"/>
        <w:rPr>
          <w:rFonts w:ascii="Verdana" w:hAnsi="Verdana"/>
          <w:sz w:val="21"/>
          <w:szCs w:val="21"/>
        </w:rPr>
      </w:pPr>
      <w:r w:rsidRPr="00454A7E">
        <w:rPr>
          <w:rFonts w:ascii="Verdana" w:hAnsi="Verdana"/>
          <w:sz w:val="21"/>
          <w:szCs w:val="21"/>
        </w:rPr>
        <w:t>7.3.2. O licitante será convocado para manifestação previamente a uma eventual desclassificação. (</w:t>
      </w:r>
      <w:hyperlink r:id="rId17" w:history="1">
        <w:r w:rsidRPr="00454A7E">
          <w:rPr>
            <w:rStyle w:val="Hyperlink"/>
            <w:rFonts w:ascii="Verdana" w:hAnsi="Verdana"/>
            <w:sz w:val="21"/>
            <w:szCs w:val="21"/>
          </w:rPr>
          <w:t>IN nº 3/2018, art. 29, §2º</w:t>
        </w:r>
      </w:hyperlink>
      <w:r w:rsidRPr="00454A7E">
        <w:rPr>
          <w:rFonts w:ascii="Verdana" w:hAnsi="Verdana"/>
          <w:sz w:val="21"/>
          <w:szCs w:val="21"/>
        </w:rPr>
        <w:t>).</w:t>
      </w:r>
    </w:p>
    <w:p w:rsidR="008C6118" w:rsidRPr="00454A7E" w:rsidRDefault="008C6118" w:rsidP="00810E4E">
      <w:pPr>
        <w:pStyle w:val="Nivel3"/>
        <w:ind w:left="567" w:right="432"/>
        <w:rPr>
          <w:rFonts w:ascii="Verdana" w:hAnsi="Verdana"/>
          <w:sz w:val="21"/>
          <w:szCs w:val="21"/>
        </w:rPr>
      </w:pPr>
      <w:r w:rsidRPr="00454A7E">
        <w:rPr>
          <w:rFonts w:ascii="Verdana" w:hAnsi="Verdana"/>
          <w:sz w:val="21"/>
          <w:szCs w:val="21"/>
        </w:rPr>
        <w:t>7.3.3. Constatada a existência de sanção, o licitante será reputado inabilitado, por falta de condição de participação.</w:t>
      </w:r>
    </w:p>
    <w:p w:rsidR="008C6118" w:rsidRPr="00454A7E" w:rsidRDefault="008C6118" w:rsidP="00810E4E">
      <w:pPr>
        <w:pStyle w:val="Nivel2"/>
        <w:ind w:left="567" w:right="432"/>
        <w:rPr>
          <w:rFonts w:ascii="Verdana" w:hAnsi="Verdana"/>
          <w:sz w:val="21"/>
          <w:szCs w:val="21"/>
        </w:rPr>
      </w:pPr>
      <w:r w:rsidRPr="00454A7E">
        <w:rPr>
          <w:rFonts w:ascii="Verdana" w:hAnsi="Verdana"/>
          <w:sz w:val="21"/>
          <w:szCs w:val="21"/>
        </w:rPr>
        <w:lastRenderedPageBreak/>
        <w:t>7.4. Caso o licitante provisoriamente classificado em primeiro lugar tenha se utilizado de algum tratamento favorecido às ME/</w:t>
      </w:r>
      <w:proofErr w:type="spellStart"/>
      <w:r w:rsidRPr="00454A7E">
        <w:rPr>
          <w:rFonts w:ascii="Verdana" w:hAnsi="Verdana"/>
          <w:sz w:val="21"/>
          <w:szCs w:val="21"/>
        </w:rPr>
        <w:t>EPPs</w:t>
      </w:r>
      <w:proofErr w:type="spellEnd"/>
      <w:r w:rsidRPr="00454A7E">
        <w:rPr>
          <w:rFonts w:ascii="Verdana" w:hAnsi="Verdana"/>
          <w:sz w:val="21"/>
          <w:szCs w:val="21"/>
        </w:rPr>
        <w:t xml:space="preserve">, o pregoeiro verificará se faz jus ao benefício, em conformidade com os itens </w:t>
      </w:r>
      <w:r w:rsidR="00F606E2" w:rsidRPr="00454A7E">
        <w:rPr>
          <w:rFonts w:ascii="Verdana" w:hAnsi="Verdana"/>
          <w:sz w:val="21"/>
          <w:szCs w:val="21"/>
        </w:rPr>
        <w:t xml:space="preserve">3.5.1 </w:t>
      </w:r>
      <w:r w:rsidR="002E41AD" w:rsidRPr="00454A7E">
        <w:rPr>
          <w:rFonts w:ascii="Verdana" w:hAnsi="Verdana"/>
          <w:sz w:val="21"/>
          <w:szCs w:val="21"/>
        </w:rPr>
        <w:t xml:space="preserve">e </w:t>
      </w:r>
      <w:r w:rsidR="00F606E2" w:rsidRPr="00454A7E">
        <w:rPr>
          <w:rFonts w:ascii="Verdana" w:hAnsi="Verdana"/>
          <w:sz w:val="21"/>
          <w:szCs w:val="21"/>
        </w:rPr>
        <w:t>4.6</w:t>
      </w:r>
      <w:r w:rsidRPr="00454A7E">
        <w:rPr>
          <w:rFonts w:ascii="Verdana" w:hAnsi="Verdana"/>
          <w:sz w:val="21"/>
          <w:szCs w:val="21"/>
        </w:rPr>
        <w:t xml:space="preserve"> deste edital.</w:t>
      </w:r>
    </w:p>
    <w:p w:rsidR="008C6118" w:rsidRPr="00454A7E" w:rsidRDefault="008C6118" w:rsidP="00810E4E">
      <w:pPr>
        <w:pStyle w:val="Nivel2"/>
        <w:ind w:left="567" w:right="432"/>
        <w:rPr>
          <w:rFonts w:ascii="Verdana" w:hAnsi="Verdana"/>
          <w:b/>
          <w:sz w:val="21"/>
          <w:szCs w:val="21"/>
        </w:rPr>
      </w:pPr>
      <w:r w:rsidRPr="00454A7E">
        <w:rPr>
          <w:rFonts w:ascii="Verdana" w:hAnsi="Verdana"/>
          <w:sz w:val="21"/>
          <w:szCs w:val="21"/>
        </w:rPr>
        <w:t xml:space="preserve">7.5.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18" w:anchor="art29" w:history="1">
        <w:r w:rsidRPr="00454A7E">
          <w:rPr>
            <w:rStyle w:val="Hyperlink"/>
            <w:rFonts w:ascii="Verdana" w:hAnsi="Verdana"/>
            <w:sz w:val="21"/>
            <w:szCs w:val="21"/>
          </w:rPr>
          <w:t>artigo 29 a 35 da IN SEGES nº 73, de 30 de setembro de 2022</w:t>
        </w:r>
      </w:hyperlink>
      <w:r w:rsidRPr="00454A7E">
        <w:rPr>
          <w:rFonts w:ascii="Verdana" w:hAnsi="Verdana"/>
          <w:sz w:val="21"/>
          <w:szCs w:val="21"/>
        </w:rPr>
        <w:t>.</w:t>
      </w:r>
    </w:p>
    <w:p w:rsidR="008C6118" w:rsidRPr="00454A7E" w:rsidRDefault="008C6118" w:rsidP="001C159B">
      <w:pPr>
        <w:pStyle w:val="Nivel2"/>
        <w:numPr>
          <w:ilvl w:val="1"/>
          <w:numId w:val="11"/>
        </w:numPr>
        <w:ind w:left="567" w:right="432" w:firstLine="0"/>
        <w:rPr>
          <w:rFonts w:ascii="Verdana" w:hAnsi="Verdana"/>
          <w:b/>
          <w:sz w:val="21"/>
          <w:szCs w:val="21"/>
        </w:rPr>
      </w:pPr>
      <w:r w:rsidRPr="00454A7E">
        <w:rPr>
          <w:rFonts w:ascii="Verdana" w:hAnsi="Verdana"/>
          <w:sz w:val="21"/>
          <w:szCs w:val="21"/>
        </w:rPr>
        <w:t xml:space="preserve">Será desclassificada a proposta vencedora que: </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contiver vícios insanáveis;</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não obedecer às especificações técnicas contidas no Termo de Referência;</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apresentar preços inexequíveis ou permanecerem acima do preço máximo definido para a contratação;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não tiverem sua exequibilidade demonstrada, quando exigido pela Administração;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apresentar desconformidade com quaisquer outras exigências deste Edital ou seus anexos, desde que insanável.</w:t>
      </w:r>
    </w:p>
    <w:p w:rsidR="008C6118" w:rsidRPr="00454A7E" w:rsidRDefault="008C6118" w:rsidP="001C159B">
      <w:pPr>
        <w:pStyle w:val="Nivel2"/>
        <w:numPr>
          <w:ilvl w:val="1"/>
          <w:numId w:val="11"/>
        </w:numPr>
        <w:ind w:left="567" w:right="432" w:firstLine="0"/>
        <w:rPr>
          <w:rFonts w:ascii="Verdana" w:hAnsi="Verdana"/>
          <w:b/>
          <w:bCs/>
          <w:sz w:val="21"/>
          <w:szCs w:val="21"/>
        </w:rPr>
      </w:pPr>
      <w:r w:rsidRPr="00454A7E">
        <w:rPr>
          <w:rFonts w:ascii="Verdana" w:hAnsi="Verdana"/>
          <w:sz w:val="21"/>
          <w:szCs w:val="21"/>
        </w:rPr>
        <w:t>No caso de bens e serviços em geral, é indício de inexequibilidade das propostas valores inferiores a 50% (cinquenta por cento) do valor orçado pela Administração.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 xml:space="preserve">A inexequibilidade, na hipótese de que trata o </w:t>
      </w:r>
      <w:r w:rsidRPr="00454A7E">
        <w:rPr>
          <w:rFonts w:ascii="Verdana" w:hAnsi="Verdana"/>
          <w:b/>
          <w:bCs/>
          <w:sz w:val="21"/>
          <w:szCs w:val="21"/>
        </w:rPr>
        <w:t>caput</w:t>
      </w:r>
      <w:r w:rsidRPr="00454A7E">
        <w:rPr>
          <w:rFonts w:ascii="Verdana" w:hAnsi="Verdana"/>
          <w:sz w:val="21"/>
          <w:szCs w:val="21"/>
        </w:rPr>
        <w:t>, só será considerada após diligência do pregoeiro, que comprove:</w:t>
      </w:r>
    </w:p>
    <w:p w:rsidR="008C6118" w:rsidRPr="00454A7E" w:rsidRDefault="008C6118" w:rsidP="001C159B">
      <w:pPr>
        <w:pStyle w:val="Nivel4"/>
        <w:numPr>
          <w:ilvl w:val="3"/>
          <w:numId w:val="11"/>
        </w:numPr>
        <w:ind w:left="567" w:right="432" w:firstLine="0"/>
        <w:rPr>
          <w:rFonts w:ascii="Verdana" w:hAnsi="Verdana"/>
          <w:sz w:val="21"/>
          <w:szCs w:val="21"/>
        </w:rPr>
      </w:pPr>
      <w:r w:rsidRPr="00454A7E">
        <w:rPr>
          <w:rFonts w:ascii="Verdana" w:hAnsi="Verdana"/>
          <w:sz w:val="21"/>
          <w:szCs w:val="21"/>
        </w:rPr>
        <w:t>que o custo do licitante ultrapassa o valor da proposta; e</w:t>
      </w:r>
    </w:p>
    <w:p w:rsidR="008C6118" w:rsidRPr="00454A7E" w:rsidRDefault="008C6118" w:rsidP="001C159B">
      <w:pPr>
        <w:pStyle w:val="Nivel4"/>
        <w:numPr>
          <w:ilvl w:val="3"/>
          <w:numId w:val="11"/>
        </w:numPr>
        <w:ind w:left="567" w:right="432" w:firstLine="0"/>
        <w:rPr>
          <w:rFonts w:ascii="Verdana" w:hAnsi="Verdana"/>
          <w:sz w:val="21"/>
          <w:szCs w:val="21"/>
        </w:rPr>
      </w:pPr>
      <w:r w:rsidRPr="00454A7E">
        <w:rPr>
          <w:rFonts w:ascii="Verdana" w:hAnsi="Verdana"/>
          <w:sz w:val="21"/>
          <w:szCs w:val="21"/>
        </w:rPr>
        <w:t>inexistirem custos de oportunidade capazes de justificar o vulto da oferta.</w:t>
      </w:r>
    </w:p>
    <w:p w:rsidR="008C6118" w:rsidRPr="00454A7E" w:rsidRDefault="008C6118" w:rsidP="001C159B">
      <w:pPr>
        <w:pStyle w:val="Nivel2"/>
        <w:numPr>
          <w:ilvl w:val="1"/>
          <w:numId w:val="11"/>
        </w:numPr>
        <w:ind w:left="567" w:right="432" w:firstLine="0"/>
        <w:rPr>
          <w:rFonts w:ascii="Verdana" w:hAnsi="Verdana"/>
          <w:b/>
          <w:sz w:val="21"/>
          <w:szCs w:val="21"/>
        </w:rPr>
      </w:pPr>
      <w:r w:rsidRPr="00454A7E">
        <w:rPr>
          <w:rFonts w:ascii="Verdana" w:hAnsi="Verdana"/>
          <w:sz w:val="21"/>
          <w:szCs w:val="2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O ajuste de que trata este dispositivo se limita a sanar erros ou falhas que não alterem a substância das propostas;</w:t>
      </w:r>
    </w:p>
    <w:p w:rsidR="008C6118" w:rsidRPr="00454A7E" w:rsidRDefault="008C6118" w:rsidP="001C159B">
      <w:pPr>
        <w:pStyle w:val="Nivel3"/>
        <w:numPr>
          <w:ilvl w:val="2"/>
          <w:numId w:val="11"/>
        </w:numPr>
        <w:ind w:left="567" w:right="432" w:firstLine="0"/>
        <w:rPr>
          <w:rFonts w:ascii="Verdana" w:hAnsi="Verdana"/>
          <w:sz w:val="21"/>
          <w:szCs w:val="21"/>
        </w:rPr>
      </w:pPr>
      <w:r w:rsidRPr="00454A7E">
        <w:rPr>
          <w:rFonts w:ascii="Verdana" w:hAnsi="Verdana"/>
          <w:sz w:val="21"/>
          <w:szCs w:val="21"/>
        </w:rPr>
        <w:t>Considera-se erro no preenchimento da planilha passível de correção a indicação de recolhimento de impostos e contribuições na forma do Simples Nacional, quando não cabível esse regime.</w:t>
      </w:r>
    </w:p>
    <w:p w:rsidR="00090E10" w:rsidRPr="00454A7E" w:rsidRDefault="00090E10" w:rsidP="00810E4E">
      <w:pPr>
        <w:pStyle w:val="Corpodetexto"/>
        <w:spacing w:before="11"/>
        <w:ind w:right="432"/>
        <w:rPr>
          <w:sz w:val="21"/>
          <w:szCs w:val="21"/>
        </w:rPr>
      </w:pPr>
    </w:p>
    <w:p w:rsidR="00090E10" w:rsidRPr="00454A7E" w:rsidRDefault="008C6118" w:rsidP="00810E4E">
      <w:pPr>
        <w:pStyle w:val="Ttulo1"/>
        <w:tabs>
          <w:tab w:val="left" w:pos="1281"/>
          <w:tab w:val="left" w:pos="1282"/>
          <w:tab w:val="left" w:pos="10527"/>
        </w:tabs>
        <w:spacing w:before="99"/>
        <w:ind w:right="432"/>
        <w:rPr>
          <w:sz w:val="21"/>
          <w:szCs w:val="21"/>
        </w:rPr>
      </w:pPr>
      <w:r w:rsidRPr="00454A7E">
        <w:rPr>
          <w:sz w:val="21"/>
          <w:szCs w:val="21"/>
          <w:shd w:val="clear" w:color="auto" w:fill="D5E2BB"/>
        </w:rPr>
        <w:t xml:space="preserve">8. </w:t>
      </w:r>
      <w:r w:rsidR="0009585E" w:rsidRPr="00454A7E">
        <w:rPr>
          <w:sz w:val="21"/>
          <w:szCs w:val="21"/>
          <w:shd w:val="clear" w:color="auto" w:fill="D5E2BB"/>
        </w:rPr>
        <w:t>DA</w:t>
      </w:r>
      <w:r w:rsidRPr="00454A7E">
        <w:rPr>
          <w:sz w:val="21"/>
          <w:szCs w:val="21"/>
          <w:shd w:val="clear" w:color="auto" w:fill="D5E2BB"/>
        </w:rPr>
        <w:t xml:space="preserve"> FASE DE </w:t>
      </w:r>
      <w:r w:rsidR="0009585E" w:rsidRPr="00454A7E">
        <w:rPr>
          <w:sz w:val="21"/>
          <w:szCs w:val="21"/>
          <w:shd w:val="clear" w:color="auto" w:fill="D5E2BB"/>
        </w:rPr>
        <w:t>HABILITAÇÃO.</w:t>
      </w:r>
      <w:r w:rsidR="0009585E" w:rsidRPr="00454A7E">
        <w:rPr>
          <w:sz w:val="21"/>
          <w:szCs w:val="21"/>
          <w:shd w:val="clear" w:color="auto" w:fill="D5E2BB"/>
        </w:rPr>
        <w:tab/>
      </w:r>
    </w:p>
    <w:p w:rsidR="00090E10" w:rsidRPr="00454A7E" w:rsidRDefault="00090E10" w:rsidP="00810E4E">
      <w:pPr>
        <w:pStyle w:val="Corpodetexto"/>
        <w:spacing w:before="1"/>
        <w:ind w:right="432"/>
        <w:rPr>
          <w:b/>
          <w:sz w:val="21"/>
          <w:szCs w:val="21"/>
        </w:rPr>
      </w:pPr>
    </w:p>
    <w:p w:rsidR="0047195B" w:rsidRPr="00454A7E" w:rsidRDefault="0047195B" w:rsidP="00810E4E">
      <w:pPr>
        <w:pStyle w:val="Nivel3"/>
        <w:ind w:left="567" w:right="432"/>
        <w:rPr>
          <w:rFonts w:ascii="Verdana" w:hAnsi="Verdana"/>
          <w:sz w:val="21"/>
          <w:szCs w:val="21"/>
        </w:rPr>
      </w:pPr>
      <w:bookmarkStart w:id="2" w:name="_Ref114663777"/>
      <w:r w:rsidRPr="00454A7E">
        <w:rPr>
          <w:rFonts w:ascii="Verdana" w:hAnsi="Verdana"/>
          <w:sz w:val="21"/>
          <w:szCs w:val="21"/>
        </w:rPr>
        <w:t xml:space="preserve">8.1. Os documentos previstos no Termo de Referência, necessários e suficientes para demonstrar a capacidade do licitante de realizar o objeto da licitação, serão exigidos para fins de habilitação, nos termos dos </w:t>
      </w:r>
      <w:hyperlink r:id="rId19" w:anchor="art62" w:history="1">
        <w:proofErr w:type="spellStart"/>
        <w:r w:rsidRPr="00454A7E">
          <w:rPr>
            <w:rStyle w:val="Hyperlink"/>
            <w:rFonts w:ascii="Verdana" w:hAnsi="Verdana"/>
            <w:sz w:val="21"/>
            <w:szCs w:val="21"/>
          </w:rPr>
          <w:t>arts</w:t>
        </w:r>
        <w:proofErr w:type="spellEnd"/>
        <w:r w:rsidRPr="00454A7E">
          <w:rPr>
            <w:rStyle w:val="Hyperlink"/>
            <w:rFonts w:ascii="Verdana" w:hAnsi="Verdana"/>
            <w:sz w:val="21"/>
            <w:szCs w:val="21"/>
          </w:rPr>
          <w:t>. 62 a 70 da Lei nº 14.133, de 2021</w:t>
        </w:r>
      </w:hyperlink>
    </w:p>
    <w:p w:rsidR="0047195B" w:rsidRPr="00454A7E" w:rsidRDefault="0047195B" w:rsidP="00810E4E">
      <w:pPr>
        <w:pStyle w:val="Nivel3"/>
        <w:ind w:left="567" w:right="432"/>
        <w:rPr>
          <w:rFonts w:ascii="Verdana" w:hAnsi="Verdana"/>
          <w:sz w:val="21"/>
          <w:szCs w:val="21"/>
        </w:rPr>
      </w:pPr>
      <w:r w:rsidRPr="00454A7E">
        <w:rPr>
          <w:rFonts w:ascii="Verdana" w:hAnsi="Verdana"/>
          <w:sz w:val="21"/>
          <w:szCs w:val="21"/>
        </w:rPr>
        <w:lastRenderedPageBreak/>
        <w:t xml:space="preserve">8.1.1. A documentação exigida para fins de </w:t>
      </w:r>
      <w:proofErr w:type="spellStart"/>
      <w:r w:rsidRPr="00454A7E">
        <w:rPr>
          <w:rFonts w:ascii="Verdana" w:hAnsi="Verdana"/>
          <w:b/>
          <w:sz w:val="21"/>
          <w:szCs w:val="21"/>
        </w:rPr>
        <w:t>habilitaçãojurídica</w:t>
      </w:r>
      <w:proofErr w:type="spellEnd"/>
      <w:r w:rsidRPr="00454A7E">
        <w:rPr>
          <w:rFonts w:ascii="Verdana" w:hAnsi="Verdana"/>
          <w:b/>
          <w:sz w:val="21"/>
          <w:szCs w:val="21"/>
        </w:rPr>
        <w:t xml:space="preserve">, fiscal, social e trabalhista e </w:t>
      </w:r>
      <w:proofErr w:type="spellStart"/>
      <w:r w:rsidRPr="00454A7E">
        <w:rPr>
          <w:rFonts w:ascii="Verdana" w:hAnsi="Verdana"/>
          <w:b/>
          <w:sz w:val="21"/>
          <w:szCs w:val="21"/>
        </w:rPr>
        <w:t>econômico-ﬁnanceira</w:t>
      </w:r>
      <w:proofErr w:type="spellEnd"/>
      <w:r w:rsidRPr="00454A7E">
        <w:rPr>
          <w:rFonts w:ascii="Verdana" w:hAnsi="Verdana"/>
          <w:b/>
          <w:sz w:val="21"/>
          <w:szCs w:val="21"/>
        </w:rPr>
        <w:t xml:space="preserve">, </w:t>
      </w:r>
      <w:r w:rsidRPr="00454A7E">
        <w:rPr>
          <w:rFonts w:ascii="Verdana" w:hAnsi="Verdana"/>
          <w:b/>
          <w:color w:val="auto"/>
          <w:sz w:val="21"/>
          <w:szCs w:val="21"/>
        </w:rPr>
        <w:t xml:space="preserve">poderá </w:t>
      </w:r>
      <w:r w:rsidRPr="00454A7E">
        <w:rPr>
          <w:rFonts w:ascii="Verdana" w:hAnsi="Verdana"/>
          <w:b/>
          <w:sz w:val="21"/>
          <w:szCs w:val="21"/>
        </w:rPr>
        <w:t>ser substituída pelo registro cadastral no SICAF</w:t>
      </w:r>
      <w:r w:rsidRPr="00454A7E">
        <w:rPr>
          <w:rFonts w:ascii="Verdana" w:hAnsi="Verdana"/>
          <w:sz w:val="21"/>
          <w:szCs w:val="21"/>
        </w:rPr>
        <w:t>.</w:t>
      </w:r>
      <w:bookmarkEnd w:id="2"/>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 xml:space="preserve">8.2. Serão exigidos os seguintes documentos para fins de </w:t>
      </w:r>
      <w:r w:rsidRPr="00454A7E">
        <w:rPr>
          <w:rFonts w:ascii="Verdana" w:hAnsi="Verdana"/>
          <w:b/>
          <w:bCs/>
          <w:sz w:val="21"/>
          <w:szCs w:val="21"/>
        </w:rPr>
        <w:t>habilitação jurídica</w:t>
      </w:r>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8.2.1.</w:t>
      </w:r>
      <w:r w:rsidRPr="00454A7E">
        <w:rPr>
          <w:rFonts w:ascii="Verdana" w:hAnsi="Verdana"/>
          <w:b/>
          <w:bCs/>
          <w:sz w:val="21"/>
          <w:szCs w:val="21"/>
        </w:rPr>
        <w:t xml:space="preserve"> Pessoa física:</w:t>
      </w:r>
      <w:r w:rsidRPr="00454A7E">
        <w:rPr>
          <w:rFonts w:ascii="Verdana" w:hAnsi="Verdana"/>
          <w:sz w:val="21"/>
          <w:szCs w:val="21"/>
        </w:rPr>
        <w:t xml:space="preserve"> cédula de identidade (RG) ou documento equivalente que, por força de lei, tenha validade para fins de identificação em todo o território nacional;</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8.2.2.</w:t>
      </w:r>
      <w:r w:rsidRPr="00454A7E">
        <w:rPr>
          <w:rFonts w:ascii="Verdana" w:hAnsi="Verdana"/>
          <w:b/>
          <w:bCs/>
          <w:sz w:val="21"/>
          <w:szCs w:val="21"/>
        </w:rPr>
        <w:t xml:space="preserve"> Empresário individual:</w:t>
      </w:r>
      <w:r w:rsidRPr="00454A7E">
        <w:rPr>
          <w:rFonts w:ascii="Verdana" w:hAnsi="Verdana"/>
          <w:sz w:val="21"/>
          <w:szCs w:val="21"/>
        </w:rPr>
        <w:t xml:space="preserve"> inscrição no Registro Público de Empresas Mercantis, a cargo da Junta Comercial da respectiva sede; </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8.2.3.</w:t>
      </w:r>
      <w:r w:rsidRPr="00454A7E">
        <w:rPr>
          <w:rFonts w:ascii="Verdana" w:hAnsi="Verdana"/>
          <w:b/>
          <w:bCs/>
          <w:sz w:val="21"/>
          <w:szCs w:val="21"/>
        </w:rPr>
        <w:t xml:space="preserve"> Microempreendedor Individual - MEI:</w:t>
      </w:r>
      <w:r w:rsidRPr="00454A7E">
        <w:rPr>
          <w:rFonts w:ascii="Verdana" w:hAnsi="Verdana"/>
          <w:sz w:val="21"/>
          <w:szCs w:val="21"/>
        </w:rPr>
        <w:t xml:space="preserve"> Certificado da Condição de Microempreendedor Individual - CCMEI, cuja aceitação ficará condicionada à verificação da autenticidade no sítio </w:t>
      </w:r>
      <w:hyperlink r:id="rId20" w:history="1">
        <w:r w:rsidRPr="00454A7E">
          <w:rPr>
            <w:rStyle w:val="Hyperlink"/>
            <w:rFonts w:ascii="Verdana" w:hAnsi="Verdana"/>
            <w:color w:val="auto"/>
            <w:sz w:val="21"/>
            <w:szCs w:val="21"/>
          </w:rPr>
          <w:t>https://www.gov.br/empresas-e-negocios/pt-br/empreendedor</w:t>
        </w:r>
      </w:hyperlink>
      <w:r w:rsidRPr="00454A7E">
        <w:rPr>
          <w:rFonts w:ascii="Verdana" w:hAnsi="Verdana"/>
          <w:sz w:val="21"/>
          <w:szCs w:val="21"/>
        </w:rPr>
        <w:t xml:space="preserve">; </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8.2.4.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8.2.5.</w:t>
      </w:r>
      <w:r w:rsidRPr="00454A7E">
        <w:rPr>
          <w:rFonts w:ascii="Verdana" w:hAnsi="Verdana"/>
          <w:b/>
          <w:bCs/>
          <w:sz w:val="21"/>
          <w:szCs w:val="21"/>
        </w:rPr>
        <w:t xml:space="preserve"> Sociedade empresária estrangeira:</w:t>
      </w:r>
      <w:r w:rsidRPr="00454A7E">
        <w:rPr>
          <w:rFonts w:ascii="Verdana" w:hAnsi="Verdana"/>
          <w:sz w:val="21"/>
          <w:szCs w:val="21"/>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21" w:history="1">
        <w:r w:rsidRPr="00454A7E">
          <w:rPr>
            <w:rStyle w:val="Hyperlink"/>
            <w:rFonts w:ascii="Verdana" w:hAnsi="Verdana"/>
            <w:color w:val="auto"/>
            <w:sz w:val="21"/>
            <w:szCs w:val="21"/>
          </w:rPr>
          <w:t>Normativa DREI/ME n.º 77, de 18 de março de 2020</w:t>
        </w:r>
      </w:hyperlink>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8.2.6.</w:t>
      </w:r>
      <w:r w:rsidRPr="00454A7E">
        <w:rPr>
          <w:rFonts w:ascii="Verdana" w:hAnsi="Verdana"/>
          <w:b/>
          <w:bCs/>
          <w:sz w:val="21"/>
          <w:szCs w:val="21"/>
        </w:rPr>
        <w:t xml:space="preserve"> Sociedade simples: </w:t>
      </w:r>
      <w:r w:rsidRPr="00454A7E">
        <w:rPr>
          <w:rFonts w:ascii="Verdana" w:hAnsi="Verdana"/>
          <w:sz w:val="21"/>
          <w:szCs w:val="21"/>
        </w:rPr>
        <w:t>inscrição do ato constitutivo no Registro Civil de Pessoas Jurídicas do local de sua sede, acompanhada de documento comprobatório de seus administradores;</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8.2.7.</w:t>
      </w:r>
      <w:r w:rsidRPr="00454A7E">
        <w:rPr>
          <w:rFonts w:ascii="Verdana" w:hAnsi="Verdana"/>
          <w:b/>
          <w:bCs/>
          <w:sz w:val="21"/>
          <w:szCs w:val="21"/>
        </w:rPr>
        <w:t xml:space="preserve"> Filial, sucursal ou agência de sociedade simples ou empresária:</w:t>
      </w:r>
      <w:r w:rsidRPr="00454A7E">
        <w:rPr>
          <w:rFonts w:ascii="Verdana" w:hAnsi="Verdana"/>
          <w:sz w:val="21"/>
          <w:szCs w:val="21"/>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8.2.8.</w:t>
      </w:r>
      <w:r w:rsidRPr="00454A7E">
        <w:rPr>
          <w:rFonts w:ascii="Verdana" w:hAnsi="Verdana"/>
          <w:b/>
          <w:bCs/>
          <w:sz w:val="21"/>
          <w:szCs w:val="21"/>
        </w:rPr>
        <w:t xml:space="preserve"> Sociedade cooperativa:</w:t>
      </w:r>
      <w:r w:rsidRPr="00454A7E">
        <w:rPr>
          <w:rFonts w:ascii="Verdana" w:hAnsi="Verdana"/>
          <w:sz w:val="21"/>
          <w:szCs w:val="21"/>
        </w:rPr>
        <w:t xml:space="preserve"> ata de fundação e estatuto social, com a ata da assembleia que o aprovou, devidamente arquivado na Junta Comercial ou inscrito no Registro Civil das Pessoas Jurídicas da respectiva sede, além do registro de que trata o </w:t>
      </w:r>
      <w:hyperlink r:id="rId22" w:anchor="art107" w:history="1">
        <w:r w:rsidRPr="00454A7E">
          <w:rPr>
            <w:rStyle w:val="Hyperlink"/>
            <w:rFonts w:ascii="Verdana" w:hAnsi="Verdana"/>
            <w:color w:val="auto"/>
            <w:sz w:val="21"/>
            <w:szCs w:val="21"/>
          </w:rPr>
          <w:t>art. 107 da Lei nº 5.764, de 16 de dezembro 1971</w:t>
        </w:r>
      </w:hyperlink>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w:t>
      </w:r>
      <w:r w:rsidR="003C30DA" w:rsidRPr="00454A7E">
        <w:rPr>
          <w:rFonts w:ascii="Verdana" w:hAnsi="Verdana"/>
          <w:sz w:val="21"/>
          <w:szCs w:val="21"/>
        </w:rPr>
        <w:t>9</w:t>
      </w:r>
      <w:r w:rsidRPr="00454A7E">
        <w:rPr>
          <w:rFonts w:ascii="Verdana" w:hAnsi="Verdana"/>
          <w:sz w:val="21"/>
          <w:szCs w:val="21"/>
        </w:rPr>
        <w:t>.</w:t>
      </w:r>
      <w:r w:rsidRPr="00454A7E">
        <w:rPr>
          <w:rFonts w:ascii="Verdana" w:hAnsi="Verdana"/>
          <w:b/>
          <w:bCs/>
          <w:sz w:val="21"/>
          <w:szCs w:val="21"/>
        </w:rPr>
        <w:t xml:space="preserve"> Agricultor familiar:</w:t>
      </w:r>
      <w:r w:rsidRPr="00454A7E">
        <w:rPr>
          <w:rFonts w:ascii="Verdana" w:hAnsi="Verdana"/>
          <w:sz w:val="21"/>
          <w:szCs w:val="21"/>
        </w:rPr>
        <w:t xml:space="preserve"> Declaração de Aptidão ao Pronaf – DAP ou DAP-P válida, ou, ainda, outros documentos definidos pela Secretaria Especial de Agricultura Familiar e do Desenvolvimento Agrário, nos termos do</w:t>
      </w:r>
      <w:hyperlink r:id="rId23" w:anchor="art4§2" w:history="1">
        <w:r w:rsidRPr="00454A7E">
          <w:rPr>
            <w:rStyle w:val="Hyperlink"/>
            <w:rFonts w:ascii="Verdana" w:hAnsi="Verdana"/>
            <w:color w:val="auto"/>
            <w:sz w:val="21"/>
            <w:szCs w:val="21"/>
          </w:rPr>
          <w:t xml:space="preserve"> art. 4º, §2º do Decreto nº 10.880, de 2 de dezembro de 2021</w:t>
        </w:r>
      </w:hyperlink>
      <w:r w:rsidRPr="00454A7E">
        <w:rPr>
          <w:rFonts w:ascii="Verdana" w:hAnsi="Verdana"/>
          <w:sz w:val="21"/>
          <w:szCs w:val="21"/>
        </w:rPr>
        <w:t>.</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8.2.</w:t>
      </w:r>
      <w:r w:rsidR="003C30DA" w:rsidRPr="00454A7E">
        <w:rPr>
          <w:rFonts w:ascii="Verdana" w:hAnsi="Verdana"/>
          <w:sz w:val="21"/>
          <w:szCs w:val="21"/>
        </w:rPr>
        <w:t>10</w:t>
      </w:r>
      <w:r w:rsidRPr="00454A7E">
        <w:rPr>
          <w:rFonts w:ascii="Verdana" w:hAnsi="Verdana"/>
          <w:sz w:val="21"/>
          <w:szCs w:val="21"/>
        </w:rPr>
        <w:t>.</w:t>
      </w:r>
      <w:r w:rsidRPr="00454A7E">
        <w:rPr>
          <w:rFonts w:ascii="Verdana" w:hAnsi="Verdana"/>
          <w:b/>
          <w:bCs/>
          <w:sz w:val="21"/>
          <w:szCs w:val="21"/>
        </w:rPr>
        <w:t xml:space="preserve"> Produtor Rural:</w:t>
      </w:r>
      <w:r w:rsidRPr="00454A7E">
        <w:rPr>
          <w:rFonts w:ascii="Verdana" w:hAnsi="Verdana"/>
          <w:sz w:val="21"/>
          <w:szCs w:val="21"/>
        </w:rPr>
        <w:t xml:space="preserve"> matrícula no Cadastro Específico do INSS – CEI, que comprove a qualificação como produtor rural pessoa física, nos termos da </w:t>
      </w:r>
      <w:hyperlink r:id="rId24" w:history="1">
        <w:r w:rsidRPr="00454A7E">
          <w:rPr>
            <w:rStyle w:val="Hyperlink"/>
            <w:rFonts w:ascii="Verdana" w:hAnsi="Verdana"/>
            <w:color w:val="auto"/>
            <w:sz w:val="21"/>
            <w:szCs w:val="21"/>
          </w:rPr>
          <w:t>Instrução Normativa RFB n. 971, de 13 de novembro de 2009</w:t>
        </w:r>
      </w:hyperlink>
      <w:r w:rsidRPr="00454A7E">
        <w:rPr>
          <w:rFonts w:ascii="Verdana" w:hAnsi="Verdana"/>
          <w:sz w:val="21"/>
          <w:szCs w:val="21"/>
        </w:rPr>
        <w:t xml:space="preserve"> (</w:t>
      </w:r>
      <w:proofErr w:type="spellStart"/>
      <w:r w:rsidRPr="00454A7E">
        <w:rPr>
          <w:rFonts w:ascii="Verdana" w:hAnsi="Verdana"/>
          <w:sz w:val="21"/>
          <w:szCs w:val="21"/>
        </w:rPr>
        <w:t>arts</w:t>
      </w:r>
      <w:proofErr w:type="spellEnd"/>
      <w:r w:rsidRPr="00454A7E">
        <w:rPr>
          <w:rFonts w:ascii="Verdana" w:hAnsi="Verdana"/>
          <w:sz w:val="21"/>
          <w:szCs w:val="21"/>
        </w:rPr>
        <w:t>. 17 a 19 e 165).</w:t>
      </w:r>
    </w:p>
    <w:p w:rsidR="009716B6" w:rsidRPr="00454A7E" w:rsidRDefault="009716B6" w:rsidP="00810E4E">
      <w:pPr>
        <w:pStyle w:val="Nivel3"/>
        <w:ind w:left="567" w:right="432"/>
        <w:rPr>
          <w:rFonts w:ascii="Verdana" w:hAnsi="Verdana"/>
          <w:b/>
          <w:sz w:val="21"/>
          <w:szCs w:val="21"/>
          <w:u w:val="single"/>
        </w:rPr>
      </w:pPr>
      <w:r w:rsidRPr="00454A7E">
        <w:rPr>
          <w:rFonts w:ascii="Verdana" w:hAnsi="Verdana"/>
          <w:sz w:val="21"/>
          <w:szCs w:val="21"/>
        </w:rPr>
        <w:t>8.2.1</w:t>
      </w:r>
      <w:r w:rsidR="003C30DA" w:rsidRPr="00454A7E">
        <w:rPr>
          <w:rFonts w:ascii="Verdana" w:hAnsi="Verdana"/>
          <w:sz w:val="21"/>
          <w:szCs w:val="21"/>
        </w:rPr>
        <w:t>1</w:t>
      </w:r>
      <w:r w:rsidRPr="00454A7E">
        <w:rPr>
          <w:rFonts w:ascii="Verdana" w:hAnsi="Verdana"/>
          <w:sz w:val="21"/>
          <w:szCs w:val="21"/>
        </w:rPr>
        <w:t xml:space="preserve">. </w:t>
      </w:r>
      <w:r w:rsidRPr="00454A7E">
        <w:rPr>
          <w:rFonts w:ascii="Verdana" w:hAnsi="Verdana"/>
          <w:b/>
          <w:sz w:val="21"/>
          <w:szCs w:val="21"/>
          <w:u w:val="single"/>
        </w:rPr>
        <w:t>Os documentos apresentados deverão estar acompanhados de todas as alterações ou da consolidação respectiva.</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lastRenderedPageBreak/>
        <w:t xml:space="preserve">8.3. Para fins de </w:t>
      </w:r>
      <w:r w:rsidRPr="00454A7E">
        <w:rPr>
          <w:rFonts w:ascii="Verdana" w:hAnsi="Verdana"/>
          <w:b/>
          <w:bCs/>
          <w:color w:val="auto"/>
          <w:sz w:val="21"/>
          <w:szCs w:val="21"/>
        </w:rPr>
        <w:t xml:space="preserve">Habilitação </w:t>
      </w:r>
      <w:r w:rsidRPr="00454A7E">
        <w:rPr>
          <w:rFonts w:ascii="Verdana" w:hAnsi="Verdana"/>
          <w:b/>
          <w:bCs/>
          <w:sz w:val="21"/>
          <w:szCs w:val="21"/>
        </w:rPr>
        <w:t>fiscal, social e trabalhista,</w:t>
      </w:r>
      <w:r w:rsidRPr="00454A7E">
        <w:rPr>
          <w:rFonts w:ascii="Verdana" w:hAnsi="Verdana"/>
          <w:sz w:val="21"/>
          <w:szCs w:val="21"/>
        </w:rPr>
        <w:t xml:space="preserve"> serão exigidos:</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 xml:space="preserve">8.3.1. </w:t>
      </w:r>
      <w:r w:rsidRPr="00454A7E">
        <w:rPr>
          <w:rFonts w:ascii="Verdana" w:hAnsi="Verdana"/>
          <w:sz w:val="21"/>
          <w:szCs w:val="21"/>
        </w:rPr>
        <w:t>Prova de inscrição no Cadastro Nacional de Pessoas Jurídicas ou no Cadastro de Pessoas Físicas, conforme o caso;</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3.3. Prova de regularidade com o Fundo de Garantia do Tempo de Serviço (FGTS);</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3.4.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3.5. Prova de inscrição no cadastro de contribuintes </w:t>
      </w:r>
      <w:r w:rsidRPr="00454A7E">
        <w:rPr>
          <w:rFonts w:ascii="Verdana" w:hAnsi="Verdana"/>
          <w:iCs/>
          <w:sz w:val="21"/>
          <w:szCs w:val="21"/>
        </w:rPr>
        <w:t>Estadual, Distrital</w:t>
      </w:r>
      <w:r w:rsidRPr="00454A7E">
        <w:rPr>
          <w:rFonts w:ascii="Verdana" w:hAnsi="Verdana"/>
          <w:sz w:val="21"/>
          <w:szCs w:val="21"/>
        </w:rPr>
        <w:t xml:space="preserve"> ou </w:t>
      </w:r>
      <w:r w:rsidRPr="00454A7E">
        <w:rPr>
          <w:rFonts w:ascii="Verdana" w:hAnsi="Verdana"/>
          <w:iCs/>
          <w:sz w:val="21"/>
          <w:szCs w:val="21"/>
        </w:rPr>
        <w:t xml:space="preserve">Municipal, </w:t>
      </w:r>
      <w:proofErr w:type="spellStart"/>
      <w:r w:rsidRPr="00454A7E">
        <w:rPr>
          <w:rFonts w:ascii="Verdana" w:hAnsi="Verdana"/>
          <w:iCs/>
          <w:sz w:val="21"/>
          <w:szCs w:val="21"/>
        </w:rPr>
        <w:t>Distrital</w:t>
      </w:r>
      <w:r w:rsidRPr="00454A7E">
        <w:rPr>
          <w:rFonts w:ascii="Verdana" w:hAnsi="Verdana"/>
          <w:sz w:val="21"/>
          <w:szCs w:val="21"/>
        </w:rPr>
        <w:t>relativo</w:t>
      </w:r>
      <w:proofErr w:type="spellEnd"/>
      <w:r w:rsidRPr="00454A7E">
        <w:rPr>
          <w:rFonts w:ascii="Verdana" w:hAnsi="Verdana"/>
          <w:sz w:val="21"/>
          <w:szCs w:val="21"/>
        </w:rPr>
        <w:t xml:space="preserve"> ao domicílio ou sede do fornecedor, pertinente ao seu ramo de atividade e compatível com o objeto contratual; </w:t>
      </w:r>
    </w:p>
    <w:p w:rsidR="009716B6" w:rsidRPr="00454A7E" w:rsidRDefault="009716B6"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3.6. Prova de regularidade com a Fazenda </w:t>
      </w:r>
      <w:r w:rsidRPr="00454A7E">
        <w:rPr>
          <w:rFonts w:ascii="Verdana" w:hAnsi="Verdana"/>
          <w:iCs/>
          <w:sz w:val="21"/>
          <w:szCs w:val="21"/>
        </w:rPr>
        <w:t>Estadual</w:t>
      </w:r>
      <w:r w:rsidR="00172957" w:rsidRPr="00454A7E">
        <w:rPr>
          <w:rFonts w:ascii="Verdana" w:hAnsi="Verdana"/>
          <w:iCs/>
          <w:sz w:val="21"/>
          <w:szCs w:val="21"/>
        </w:rPr>
        <w:t xml:space="preserve"> ou</w:t>
      </w:r>
      <w:r w:rsidRPr="00454A7E">
        <w:rPr>
          <w:rFonts w:ascii="Verdana" w:hAnsi="Verdana"/>
          <w:iCs/>
          <w:sz w:val="21"/>
          <w:szCs w:val="21"/>
        </w:rPr>
        <w:t xml:space="preserve"> Distrital</w:t>
      </w:r>
      <w:r w:rsidRPr="00454A7E">
        <w:rPr>
          <w:rFonts w:ascii="Verdana" w:hAnsi="Verdana"/>
          <w:sz w:val="21"/>
          <w:szCs w:val="21"/>
        </w:rPr>
        <w:t>, relativa à atividade em cujo exercício contrata ou concorre;</w:t>
      </w:r>
    </w:p>
    <w:p w:rsidR="00172957" w:rsidRPr="00454A7E" w:rsidRDefault="00172957" w:rsidP="00810E4E">
      <w:pPr>
        <w:pStyle w:val="Nivel3"/>
        <w:ind w:left="567" w:right="432"/>
        <w:rPr>
          <w:rFonts w:ascii="Verdana" w:hAnsi="Verdana"/>
          <w:sz w:val="21"/>
          <w:szCs w:val="21"/>
        </w:rPr>
      </w:pPr>
      <w:r w:rsidRPr="00454A7E">
        <w:rPr>
          <w:rFonts w:ascii="Verdana" w:hAnsi="Verdana"/>
          <w:color w:val="auto"/>
          <w:sz w:val="21"/>
          <w:szCs w:val="21"/>
        </w:rPr>
        <w:t>8.</w:t>
      </w:r>
      <w:r w:rsidRPr="00454A7E">
        <w:rPr>
          <w:rFonts w:ascii="Verdana" w:hAnsi="Verdana"/>
          <w:sz w:val="21"/>
          <w:szCs w:val="21"/>
        </w:rPr>
        <w:t xml:space="preserve">3.7. Prova de regularidade com a Fazenda Municipal da sede da licitante, relativa à </w:t>
      </w:r>
      <w:proofErr w:type="spellStart"/>
      <w:r w:rsidRPr="00454A7E">
        <w:rPr>
          <w:rFonts w:ascii="Verdana" w:hAnsi="Verdana"/>
          <w:sz w:val="21"/>
          <w:szCs w:val="21"/>
        </w:rPr>
        <w:t>atividadeem</w:t>
      </w:r>
      <w:proofErr w:type="spellEnd"/>
      <w:r w:rsidRPr="00454A7E">
        <w:rPr>
          <w:rFonts w:ascii="Verdana" w:hAnsi="Verdana"/>
          <w:sz w:val="21"/>
          <w:szCs w:val="21"/>
        </w:rPr>
        <w:t xml:space="preserve"> cujo exercício contrata ou concorre;</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8.3.7. Caso o fornecedor seja considerado isento do tributo Estadual</w:t>
      </w:r>
      <w:r w:rsidRPr="00454A7E">
        <w:rPr>
          <w:rFonts w:ascii="Verdana" w:hAnsi="Verdana"/>
          <w:iCs/>
          <w:sz w:val="21"/>
          <w:szCs w:val="21"/>
        </w:rPr>
        <w:t xml:space="preserve">, Distrital ou Municipal, </w:t>
      </w:r>
      <w:proofErr w:type="spellStart"/>
      <w:r w:rsidRPr="00454A7E">
        <w:rPr>
          <w:rFonts w:ascii="Verdana" w:hAnsi="Verdana"/>
          <w:iCs/>
          <w:sz w:val="21"/>
          <w:szCs w:val="21"/>
        </w:rPr>
        <w:t>Distrital</w:t>
      </w:r>
      <w:r w:rsidRPr="00454A7E">
        <w:rPr>
          <w:rFonts w:ascii="Verdana" w:hAnsi="Verdana"/>
          <w:sz w:val="21"/>
          <w:szCs w:val="21"/>
        </w:rPr>
        <w:t>relacionado</w:t>
      </w:r>
      <w:proofErr w:type="spellEnd"/>
      <w:r w:rsidRPr="00454A7E">
        <w:rPr>
          <w:rFonts w:ascii="Verdana" w:hAnsi="Verdana"/>
          <w:sz w:val="21"/>
          <w:szCs w:val="21"/>
        </w:rPr>
        <w:t xml:space="preserve"> ao objeto contratual, deverá comprovar tal condição mediante a apresentação de declaração da Fazenda respectiva do seu domicílio ou sede, ou outra equivalente, na forma da lei.</w:t>
      </w:r>
    </w:p>
    <w:p w:rsidR="009716B6" w:rsidRPr="00454A7E" w:rsidRDefault="009716B6" w:rsidP="00810E4E">
      <w:pPr>
        <w:pStyle w:val="Nivel3"/>
        <w:ind w:left="567" w:right="432"/>
        <w:rPr>
          <w:rFonts w:ascii="Verdana" w:hAnsi="Verdana"/>
          <w:sz w:val="21"/>
          <w:szCs w:val="21"/>
        </w:rPr>
      </w:pPr>
      <w:r w:rsidRPr="00454A7E">
        <w:rPr>
          <w:rFonts w:ascii="Verdana" w:hAnsi="Verdana"/>
          <w:sz w:val="21"/>
          <w:szCs w:val="21"/>
        </w:rPr>
        <w:t>8.3.8. O fornecedor enquadrado como microempreendedor individual que pretenda auferir os benefícios do tratamento diferenciado previstos na Lei Complementar n. 123, de 2006, estará dispensado da prova de inscrição nos cadastros de contribuintes estadual e municipal.</w:t>
      </w:r>
    </w:p>
    <w:p w:rsidR="00D018CC" w:rsidRDefault="00C10962" w:rsidP="007B2530">
      <w:pPr>
        <w:pStyle w:val="Nivel2"/>
        <w:ind w:left="567" w:right="432"/>
        <w:rPr>
          <w:rFonts w:ascii="Verdana" w:hAnsi="Verdana"/>
          <w:color w:val="auto"/>
          <w:sz w:val="21"/>
          <w:szCs w:val="21"/>
        </w:rPr>
      </w:pPr>
      <w:r w:rsidRPr="00454A7E">
        <w:rPr>
          <w:rFonts w:ascii="Verdana" w:hAnsi="Verdana"/>
          <w:color w:val="auto"/>
          <w:sz w:val="21"/>
          <w:szCs w:val="21"/>
        </w:rPr>
        <w:t xml:space="preserve">8.4. A fim de comprovar a </w:t>
      </w:r>
      <w:r w:rsidRPr="00454A7E">
        <w:rPr>
          <w:rFonts w:ascii="Verdana" w:hAnsi="Verdana"/>
          <w:b/>
          <w:bCs/>
          <w:color w:val="auto"/>
          <w:sz w:val="21"/>
          <w:szCs w:val="21"/>
        </w:rPr>
        <w:t>qualificação Econômico-Financeira</w:t>
      </w:r>
      <w:r w:rsidRPr="00454A7E">
        <w:rPr>
          <w:rFonts w:ascii="Verdana" w:hAnsi="Verdana"/>
          <w:color w:val="auto"/>
          <w:sz w:val="21"/>
          <w:szCs w:val="21"/>
        </w:rPr>
        <w:t>, serão exigidos os seguintes documentos:</w:t>
      </w:r>
    </w:p>
    <w:p w:rsidR="00DD0740" w:rsidRPr="00454A7E" w:rsidRDefault="00C10962" w:rsidP="00810E4E">
      <w:pPr>
        <w:pStyle w:val="Nivel2"/>
        <w:spacing w:before="288" w:after="288" w:line="240" w:lineRule="auto"/>
        <w:ind w:left="567" w:right="432"/>
        <w:rPr>
          <w:rFonts w:ascii="Verdana" w:hAnsi="Verdana" w:cs="Times New Roman"/>
          <w:sz w:val="21"/>
          <w:szCs w:val="21"/>
        </w:rPr>
      </w:pPr>
      <w:r w:rsidRPr="00454A7E">
        <w:rPr>
          <w:rFonts w:ascii="Verdana" w:hAnsi="Verdana"/>
          <w:color w:val="auto"/>
          <w:sz w:val="21"/>
          <w:szCs w:val="21"/>
        </w:rPr>
        <w:t xml:space="preserve">8.4.1. </w:t>
      </w:r>
      <w:r w:rsidR="00DD0740" w:rsidRPr="00454A7E">
        <w:rPr>
          <w:rFonts w:ascii="Verdana" w:hAnsi="Verdana" w:cs="Times New Roman"/>
          <w:b/>
          <w:sz w:val="21"/>
          <w:szCs w:val="21"/>
        </w:rPr>
        <w:t>Certidão negativa de insolvência civil expedida pelo distribuidor do domicílio ou sede do licitante</w:t>
      </w:r>
      <w:r w:rsidR="00DD0740" w:rsidRPr="00454A7E">
        <w:rPr>
          <w:rFonts w:ascii="Verdana" w:hAnsi="Verdana" w:cs="Times New Roman"/>
          <w:sz w:val="21"/>
          <w:szCs w:val="21"/>
        </w:rPr>
        <w:t>, caso se trate de pessoa física, desde que admitida a sua participação na licitação (</w:t>
      </w:r>
      <w:hyperlink r:id="rId25" w:anchor="art5" w:history="1">
        <w:r w:rsidR="00DD0740" w:rsidRPr="00454A7E">
          <w:rPr>
            <w:rStyle w:val="Hyperlink"/>
            <w:rFonts w:ascii="Verdana" w:hAnsi="Verdana"/>
            <w:sz w:val="21"/>
            <w:szCs w:val="21"/>
          </w:rPr>
          <w:t>art. 5º, inciso II, alínea “c”, da Instrução Normativa Seges/ME nº 116, de 2021</w:t>
        </w:r>
      </w:hyperlink>
      <w:r w:rsidR="00DD0740" w:rsidRPr="00454A7E">
        <w:rPr>
          <w:rFonts w:ascii="Verdana" w:hAnsi="Verdana" w:cs="Times New Roman"/>
          <w:sz w:val="21"/>
          <w:szCs w:val="21"/>
        </w:rPr>
        <w:t xml:space="preserve">), ou de sociedade simples; </w:t>
      </w:r>
    </w:p>
    <w:p w:rsidR="00DD0740" w:rsidRPr="00454A7E" w:rsidRDefault="00DD0740" w:rsidP="00810E4E">
      <w:pPr>
        <w:pStyle w:val="Nivel2"/>
        <w:spacing w:before="288" w:after="288" w:line="240" w:lineRule="auto"/>
        <w:ind w:left="567" w:right="432"/>
        <w:rPr>
          <w:rFonts w:ascii="Verdana" w:hAnsi="Verdana" w:cs="Times New Roman"/>
          <w:sz w:val="21"/>
          <w:szCs w:val="21"/>
        </w:rPr>
      </w:pPr>
      <w:r w:rsidRPr="00454A7E">
        <w:rPr>
          <w:rFonts w:ascii="Verdana" w:hAnsi="Verdana"/>
          <w:color w:val="auto"/>
          <w:sz w:val="21"/>
          <w:szCs w:val="21"/>
        </w:rPr>
        <w:t xml:space="preserve">8.4.2. </w:t>
      </w:r>
      <w:r w:rsidRPr="00454A7E">
        <w:rPr>
          <w:rFonts w:ascii="Verdana" w:hAnsi="Verdana"/>
          <w:b/>
          <w:sz w:val="21"/>
          <w:szCs w:val="21"/>
        </w:rPr>
        <w:t>Certidão negativa de falência ou recuperação judicial</w:t>
      </w:r>
      <w:r w:rsidRPr="00454A7E">
        <w:rPr>
          <w:rFonts w:ascii="Verdana" w:hAnsi="Verdana"/>
          <w:sz w:val="21"/>
          <w:szCs w:val="21"/>
        </w:rPr>
        <w:t xml:space="preserve">, em se tratando de sociedades comerciais, ou de Execução Patrimonial, em se tratando de sociedade civil, passada pelo distribuidor judicial da sede da empresa, em data de, no máximo, </w:t>
      </w:r>
      <w:r w:rsidRPr="00454A7E">
        <w:rPr>
          <w:rFonts w:ascii="Verdana" w:hAnsi="Verdana"/>
          <w:b/>
          <w:sz w:val="21"/>
          <w:szCs w:val="21"/>
        </w:rPr>
        <w:t>90 (noventa) dias</w:t>
      </w:r>
      <w:r w:rsidRPr="00454A7E">
        <w:rPr>
          <w:rFonts w:ascii="Verdana" w:hAnsi="Verdana"/>
          <w:sz w:val="21"/>
          <w:szCs w:val="21"/>
        </w:rPr>
        <w:t xml:space="preserve"> anteriores a data de realização desta licitação. (</w:t>
      </w:r>
      <w:hyperlink r:id="rId26" w:anchor="art69" w:history="1">
        <w:r w:rsidRPr="00454A7E">
          <w:rPr>
            <w:rStyle w:val="Hyperlink"/>
            <w:rFonts w:ascii="Verdana" w:hAnsi="Verdana"/>
            <w:sz w:val="21"/>
            <w:szCs w:val="21"/>
          </w:rPr>
          <w:t>Lei nº 14.133, de 2021, art. 69, caput, inciso II</w:t>
        </w:r>
      </w:hyperlink>
      <w:r w:rsidRPr="00454A7E">
        <w:rPr>
          <w:rStyle w:val="Hyperlink"/>
          <w:rFonts w:ascii="Verdana" w:hAnsi="Verdana"/>
          <w:sz w:val="21"/>
          <w:szCs w:val="21"/>
        </w:rPr>
        <w:t>);</w:t>
      </w:r>
    </w:p>
    <w:p w:rsidR="00DD0740" w:rsidRDefault="00DD0740" w:rsidP="00810E4E">
      <w:pPr>
        <w:tabs>
          <w:tab w:val="left" w:pos="284"/>
          <w:tab w:val="left" w:pos="567"/>
          <w:tab w:val="left" w:pos="4411"/>
        </w:tabs>
        <w:ind w:left="567" w:right="432"/>
        <w:jc w:val="both"/>
        <w:rPr>
          <w:sz w:val="21"/>
          <w:szCs w:val="21"/>
        </w:rPr>
      </w:pPr>
      <w:r w:rsidRPr="00454A7E">
        <w:rPr>
          <w:b/>
          <w:sz w:val="21"/>
          <w:szCs w:val="21"/>
        </w:rPr>
        <w:t xml:space="preserve">a) </w:t>
      </w:r>
      <w:r w:rsidRPr="00454A7E">
        <w:rPr>
          <w:sz w:val="21"/>
          <w:szCs w:val="21"/>
        </w:rPr>
        <w:t xml:space="preserve">Somente será permitida a participação de empresas em recuperação judicial e extrajudicial se comprovada, respectivamente, a aprovação ou a homologação do plano de </w:t>
      </w:r>
      <w:r w:rsidRPr="00454A7E">
        <w:rPr>
          <w:sz w:val="21"/>
          <w:szCs w:val="21"/>
        </w:rPr>
        <w:lastRenderedPageBreak/>
        <w:t xml:space="preserve">recuperação pelo juízo competente e apresentada certidão emitida pelo juízo da recuperação, que ateste a aptidão econômica e financeira para o certame. </w:t>
      </w:r>
    </w:p>
    <w:p w:rsidR="007B2530" w:rsidRDefault="007B2530" w:rsidP="00810E4E">
      <w:pPr>
        <w:tabs>
          <w:tab w:val="left" w:pos="284"/>
          <w:tab w:val="left" w:pos="567"/>
          <w:tab w:val="left" w:pos="4411"/>
        </w:tabs>
        <w:ind w:left="567" w:right="432"/>
        <w:jc w:val="both"/>
        <w:rPr>
          <w:sz w:val="21"/>
          <w:szCs w:val="21"/>
        </w:rPr>
      </w:pPr>
    </w:p>
    <w:p w:rsidR="007B2530" w:rsidRPr="00DB6522" w:rsidRDefault="007B2530" w:rsidP="007B2530">
      <w:pPr>
        <w:spacing w:line="276" w:lineRule="auto"/>
        <w:ind w:left="567" w:right="432"/>
        <w:jc w:val="both"/>
        <w:rPr>
          <w:rFonts w:eastAsiaTheme="minorHAnsi" w:cs="Times"/>
          <w:b/>
          <w:color w:val="000000"/>
          <w:sz w:val="20"/>
          <w:szCs w:val="20"/>
        </w:rPr>
      </w:pPr>
      <w:bookmarkStart w:id="3" w:name="_Hlk207101581"/>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5</w:t>
      </w:r>
      <w:r w:rsidRPr="00DB6522">
        <w:rPr>
          <w:rFonts w:eastAsiaTheme="minorHAnsi" w:cs="Times"/>
          <w:b/>
          <w:color w:val="000000"/>
          <w:sz w:val="20"/>
          <w:szCs w:val="20"/>
        </w:rPr>
        <w:t xml:space="preserve">.Balanço patrimonial, </w:t>
      </w:r>
      <w:r w:rsidRPr="00DB6522">
        <w:rPr>
          <w:rFonts w:eastAsiaTheme="minorHAnsi" w:cs="Times"/>
          <w:bCs/>
          <w:color w:val="000000"/>
          <w:sz w:val="20"/>
          <w:szCs w:val="20"/>
        </w:rPr>
        <w:t>demonstração de resultado de exercício e demais demonstrações contábeis dos 2 (dois) últimos exercícios sociais;</w:t>
      </w:r>
    </w:p>
    <w:p w:rsidR="007B2530" w:rsidRDefault="007B2530" w:rsidP="007B2530">
      <w:pPr>
        <w:spacing w:line="276" w:lineRule="auto"/>
        <w:ind w:left="567" w:right="432"/>
        <w:jc w:val="both"/>
        <w:rPr>
          <w:rFonts w:eastAsiaTheme="minorHAnsi" w:cs="Times"/>
          <w:b/>
          <w:color w:val="000000"/>
          <w:sz w:val="20"/>
          <w:szCs w:val="20"/>
        </w:rPr>
      </w:pPr>
    </w:p>
    <w:p w:rsidR="007B2530" w:rsidRDefault="007B2530" w:rsidP="007B2530">
      <w:pPr>
        <w:spacing w:line="276" w:lineRule="auto"/>
        <w:ind w:left="567" w:right="432"/>
        <w:jc w:val="both"/>
        <w:rPr>
          <w:rFonts w:eastAsiaTheme="minorHAnsi" w:cs="Times"/>
          <w:b/>
          <w:color w:val="000000"/>
          <w:sz w:val="20"/>
          <w:szCs w:val="20"/>
        </w:rPr>
      </w:pPr>
      <w:r>
        <w:rPr>
          <w:rFonts w:eastAsiaTheme="minorHAnsi" w:cs="Times"/>
          <w:b/>
          <w:color w:val="000000"/>
          <w:sz w:val="20"/>
          <w:szCs w:val="20"/>
        </w:rPr>
        <w:t>8</w:t>
      </w:r>
      <w:r w:rsidRPr="00DB6522">
        <w:rPr>
          <w:rFonts w:eastAsiaTheme="minorHAnsi" w:cs="Times"/>
          <w:b/>
          <w:color w:val="000000"/>
          <w:sz w:val="20"/>
          <w:szCs w:val="20"/>
        </w:rPr>
        <w:t>.</w:t>
      </w:r>
      <w:r>
        <w:rPr>
          <w:rFonts w:eastAsiaTheme="minorHAnsi" w:cs="Times"/>
          <w:b/>
          <w:color w:val="000000"/>
          <w:sz w:val="20"/>
          <w:szCs w:val="20"/>
        </w:rPr>
        <w:t>6</w:t>
      </w:r>
      <w:r w:rsidRPr="00DB6522">
        <w:rPr>
          <w:rFonts w:eastAsiaTheme="minorHAnsi" w:cs="Times"/>
          <w:b/>
          <w:color w:val="000000"/>
          <w:sz w:val="20"/>
          <w:szCs w:val="20"/>
        </w:rPr>
        <w:t>.</w:t>
      </w:r>
      <w:r w:rsidRPr="00DB6522">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DB6522">
        <w:rPr>
          <w:rFonts w:eastAsiaTheme="minorHAnsi" w:cs="Times"/>
          <w:b/>
          <w:color w:val="000000"/>
          <w:sz w:val="20"/>
          <w:szCs w:val="20"/>
        </w:rPr>
        <w:t>seguintes fórmulas:</w:t>
      </w:r>
    </w:p>
    <w:p w:rsidR="007B2530" w:rsidRPr="00DB6522" w:rsidRDefault="007B2530" w:rsidP="007B2530">
      <w:pPr>
        <w:spacing w:line="276" w:lineRule="auto"/>
        <w:ind w:left="567"/>
        <w:jc w:val="both"/>
        <w:rPr>
          <w:bCs/>
          <w:sz w:val="20"/>
          <w:szCs w:val="20"/>
        </w:rPr>
      </w:pPr>
    </w:p>
    <w:tbl>
      <w:tblPr>
        <w:tblW w:w="8539" w:type="dxa"/>
        <w:jc w:val="center"/>
        <w:tblLayout w:type="fixed"/>
        <w:tblCellMar>
          <w:left w:w="10" w:type="dxa"/>
          <w:right w:w="10" w:type="dxa"/>
        </w:tblCellMar>
        <w:tblLook w:val="0000"/>
      </w:tblPr>
      <w:tblGrid>
        <w:gridCol w:w="2334"/>
        <w:gridCol w:w="1418"/>
        <w:gridCol w:w="4787"/>
      </w:tblGrid>
      <w:tr w:rsidR="007B2530" w:rsidRPr="00DB6522"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rPr>
            </w:pPr>
            <w:r w:rsidRPr="00DB6522">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u w:val="single"/>
                <w:lang w:val="en-US"/>
              </w:rPr>
            </w:pPr>
            <w:r w:rsidRPr="00DB6522">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B2530" w:rsidRPr="00DB6522" w:rsidRDefault="007B2530" w:rsidP="007B5080">
            <w:pPr>
              <w:tabs>
                <w:tab w:val="left" w:pos="284"/>
              </w:tabs>
              <w:spacing w:line="276" w:lineRule="auto"/>
              <w:ind w:right="90"/>
              <w:jc w:val="center"/>
              <w:rPr>
                <w:sz w:val="20"/>
                <w:szCs w:val="20"/>
                <w:lang w:val="en-US"/>
              </w:rPr>
            </w:pPr>
            <w:proofErr w:type="spellStart"/>
            <w:r w:rsidRPr="00DB6522">
              <w:rPr>
                <w:sz w:val="20"/>
                <w:szCs w:val="20"/>
                <w:u w:val="single"/>
                <w:lang w:val="en-US"/>
              </w:rPr>
              <w:t>AtivoCirculante</w:t>
            </w:r>
            <w:proofErr w:type="spellEnd"/>
          </w:p>
          <w:p w:rsidR="007B2530" w:rsidRPr="00DB6522" w:rsidRDefault="007B2530" w:rsidP="007B5080">
            <w:pPr>
              <w:tabs>
                <w:tab w:val="left" w:pos="284"/>
              </w:tabs>
              <w:spacing w:line="276" w:lineRule="auto"/>
              <w:ind w:right="90"/>
              <w:jc w:val="center"/>
              <w:rPr>
                <w:sz w:val="20"/>
                <w:szCs w:val="20"/>
              </w:rPr>
            </w:pPr>
            <w:proofErr w:type="spellStart"/>
            <w:r w:rsidRPr="00DB6522">
              <w:rPr>
                <w:sz w:val="20"/>
                <w:szCs w:val="20"/>
                <w:lang w:val="en-US"/>
              </w:rPr>
              <w:t>PassivoCirculante</w:t>
            </w:r>
            <w:proofErr w:type="spellEnd"/>
          </w:p>
        </w:tc>
      </w:tr>
      <w:tr w:rsidR="007B2530" w:rsidRPr="00DB6522"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rPr>
            </w:pPr>
            <w:r w:rsidRPr="00DB6522">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u w:val="single"/>
                <w:lang w:val="en-US"/>
              </w:rPr>
            </w:pPr>
            <w:r w:rsidRPr="00DB6522">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B2530" w:rsidRPr="00DB6522" w:rsidRDefault="007B2530" w:rsidP="007B5080">
            <w:pPr>
              <w:tabs>
                <w:tab w:val="left" w:pos="284"/>
              </w:tabs>
              <w:spacing w:line="276" w:lineRule="auto"/>
              <w:ind w:right="90"/>
              <w:jc w:val="center"/>
              <w:rPr>
                <w:sz w:val="20"/>
                <w:szCs w:val="20"/>
              </w:rPr>
            </w:pPr>
            <w:r w:rsidRPr="00DB6522">
              <w:rPr>
                <w:sz w:val="20"/>
                <w:szCs w:val="20"/>
                <w:u w:val="single"/>
              </w:rPr>
              <w:t>AtivoCirculante + Realizável a Longo Prazo</w:t>
            </w:r>
          </w:p>
          <w:p w:rsidR="007B2530" w:rsidRPr="00DB6522" w:rsidRDefault="007B2530" w:rsidP="007B5080">
            <w:pPr>
              <w:tabs>
                <w:tab w:val="left" w:pos="284"/>
              </w:tabs>
              <w:spacing w:line="276" w:lineRule="auto"/>
              <w:ind w:right="90"/>
              <w:jc w:val="center"/>
              <w:rPr>
                <w:sz w:val="20"/>
                <w:szCs w:val="20"/>
              </w:rPr>
            </w:pPr>
            <w:r w:rsidRPr="00DB6522">
              <w:rPr>
                <w:sz w:val="20"/>
                <w:szCs w:val="20"/>
              </w:rPr>
              <w:t>PassivoCirculante + Exigível a Longo Prazo</w:t>
            </w:r>
          </w:p>
        </w:tc>
      </w:tr>
      <w:tr w:rsidR="007B2530" w:rsidRPr="00DB6522"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rPr>
            </w:pPr>
            <w:r w:rsidRPr="00DB6522">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7B2530" w:rsidRPr="00DB6522" w:rsidRDefault="007B2530" w:rsidP="007B5080">
            <w:pPr>
              <w:tabs>
                <w:tab w:val="left" w:pos="284"/>
              </w:tabs>
              <w:spacing w:line="276" w:lineRule="auto"/>
              <w:ind w:right="90"/>
              <w:rPr>
                <w:sz w:val="20"/>
                <w:szCs w:val="20"/>
                <w:u w:val="single"/>
                <w:lang w:val="en-US"/>
              </w:rPr>
            </w:pPr>
            <w:r w:rsidRPr="00DB6522">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7B2530" w:rsidRPr="00DB6522" w:rsidRDefault="007B2530" w:rsidP="007B5080">
            <w:pPr>
              <w:tabs>
                <w:tab w:val="left" w:pos="284"/>
              </w:tabs>
              <w:spacing w:line="276" w:lineRule="auto"/>
              <w:ind w:right="90"/>
              <w:jc w:val="center"/>
              <w:rPr>
                <w:sz w:val="20"/>
                <w:szCs w:val="20"/>
              </w:rPr>
            </w:pPr>
            <w:r w:rsidRPr="00DB6522">
              <w:rPr>
                <w:sz w:val="20"/>
                <w:szCs w:val="20"/>
                <w:u w:val="single"/>
              </w:rPr>
              <w:t>Ativo Total</w:t>
            </w:r>
          </w:p>
          <w:p w:rsidR="007B2530" w:rsidRPr="00DB6522" w:rsidRDefault="007B2530" w:rsidP="007B5080">
            <w:pPr>
              <w:tabs>
                <w:tab w:val="left" w:pos="284"/>
              </w:tabs>
              <w:spacing w:line="276" w:lineRule="auto"/>
              <w:ind w:right="90"/>
              <w:jc w:val="center"/>
              <w:rPr>
                <w:sz w:val="20"/>
                <w:szCs w:val="20"/>
              </w:rPr>
            </w:pPr>
            <w:r w:rsidRPr="00DB6522">
              <w:rPr>
                <w:sz w:val="20"/>
                <w:szCs w:val="20"/>
              </w:rPr>
              <w:t>PassivoCirculante + Exigível a Longo Prazo</w:t>
            </w:r>
          </w:p>
        </w:tc>
      </w:tr>
    </w:tbl>
    <w:p w:rsidR="007B2530" w:rsidRPr="00DB6522" w:rsidRDefault="007B2530" w:rsidP="007B2530">
      <w:pPr>
        <w:pStyle w:val="Nivel2"/>
        <w:spacing w:before="0" w:after="0"/>
        <w:ind w:left="567" w:right="438"/>
        <w:rPr>
          <w:rFonts w:ascii="Verdana" w:hAnsi="Verdana" w:cs="Times New Roman"/>
          <w:color w:val="FF0000"/>
        </w:rPr>
      </w:pP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w:t>
      </w:r>
      <w:r w:rsidRPr="00DB6522">
        <w:rPr>
          <w:rFonts w:ascii="Verdana" w:eastAsiaTheme="majorEastAsia" w:hAnsi="Verdana" w:cs="Times New Roman"/>
          <w:color w:val="auto"/>
        </w:rPr>
        <w:t>A empresa licitante que não apresentar o memorial de cálculo dos índices, a Comissão se reserva o direito de calcular;</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.1.</w:t>
      </w:r>
      <w:r w:rsidRPr="00DB6522">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proofErr w:type="gramStart"/>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.2.</w:t>
      </w:r>
      <w:proofErr w:type="gramEnd"/>
      <w:r w:rsidRPr="00DB6522">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.3.</w:t>
      </w:r>
      <w:r w:rsidRPr="00DB6522">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7B2530" w:rsidRPr="00DB6522"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.4.</w:t>
      </w:r>
      <w:r w:rsidRPr="00DB6522">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7B2530" w:rsidRPr="002C7F8F" w:rsidRDefault="007B2530" w:rsidP="007B2530">
      <w:pPr>
        <w:pStyle w:val="Nivel2"/>
        <w:spacing w:after="0" w:line="240" w:lineRule="auto"/>
        <w:ind w:left="567" w:right="438"/>
        <w:rPr>
          <w:rFonts w:ascii="Verdana" w:eastAsiaTheme="majorEastAsia" w:hAnsi="Verdana" w:cs="Times New Roman"/>
          <w:color w:val="auto"/>
        </w:rPr>
      </w:pPr>
      <w:r>
        <w:rPr>
          <w:rFonts w:ascii="Verdana" w:eastAsiaTheme="majorEastAsia" w:hAnsi="Verdana" w:cs="Times New Roman"/>
          <w:b/>
          <w:bCs/>
          <w:color w:val="auto"/>
        </w:rPr>
        <w:t>8</w:t>
      </w:r>
      <w:r w:rsidRPr="00DB6522">
        <w:rPr>
          <w:rFonts w:ascii="Verdana" w:eastAsiaTheme="majorEastAsia" w:hAnsi="Verdana" w:cs="Times New Roman"/>
          <w:b/>
          <w:bCs/>
          <w:color w:val="auto"/>
        </w:rPr>
        <w:t>.</w:t>
      </w:r>
      <w:r>
        <w:rPr>
          <w:rFonts w:ascii="Verdana" w:eastAsiaTheme="majorEastAsia" w:hAnsi="Verdana" w:cs="Times New Roman"/>
          <w:b/>
          <w:bCs/>
          <w:color w:val="auto"/>
        </w:rPr>
        <w:t>7</w:t>
      </w:r>
      <w:r w:rsidRPr="00DB6522">
        <w:rPr>
          <w:rFonts w:ascii="Verdana" w:eastAsiaTheme="majorEastAsia" w:hAnsi="Verdana" w:cs="Times New Roman"/>
          <w:b/>
          <w:bCs/>
          <w:color w:val="auto"/>
        </w:rPr>
        <w:t>.5.</w:t>
      </w:r>
      <w:r w:rsidRPr="00DB6522">
        <w:rPr>
          <w:rFonts w:ascii="Verdana" w:eastAsiaTheme="majorEastAsia" w:hAnsi="Verdana" w:cs="Times New Roman"/>
          <w:color w:val="auto"/>
        </w:rPr>
        <w:t xml:space="preserve"> O balanço emitido via Sistema Público de Escrituração Fiscal Digital - </w:t>
      </w:r>
      <w:proofErr w:type="spellStart"/>
      <w:r w:rsidRPr="00DB6522">
        <w:rPr>
          <w:rFonts w:ascii="Verdana" w:eastAsiaTheme="majorEastAsia" w:hAnsi="Verdana" w:cs="Times New Roman"/>
          <w:color w:val="auto"/>
        </w:rPr>
        <w:t>Sped</w:t>
      </w:r>
      <w:proofErr w:type="spellEnd"/>
      <w:r w:rsidRPr="00DB6522">
        <w:rPr>
          <w:rFonts w:ascii="Verdana" w:eastAsiaTheme="majorEastAsia" w:hAnsi="Verdana" w:cs="Times New Roman"/>
          <w:color w:val="auto"/>
        </w:rPr>
        <w:t xml:space="preserve"> Fiscal, será aceito devidamente autenticado, mediante recibo de entrega emitido pelo </w:t>
      </w:r>
      <w:proofErr w:type="spellStart"/>
      <w:r w:rsidRPr="00DB6522">
        <w:rPr>
          <w:rFonts w:ascii="Verdana" w:eastAsiaTheme="majorEastAsia" w:hAnsi="Verdana" w:cs="Times New Roman"/>
          <w:color w:val="auto"/>
        </w:rPr>
        <w:t>sped</w:t>
      </w:r>
      <w:proofErr w:type="spellEnd"/>
      <w:r w:rsidRPr="00DB6522">
        <w:rPr>
          <w:rFonts w:ascii="Verdana" w:eastAsiaTheme="majorEastAsia" w:hAnsi="Verdana" w:cs="Times New Roman"/>
          <w:color w:val="auto"/>
        </w:rPr>
        <w:t>, conforme autoriza o art. 78 –A, §1.º e § 2.º do Decreto n.º 1.800/1996, alterado pelo Decreto n.º 8.683/2016;</w:t>
      </w:r>
    </w:p>
    <w:bookmarkEnd w:id="3"/>
    <w:p w:rsidR="00945324" w:rsidRPr="00454A7E" w:rsidRDefault="00945324" w:rsidP="007B2530">
      <w:pPr>
        <w:tabs>
          <w:tab w:val="left" w:pos="284"/>
          <w:tab w:val="left" w:pos="567"/>
          <w:tab w:val="left" w:pos="4411"/>
        </w:tabs>
        <w:ind w:right="432"/>
        <w:jc w:val="both"/>
        <w:rPr>
          <w:sz w:val="21"/>
          <w:szCs w:val="21"/>
        </w:rPr>
      </w:pPr>
    </w:p>
    <w:p w:rsidR="00C10962" w:rsidRPr="00454A7E" w:rsidRDefault="00C10962" w:rsidP="00810E4E">
      <w:pPr>
        <w:pStyle w:val="Nivel2"/>
        <w:ind w:left="567" w:right="438"/>
        <w:rPr>
          <w:rFonts w:ascii="Verdana" w:hAnsi="Verdana"/>
          <w:iCs/>
          <w:color w:val="auto"/>
          <w:sz w:val="21"/>
          <w:szCs w:val="21"/>
        </w:rPr>
      </w:pPr>
      <w:r w:rsidRPr="007B2530">
        <w:rPr>
          <w:rFonts w:ascii="Verdana" w:hAnsi="Verdana"/>
          <w:b/>
          <w:bCs/>
          <w:color w:val="auto"/>
          <w:sz w:val="21"/>
          <w:szCs w:val="21"/>
        </w:rPr>
        <w:t>8.</w:t>
      </w:r>
      <w:r w:rsidR="00537464" w:rsidRPr="007B2530">
        <w:rPr>
          <w:rFonts w:ascii="Verdana" w:hAnsi="Verdana"/>
          <w:b/>
          <w:bCs/>
          <w:color w:val="auto"/>
          <w:sz w:val="21"/>
          <w:szCs w:val="21"/>
        </w:rPr>
        <w:t>8</w:t>
      </w:r>
      <w:r w:rsidRPr="007B2530">
        <w:rPr>
          <w:rFonts w:ascii="Verdana" w:hAnsi="Verdana"/>
          <w:b/>
          <w:bCs/>
          <w:color w:val="auto"/>
          <w:sz w:val="21"/>
          <w:szCs w:val="21"/>
        </w:rPr>
        <w:t>.</w:t>
      </w:r>
      <w:r w:rsidRPr="00454A7E">
        <w:rPr>
          <w:rFonts w:ascii="Verdana" w:hAnsi="Verdana"/>
          <w:color w:val="auto"/>
          <w:sz w:val="21"/>
          <w:szCs w:val="21"/>
        </w:rPr>
        <w:t xml:space="preserve"> A fim de comprovar a </w:t>
      </w:r>
      <w:r w:rsidRPr="00454A7E">
        <w:rPr>
          <w:rFonts w:ascii="Verdana" w:hAnsi="Verdana"/>
          <w:b/>
          <w:bCs/>
          <w:color w:val="auto"/>
          <w:sz w:val="21"/>
          <w:szCs w:val="21"/>
        </w:rPr>
        <w:t xml:space="preserve">qualificação </w:t>
      </w:r>
      <w:proofErr w:type="gramStart"/>
      <w:r w:rsidRPr="00454A7E">
        <w:rPr>
          <w:rFonts w:ascii="Verdana" w:hAnsi="Verdana"/>
          <w:b/>
          <w:bCs/>
          <w:color w:val="auto"/>
          <w:sz w:val="21"/>
          <w:szCs w:val="21"/>
        </w:rPr>
        <w:t>técnica</w:t>
      </w:r>
      <w:r w:rsidRPr="00454A7E">
        <w:rPr>
          <w:rFonts w:ascii="Verdana" w:hAnsi="Verdana"/>
          <w:color w:val="auto"/>
          <w:sz w:val="21"/>
          <w:szCs w:val="21"/>
        </w:rPr>
        <w:t>,</w:t>
      </w:r>
      <w:proofErr w:type="gramEnd"/>
      <w:r w:rsidRPr="00454A7E">
        <w:rPr>
          <w:rFonts w:ascii="Verdana" w:hAnsi="Verdana"/>
          <w:iCs/>
          <w:color w:val="auto"/>
          <w:sz w:val="21"/>
          <w:szCs w:val="21"/>
        </w:rPr>
        <w:t>serão exigidos os seguintes documentos</w:t>
      </w:r>
    </w:p>
    <w:p w:rsidR="007B505A" w:rsidRPr="007B505A" w:rsidRDefault="007B505A" w:rsidP="007B505A">
      <w:pPr>
        <w:pStyle w:val="Nivel2"/>
        <w:spacing w:after="0" w:line="240" w:lineRule="auto"/>
        <w:ind w:left="567" w:right="425"/>
        <w:rPr>
          <w:rFonts w:ascii="Verdana" w:eastAsiaTheme="majorEastAsia" w:hAnsi="Verdana" w:cs="Times New Roman"/>
          <w:b/>
          <w:bCs/>
          <w:color w:val="auto"/>
        </w:rPr>
      </w:pPr>
      <w:r>
        <w:rPr>
          <w:rFonts w:ascii="Verdana" w:eastAsiaTheme="majorEastAsia" w:hAnsi="Verdana" w:cs="Times New Roman"/>
          <w:b/>
          <w:bCs/>
          <w:color w:val="auto"/>
        </w:rPr>
        <w:t>8.8</w:t>
      </w:r>
      <w:r w:rsidRPr="00090C67">
        <w:rPr>
          <w:rFonts w:ascii="Verdana" w:eastAsiaTheme="majorEastAsia" w:hAnsi="Verdana" w:cs="Times New Roman"/>
          <w:b/>
          <w:bCs/>
          <w:color w:val="auto"/>
        </w:rPr>
        <w:t>.1.</w:t>
      </w:r>
      <w:r w:rsidRPr="002C7F8F">
        <w:rPr>
          <w:rFonts w:ascii="Verdana" w:eastAsiaTheme="majorEastAsia" w:hAnsi="Verdana" w:cs="Times New Roman"/>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7B505A" w:rsidRPr="002C7F8F" w:rsidRDefault="007B505A" w:rsidP="007B505A">
      <w:pPr>
        <w:pStyle w:val="Nivel2"/>
        <w:spacing w:after="0" w:line="240" w:lineRule="auto"/>
        <w:ind w:left="567" w:right="425"/>
        <w:rPr>
          <w:rFonts w:ascii="Verdana" w:eastAsiaTheme="majorEastAsia" w:hAnsi="Verdana" w:cs="Times New Roman"/>
          <w:color w:val="auto"/>
        </w:rPr>
      </w:pPr>
      <w:r>
        <w:rPr>
          <w:rFonts w:ascii="Verdana" w:eastAsiaTheme="majorEastAsia" w:hAnsi="Verdana" w:cs="Times New Roman"/>
          <w:b/>
          <w:bCs/>
          <w:color w:val="auto"/>
        </w:rPr>
        <w:t>8.8</w:t>
      </w:r>
      <w:r w:rsidRPr="00090C67">
        <w:rPr>
          <w:rFonts w:ascii="Verdana" w:eastAsiaTheme="majorEastAsia" w:hAnsi="Verdana" w:cs="Times New Roman"/>
          <w:b/>
          <w:bCs/>
          <w:color w:val="auto"/>
        </w:rPr>
        <w:t>.2.</w:t>
      </w:r>
      <w:r w:rsidRPr="002C7F8F">
        <w:rPr>
          <w:rFonts w:ascii="Verdana" w:eastAsiaTheme="majorEastAsia" w:hAnsi="Verdana" w:cs="Times New Roman"/>
          <w:color w:val="auto"/>
        </w:rPr>
        <w:t>Os atestados de capacidade técnica poderão ser apresentados em nome da matriz ou da filial do fornecedor.</w:t>
      </w:r>
    </w:p>
    <w:p w:rsidR="007B505A" w:rsidRPr="002C7F8F" w:rsidRDefault="007B505A" w:rsidP="007B505A">
      <w:pPr>
        <w:pStyle w:val="Nivel2"/>
        <w:spacing w:after="0" w:line="240" w:lineRule="auto"/>
        <w:ind w:left="567" w:right="425"/>
        <w:rPr>
          <w:rFonts w:ascii="Verdana" w:eastAsiaTheme="majorEastAsia" w:hAnsi="Verdana" w:cs="Times New Roman"/>
          <w:color w:val="auto"/>
        </w:rPr>
      </w:pPr>
      <w:r>
        <w:rPr>
          <w:rFonts w:ascii="Verdana" w:eastAsiaTheme="majorEastAsia" w:hAnsi="Verdana" w:cs="Times New Roman"/>
          <w:b/>
          <w:bCs/>
          <w:color w:val="auto"/>
        </w:rPr>
        <w:t>8.8</w:t>
      </w:r>
      <w:r w:rsidRPr="00090C67">
        <w:rPr>
          <w:rFonts w:ascii="Verdana" w:eastAsiaTheme="majorEastAsia" w:hAnsi="Verdana" w:cs="Times New Roman"/>
          <w:b/>
          <w:bCs/>
          <w:color w:val="auto"/>
        </w:rPr>
        <w:t>.3.</w:t>
      </w:r>
      <w:r w:rsidRPr="002C7F8F">
        <w:rPr>
          <w:rFonts w:ascii="Verdana" w:eastAsiaTheme="majorEastAsia" w:hAnsi="Verdana" w:cs="Times New Roman"/>
          <w:color w:val="auto"/>
        </w:rPr>
        <w:t xml:space="preserve">O fornecedor disponibilizará todas as informações necessárias à comprovação da legitimidade dos atestados, apresentando, quando solicitado pela Administração, cópia do </w:t>
      </w:r>
      <w:r w:rsidRPr="002C7F8F">
        <w:rPr>
          <w:rFonts w:ascii="Verdana" w:eastAsiaTheme="majorEastAsia" w:hAnsi="Verdana" w:cs="Times New Roman"/>
          <w:color w:val="auto"/>
        </w:rPr>
        <w:lastRenderedPageBreak/>
        <w:t>contrato que deu suporte à contratação, endereço atual da contratante e local em que foi executado o objeto contratado, dentre outros documentos.</w:t>
      </w:r>
    </w:p>
    <w:p w:rsidR="00C10962" w:rsidRPr="00454A7E" w:rsidRDefault="003E77BC" w:rsidP="00810E4E">
      <w:pPr>
        <w:pStyle w:val="Nivel2"/>
        <w:ind w:left="567" w:right="438"/>
        <w:rPr>
          <w:rFonts w:ascii="Verdana" w:hAnsi="Verdana"/>
          <w:b/>
          <w:iCs/>
          <w:color w:val="auto"/>
          <w:sz w:val="21"/>
          <w:szCs w:val="21"/>
        </w:rPr>
      </w:pPr>
      <w:r w:rsidRPr="00454A7E">
        <w:rPr>
          <w:rFonts w:ascii="Verdana" w:hAnsi="Verdana"/>
          <w:b/>
          <w:iCs/>
          <w:color w:val="auto"/>
          <w:sz w:val="21"/>
          <w:szCs w:val="21"/>
        </w:rPr>
        <w:t>8.</w:t>
      </w:r>
      <w:r w:rsidR="00537464" w:rsidRPr="00454A7E">
        <w:rPr>
          <w:rFonts w:ascii="Verdana" w:hAnsi="Verdana"/>
          <w:b/>
          <w:iCs/>
          <w:color w:val="auto"/>
          <w:sz w:val="21"/>
          <w:szCs w:val="21"/>
        </w:rPr>
        <w:t>9</w:t>
      </w:r>
      <w:r w:rsidRPr="00454A7E">
        <w:rPr>
          <w:rFonts w:ascii="Verdana" w:hAnsi="Verdana"/>
          <w:b/>
          <w:iCs/>
          <w:color w:val="auto"/>
          <w:sz w:val="21"/>
          <w:szCs w:val="21"/>
        </w:rPr>
        <w:t xml:space="preserve">. </w:t>
      </w:r>
      <w:r w:rsidR="00C10962" w:rsidRPr="00454A7E">
        <w:rPr>
          <w:rFonts w:ascii="Verdana" w:hAnsi="Verdana"/>
          <w:b/>
          <w:sz w:val="21"/>
          <w:szCs w:val="21"/>
        </w:rPr>
        <w:t>Será exigido ainda:</w:t>
      </w:r>
    </w:p>
    <w:p w:rsidR="003E77BC"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t xml:space="preserve">Declaração de cumprimento dos requisitos de habilitação, conforme art. 63, inciso I, da Lei 14.133/2021. </w:t>
      </w:r>
    </w:p>
    <w:p w:rsidR="003E77BC"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t xml:space="preserve">Declaração de que cumpre as exigências de reserva de cargos para pessoa com deficiência e para reabilitado da Previdência Social, previstas em lei e em outras normas específicas, conforme art. 63, inciso IV, da Lei 14.133/2021. </w:t>
      </w:r>
    </w:p>
    <w:p w:rsidR="003E77BC"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t>Declaração de microempresa e empresa de pequeno porte, ou cooperativa enquadrada no artigo 34 da Lei nº 11.488, de 2007.</w:t>
      </w:r>
    </w:p>
    <w:p w:rsidR="00C10962" w:rsidRPr="00454A7E" w:rsidRDefault="00C10962" w:rsidP="003E55C3">
      <w:pPr>
        <w:pStyle w:val="Nivel2"/>
        <w:numPr>
          <w:ilvl w:val="2"/>
          <w:numId w:val="15"/>
        </w:numPr>
        <w:tabs>
          <w:tab w:val="left" w:pos="709"/>
        </w:tabs>
        <w:spacing w:before="0" w:after="0"/>
        <w:ind w:left="567" w:right="438" w:firstLine="0"/>
        <w:rPr>
          <w:rFonts w:ascii="Verdana" w:hAnsi="Verdana"/>
          <w:sz w:val="21"/>
          <w:szCs w:val="21"/>
        </w:rPr>
      </w:pPr>
      <w:r w:rsidRPr="00454A7E">
        <w:rPr>
          <w:rFonts w:ascii="Verdana" w:hAnsi="Verdana"/>
          <w:sz w:val="21"/>
          <w:szCs w:val="21"/>
        </w:rPr>
        <w:t xml:space="preserve">Declaração de que não possui empregados executando trabalho degradante ou forçado; </w:t>
      </w:r>
    </w:p>
    <w:p w:rsidR="00946722" w:rsidRPr="00454A7E" w:rsidRDefault="00946722" w:rsidP="00810E4E">
      <w:pPr>
        <w:pStyle w:val="Nivel2"/>
        <w:tabs>
          <w:tab w:val="left" w:pos="426"/>
        </w:tabs>
        <w:spacing w:before="0" w:after="0"/>
        <w:ind w:left="1002" w:right="438"/>
        <w:rPr>
          <w:rFonts w:ascii="Verdana" w:hAnsi="Verdana"/>
          <w:sz w:val="21"/>
          <w:szCs w:val="21"/>
        </w:rPr>
      </w:pPr>
    </w:p>
    <w:p w:rsidR="00C10962" w:rsidRPr="00454A7E" w:rsidRDefault="00946722" w:rsidP="00810E4E">
      <w:pPr>
        <w:pStyle w:val="Nivel2"/>
        <w:spacing w:before="0" w:after="0"/>
        <w:ind w:left="567" w:right="438"/>
        <w:rPr>
          <w:rFonts w:ascii="Verdana" w:eastAsia="Arial" w:hAnsi="Verdana"/>
          <w:b/>
          <w:sz w:val="21"/>
          <w:szCs w:val="21"/>
        </w:rPr>
      </w:pPr>
      <w:r w:rsidRPr="00454A7E">
        <w:rPr>
          <w:rFonts w:ascii="Verdana" w:hAnsi="Verdana"/>
          <w:color w:val="auto"/>
          <w:sz w:val="21"/>
          <w:szCs w:val="21"/>
        </w:rPr>
        <w:t>8.</w:t>
      </w:r>
      <w:r w:rsidR="00537464" w:rsidRPr="00454A7E">
        <w:rPr>
          <w:rFonts w:ascii="Verdana" w:hAnsi="Verdana"/>
          <w:color w:val="auto"/>
          <w:sz w:val="21"/>
          <w:szCs w:val="21"/>
        </w:rPr>
        <w:t>10</w:t>
      </w:r>
      <w:r w:rsidRPr="00454A7E">
        <w:rPr>
          <w:rFonts w:ascii="Verdana" w:hAnsi="Verdana"/>
          <w:color w:val="auto"/>
          <w:sz w:val="21"/>
          <w:szCs w:val="21"/>
        </w:rPr>
        <w:t xml:space="preserve">. </w:t>
      </w:r>
      <w:r w:rsidR="00C10962" w:rsidRPr="00454A7E">
        <w:rPr>
          <w:rFonts w:ascii="Verdana" w:hAnsi="Verdana"/>
          <w:color w:val="auto"/>
          <w:sz w:val="21"/>
          <w:szCs w:val="21"/>
        </w:rPr>
        <w:t xml:space="preserve">No caso de participação de Cooperativas, será exigido: </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27" w:anchor="art4" w:history="1">
        <w:proofErr w:type="spellStart"/>
        <w:r w:rsidRPr="00454A7E">
          <w:rPr>
            <w:rStyle w:val="Hyperlink"/>
            <w:rFonts w:ascii="Verdana" w:hAnsi="Verdana"/>
            <w:sz w:val="21"/>
            <w:szCs w:val="21"/>
          </w:rPr>
          <w:t>arts</w:t>
        </w:r>
        <w:proofErr w:type="spellEnd"/>
        <w:r w:rsidRPr="00454A7E">
          <w:rPr>
            <w:rStyle w:val="Hyperlink"/>
            <w:rFonts w:ascii="Verdana" w:hAnsi="Verdana"/>
            <w:sz w:val="21"/>
            <w:szCs w:val="21"/>
          </w:rPr>
          <w:t>. 4º, inciso XI, 21, inciso I</w:t>
        </w:r>
      </w:hyperlink>
      <w:r w:rsidRPr="00454A7E">
        <w:rPr>
          <w:rFonts w:ascii="Verdana" w:hAnsi="Verdana"/>
          <w:sz w:val="21"/>
          <w:szCs w:val="21"/>
        </w:rPr>
        <w:t xml:space="preserve"> e </w:t>
      </w:r>
      <w:hyperlink r:id="rId28" w:anchor="art42" w:history="1">
        <w:r w:rsidRPr="00454A7E">
          <w:rPr>
            <w:rStyle w:val="Hyperlink"/>
            <w:rFonts w:ascii="Verdana" w:hAnsi="Verdana"/>
            <w:sz w:val="21"/>
            <w:szCs w:val="21"/>
          </w:rPr>
          <w:t>42, §§2º a 6º da Lei n. 5.764, de 1971</w:t>
        </w:r>
      </w:hyperlink>
      <w:r w:rsidRPr="00454A7E">
        <w:rPr>
          <w:rFonts w:ascii="Verdana" w:hAnsi="Verdana"/>
          <w:sz w:val="21"/>
          <w:szCs w:val="21"/>
        </w:rPr>
        <w:t>;</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A declaração de regularidade de situação do contribuinte individual – DRSCI, para cada um dos cooperados indicados;</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 xml:space="preserve">A comprovação do capital social proporcional ao número de cooperados necessários à prestação do serviço; </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 xml:space="preserve">O registro previsto na </w:t>
      </w:r>
      <w:hyperlink r:id="rId29" w:anchor="art107" w:history="1">
        <w:r w:rsidRPr="00454A7E">
          <w:rPr>
            <w:rStyle w:val="Hyperlink"/>
            <w:rFonts w:ascii="Verdana" w:hAnsi="Verdana"/>
            <w:sz w:val="21"/>
            <w:szCs w:val="21"/>
          </w:rPr>
          <w:t>Lei n. 5.764, de 1971, art. 107</w:t>
        </w:r>
      </w:hyperlink>
      <w:r w:rsidRPr="00454A7E">
        <w:rPr>
          <w:rFonts w:ascii="Verdana" w:hAnsi="Verdana"/>
          <w:sz w:val="21"/>
          <w:szCs w:val="21"/>
        </w:rPr>
        <w:t>;</w:t>
      </w:r>
    </w:p>
    <w:p w:rsidR="00C10962" w:rsidRPr="00454A7E" w:rsidRDefault="00C10962" w:rsidP="003E55C3">
      <w:pPr>
        <w:pStyle w:val="Nivel2"/>
        <w:numPr>
          <w:ilvl w:val="2"/>
          <w:numId w:val="16"/>
        </w:numPr>
        <w:spacing w:before="0" w:after="0"/>
        <w:ind w:left="567" w:right="438" w:firstLine="0"/>
        <w:rPr>
          <w:rFonts w:ascii="Verdana" w:eastAsia="Arial" w:hAnsi="Verdana"/>
          <w:b/>
          <w:sz w:val="21"/>
          <w:szCs w:val="21"/>
        </w:rPr>
      </w:pPr>
      <w:r w:rsidRPr="00454A7E">
        <w:rPr>
          <w:rFonts w:ascii="Verdana" w:hAnsi="Verdana"/>
          <w:sz w:val="21"/>
          <w:szCs w:val="21"/>
        </w:rPr>
        <w:t>A comprovação de integração das respectivas quotas-partes por parte dos cooperados que executarão o contrato; e</w:t>
      </w:r>
    </w:p>
    <w:p w:rsidR="004E3E52" w:rsidRPr="00454A7E" w:rsidRDefault="00C10962" w:rsidP="003E55C3">
      <w:pPr>
        <w:pStyle w:val="Nivel2"/>
        <w:numPr>
          <w:ilvl w:val="2"/>
          <w:numId w:val="16"/>
        </w:numPr>
        <w:spacing w:before="288" w:after="288"/>
        <w:ind w:left="567" w:right="438" w:firstLine="0"/>
        <w:rPr>
          <w:rFonts w:ascii="Verdana" w:hAnsi="Verdana"/>
          <w:sz w:val="21"/>
          <w:szCs w:val="21"/>
        </w:rPr>
      </w:pPr>
      <w:r w:rsidRPr="00454A7E">
        <w:rPr>
          <w:rFonts w:ascii="Verdana" w:hAnsi="Verdana"/>
          <w:sz w:val="21"/>
          <w:szCs w:val="21"/>
        </w:rPr>
        <w:t xml:space="preserve">Os seguintes documentos para a comprovação da regularidade jurídica da cooperativa: </w:t>
      </w:r>
    </w:p>
    <w:p w:rsidR="005E6DCA" w:rsidRPr="00454A7E" w:rsidRDefault="00C10962" w:rsidP="005E6DCA">
      <w:pPr>
        <w:pStyle w:val="Nivel2"/>
        <w:spacing w:before="288" w:after="288"/>
        <w:ind w:left="567" w:right="438"/>
        <w:rPr>
          <w:rFonts w:ascii="Verdana" w:hAnsi="Verdana"/>
          <w:sz w:val="21"/>
          <w:szCs w:val="21"/>
        </w:rPr>
      </w:pPr>
      <w:r w:rsidRPr="00454A7E">
        <w:rPr>
          <w:rFonts w:ascii="Verdana" w:hAnsi="Verdana"/>
          <w:sz w:val="21"/>
          <w:szCs w:val="21"/>
        </w:rPr>
        <w:t xml:space="preserve">a) ata de fundação; </w:t>
      </w:r>
      <w:r w:rsidR="004E3E52" w:rsidRPr="00454A7E">
        <w:rPr>
          <w:rFonts w:ascii="Verdana" w:hAnsi="Verdana"/>
          <w:sz w:val="21"/>
          <w:szCs w:val="21"/>
        </w:rPr>
        <w:br/>
      </w:r>
      <w:r w:rsidRPr="00454A7E">
        <w:rPr>
          <w:rFonts w:ascii="Verdana" w:hAnsi="Verdana"/>
          <w:sz w:val="21"/>
          <w:szCs w:val="21"/>
        </w:rPr>
        <w:t xml:space="preserve">b) estatuto social com a ata da assembleia que o aprovou; </w:t>
      </w:r>
      <w:r w:rsidR="004E3E52" w:rsidRPr="00454A7E">
        <w:rPr>
          <w:rFonts w:ascii="Verdana" w:hAnsi="Verdana"/>
          <w:sz w:val="21"/>
          <w:szCs w:val="21"/>
        </w:rPr>
        <w:br/>
      </w:r>
      <w:r w:rsidRPr="00454A7E">
        <w:rPr>
          <w:rFonts w:ascii="Verdana" w:hAnsi="Verdana"/>
          <w:sz w:val="21"/>
          <w:szCs w:val="21"/>
        </w:rPr>
        <w:t xml:space="preserve">c) regimento dos fundos instituídos pelos cooperados, com a ata da assembleia; </w:t>
      </w:r>
      <w:r w:rsidR="004E3E52" w:rsidRPr="00454A7E">
        <w:rPr>
          <w:rFonts w:ascii="Verdana" w:hAnsi="Verdana"/>
          <w:sz w:val="21"/>
          <w:szCs w:val="21"/>
        </w:rPr>
        <w:br/>
      </w:r>
      <w:r w:rsidRPr="00454A7E">
        <w:rPr>
          <w:rFonts w:ascii="Verdana" w:hAnsi="Verdana"/>
          <w:sz w:val="21"/>
          <w:szCs w:val="21"/>
        </w:rPr>
        <w:t xml:space="preserve">d) editais de convocação das três últimas assembleias gerais extraordinárias; </w:t>
      </w:r>
      <w:r w:rsidR="004E3E52" w:rsidRPr="00454A7E">
        <w:rPr>
          <w:rFonts w:ascii="Verdana" w:hAnsi="Verdana"/>
          <w:sz w:val="21"/>
          <w:szCs w:val="21"/>
        </w:rPr>
        <w:br/>
      </w:r>
      <w:r w:rsidRPr="00454A7E">
        <w:rPr>
          <w:rFonts w:ascii="Verdana" w:hAnsi="Verdana"/>
          <w:sz w:val="21"/>
          <w:szCs w:val="21"/>
        </w:rPr>
        <w:t xml:space="preserve">e) três registros de presença dos cooperados que executarão o contrato em assembleias gerais ou nas reuniões seccionais; e </w:t>
      </w:r>
      <w:r w:rsidR="004E3E52" w:rsidRPr="00454A7E">
        <w:rPr>
          <w:rFonts w:ascii="Verdana" w:hAnsi="Verdana"/>
          <w:sz w:val="21"/>
          <w:szCs w:val="21"/>
        </w:rPr>
        <w:br/>
      </w:r>
      <w:r w:rsidRPr="00454A7E">
        <w:rPr>
          <w:rFonts w:ascii="Verdana" w:hAnsi="Verdana"/>
          <w:sz w:val="21"/>
          <w:szCs w:val="21"/>
        </w:rPr>
        <w:t xml:space="preserve">f) ata da sessão que os cooperados autorizaram a cooperativa a </w:t>
      </w:r>
      <w:r w:rsidR="005E6DCA" w:rsidRPr="00454A7E">
        <w:rPr>
          <w:rFonts w:ascii="Verdana" w:hAnsi="Verdana"/>
          <w:sz w:val="21"/>
          <w:szCs w:val="21"/>
        </w:rPr>
        <w:t>contratar o objeto da licitação;</w:t>
      </w:r>
    </w:p>
    <w:p w:rsidR="005E6DCA" w:rsidRPr="00454A7E" w:rsidRDefault="00C10962" w:rsidP="005E6DCA">
      <w:pPr>
        <w:pStyle w:val="Nivel2"/>
        <w:spacing w:before="288" w:after="288"/>
        <w:ind w:left="567" w:right="438"/>
        <w:rPr>
          <w:rFonts w:ascii="Verdana" w:hAnsi="Verdana"/>
          <w:b/>
          <w:bCs/>
          <w:sz w:val="21"/>
          <w:szCs w:val="21"/>
        </w:rPr>
      </w:pPr>
      <w:r w:rsidRPr="00454A7E">
        <w:rPr>
          <w:rFonts w:ascii="Verdana" w:hAnsi="Verdana"/>
          <w:b/>
          <w:bCs/>
          <w:sz w:val="21"/>
          <w:szCs w:val="21"/>
        </w:rPr>
        <w:t xml:space="preserve">g)A última auditoria contábil-financeira da cooperativa, conforme dispõe o </w:t>
      </w:r>
      <w:hyperlink r:id="rId30" w:anchor="art112" w:history="1">
        <w:r w:rsidRPr="00454A7E">
          <w:rPr>
            <w:rStyle w:val="Hyperlink"/>
            <w:rFonts w:ascii="Verdana" w:hAnsi="Verdana"/>
            <w:b/>
            <w:bCs/>
            <w:sz w:val="21"/>
            <w:szCs w:val="21"/>
          </w:rPr>
          <w:t>art. 112 da Lei n. 5.764, de 1971</w:t>
        </w:r>
      </w:hyperlink>
      <w:r w:rsidRPr="00454A7E">
        <w:rPr>
          <w:rFonts w:ascii="Verdana" w:hAnsi="Verdana"/>
          <w:b/>
          <w:bCs/>
          <w:sz w:val="21"/>
          <w:szCs w:val="21"/>
        </w:rPr>
        <w:t>, ou uma declaração, sob as penas da lei, de que tal auditoria não foi exigida pelo órgão fiscalizador.</w:t>
      </w:r>
    </w:p>
    <w:p w:rsidR="00C10962" w:rsidRPr="00454A7E" w:rsidRDefault="00C10962" w:rsidP="005E6DCA">
      <w:pPr>
        <w:pStyle w:val="Nivel2"/>
        <w:spacing w:before="288" w:after="288"/>
        <w:ind w:left="567" w:right="438"/>
        <w:rPr>
          <w:rFonts w:ascii="Verdana" w:hAnsi="Verdana"/>
          <w:b/>
          <w:bCs/>
          <w:sz w:val="21"/>
          <w:szCs w:val="21"/>
        </w:rPr>
      </w:pPr>
      <w:r w:rsidRPr="00454A7E">
        <w:rPr>
          <w:rFonts w:ascii="Verdana" w:hAnsi="Verdana"/>
          <w:b/>
          <w:bCs/>
          <w:sz w:val="21"/>
          <w:szCs w:val="21"/>
        </w:rPr>
        <w:t>8.</w:t>
      </w:r>
      <w:r w:rsidR="00537464" w:rsidRPr="00454A7E">
        <w:rPr>
          <w:rFonts w:ascii="Verdana" w:hAnsi="Verdana"/>
          <w:b/>
          <w:bCs/>
          <w:sz w:val="21"/>
          <w:szCs w:val="21"/>
        </w:rPr>
        <w:t>10</w:t>
      </w:r>
      <w:r w:rsidRPr="00454A7E">
        <w:rPr>
          <w:rFonts w:ascii="Verdana" w:hAnsi="Verdana"/>
          <w:b/>
          <w:bCs/>
          <w:sz w:val="21"/>
          <w:szCs w:val="21"/>
        </w:rPr>
        <w:t>.7.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47195B" w:rsidRPr="00454A7E" w:rsidRDefault="0047195B" w:rsidP="00810E4E">
      <w:pPr>
        <w:pStyle w:val="Nivel2"/>
        <w:ind w:left="567" w:right="438"/>
        <w:rPr>
          <w:rFonts w:ascii="Verdana" w:hAnsi="Verdana"/>
          <w:i/>
          <w:sz w:val="21"/>
          <w:szCs w:val="21"/>
        </w:rPr>
      </w:pPr>
      <w:r w:rsidRPr="00454A7E">
        <w:rPr>
          <w:rFonts w:ascii="Verdana" w:hAnsi="Verdana"/>
          <w:color w:val="auto"/>
          <w:sz w:val="21"/>
          <w:szCs w:val="21"/>
        </w:rPr>
        <w:lastRenderedPageBreak/>
        <w:t>8.</w:t>
      </w:r>
      <w:r w:rsidR="00537464" w:rsidRPr="00454A7E">
        <w:rPr>
          <w:rFonts w:ascii="Verdana" w:hAnsi="Verdana"/>
          <w:color w:val="auto"/>
          <w:sz w:val="21"/>
          <w:szCs w:val="21"/>
        </w:rPr>
        <w:t>11</w:t>
      </w:r>
      <w:r w:rsidRPr="00454A7E">
        <w:rPr>
          <w:rFonts w:ascii="Verdana" w:hAnsi="Verdana"/>
          <w:color w:val="auto"/>
          <w:sz w:val="21"/>
          <w:szCs w:val="21"/>
        </w:rPr>
        <w:t xml:space="preserve">. Quando </w:t>
      </w:r>
      <w:r w:rsidRPr="00454A7E">
        <w:rPr>
          <w:rFonts w:ascii="Verdana" w:hAnsi="Verdana"/>
          <w:sz w:val="21"/>
          <w:szCs w:val="21"/>
        </w:rPr>
        <w:t>permitida</w:t>
      </w:r>
      <w:r w:rsidRPr="00454A7E">
        <w:rPr>
          <w:rFonts w:ascii="Verdana" w:hAnsi="Verdana"/>
          <w:color w:val="auto"/>
          <w:sz w:val="21"/>
          <w:szCs w:val="21"/>
        </w:rPr>
        <w:t xml:space="preserve"> a </w:t>
      </w:r>
      <w:r w:rsidRPr="00454A7E">
        <w:rPr>
          <w:rFonts w:ascii="Verdana" w:hAnsi="Verdana"/>
          <w:sz w:val="21"/>
          <w:szCs w:val="21"/>
        </w:rPr>
        <w:t>participação de empresas estrangeiras que não funcionem no País, as exigências de habilitação serão atendidas mediante documentos equivalentes, inicialmente apresentados em tradução livre.</w:t>
      </w:r>
    </w:p>
    <w:p w:rsidR="0047195B" w:rsidRPr="00454A7E" w:rsidRDefault="0047195B" w:rsidP="00810E4E">
      <w:pPr>
        <w:pStyle w:val="Nivel2"/>
        <w:ind w:left="567" w:right="438"/>
        <w:rPr>
          <w:rFonts w:ascii="Verdana" w:hAnsi="Verdana"/>
          <w:i/>
          <w:iCs/>
          <w:sz w:val="21"/>
          <w:szCs w:val="21"/>
        </w:rPr>
      </w:pPr>
      <w:r w:rsidRPr="00454A7E">
        <w:rPr>
          <w:rFonts w:ascii="Verdana" w:hAnsi="Verdana"/>
          <w:sz w:val="21"/>
          <w:szCs w:val="21"/>
        </w:rPr>
        <w:t>8.</w:t>
      </w:r>
      <w:r w:rsidR="00537464" w:rsidRPr="00454A7E">
        <w:rPr>
          <w:rFonts w:ascii="Verdana" w:hAnsi="Verdana"/>
          <w:sz w:val="21"/>
          <w:szCs w:val="21"/>
        </w:rPr>
        <w:t>12</w:t>
      </w:r>
      <w:r w:rsidRPr="00454A7E">
        <w:rPr>
          <w:rFonts w:ascii="Verdana" w:hAnsi="Verdana"/>
          <w:sz w:val="21"/>
          <w:szCs w:val="21"/>
        </w:rPr>
        <w:t xml:space="preserve">. Na hipótese de o licitante vencedor ser empresa estrangeira que não funcione no País, para </w:t>
      </w:r>
      <w:proofErr w:type="spellStart"/>
      <w:r w:rsidRPr="00454A7E">
        <w:rPr>
          <w:rFonts w:ascii="Verdana" w:hAnsi="Verdana"/>
          <w:sz w:val="21"/>
          <w:szCs w:val="21"/>
        </w:rPr>
        <w:t>ﬁns</w:t>
      </w:r>
      <w:proofErr w:type="spellEnd"/>
      <w:r w:rsidRPr="00454A7E">
        <w:rPr>
          <w:rFonts w:ascii="Verdana" w:hAnsi="Verdana"/>
          <w:sz w:val="21"/>
          <w:szCs w:val="21"/>
        </w:rPr>
        <w:t xml:space="preserve"> de assinatura do contrato ou da ata de registro de preços, os documentos exigidos para a habilitação serão traduzidos por tradutor juramentado no País e apostilados nos termos do disposto no </w:t>
      </w:r>
      <w:hyperlink r:id="rId31" w:history="1">
        <w:r w:rsidRPr="00454A7E">
          <w:rPr>
            <w:rStyle w:val="Hyperlink"/>
            <w:rFonts w:ascii="Verdana" w:hAnsi="Verdana"/>
            <w:sz w:val="21"/>
            <w:szCs w:val="21"/>
          </w:rPr>
          <w:t>Decreto nº 8.660, de 29 de janeiro de 2016</w:t>
        </w:r>
      </w:hyperlink>
      <w:r w:rsidRPr="00454A7E">
        <w:rPr>
          <w:rFonts w:ascii="Verdana" w:hAnsi="Verdana"/>
          <w:sz w:val="21"/>
          <w:szCs w:val="21"/>
        </w:rPr>
        <w:t xml:space="preserve">, ou de outro que venha a substituí-lo, ou </w:t>
      </w:r>
      <w:proofErr w:type="spellStart"/>
      <w:r w:rsidRPr="00454A7E">
        <w:rPr>
          <w:rFonts w:ascii="Verdana" w:hAnsi="Verdana"/>
          <w:sz w:val="21"/>
          <w:szCs w:val="21"/>
        </w:rPr>
        <w:t>consularizados</w:t>
      </w:r>
      <w:proofErr w:type="spellEnd"/>
      <w:r w:rsidRPr="00454A7E">
        <w:rPr>
          <w:rFonts w:ascii="Verdana" w:hAnsi="Verdana"/>
          <w:sz w:val="21"/>
          <w:szCs w:val="21"/>
        </w:rPr>
        <w:t xml:space="preserve"> pelos respectivos consulados ou embaixadas.</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3</w:t>
      </w:r>
      <w:r w:rsidRPr="00454A7E">
        <w:rPr>
          <w:rFonts w:ascii="Verdana" w:hAnsi="Verdana"/>
          <w:sz w:val="21"/>
          <w:szCs w:val="21"/>
        </w:rPr>
        <w:t>. Os documentos exigidos para fins de habilitação poderão ser substituídos por registro cadastral emitido por órgão ou entidade pública, desde que o registro tenha sido feito em obediência ao disposto na Lei nº 14.133/2021.</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4</w:t>
      </w:r>
      <w:r w:rsidRPr="00454A7E">
        <w:rPr>
          <w:rFonts w:ascii="Verdana" w:hAnsi="Verdana"/>
          <w:sz w:val="21"/>
          <w:szCs w:val="21"/>
        </w:rPr>
        <w:t xml:space="preserve">. </w:t>
      </w:r>
      <w:r w:rsidRPr="00454A7E">
        <w:rPr>
          <w:rFonts w:ascii="Verdana" w:hAnsi="Verdana"/>
          <w:b/>
          <w:sz w:val="21"/>
          <w:szCs w:val="21"/>
        </w:rPr>
        <w:t>Será verificado se o licitante apresentou declaração de que atende aos requisitos de habilitação, e o declarante responderá pela veracidade das informações prestadas, na forma da lei (</w:t>
      </w:r>
      <w:hyperlink r:id="rId32" w:anchor="art63">
        <w:r w:rsidRPr="00454A7E">
          <w:rPr>
            <w:rStyle w:val="Hyperlink"/>
            <w:rFonts w:ascii="Verdana" w:hAnsi="Verdana"/>
            <w:b/>
            <w:sz w:val="21"/>
            <w:szCs w:val="21"/>
          </w:rPr>
          <w:t>art. 63, I, da Lei nº 14.133/2021</w:t>
        </w:r>
      </w:hyperlink>
      <w:r w:rsidRPr="00454A7E">
        <w:rPr>
          <w:rFonts w:ascii="Verdana" w:hAnsi="Verdana"/>
          <w:b/>
          <w:sz w:val="21"/>
          <w:szCs w:val="21"/>
        </w:rPr>
        <w:t>).</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5</w:t>
      </w:r>
      <w:r w:rsidRPr="00454A7E">
        <w:rPr>
          <w:rFonts w:ascii="Verdana" w:hAnsi="Verdana"/>
          <w:sz w:val="21"/>
          <w:szCs w:val="21"/>
        </w:rPr>
        <w:t xml:space="preserve">. </w:t>
      </w:r>
      <w:r w:rsidRPr="00454A7E">
        <w:rPr>
          <w:rFonts w:ascii="Verdana" w:hAnsi="Verdana"/>
          <w:b/>
          <w:sz w:val="21"/>
          <w:szCs w:val="21"/>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6</w:t>
      </w:r>
      <w:r w:rsidR="008D7FAA" w:rsidRPr="00454A7E">
        <w:rPr>
          <w:rFonts w:ascii="Verdana" w:hAnsi="Verdana"/>
          <w:sz w:val="21"/>
          <w:szCs w:val="21"/>
        </w:rPr>
        <w:t xml:space="preserve">. </w:t>
      </w:r>
      <w:r w:rsidRPr="00454A7E">
        <w:rPr>
          <w:rFonts w:ascii="Verdana" w:hAnsi="Verdana"/>
          <w:b/>
          <w:sz w:val="21"/>
          <w:szCs w:val="2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47195B" w:rsidRPr="00454A7E" w:rsidRDefault="0047195B" w:rsidP="00810E4E">
      <w:pPr>
        <w:pStyle w:val="Nivel2"/>
        <w:ind w:left="567" w:right="438"/>
        <w:rPr>
          <w:rFonts w:ascii="Verdana" w:hAnsi="Verdana"/>
          <w:i/>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7</w:t>
      </w:r>
      <w:r w:rsidRPr="00454A7E">
        <w:rPr>
          <w:rFonts w:ascii="Verdana" w:hAnsi="Verdana"/>
          <w:sz w:val="21"/>
          <w:szCs w:val="21"/>
        </w:rPr>
        <w:t xml:space="preserve">. A habilitação será verificada por meio do </w:t>
      </w:r>
      <w:proofErr w:type="spellStart"/>
      <w:r w:rsidRPr="00454A7E">
        <w:rPr>
          <w:rFonts w:ascii="Verdana" w:hAnsi="Verdana"/>
          <w:sz w:val="21"/>
          <w:szCs w:val="21"/>
        </w:rPr>
        <w:t>Sicaf</w:t>
      </w:r>
      <w:proofErr w:type="spellEnd"/>
      <w:r w:rsidRPr="00454A7E">
        <w:rPr>
          <w:rFonts w:ascii="Verdana" w:hAnsi="Verdana"/>
          <w:sz w:val="21"/>
          <w:szCs w:val="21"/>
        </w:rPr>
        <w:t>, nos documentos por ele abrangidos.</w:t>
      </w:r>
    </w:p>
    <w:p w:rsidR="0047195B" w:rsidRPr="00454A7E" w:rsidRDefault="0047195B" w:rsidP="00810E4E">
      <w:pPr>
        <w:pStyle w:val="Nivel3"/>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1</w:t>
      </w:r>
      <w:r w:rsidR="00537464" w:rsidRPr="00454A7E">
        <w:rPr>
          <w:rFonts w:ascii="Verdana" w:hAnsi="Verdana"/>
          <w:sz w:val="21"/>
          <w:szCs w:val="21"/>
        </w:rPr>
        <w:t>7</w:t>
      </w:r>
      <w:r w:rsidR="008D7FAA" w:rsidRPr="00454A7E">
        <w:rPr>
          <w:rFonts w:ascii="Verdana" w:hAnsi="Verdana"/>
          <w:sz w:val="21"/>
          <w:szCs w:val="21"/>
        </w:rPr>
        <w:t>.1.</w:t>
      </w:r>
      <w:r w:rsidRPr="00454A7E">
        <w:rPr>
          <w:rFonts w:ascii="Verdana" w:hAnsi="Verdana"/>
          <w:sz w:val="21"/>
          <w:szCs w:val="21"/>
        </w:rPr>
        <w:t xml:space="preserve"> Somente haverá a necessidade de comprovação do preenchimento de requisitos mediante apresentação dos documentos originais não-digitais quando houver dúvida em relação à integridade do documento digital ou quando a lei expressamente o exigir. (</w:t>
      </w:r>
      <w:hyperlink r:id="rId33" w:anchor="art4" w:history="1">
        <w:r w:rsidRPr="00454A7E">
          <w:rPr>
            <w:rStyle w:val="Hyperlink"/>
            <w:rFonts w:ascii="Verdana" w:hAnsi="Verdana"/>
            <w:sz w:val="21"/>
            <w:szCs w:val="21"/>
          </w:rPr>
          <w:t>IN nº 3/2018, art. 4º, §1º, e art. 6º, §4º</w:t>
        </w:r>
      </w:hyperlink>
      <w:r w:rsidRPr="00454A7E">
        <w:rPr>
          <w:rFonts w:ascii="Verdana" w:hAnsi="Verdana"/>
          <w:sz w:val="21"/>
          <w:szCs w:val="21"/>
        </w:rPr>
        <w:t>).</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18</w:t>
      </w:r>
      <w:r w:rsidRPr="00454A7E">
        <w:rPr>
          <w:rFonts w:ascii="Verdana" w:hAnsi="Verdana"/>
          <w:sz w:val="21"/>
          <w:szCs w:val="21"/>
        </w:rPr>
        <w:t xml:space="preserve">. É de responsabilidade do licitante conferir a exatidão dos seus dados cadastrais no </w:t>
      </w:r>
      <w:proofErr w:type="spellStart"/>
      <w:r w:rsidRPr="00454A7E">
        <w:rPr>
          <w:rFonts w:ascii="Verdana" w:hAnsi="Verdana"/>
          <w:sz w:val="21"/>
          <w:szCs w:val="21"/>
        </w:rPr>
        <w:t>Sicaf</w:t>
      </w:r>
      <w:proofErr w:type="spellEnd"/>
      <w:r w:rsidRPr="00454A7E">
        <w:rPr>
          <w:rFonts w:ascii="Verdana" w:hAnsi="Verdana"/>
          <w:sz w:val="21"/>
          <w:szCs w:val="21"/>
        </w:rPr>
        <w:t xml:space="preserve"> e mantê-los atualizados junto aos órgãos responsáveis pela informação, devendo proceder, imediatamente, à correção ou à alteração dos registros tão logo identifique incorreção ou aqueles se tornem desatualizados. (</w:t>
      </w:r>
      <w:hyperlink r:id="rId34">
        <w:r w:rsidRPr="00454A7E">
          <w:rPr>
            <w:rStyle w:val="Hyperlink"/>
            <w:rFonts w:ascii="Verdana" w:hAnsi="Verdana"/>
            <w:sz w:val="21"/>
            <w:szCs w:val="21"/>
          </w:rPr>
          <w:t xml:space="preserve">IN nº 3/2018, art. 7º, </w:t>
        </w:r>
        <w:r w:rsidRPr="00454A7E">
          <w:rPr>
            <w:rStyle w:val="Hyperlink"/>
            <w:rFonts w:ascii="Verdana" w:hAnsi="Verdana"/>
            <w:i/>
            <w:iCs/>
            <w:sz w:val="21"/>
            <w:szCs w:val="21"/>
          </w:rPr>
          <w:t>caput</w:t>
        </w:r>
      </w:hyperlink>
      <w:r w:rsidRPr="00454A7E">
        <w:rPr>
          <w:rFonts w:ascii="Verdana" w:hAnsi="Verdana"/>
          <w:sz w:val="21"/>
          <w:szCs w:val="21"/>
        </w:rPr>
        <w:t>).</w:t>
      </w:r>
    </w:p>
    <w:p w:rsidR="0047195B" w:rsidRPr="00454A7E" w:rsidRDefault="0047195B" w:rsidP="00810E4E">
      <w:pPr>
        <w:pStyle w:val="Nivel3"/>
        <w:ind w:left="567" w:right="438"/>
        <w:rPr>
          <w:rFonts w:ascii="Verdana" w:hAnsi="Verdana"/>
          <w:b/>
          <w:sz w:val="21"/>
          <w:szCs w:val="21"/>
        </w:rPr>
      </w:pPr>
      <w:r w:rsidRPr="00454A7E">
        <w:rPr>
          <w:rFonts w:ascii="Verdana" w:hAnsi="Verdana"/>
          <w:b/>
          <w:sz w:val="21"/>
          <w:szCs w:val="21"/>
        </w:rPr>
        <w:t>8.</w:t>
      </w:r>
      <w:r w:rsidR="008D7FAA" w:rsidRPr="00454A7E">
        <w:rPr>
          <w:rFonts w:ascii="Verdana" w:hAnsi="Verdana"/>
          <w:b/>
          <w:sz w:val="21"/>
          <w:szCs w:val="21"/>
        </w:rPr>
        <w:t>1</w:t>
      </w:r>
      <w:r w:rsidR="00537464" w:rsidRPr="00454A7E">
        <w:rPr>
          <w:rFonts w:ascii="Verdana" w:hAnsi="Verdana"/>
          <w:b/>
          <w:sz w:val="21"/>
          <w:szCs w:val="21"/>
        </w:rPr>
        <w:t>8</w:t>
      </w:r>
      <w:r w:rsidRPr="00454A7E">
        <w:rPr>
          <w:rFonts w:ascii="Verdana" w:hAnsi="Verdana"/>
          <w:b/>
          <w:sz w:val="21"/>
          <w:szCs w:val="21"/>
        </w:rPr>
        <w:t>.1. A não observância do disposto no item anterior poderá ensejar desclassificação no momento da habilitação. (</w:t>
      </w:r>
      <w:hyperlink r:id="rId35" w:history="1">
        <w:r w:rsidRPr="00454A7E">
          <w:rPr>
            <w:rStyle w:val="Hyperlink"/>
            <w:rFonts w:ascii="Verdana" w:hAnsi="Verdana"/>
            <w:b/>
            <w:sz w:val="21"/>
            <w:szCs w:val="21"/>
          </w:rPr>
          <w:t>IN nº 3/2018, art. 7º, parágrafo único</w:t>
        </w:r>
      </w:hyperlink>
      <w:r w:rsidRPr="00454A7E">
        <w:rPr>
          <w:rFonts w:ascii="Verdana" w:hAnsi="Verdana"/>
          <w:b/>
          <w:sz w:val="21"/>
          <w:szCs w:val="21"/>
        </w:rPr>
        <w:t>).</w:t>
      </w:r>
    </w:p>
    <w:p w:rsidR="0047195B" w:rsidRPr="00454A7E" w:rsidRDefault="0047195B" w:rsidP="00810E4E">
      <w:pPr>
        <w:pStyle w:val="Nivel2"/>
        <w:ind w:left="567" w:right="438"/>
        <w:rPr>
          <w:rFonts w:ascii="Verdana" w:hAnsi="Verdana"/>
          <w:i/>
          <w:iCs/>
          <w:sz w:val="21"/>
          <w:szCs w:val="21"/>
        </w:rPr>
      </w:pPr>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 A verificação pelo pregoeiro, em sítios eletrônicos oficiais de órgãos e entidades emissores de certidões constitui meio legal de prova, para fins de habilitação.</w:t>
      </w:r>
    </w:p>
    <w:p w:rsidR="008D7FAA" w:rsidRPr="00454A7E" w:rsidRDefault="008D7FAA" w:rsidP="00810E4E">
      <w:pPr>
        <w:pStyle w:val="Nivel3"/>
        <w:ind w:left="567" w:right="438"/>
        <w:rPr>
          <w:rFonts w:ascii="Verdana" w:hAnsi="Verdana"/>
          <w:b/>
          <w:i/>
          <w:iCs/>
          <w:sz w:val="21"/>
          <w:szCs w:val="21"/>
        </w:rPr>
      </w:pPr>
      <w:bookmarkStart w:id="4" w:name="_Ref114663151"/>
      <w:r w:rsidRPr="00454A7E">
        <w:rPr>
          <w:rFonts w:ascii="Verdana" w:hAnsi="Verdana"/>
          <w:sz w:val="21"/>
          <w:szCs w:val="21"/>
        </w:rPr>
        <w:t>8.1</w:t>
      </w:r>
      <w:r w:rsidR="00537464" w:rsidRPr="00454A7E">
        <w:rPr>
          <w:rFonts w:ascii="Verdana" w:hAnsi="Verdana"/>
          <w:sz w:val="21"/>
          <w:szCs w:val="21"/>
        </w:rPr>
        <w:t>9</w:t>
      </w:r>
      <w:r w:rsidRPr="00454A7E">
        <w:rPr>
          <w:rFonts w:ascii="Verdana" w:hAnsi="Verdana"/>
          <w:sz w:val="21"/>
          <w:szCs w:val="21"/>
        </w:rPr>
        <w:t xml:space="preserve">.1. </w:t>
      </w:r>
      <w:r w:rsidR="0047195B" w:rsidRPr="00454A7E">
        <w:rPr>
          <w:rFonts w:ascii="Verdana" w:hAnsi="Verdana"/>
          <w:sz w:val="21"/>
          <w:szCs w:val="21"/>
        </w:rPr>
        <w:t xml:space="preserve">Os documentos exigidos para habilitação que não estejam contemplados no </w:t>
      </w:r>
      <w:proofErr w:type="spellStart"/>
      <w:r w:rsidR="0047195B" w:rsidRPr="00454A7E">
        <w:rPr>
          <w:rFonts w:ascii="Verdana" w:hAnsi="Verdana"/>
          <w:sz w:val="21"/>
          <w:szCs w:val="21"/>
        </w:rPr>
        <w:t>Sicaf</w:t>
      </w:r>
      <w:proofErr w:type="spellEnd"/>
      <w:r w:rsidR="0047195B" w:rsidRPr="00454A7E">
        <w:rPr>
          <w:rFonts w:ascii="Verdana" w:hAnsi="Verdana"/>
          <w:sz w:val="21"/>
          <w:szCs w:val="21"/>
        </w:rPr>
        <w:t xml:space="preserve"> serão enviados por meio do sistema, em formato digital, </w:t>
      </w:r>
      <w:r w:rsidR="0047195B" w:rsidRPr="00454A7E">
        <w:rPr>
          <w:rFonts w:ascii="Verdana" w:hAnsi="Verdana"/>
          <w:b/>
          <w:sz w:val="21"/>
          <w:szCs w:val="21"/>
        </w:rPr>
        <w:t>no prazo de 02(duas) horas, prorrogável por igual período, contado da solicitação do pregoeiro.</w:t>
      </w:r>
      <w:bookmarkEnd w:id="4"/>
    </w:p>
    <w:p w:rsidR="0047195B" w:rsidRPr="00454A7E" w:rsidRDefault="008D7FAA" w:rsidP="00810E4E">
      <w:pPr>
        <w:pStyle w:val="Nivel3"/>
        <w:ind w:left="567" w:right="438"/>
        <w:rPr>
          <w:rFonts w:ascii="Verdana" w:hAnsi="Verdana"/>
          <w:b/>
          <w:i/>
          <w:iCs/>
          <w:sz w:val="21"/>
          <w:szCs w:val="21"/>
        </w:rPr>
      </w:pPr>
      <w:r w:rsidRPr="00454A7E">
        <w:rPr>
          <w:rFonts w:ascii="Verdana" w:hAnsi="Verdana"/>
          <w:sz w:val="21"/>
          <w:szCs w:val="21"/>
        </w:rPr>
        <w:lastRenderedPageBreak/>
        <w:t>8.1</w:t>
      </w:r>
      <w:r w:rsidR="00537464" w:rsidRPr="00454A7E">
        <w:rPr>
          <w:rFonts w:ascii="Verdana" w:hAnsi="Verdana"/>
          <w:sz w:val="21"/>
          <w:szCs w:val="21"/>
        </w:rPr>
        <w:t>9</w:t>
      </w:r>
      <w:r w:rsidRPr="00454A7E">
        <w:rPr>
          <w:rFonts w:ascii="Verdana" w:hAnsi="Verdana"/>
          <w:sz w:val="21"/>
          <w:szCs w:val="21"/>
        </w:rPr>
        <w:t>.2.</w:t>
      </w:r>
      <w:r w:rsidR="0047195B" w:rsidRPr="00454A7E">
        <w:rPr>
          <w:rFonts w:ascii="Verdana" w:hAnsi="Verdana"/>
          <w:sz w:val="21"/>
          <w:szCs w:val="21"/>
        </w:rPr>
        <w:t xml:space="preserve"> 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6" w:history="1">
        <w:r w:rsidR="0047195B" w:rsidRPr="00454A7E">
          <w:rPr>
            <w:rStyle w:val="Hyperlink"/>
            <w:rFonts w:ascii="Verdana" w:hAnsi="Verdana"/>
            <w:sz w:val="21"/>
            <w:szCs w:val="21"/>
          </w:rPr>
          <w:t xml:space="preserve">§ 1º do art. 36 e no § 1º do art. 39 da </w:t>
        </w:r>
        <w:r w:rsidR="0047195B" w:rsidRPr="00454A7E">
          <w:rPr>
            <w:rStyle w:val="Hyperlink"/>
            <w:rFonts w:ascii="Verdana" w:hAnsi="Verdana"/>
            <w:i/>
            <w:iCs/>
            <w:sz w:val="21"/>
            <w:szCs w:val="21"/>
          </w:rPr>
          <w:t>Instrução Normativa SEGES nº 73, de 30 de setembro de 2022</w:t>
        </w:r>
        <w:r w:rsidR="0047195B" w:rsidRPr="00454A7E">
          <w:rPr>
            <w:rStyle w:val="Hyperlink"/>
            <w:rFonts w:ascii="Verdana" w:hAnsi="Verdana"/>
            <w:sz w:val="21"/>
            <w:szCs w:val="21"/>
          </w:rPr>
          <w:t>.</w:t>
        </w:r>
      </w:hyperlink>
    </w:p>
    <w:p w:rsidR="0047195B" w:rsidRPr="00454A7E" w:rsidRDefault="0047195B" w:rsidP="00810E4E">
      <w:pPr>
        <w:pStyle w:val="Nivel2"/>
        <w:ind w:left="567" w:right="438"/>
        <w:rPr>
          <w:rFonts w:ascii="Verdana" w:hAnsi="Verdana"/>
          <w:b/>
          <w:i/>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20</w:t>
      </w:r>
      <w:r w:rsidRPr="00454A7E">
        <w:rPr>
          <w:rFonts w:ascii="Verdana" w:hAnsi="Verdana"/>
          <w:b/>
          <w:sz w:val="21"/>
          <w:szCs w:val="21"/>
          <w:u w:val="single"/>
        </w:rPr>
        <w:t xml:space="preserve">. A verificação no </w:t>
      </w:r>
      <w:proofErr w:type="spellStart"/>
      <w:r w:rsidRPr="00454A7E">
        <w:rPr>
          <w:rFonts w:ascii="Verdana" w:hAnsi="Verdana"/>
          <w:b/>
          <w:sz w:val="21"/>
          <w:szCs w:val="21"/>
          <w:u w:val="single"/>
        </w:rPr>
        <w:t>Sicaf</w:t>
      </w:r>
      <w:proofErr w:type="spellEnd"/>
      <w:r w:rsidRPr="00454A7E">
        <w:rPr>
          <w:rFonts w:ascii="Verdana" w:hAnsi="Verdana"/>
          <w:b/>
          <w:sz w:val="21"/>
          <w:szCs w:val="21"/>
          <w:u w:val="single"/>
        </w:rPr>
        <w:t xml:space="preserve"> ou a exigência dos documentos nele não contidos somente será feita em relação ao licitante vencedor.</w:t>
      </w:r>
    </w:p>
    <w:p w:rsidR="0047195B" w:rsidRPr="00454A7E" w:rsidRDefault="0047195B" w:rsidP="00810E4E">
      <w:pPr>
        <w:pStyle w:val="Nivel3"/>
        <w:ind w:left="567" w:right="438"/>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20</w:t>
      </w:r>
      <w:r w:rsidRPr="00454A7E">
        <w:rPr>
          <w:rFonts w:ascii="Verdana" w:hAnsi="Verdana"/>
          <w:sz w:val="21"/>
          <w:szCs w:val="21"/>
        </w:rPr>
        <w:t>.1. Os documentos relativos à regularidade fiscal que constem do Termo de Referência somente serão exigidos, em qualquer caso, em momento posterior ao julgamento das propostas, e apenas do licitante mais bem classificado.</w:t>
      </w:r>
    </w:p>
    <w:p w:rsidR="0047195B" w:rsidRPr="00454A7E" w:rsidRDefault="0047195B" w:rsidP="00810E4E">
      <w:pPr>
        <w:pStyle w:val="Nivel3"/>
        <w:ind w:left="567" w:right="438"/>
        <w:rPr>
          <w:rFonts w:ascii="Verdana" w:hAnsi="Verdana"/>
          <w:sz w:val="21"/>
          <w:szCs w:val="21"/>
        </w:rPr>
      </w:pPr>
      <w:r w:rsidRPr="00454A7E">
        <w:rPr>
          <w:rFonts w:ascii="Verdana" w:hAnsi="Verdana"/>
          <w:sz w:val="21"/>
          <w:szCs w:val="21"/>
        </w:rPr>
        <w:t>8.</w:t>
      </w:r>
      <w:r w:rsidR="00537464" w:rsidRPr="00454A7E">
        <w:rPr>
          <w:rFonts w:ascii="Verdana" w:hAnsi="Verdana"/>
          <w:sz w:val="21"/>
          <w:szCs w:val="21"/>
        </w:rPr>
        <w:t>20</w:t>
      </w:r>
      <w:r w:rsidRPr="00454A7E">
        <w:rPr>
          <w:rFonts w:ascii="Verdana" w:hAnsi="Verdana"/>
          <w:sz w:val="21"/>
          <w:szCs w:val="21"/>
        </w:rPr>
        <w:t>.2.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rsidR="0047195B" w:rsidRPr="00454A7E" w:rsidRDefault="0047195B" w:rsidP="00810E4E">
      <w:pPr>
        <w:pStyle w:val="Nivel2"/>
        <w:ind w:left="567" w:right="438"/>
        <w:rPr>
          <w:rFonts w:ascii="Verdana" w:hAnsi="Verdana"/>
          <w:b/>
          <w:i/>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 Após a entrega dos documentos para habilitação, não será permitida a substituição ou a apresentação de novos documentos, salvo em sede de diligência, para (</w:t>
      </w:r>
      <w:hyperlink r:id="rId37" w:anchor="art64">
        <w:r w:rsidRPr="00454A7E">
          <w:rPr>
            <w:rStyle w:val="Hyperlink"/>
            <w:rFonts w:ascii="Verdana" w:hAnsi="Verdana"/>
            <w:b/>
            <w:sz w:val="21"/>
            <w:szCs w:val="21"/>
          </w:rPr>
          <w:t>Lei 14.133/21, art. 64</w:t>
        </w:r>
      </w:hyperlink>
      <w:r w:rsidRPr="00454A7E">
        <w:rPr>
          <w:rFonts w:ascii="Verdana" w:hAnsi="Verdana"/>
          <w:b/>
          <w:sz w:val="21"/>
          <w:szCs w:val="21"/>
          <w:u w:val="single"/>
        </w:rPr>
        <w:t xml:space="preserve">, e </w:t>
      </w:r>
      <w:hyperlink r:id="rId38">
        <w:r w:rsidRPr="00454A7E">
          <w:rPr>
            <w:rStyle w:val="Hyperlink"/>
            <w:rFonts w:ascii="Verdana" w:hAnsi="Verdana"/>
            <w:b/>
            <w:sz w:val="21"/>
            <w:szCs w:val="21"/>
          </w:rPr>
          <w:t>IN 73/2022, art. 39, §4º</w:t>
        </w:r>
      </w:hyperlink>
      <w:r w:rsidRPr="00454A7E">
        <w:rPr>
          <w:rFonts w:ascii="Verdana" w:hAnsi="Verdana"/>
          <w:b/>
          <w:sz w:val="21"/>
          <w:szCs w:val="21"/>
          <w:u w:val="single"/>
        </w:rPr>
        <w:t>):</w:t>
      </w:r>
    </w:p>
    <w:p w:rsidR="0047195B" w:rsidRPr="00454A7E" w:rsidRDefault="0047195B" w:rsidP="00810E4E">
      <w:pPr>
        <w:pStyle w:val="Nivel3"/>
        <w:ind w:left="567" w:right="438"/>
        <w:rPr>
          <w:rFonts w:ascii="Verdana" w:hAnsi="Verdana"/>
          <w:b/>
          <w:sz w:val="21"/>
          <w:szCs w:val="21"/>
          <w:u w:val="single"/>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.1. complementação de informações acerca dos documentos já apresentados pelos licitantes e desde que necessária para apurar fatos existentes à época da abertura do certame; e</w:t>
      </w:r>
    </w:p>
    <w:p w:rsidR="0047195B" w:rsidRPr="00454A7E" w:rsidRDefault="0047195B" w:rsidP="00810E4E">
      <w:pPr>
        <w:pStyle w:val="Nivel3"/>
        <w:ind w:left="567" w:right="438"/>
        <w:rPr>
          <w:rFonts w:ascii="Verdana" w:hAnsi="Verdana"/>
          <w:sz w:val="21"/>
          <w:szCs w:val="21"/>
        </w:rPr>
      </w:pPr>
      <w:r w:rsidRPr="00454A7E">
        <w:rPr>
          <w:rFonts w:ascii="Verdana" w:hAnsi="Verdana"/>
          <w:b/>
          <w:sz w:val="21"/>
          <w:szCs w:val="21"/>
          <w:u w:val="single"/>
        </w:rPr>
        <w:t>8.</w:t>
      </w:r>
      <w:r w:rsidR="00537464" w:rsidRPr="00454A7E">
        <w:rPr>
          <w:rFonts w:ascii="Verdana" w:hAnsi="Verdana"/>
          <w:b/>
          <w:sz w:val="21"/>
          <w:szCs w:val="21"/>
          <w:u w:val="single"/>
        </w:rPr>
        <w:t>21</w:t>
      </w:r>
      <w:r w:rsidRPr="00454A7E">
        <w:rPr>
          <w:rFonts w:ascii="Verdana" w:hAnsi="Verdana"/>
          <w:b/>
          <w:sz w:val="21"/>
          <w:szCs w:val="21"/>
          <w:u w:val="single"/>
        </w:rPr>
        <w:t>.2. atualização de documentos cuja validade tenha expirado após a data de recebimento das propostas;</w:t>
      </w:r>
    </w:p>
    <w:p w:rsidR="0047195B" w:rsidRPr="00454A7E" w:rsidRDefault="0047195B" w:rsidP="00810E4E">
      <w:pPr>
        <w:pStyle w:val="Nivel2"/>
        <w:ind w:left="567" w:right="438"/>
        <w:rPr>
          <w:rFonts w:ascii="Verdana" w:hAnsi="Verdana"/>
          <w:sz w:val="21"/>
          <w:szCs w:val="21"/>
        </w:rPr>
      </w:pPr>
      <w:bookmarkStart w:id="5" w:name="_Ref114670319"/>
      <w:r w:rsidRPr="00454A7E">
        <w:rPr>
          <w:rFonts w:ascii="Verdana" w:hAnsi="Verdana"/>
          <w:sz w:val="21"/>
          <w:szCs w:val="21"/>
        </w:rPr>
        <w:t>8.</w:t>
      </w:r>
      <w:r w:rsidR="00537464" w:rsidRPr="00454A7E">
        <w:rPr>
          <w:rFonts w:ascii="Verdana" w:hAnsi="Verdana"/>
          <w:sz w:val="21"/>
          <w:szCs w:val="21"/>
        </w:rPr>
        <w:t>22</w:t>
      </w:r>
      <w:r w:rsidRPr="00454A7E">
        <w:rPr>
          <w:rFonts w:ascii="Verdana" w:hAnsi="Verdana"/>
          <w:sz w:val="21"/>
          <w:szCs w:val="21"/>
        </w:rPr>
        <w:t xml:space="preserve">.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454A7E">
        <w:rPr>
          <w:rFonts w:ascii="Verdana" w:hAnsi="Verdana"/>
          <w:sz w:val="21"/>
          <w:szCs w:val="21"/>
        </w:rPr>
        <w:t>eﬁcácia</w:t>
      </w:r>
      <w:proofErr w:type="spellEnd"/>
      <w:r w:rsidRPr="00454A7E">
        <w:rPr>
          <w:rFonts w:ascii="Verdana" w:hAnsi="Verdana"/>
          <w:sz w:val="21"/>
          <w:szCs w:val="21"/>
        </w:rPr>
        <w:t xml:space="preserve"> para fins de habilitação e classificação.</w:t>
      </w:r>
      <w:bookmarkEnd w:id="5"/>
    </w:p>
    <w:p w:rsidR="0047195B" w:rsidRPr="00454A7E" w:rsidRDefault="0047195B" w:rsidP="00810E4E">
      <w:pPr>
        <w:pStyle w:val="Nivel2"/>
        <w:ind w:left="567" w:right="438"/>
        <w:rPr>
          <w:rFonts w:ascii="Verdana" w:hAnsi="Verdana"/>
          <w:sz w:val="21"/>
          <w:szCs w:val="21"/>
        </w:rPr>
      </w:pPr>
      <w:bookmarkStart w:id="6" w:name="_Ref114665528"/>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3</w:t>
      </w:r>
      <w:r w:rsidRPr="00454A7E">
        <w:rPr>
          <w:rFonts w:ascii="Verdana" w:hAnsi="Verdana"/>
          <w:sz w:val="21"/>
          <w:szCs w:val="21"/>
        </w:rPr>
        <w:t xml:space="preserve">. 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bookmarkEnd w:id="6"/>
      <w:r w:rsidR="007B505A">
        <w:t>0.</w:t>
      </w:r>
    </w:p>
    <w:p w:rsidR="0047195B" w:rsidRPr="00454A7E" w:rsidRDefault="0047195B" w:rsidP="00810E4E">
      <w:pPr>
        <w:pStyle w:val="Nivel2"/>
        <w:ind w:left="567" w:right="438"/>
        <w:rPr>
          <w:rFonts w:ascii="Verdana" w:hAnsi="Verdana"/>
          <w:sz w:val="21"/>
          <w:szCs w:val="21"/>
        </w:rPr>
      </w:pPr>
      <w:bookmarkStart w:id="7" w:name="_Ref114665515"/>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4</w:t>
      </w:r>
      <w:r w:rsidRPr="00454A7E">
        <w:rPr>
          <w:rFonts w:ascii="Verdana" w:hAnsi="Verdana"/>
          <w:sz w:val="21"/>
          <w:szCs w:val="21"/>
        </w:rPr>
        <w:t>. Somente serão disponibilizados para acesso público os documentos de habilitação do licitante cuja proposta atenda ao edital de licitação, após concluídos os procedimentos de que trata o subitem anterior</w:t>
      </w:r>
      <w:bookmarkEnd w:id="7"/>
      <w:r w:rsidRPr="00454A7E">
        <w:rPr>
          <w:rFonts w:ascii="Verdana" w:hAnsi="Verdana"/>
          <w:sz w:val="21"/>
          <w:szCs w:val="21"/>
        </w:rPr>
        <w:t>.</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5</w:t>
      </w:r>
      <w:r w:rsidRPr="00454A7E">
        <w:rPr>
          <w:rFonts w:ascii="Verdana" w:hAnsi="Verdana"/>
          <w:sz w:val="21"/>
          <w:szCs w:val="21"/>
        </w:rPr>
        <w:t>. A comprovação de regularidade fiscal e trabalhista das microempresas e das empresas de pequeno porte somente será exigida para efeito de contratação, e não como condição para participação na licitação (</w:t>
      </w:r>
      <w:hyperlink r:id="rId39" w:anchor="art4">
        <w:r w:rsidRPr="00454A7E">
          <w:rPr>
            <w:rStyle w:val="Hyperlink"/>
            <w:rFonts w:ascii="Verdana" w:hAnsi="Verdana"/>
            <w:sz w:val="21"/>
            <w:szCs w:val="21"/>
          </w:rPr>
          <w:t>art. 4º do Decreto nº 8.538/2015</w:t>
        </w:r>
      </w:hyperlink>
      <w:r w:rsidRPr="00454A7E">
        <w:rPr>
          <w:rFonts w:ascii="Verdana" w:hAnsi="Verdana"/>
          <w:sz w:val="21"/>
          <w:szCs w:val="21"/>
        </w:rPr>
        <w:t>).</w:t>
      </w:r>
    </w:p>
    <w:p w:rsidR="0047195B" w:rsidRPr="00454A7E" w:rsidRDefault="0047195B" w:rsidP="00810E4E">
      <w:pPr>
        <w:pStyle w:val="Nivel2"/>
        <w:ind w:left="567" w:right="438"/>
        <w:rPr>
          <w:rFonts w:ascii="Verdana" w:hAnsi="Verdana"/>
          <w:sz w:val="21"/>
          <w:szCs w:val="21"/>
        </w:rPr>
      </w:pPr>
      <w:r w:rsidRPr="00454A7E">
        <w:rPr>
          <w:rFonts w:ascii="Verdana" w:hAnsi="Verdana"/>
          <w:sz w:val="21"/>
          <w:szCs w:val="21"/>
        </w:rPr>
        <w:t>8.</w:t>
      </w:r>
      <w:r w:rsidR="008D7FAA" w:rsidRPr="00454A7E">
        <w:rPr>
          <w:rFonts w:ascii="Verdana" w:hAnsi="Verdana"/>
          <w:sz w:val="21"/>
          <w:szCs w:val="21"/>
        </w:rPr>
        <w:t>2</w:t>
      </w:r>
      <w:r w:rsidR="00537464" w:rsidRPr="00454A7E">
        <w:rPr>
          <w:rFonts w:ascii="Verdana" w:hAnsi="Verdana"/>
          <w:sz w:val="21"/>
          <w:szCs w:val="21"/>
        </w:rPr>
        <w:t>6</w:t>
      </w:r>
      <w:r w:rsidRPr="00454A7E">
        <w:rPr>
          <w:rFonts w:ascii="Verdana" w:hAnsi="Verdana"/>
          <w:sz w:val="21"/>
          <w:szCs w:val="21"/>
        </w:rPr>
        <w:t>. Quando a fase de habilitação anteceder a de julgamento e já tiver sido encerrada, não caberá exclusão de licitante por motivo relacionado à habilitação, salvo em razão de fatos supervenientes ou só conhecidos após o julgamento.</w:t>
      </w:r>
    </w:p>
    <w:p w:rsidR="00090E10" w:rsidRPr="00454A7E" w:rsidRDefault="00090E10" w:rsidP="00810E4E">
      <w:pPr>
        <w:pStyle w:val="Corpodetexto"/>
        <w:spacing w:before="10"/>
        <w:ind w:right="438"/>
        <w:rPr>
          <w:sz w:val="21"/>
          <w:szCs w:val="21"/>
        </w:rPr>
      </w:pPr>
    </w:p>
    <w:p w:rsidR="005E6DCA" w:rsidRPr="00454A7E" w:rsidRDefault="005E6DCA" w:rsidP="005E6DCA">
      <w:pPr>
        <w:pStyle w:val="Ttulo1"/>
        <w:tabs>
          <w:tab w:val="left" w:pos="996"/>
          <w:tab w:val="left" w:pos="10102"/>
        </w:tabs>
        <w:spacing w:before="99"/>
        <w:rPr>
          <w:sz w:val="21"/>
          <w:szCs w:val="21"/>
        </w:rPr>
      </w:pPr>
      <w:bookmarkStart w:id="8" w:name="_Hlk164971476"/>
      <w:r w:rsidRPr="00454A7E">
        <w:rPr>
          <w:sz w:val="21"/>
          <w:szCs w:val="21"/>
          <w:shd w:val="clear" w:color="auto" w:fill="D5E2BB"/>
        </w:rPr>
        <w:t>9. DO INSTRUMENTO CONTRATUAL.</w:t>
      </w:r>
      <w:r w:rsidRPr="00454A7E">
        <w:rPr>
          <w:sz w:val="21"/>
          <w:szCs w:val="21"/>
          <w:shd w:val="clear" w:color="auto" w:fill="D5E2BB"/>
        </w:rPr>
        <w:tab/>
      </w:r>
    </w:p>
    <w:p w:rsidR="005E6DCA" w:rsidRPr="00454A7E" w:rsidRDefault="005E6DCA" w:rsidP="005E6DCA">
      <w:pPr>
        <w:pStyle w:val="Corpodetexto"/>
        <w:spacing w:before="1"/>
        <w:rPr>
          <w:b/>
          <w:sz w:val="21"/>
          <w:szCs w:val="21"/>
        </w:rPr>
      </w:pPr>
    </w:p>
    <w:p w:rsidR="005E6DCA" w:rsidRPr="00454A7E" w:rsidRDefault="005E6DCA" w:rsidP="007B505A">
      <w:pPr>
        <w:ind w:left="567" w:right="425"/>
        <w:jc w:val="both"/>
        <w:rPr>
          <w:sz w:val="21"/>
          <w:szCs w:val="21"/>
        </w:rPr>
      </w:pPr>
      <w:r w:rsidRPr="00454A7E">
        <w:rPr>
          <w:sz w:val="21"/>
          <w:szCs w:val="21"/>
        </w:rPr>
        <w:t>9.1. Homologado o resultado da licitação, o licitante mais bem classificado terá o prazo de 05 (cinco) dias, contados a partir da data de sua convocação, para assinar o contrato, cujo prazo de validade encontra-se nela fixado, sob pena de decadência do direito à contratação, sem prejuízo das sanções previstas na Lei nº 14.133, de 2021.</w:t>
      </w:r>
    </w:p>
    <w:p w:rsidR="005E6DCA" w:rsidRPr="00454A7E" w:rsidRDefault="005E6DCA" w:rsidP="007B505A">
      <w:pPr>
        <w:pStyle w:val="Nivel2"/>
        <w:ind w:left="567" w:right="425"/>
        <w:rPr>
          <w:rFonts w:ascii="Verdana" w:hAnsi="Verdana"/>
          <w:sz w:val="21"/>
          <w:szCs w:val="21"/>
        </w:rPr>
      </w:pPr>
      <w:r w:rsidRPr="00454A7E">
        <w:rPr>
          <w:rFonts w:ascii="Verdana" w:hAnsi="Verdana"/>
          <w:sz w:val="21"/>
          <w:szCs w:val="21"/>
        </w:rPr>
        <w:t>9.2. O prazo de convocação poderá ser prorrogado uma vez, por igual período, mediante solicitação do licitante mais bem classificado ou do fornecedor convocado, desde que:</w:t>
      </w:r>
    </w:p>
    <w:p w:rsidR="005E6DCA" w:rsidRPr="00454A7E" w:rsidRDefault="005E6DCA" w:rsidP="007B505A">
      <w:pPr>
        <w:pStyle w:val="Nivel2"/>
        <w:ind w:left="567" w:right="425"/>
        <w:rPr>
          <w:rFonts w:ascii="Verdana" w:hAnsi="Verdana"/>
          <w:iCs/>
          <w:color w:val="auto"/>
          <w:sz w:val="21"/>
          <w:szCs w:val="21"/>
        </w:rPr>
      </w:pPr>
      <w:r w:rsidRPr="00454A7E">
        <w:rPr>
          <w:rFonts w:ascii="Verdana" w:hAnsi="Verdana"/>
          <w:iCs/>
          <w:color w:val="auto"/>
          <w:sz w:val="21"/>
          <w:szCs w:val="21"/>
        </w:rPr>
        <w:t>(a) a solicitação seja devidamente justificada e apresentada dentro do prazo; e</w:t>
      </w:r>
    </w:p>
    <w:p w:rsidR="005E6DCA" w:rsidRPr="00454A7E" w:rsidRDefault="005E6DCA" w:rsidP="007B505A">
      <w:pPr>
        <w:pStyle w:val="Nivel2"/>
        <w:ind w:left="567" w:right="425"/>
        <w:rPr>
          <w:rFonts w:ascii="Verdana" w:hAnsi="Verdana"/>
          <w:iCs/>
          <w:color w:val="auto"/>
          <w:sz w:val="21"/>
          <w:szCs w:val="21"/>
        </w:rPr>
      </w:pPr>
      <w:r w:rsidRPr="00454A7E">
        <w:rPr>
          <w:rFonts w:ascii="Verdana" w:hAnsi="Verdana"/>
          <w:iCs/>
          <w:color w:val="auto"/>
          <w:sz w:val="21"/>
          <w:szCs w:val="21"/>
        </w:rPr>
        <w:t>(b) a justificativa apresentada seja aceita pela Administração.</w:t>
      </w:r>
    </w:p>
    <w:p w:rsidR="005E6DCA" w:rsidRPr="00454A7E" w:rsidRDefault="005E6DCA" w:rsidP="007B505A">
      <w:pPr>
        <w:pStyle w:val="Nivel2"/>
        <w:numPr>
          <w:ilvl w:val="1"/>
          <w:numId w:val="12"/>
        </w:numPr>
        <w:ind w:left="567" w:right="425" w:firstLine="0"/>
        <w:rPr>
          <w:rFonts w:ascii="Verdana" w:hAnsi="Verdana"/>
          <w:sz w:val="21"/>
          <w:szCs w:val="21"/>
        </w:rPr>
      </w:pPr>
      <w:r w:rsidRPr="00454A7E">
        <w:rPr>
          <w:rFonts w:ascii="Verdana" w:hAnsi="Verdana"/>
          <w:sz w:val="21"/>
          <w:szCs w:val="21"/>
        </w:rPr>
        <w:t xml:space="preserve">O contrato será </w:t>
      </w:r>
      <w:proofErr w:type="gramStart"/>
      <w:r w:rsidRPr="00454A7E">
        <w:rPr>
          <w:rFonts w:ascii="Verdana" w:hAnsi="Verdana"/>
          <w:sz w:val="21"/>
          <w:szCs w:val="21"/>
        </w:rPr>
        <w:t>assinada por meio de assinatura digital</w:t>
      </w:r>
      <w:proofErr w:type="gramEnd"/>
      <w:r w:rsidRPr="00454A7E">
        <w:rPr>
          <w:rFonts w:ascii="Verdana" w:hAnsi="Verdana"/>
          <w:sz w:val="21"/>
          <w:szCs w:val="21"/>
        </w:rPr>
        <w:t xml:space="preserve"> e disponibilizada no sistema de registro de preços.</w:t>
      </w:r>
    </w:p>
    <w:p w:rsidR="005E6DCA" w:rsidRDefault="005E6DCA" w:rsidP="007B505A">
      <w:pPr>
        <w:pStyle w:val="Nivel2"/>
        <w:numPr>
          <w:ilvl w:val="1"/>
          <w:numId w:val="13"/>
        </w:numPr>
        <w:ind w:left="567" w:right="425" w:firstLine="0"/>
        <w:rPr>
          <w:rFonts w:ascii="Verdana" w:hAnsi="Verdana"/>
          <w:sz w:val="21"/>
          <w:szCs w:val="21"/>
        </w:rPr>
      </w:pPr>
      <w:r w:rsidRPr="00454A7E">
        <w:rPr>
          <w:rFonts w:ascii="Verdana" w:hAnsi="Verdana"/>
          <w:sz w:val="21"/>
          <w:szCs w:val="21"/>
        </w:rPr>
        <w:t>Na hipótese de o convocado não assinar o contrato no prazo e nas condições estabelecidas, fica facultado à Administração convocar os licitantes remanescentes do cadastro de reserva, na ordem de classificação, para fazê-lo em igual prazo e nas condições propostas pelo primeiro classificado.</w:t>
      </w:r>
    </w:p>
    <w:p w:rsidR="00A15C09" w:rsidRPr="00454A7E" w:rsidRDefault="00A15C09" w:rsidP="007B505A">
      <w:pPr>
        <w:pStyle w:val="Nivel2"/>
        <w:numPr>
          <w:ilvl w:val="1"/>
          <w:numId w:val="13"/>
        </w:numPr>
        <w:ind w:left="567" w:right="425" w:firstLine="0"/>
        <w:rPr>
          <w:rFonts w:ascii="Verdana" w:hAnsi="Verdana"/>
          <w:sz w:val="21"/>
          <w:szCs w:val="21"/>
        </w:rPr>
      </w:pPr>
      <w:r>
        <w:rPr>
          <w:rFonts w:ascii="Verdana" w:hAnsi="Verdana"/>
          <w:sz w:val="21"/>
          <w:szCs w:val="21"/>
        </w:rPr>
        <w:t xml:space="preserve">Será exigida a garantia da execução contratual correspondente </w:t>
      </w:r>
      <w:r w:rsidRPr="007B505A">
        <w:rPr>
          <w:rFonts w:ascii="Verdana" w:hAnsi="Verdana"/>
          <w:sz w:val="21"/>
          <w:szCs w:val="21"/>
        </w:rPr>
        <w:t>a</w:t>
      </w:r>
      <w:r w:rsidR="007B505A" w:rsidRPr="007B505A">
        <w:rPr>
          <w:rFonts w:ascii="Verdana" w:hAnsi="Verdana"/>
          <w:b/>
          <w:bCs/>
          <w:sz w:val="21"/>
          <w:szCs w:val="21"/>
        </w:rPr>
        <w:t>5</w:t>
      </w:r>
      <w:r w:rsidRPr="007B505A">
        <w:rPr>
          <w:rFonts w:ascii="Verdana" w:hAnsi="Verdana"/>
          <w:b/>
          <w:bCs/>
          <w:sz w:val="21"/>
          <w:szCs w:val="21"/>
        </w:rPr>
        <w:t>% (</w:t>
      </w:r>
      <w:r w:rsidR="007B505A" w:rsidRPr="007B505A">
        <w:rPr>
          <w:rFonts w:ascii="Verdana" w:hAnsi="Verdana"/>
          <w:b/>
          <w:bCs/>
          <w:sz w:val="21"/>
          <w:szCs w:val="21"/>
        </w:rPr>
        <w:t xml:space="preserve">cinco </w:t>
      </w:r>
      <w:r w:rsidRPr="007B505A">
        <w:rPr>
          <w:rFonts w:ascii="Verdana" w:hAnsi="Verdana"/>
          <w:b/>
          <w:bCs/>
          <w:sz w:val="21"/>
          <w:szCs w:val="21"/>
        </w:rPr>
        <w:t>por cento)</w:t>
      </w:r>
      <w:proofErr w:type="gramStart"/>
      <w:r>
        <w:rPr>
          <w:rFonts w:ascii="Verdana" w:hAnsi="Verdana"/>
          <w:sz w:val="21"/>
          <w:szCs w:val="21"/>
        </w:rPr>
        <w:t xml:space="preserve">  </w:t>
      </w:r>
      <w:proofErr w:type="gramEnd"/>
      <w:r>
        <w:rPr>
          <w:rFonts w:ascii="Verdana" w:hAnsi="Verdana"/>
          <w:sz w:val="21"/>
          <w:szCs w:val="21"/>
        </w:rPr>
        <w:t>do valor inicial do contrato.</w:t>
      </w:r>
    </w:p>
    <w:p w:rsidR="005E6DCA" w:rsidRPr="00454A7E" w:rsidRDefault="005E6DCA" w:rsidP="007B505A">
      <w:pPr>
        <w:pStyle w:val="Corpodetexto"/>
        <w:spacing w:before="5"/>
        <w:ind w:right="425"/>
        <w:rPr>
          <w:sz w:val="21"/>
          <w:szCs w:val="21"/>
        </w:rPr>
      </w:pPr>
    </w:p>
    <w:p w:rsidR="005E6DCA" w:rsidRPr="00454A7E" w:rsidRDefault="005E6DCA" w:rsidP="007B505A">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DOS RECURSOS.</w:t>
      </w:r>
      <w:r w:rsidRPr="00454A7E">
        <w:rPr>
          <w:sz w:val="21"/>
          <w:szCs w:val="21"/>
          <w:shd w:val="clear" w:color="auto" w:fill="D5E2BB"/>
        </w:rPr>
        <w:tab/>
      </w:r>
    </w:p>
    <w:p w:rsidR="005E6DCA" w:rsidRPr="00454A7E" w:rsidRDefault="005E6DCA" w:rsidP="007B505A">
      <w:pPr>
        <w:pStyle w:val="Corpodetexto"/>
        <w:ind w:right="425"/>
        <w:rPr>
          <w:b/>
          <w:sz w:val="21"/>
          <w:szCs w:val="21"/>
        </w:rPr>
      </w:pP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interposição de recurso referente ao julgamento das propostas, à habilitação ou inabilitação de licitantes, à anulação ou revogação da licitação, observará o disposto no </w:t>
      </w:r>
      <w:hyperlink r:id="rId40" w:anchor="art165" w:history="1">
        <w:r w:rsidRPr="00454A7E">
          <w:rPr>
            <w:rStyle w:val="Hyperlink"/>
            <w:rFonts w:ascii="Verdana" w:hAnsi="Verdana"/>
            <w:sz w:val="21"/>
            <w:szCs w:val="21"/>
          </w:rPr>
          <w:t>art. 165 da Lei nº 14.133, de 2021</w:t>
        </w:r>
      </w:hyperlink>
      <w:r w:rsidRPr="00454A7E">
        <w:rPr>
          <w:rFonts w:ascii="Verdana" w:hAnsi="Verdana"/>
          <w:sz w:val="21"/>
          <w:szCs w:val="21"/>
        </w:rPr>
        <w:t>.</w:t>
      </w:r>
    </w:p>
    <w:p w:rsidR="005E6DCA" w:rsidRPr="00454A7E" w:rsidRDefault="005E6DCA" w:rsidP="007B505A">
      <w:pPr>
        <w:pStyle w:val="Nivel2"/>
        <w:numPr>
          <w:ilvl w:val="1"/>
          <w:numId w:val="1"/>
        </w:numPr>
        <w:ind w:right="425" w:hanging="5"/>
        <w:rPr>
          <w:rFonts w:ascii="Verdana" w:hAnsi="Verdana"/>
          <w:b/>
          <w:sz w:val="21"/>
          <w:szCs w:val="21"/>
          <w:u w:val="single"/>
        </w:rPr>
      </w:pPr>
      <w:r w:rsidRPr="00454A7E">
        <w:rPr>
          <w:rFonts w:ascii="Verdana" w:hAnsi="Verdana"/>
          <w:b/>
          <w:sz w:val="21"/>
          <w:szCs w:val="21"/>
          <w:u w:val="single"/>
        </w:rPr>
        <w:t>O prazo recursal é de 3 (três) dias úteis, contados da data de intimação ou de lavratura da ata.</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Quando o recurso apresentado impugnar o julgamento das propostas ou o ato de habilitação ou inabilitação do licitante:</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 intenção de recorrer deverá ser manifestada imediatamente, sob pena de preclusão;</w:t>
      </w:r>
    </w:p>
    <w:p w:rsidR="005E6DCA" w:rsidRPr="00454A7E" w:rsidRDefault="005E6DCA" w:rsidP="007B505A">
      <w:pPr>
        <w:pStyle w:val="Nivel3"/>
        <w:numPr>
          <w:ilvl w:val="2"/>
          <w:numId w:val="1"/>
        </w:numPr>
        <w:ind w:right="425" w:hanging="5"/>
        <w:rPr>
          <w:rFonts w:ascii="Verdana" w:hAnsi="Verdana"/>
          <w:b/>
          <w:color w:val="auto"/>
          <w:sz w:val="21"/>
          <w:szCs w:val="21"/>
          <w:u w:val="single"/>
        </w:rPr>
      </w:pPr>
      <w:bookmarkStart w:id="9" w:name="_Hlk135318381"/>
      <w:bookmarkStart w:id="10" w:name="_Hlk135315794"/>
      <w:r w:rsidRPr="00454A7E">
        <w:rPr>
          <w:rFonts w:ascii="Verdana" w:hAnsi="Verdana"/>
          <w:b/>
          <w:color w:val="auto"/>
          <w:sz w:val="21"/>
          <w:szCs w:val="21"/>
          <w:u w:val="single"/>
        </w:rPr>
        <w:t>o prazo para a manifestação da intenção de recorrer não será inferior a 10 (dez) minutos.</w:t>
      </w:r>
      <w:bookmarkEnd w:id="9"/>
    </w:p>
    <w:bookmarkEnd w:id="10"/>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o prazo para apresentação das razões recursais será iniciado na data de intimação ou de lavratura da ata de habilitação ou inabilitação;</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na hipótese de adoção da inversão de fases prevista no </w:t>
      </w:r>
      <w:hyperlink r:id="rId41" w:anchor="art17§1" w:history="1">
        <w:r w:rsidRPr="00454A7E">
          <w:rPr>
            <w:rStyle w:val="Hyperlink"/>
            <w:rFonts w:ascii="Verdana" w:hAnsi="Verdana"/>
            <w:sz w:val="21"/>
            <w:szCs w:val="21"/>
          </w:rPr>
          <w:t>§ 1º do art. 17 da Lei nº 14.133, de 2021</w:t>
        </w:r>
      </w:hyperlink>
      <w:r w:rsidRPr="00454A7E">
        <w:rPr>
          <w:rFonts w:ascii="Verdana" w:hAnsi="Verdana"/>
          <w:sz w:val="21"/>
          <w:szCs w:val="21"/>
        </w:rPr>
        <w:t>, o prazo para apresentação das razões recursais será iniciado na data de intimação da ata de julgamento.</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Os recursos deverão ser encaminhados em campo próprio do sistema.</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lastRenderedPageBreak/>
        <w:t xml:space="preserve">Os recursos interpostos fora do prazo não serão conhecidos.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O recurso e o pedido de reconsideração terão efeito suspensivo do ato ou da decisão recorrida até que sobrevenha decisão final da autoridade competente.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O acolhimento do recurso invalida tão somente os atos insuscetíveis de aproveitamento. </w:t>
      </w:r>
    </w:p>
    <w:p w:rsidR="005E6DCA" w:rsidRPr="00454A7E" w:rsidRDefault="005E6DCA" w:rsidP="007B505A">
      <w:pPr>
        <w:pStyle w:val="Nivel2"/>
        <w:numPr>
          <w:ilvl w:val="1"/>
          <w:numId w:val="1"/>
        </w:numPr>
        <w:ind w:right="425" w:hanging="5"/>
        <w:rPr>
          <w:rFonts w:ascii="Verdana" w:hAnsi="Verdana"/>
          <w:color w:val="auto"/>
          <w:sz w:val="21"/>
          <w:szCs w:val="21"/>
          <w:u w:val="single"/>
        </w:rPr>
      </w:pPr>
      <w:r w:rsidRPr="00454A7E">
        <w:rPr>
          <w:rFonts w:ascii="Verdana" w:hAnsi="Verdana"/>
          <w:sz w:val="21"/>
          <w:szCs w:val="21"/>
        </w:rPr>
        <w:t xml:space="preserve">Os autos do processo permanecerão com vista franqueada aos interessados no sítio eletrônico </w:t>
      </w:r>
      <w:r w:rsidRPr="00454A7E">
        <w:rPr>
          <w:rFonts w:ascii="Verdana" w:hAnsi="Verdana"/>
          <w:color w:val="auto"/>
          <w:sz w:val="21"/>
          <w:szCs w:val="21"/>
          <w:u w:val="single"/>
        </w:rPr>
        <w:t>www.portaldecompraspublicas.com.br.</w:t>
      </w:r>
    </w:p>
    <w:p w:rsidR="005E6DCA" w:rsidRPr="00454A7E" w:rsidRDefault="005E6DCA" w:rsidP="007B505A">
      <w:pPr>
        <w:pStyle w:val="PargrafodaLista"/>
        <w:tabs>
          <w:tab w:val="left" w:pos="1567"/>
        </w:tabs>
        <w:spacing w:line="223" w:lineRule="auto"/>
        <w:ind w:right="425"/>
        <w:rPr>
          <w:sz w:val="21"/>
          <w:szCs w:val="21"/>
        </w:rPr>
      </w:pPr>
    </w:p>
    <w:p w:rsidR="005E6DCA" w:rsidRPr="00454A7E" w:rsidRDefault="005E6DCA" w:rsidP="007B505A">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DAS INFRAÇÕES ADMINISTRATIVAS E SANÇÕES.</w:t>
      </w:r>
      <w:r w:rsidRPr="00454A7E">
        <w:rPr>
          <w:sz w:val="21"/>
          <w:szCs w:val="21"/>
          <w:shd w:val="clear" w:color="auto" w:fill="D5E2BB"/>
        </w:rPr>
        <w:tab/>
      </w:r>
    </w:p>
    <w:p w:rsidR="005E6DCA" w:rsidRPr="00454A7E" w:rsidRDefault="005E6DCA" w:rsidP="007B505A">
      <w:pPr>
        <w:pStyle w:val="Corpodetexto"/>
        <w:spacing w:before="7"/>
        <w:ind w:right="425"/>
        <w:rPr>
          <w:b/>
          <w:sz w:val="21"/>
          <w:szCs w:val="21"/>
        </w:rPr>
      </w:pP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Comete infração administrativa, nos termos da lei, o licitante que, com dolo ou culpa: </w:t>
      </w:r>
    </w:p>
    <w:p w:rsidR="005E6DCA" w:rsidRPr="00454A7E" w:rsidRDefault="005E6DCA" w:rsidP="007B505A">
      <w:pPr>
        <w:pStyle w:val="Nivel3"/>
        <w:numPr>
          <w:ilvl w:val="2"/>
          <w:numId w:val="1"/>
        </w:numPr>
        <w:ind w:right="425" w:hanging="5"/>
        <w:rPr>
          <w:rFonts w:ascii="Verdana" w:hAnsi="Verdana"/>
          <w:sz w:val="21"/>
          <w:szCs w:val="21"/>
        </w:rPr>
      </w:pPr>
      <w:bookmarkStart w:id="11" w:name="_Ref114668085"/>
      <w:bookmarkStart w:id="12" w:name="_Hlk114652595"/>
      <w:r w:rsidRPr="00454A7E">
        <w:rPr>
          <w:rFonts w:ascii="Verdana" w:hAnsi="Verdana"/>
          <w:sz w:val="21"/>
          <w:szCs w:val="21"/>
        </w:rPr>
        <w:t>deixar de entregar a documentação exigida para o certame ou não entregar qualquer documento que tenha sido solicitado pelo/a pregoeiro/a durante o certame;</w:t>
      </w:r>
      <w:bookmarkEnd w:id="11"/>
    </w:p>
    <w:p w:rsidR="005E6DCA" w:rsidRPr="00454A7E" w:rsidRDefault="005E6DCA" w:rsidP="007B505A">
      <w:pPr>
        <w:pStyle w:val="Nivel3"/>
        <w:numPr>
          <w:ilvl w:val="2"/>
          <w:numId w:val="1"/>
        </w:numPr>
        <w:ind w:right="425" w:hanging="5"/>
        <w:rPr>
          <w:rFonts w:ascii="Verdana" w:hAnsi="Verdana"/>
          <w:sz w:val="21"/>
          <w:szCs w:val="21"/>
        </w:rPr>
      </w:pPr>
      <w:bookmarkStart w:id="13" w:name="_Ref114668108"/>
      <w:r w:rsidRPr="00454A7E">
        <w:rPr>
          <w:rFonts w:ascii="Verdana" w:hAnsi="Verdana"/>
          <w:sz w:val="21"/>
          <w:szCs w:val="21"/>
        </w:rPr>
        <w:t>Salvo em decorrência de fato superveniente devidamente justificado, não mantiver a proposta em especial quando:</w:t>
      </w:r>
      <w:bookmarkEnd w:id="13"/>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não enviar a proposta adequada ao último lance ofertado ou após a negociação;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recusar-se a enviar o detalhamento da proposta quando exigível;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pedir para ser desclassificado quando encerrada a etapa competitiva; ou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deixar de apresentar amostra;</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apresentar proposta ou amostra em desacordo com as especificações do edital; </w:t>
      </w:r>
    </w:p>
    <w:p w:rsidR="005E6DCA" w:rsidRPr="00454A7E" w:rsidRDefault="005E6DCA" w:rsidP="007B505A">
      <w:pPr>
        <w:pStyle w:val="Nivel3"/>
        <w:numPr>
          <w:ilvl w:val="2"/>
          <w:numId w:val="1"/>
        </w:numPr>
        <w:ind w:right="425" w:hanging="5"/>
        <w:rPr>
          <w:rFonts w:ascii="Verdana" w:hAnsi="Verdana"/>
          <w:sz w:val="21"/>
          <w:szCs w:val="21"/>
        </w:rPr>
      </w:pPr>
      <w:bookmarkStart w:id="14" w:name="_Ref114668139"/>
      <w:r w:rsidRPr="00454A7E">
        <w:rPr>
          <w:rFonts w:ascii="Verdana" w:hAnsi="Verdana"/>
          <w:sz w:val="21"/>
          <w:szCs w:val="21"/>
        </w:rPr>
        <w:t>não celebrar o contrato ou não entregar a documentação exigida para a contratação, quando convocado dentro do prazo de validade de sua proposta;</w:t>
      </w:r>
      <w:bookmarkEnd w:id="14"/>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recusar-se, sem justificativa, a assinar o contrato ou a ata de registro de preço, ou a aceitar ou retirar o instrumento equivalente no prazo estabelecido pela Administração;</w:t>
      </w:r>
    </w:p>
    <w:p w:rsidR="005E6DCA" w:rsidRPr="00454A7E" w:rsidRDefault="005E6DCA" w:rsidP="007B505A">
      <w:pPr>
        <w:pStyle w:val="Nivel3"/>
        <w:numPr>
          <w:ilvl w:val="2"/>
          <w:numId w:val="1"/>
        </w:numPr>
        <w:ind w:right="425" w:hanging="5"/>
        <w:rPr>
          <w:rFonts w:ascii="Verdana" w:hAnsi="Verdana"/>
          <w:sz w:val="21"/>
          <w:szCs w:val="21"/>
        </w:rPr>
      </w:pPr>
      <w:bookmarkStart w:id="15" w:name="_Ref114668249"/>
      <w:r w:rsidRPr="00454A7E">
        <w:rPr>
          <w:rFonts w:ascii="Verdana" w:hAnsi="Verdana"/>
          <w:sz w:val="21"/>
          <w:szCs w:val="21"/>
        </w:rPr>
        <w:t>apresentar declaração ou documentação falsa exigida para o certame ou prestar declaração falsa durante a licitação</w:t>
      </w:r>
      <w:bookmarkEnd w:id="15"/>
    </w:p>
    <w:p w:rsidR="005E6DCA" w:rsidRPr="00454A7E" w:rsidRDefault="005E6DCA" w:rsidP="007B505A">
      <w:pPr>
        <w:pStyle w:val="Nivel3"/>
        <w:numPr>
          <w:ilvl w:val="2"/>
          <w:numId w:val="1"/>
        </w:numPr>
        <w:ind w:right="425" w:hanging="5"/>
        <w:rPr>
          <w:rFonts w:ascii="Verdana" w:hAnsi="Verdana"/>
          <w:sz w:val="21"/>
          <w:szCs w:val="21"/>
        </w:rPr>
      </w:pPr>
      <w:bookmarkStart w:id="16" w:name="_Ref114668245"/>
      <w:r w:rsidRPr="00454A7E">
        <w:rPr>
          <w:rFonts w:ascii="Verdana" w:hAnsi="Verdana"/>
          <w:sz w:val="21"/>
          <w:szCs w:val="21"/>
        </w:rPr>
        <w:t>fraudar a licitação</w:t>
      </w:r>
      <w:bookmarkEnd w:id="16"/>
    </w:p>
    <w:p w:rsidR="005E6DCA" w:rsidRPr="00454A7E" w:rsidRDefault="005E6DCA" w:rsidP="007B505A">
      <w:pPr>
        <w:pStyle w:val="Nivel3"/>
        <w:numPr>
          <w:ilvl w:val="2"/>
          <w:numId w:val="1"/>
        </w:numPr>
        <w:ind w:right="425" w:hanging="5"/>
        <w:rPr>
          <w:rFonts w:ascii="Verdana" w:hAnsi="Verdana"/>
          <w:sz w:val="21"/>
          <w:szCs w:val="21"/>
        </w:rPr>
      </w:pPr>
      <w:bookmarkStart w:id="17" w:name="_Ref114668247"/>
      <w:r w:rsidRPr="00454A7E">
        <w:rPr>
          <w:rFonts w:ascii="Verdana" w:hAnsi="Verdana"/>
          <w:sz w:val="21"/>
          <w:szCs w:val="21"/>
        </w:rPr>
        <w:t>comportar-se de modo inidôneo ou cometer fraude de qualquer natureza, em especial quando:</w:t>
      </w:r>
      <w:bookmarkEnd w:id="17"/>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agir em conluio ou em desconformidade com a lei;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t xml:space="preserve">induzir deliberadamente a erro no julgamento; </w:t>
      </w:r>
    </w:p>
    <w:p w:rsidR="005E6DCA" w:rsidRPr="00454A7E" w:rsidRDefault="005E6DCA" w:rsidP="007B505A">
      <w:pPr>
        <w:pStyle w:val="Nivel4"/>
        <w:numPr>
          <w:ilvl w:val="3"/>
          <w:numId w:val="1"/>
        </w:numPr>
        <w:ind w:right="425" w:hanging="5"/>
        <w:rPr>
          <w:rFonts w:ascii="Verdana" w:hAnsi="Verdana"/>
          <w:sz w:val="21"/>
          <w:szCs w:val="21"/>
        </w:rPr>
      </w:pPr>
      <w:r w:rsidRPr="00454A7E">
        <w:rPr>
          <w:rFonts w:ascii="Verdana" w:hAnsi="Verdana"/>
          <w:sz w:val="21"/>
          <w:szCs w:val="21"/>
        </w:rPr>
        <w:lastRenderedPageBreak/>
        <w:t xml:space="preserve">apresentar amostra falsificada ou deteriorada; </w:t>
      </w:r>
    </w:p>
    <w:p w:rsidR="005E6DCA" w:rsidRPr="00454A7E" w:rsidRDefault="005E6DCA" w:rsidP="007B505A">
      <w:pPr>
        <w:pStyle w:val="Nivel3"/>
        <w:numPr>
          <w:ilvl w:val="2"/>
          <w:numId w:val="1"/>
        </w:numPr>
        <w:ind w:right="425" w:hanging="5"/>
        <w:rPr>
          <w:rFonts w:ascii="Verdana" w:hAnsi="Verdana"/>
          <w:sz w:val="21"/>
          <w:szCs w:val="21"/>
        </w:rPr>
      </w:pPr>
      <w:bookmarkStart w:id="18" w:name="_Ref114668251"/>
      <w:r w:rsidRPr="00454A7E">
        <w:rPr>
          <w:rFonts w:ascii="Verdana" w:hAnsi="Verdana"/>
          <w:sz w:val="21"/>
          <w:szCs w:val="21"/>
        </w:rPr>
        <w:t>praticar atos ilícitos com vistas a frustrar os objetivos da licitação</w:t>
      </w:r>
      <w:bookmarkEnd w:id="18"/>
    </w:p>
    <w:p w:rsidR="005E6DCA" w:rsidRPr="00454A7E" w:rsidRDefault="005E6DCA" w:rsidP="007B505A">
      <w:pPr>
        <w:pStyle w:val="Nivel3"/>
        <w:numPr>
          <w:ilvl w:val="2"/>
          <w:numId w:val="1"/>
        </w:numPr>
        <w:ind w:right="425" w:hanging="5"/>
        <w:rPr>
          <w:rFonts w:ascii="Verdana" w:hAnsi="Verdana"/>
          <w:sz w:val="21"/>
          <w:szCs w:val="21"/>
        </w:rPr>
      </w:pPr>
      <w:bookmarkStart w:id="19" w:name="_Ref114668252"/>
      <w:r w:rsidRPr="00454A7E">
        <w:rPr>
          <w:rFonts w:ascii="Verdana" w:hAnsi="Verdana"/>
          <w:sz w:val="21"/>
          <w:szCs w:val="21"/>
        </w:rPr>
        <w:t xml:space="preserve">praticar ato lesivo previsto no </w:t>
      </w:r>
      <w:hyperlink r:id="rId42" w:anchor="art5" w:history="1">
        <w:r w:rsidRPr="00454A7E">
          <w:rPr>
            <w:rStyle w:val="Hyperlink"/>
            <w:rFonts w:ascii="Verdana" w:hAnsi="Verdana"/>
            <w:sz w:val="21"/>
            <w:szCs w:val="21"/>
          </w:rPr>
          <w:t>art. 5º da Lei n.º 12.846, de 2013</w:t>
        </w:r>
      </w:hyperlink>
      <w:r w:rsidRPr="00454A7E">
        <w:rPr>
          <w:rFonts w:ascii="Verdana" w:hAnsi="Verdana"/>
          <w:sz w:val="21"/>
          <w:szCs w:val="21"/>
        </w:rPr>
        <w:t>.</w:t>
      </w:r>
      <w:bookmarkEnd w:id="19"/>
    </w:p>
    <w:bookmarkEnd w:id="12"/>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Com fulcro na </w:t>
      </w:r>
      <w:hyperlink r:id="rId43" w:history="1">
        <w:r w:rsidRPr="00454A7E">
          <w:rPr>
            <w:rStyle w:val="Hyperlink"/>
            <w:rFonts w:ascii="Verdana" w:hAnsi="Verdana"/>
            <w:sz w:val="21"/>
            <w:szCs w:val="21"/>
          </w:rPr>
          <w:t>Lei nº 14.133, de 2021</w:t>
        </w:r>
      </w:hyperlink>
      <w:r w:rsidRPr="00454A7E">
        <w:rPr>
          <w:rFonts w:ascii="Verdana" w:hAnsi="Verdana"/>
          <w:sz w:val="21"/>
          <w:szCs w:val="21"/>
        </w:rPr>
        <w:t xml:space="preserve">, a Administração poderá, garantida a prévia defesa, aplicar aos licitantes e/ou adjudicatários as seguintes sanções, sem prejuízo das responsabilidades civil e criminal: </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 xml:space="preserve">advertência; </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multa;</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impedimento de licitar e contratar e</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declaração de inidoneidade para licitar ou contratar, enquanto perdurarem os motivos determinantes da punição ou até que seja promovida sua reabilitação perante a própria autoridade que aplicou a penalidade.</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Na aplicação das sanções serão considerados:</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 natureza e a gravidade da infração cometida.</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as peculiaridades do caso concreto</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as circunstâncias agravantes ou atenuantes</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os danos que dela provierem para a Administração Pública</w:t>
      </w:r>
    </w:p>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a implantação ou o aperfeiçoamento de programa de integridade, conforme normas e orientações dos órgãos de controle.</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multa será recolhida em percentual de 0,5% a 30% incidente sobre o valor do contrato licitado, recolhida no prazo máximo de </w:t>
      </w:r>
      <w:r w:rsidRPr="00454A7E">
        <w:rPr>
          <w:rFonts w:ascii="Verdana" w:hAnsi="Verdana"/>
          <w:b/>
          <w:bCs/>
          <w:color w:val="auto"/>
          <w:sz w:val="21"/>
          <w:szCs w:val="21"/>
        </w:rPr>
        <w:t xml:space="preserve">15 (quinze) </w:t>
      </w:r>
      <w:proofErr w:type="spellStart"/>
      <w:r w:rsidRPr="00454A7E">
        <w:rPr>
          <w:rFonts w:ascii="Verdana" w:hAnsi="Verdana"/>
          <w:b/>
          <w:bCs/>
          <w:color w:val="auto"/>
          <w:sz w:val="21"/>
          <w:szCs w:val="21"/>
        </w:rPr>
        <w:t>dias</w:t>
      </w:r>
      <w:r w:rsidRPr="00454A7E">
        <w:rPr>
          <w:rFonts w:ascii="Verdana" w:hAnsi="Verdana"/>
          <w:sz w:val="21"/>
          <w:szCs w:val="21"/>
        </w:rPr>
        <w:t>úteis</w:t>
      </w:r>
      <w:proofErr w:type="spellEnd"/>
      <w:r w:rsidRPr="00454A7E">
        <w:rPr>
          <w:rFonts w:ascii="Verdana" w:hAnsi="Verdana"/>
          <w:sz w:val="21"/>
          <w:szCs w:val="21"/>
        </w:rPr>
        <w:t xml:space="preserve">, a contar da comunicação oficial. </w:t>
      </w:r>
    </w:p>
    <w:p w:rsidR="005E6DCA" w:rsidRPr="00454A7E" w:rsidRDefault="005E6DCA" w:rsidP="007B505A">
      <w:pPr>
        <w:pStyle w:val="Nivel3"/>
        <w:numPr>
          <w:ilvl w:val="2"/>
          <w:numId w:val="1"/>
        </w:numPr>
        <w:ind w:right="425" w:hanging="5"/>
        <w:rPr>
          <w:rFonts w:ascii="Verdana" w:hAnsi="Verdana"/>
          <w:sz w:val="21"/>
          <w:szCs w:val="21"/>
        </w:rPr>
      </w:pPr>
      <w:bookmarkStart w:id="20" w:name="_Hlk113876035"/>
      <w:r w:rsidRPr="00454A7E">
        <w:rPr>
          <w:rFonts w:ascii="Verdana" w:hAnsi="Verdana"/>
          <w:sz w:val="21"/>
          <w:szCs w:val="21"/>
        </w:rPr>
        <w:t xml:space="preserve">Para as infrações previstas nos itens </w:t>
      </w:r>
      <w:fldSimple w:instr=" REF _Ref114668085 \r \h  \* MERGEFORMAT ">
        <w:r w:rsidR="00FE6FE8" w:rsidRPr="00FE6FE8">
          <w:rPr>
            <w:rFonts w:ascii="Verdana" w:hAnsi="Verdana"/>
            <w:sz w:val="21"/>
            <w:szCs w:val="21"/>
          </w:rPr>
          <w:t>11.1.1</w:t>
        </w:r>
      </w:fldSimple>
      <w:r w:rsidRPr="00454A7E">
        <w:rPr>
          <w:rFonts w:ascii="Verdana" w:hAnsi="Verdana"/>
          <w:sz w:val="21"/>
          <w:szCs w:val="21"/>
        </w:rPr>
        <w:t xml:space="preserve">, </w:t>
      </w:r>
      <w:fldSimple w:instr=" REF _Ref114668108 \r \h  \* MERGEFORMAT ">
        <w:r w:rsidR="00FE6FE8" w:rsidRPr="00FE6FE8">
          <w:rPr>
            <w:rFonts w:ascii="Verdana" w:hAnsi="Verdana"/>
            <w:sz w:val="21"/>
            <w:szCs w:val="21"/>
          </w:rPr>
          <w:t>11.1.2</w:t>
        </w:r>
      </w:fldSimple>
      <w:r w:rsidRPr="00454A7E">
        <w:rPr>
          <w:rFonts w:ascii="Verdana" w:hAnsi="Verdana"/>
          <w:sz w:val="21"/>
          <w:szCs w:val="21"/>
        </w:rPr>
        <w:t xml:space="preserve"> e </w:t>
      </w:r>
      <w:fldSimple w:instr=" REF _Ref114668139 \r \h  \* MERGEFORMAT ">
        <w:r w:rsidR="00FE6FE8" w:rsidRPr="00FE6FE8">
          <w:rPr>
            <w:rFonts w:ascii="Verdana" w:hAnsi="Verdana"/>
            <w:sz w:val="21"/>
            <w:szCs w:val="21"/>
          </w:rPr>
          <w:t>11.1.3</w:t>
        </w:r>
      </w:fldSimple>
      <w:r w:rsidRPr="00454A7E">
        <w:rPr>
          <w:rFonts w:ascii="Verdana" w:hAnsi="Verdana"/>
          <w:sz w:val="21"/>
          <w:szCs w:val="21"/>
        </w:rPr>
        <w:t xml:space="preserve">, a multa será de </w:t>
      </w:r>
      <w:r w:rsidRPr="00454A7E">
        <w:rPr>
          <w:rFonts w:ascii="Verdana" w:hAnsi="Verdana"/>
          <w:color w:val="auto"/>
          <w:sz w:val="21"/>
          <w:szCs w:val="21"/>
        </w:rPr>
        <w:t xml:space="preserve">0,5% a 15% </w:t>
      </w:r>
      <w:r w:rsidRPr="00454A7E">
        <w:rPr>
          <w:rFonts w:ascii="Verdana" w:hAnsi="Verdana"/>
          <w:sz w:val="21"/>
          <w:szCs w:val="21"/>
        </w:rPr>
        <w:t>do valor do contrato licitado.</w:t>
      </w:r>
    </w:p>
    <w:bookmarkEnd w:id="20"/>
    <w:p w:rsidR="005E6DCA" w:rsidRPr="00454A7E" w:rsidRDefault="005E6DCA" w:rsidP="007B505A">
      <w:pPr>
        <w:pStyle w:val="Nivel3"/>
        <w:numPr>
          <w:ilvl w:val="2"/>
          <w:numId w:val="1"/>
        </w:numPr>
        <w:ind w:right="425" w:hanging="5"/>
        <w:rPr>
          <w:rFonts w:ascii="Verdana" w:hAnsi="Verdana"/>
          <w:sz w:val="21"/>
          <w:szCs w:val="21"/>
        </w:rPr>
      </w:pPr>
      <w:r w:rsidRPr="00454A7E">
        <w:rPr>
          <w:rFonts w:ascii="Verdana" w:hAnsi="Verdana"/>
          <w:sz w:val="21"/>
          <w:szCs w:val="21"/>
        </w:rPr>
        <w:t xml:space="preserve">Para as infrações previstas nos itens </w:t>
      </w:r>
      <w:fldSimple w:instr=" REF _Ref114668249 \r \h  \* MERGEFORMAT ">
        <w:r w:rsidR="00FE6FE8" w:rsidRPr="00FE6FE8">
          <w:rPr>
            <w:rFonts w:ascii="Verdana" w:hAnsi="Verdana"/>
            <w:sz w:val="21"/>
            <w:szCs w:val="21"/>
          </w:rPr>
          <w:t>11.1.4</w:t>
        </w:r>
      </w:fldSimple>
      <w:r w:rsidRPr="00454A7E">
        <w:rPr>
          <w:rFonts w:ascii="Verdana" w:hAnsi="Verdana"/>
          <w:sz w:val="21"/>
          <w:szCs w:val="21"/>
        </w:rPr>
        <w:t xml:space="preserve">, </w:t>
      </w:r>
      <w:fldSimple w:instr=" REF _Ref114668245 \r \h  \* MERGEFORMAT ">
        <w:r w:rsidR="00FE6FE8" w:rsidRPr="00FE6FE8">
          <w:rPr>
            <w:rFonts w:ascii="Verdana" w:hAnsi="Verdana"/>
            <w:sz w:val="21"/>
            <w:szCs w:val="21"/>
          </w:rPr>
          <w:t>11.1.5</w:t>
        </w:r>
      </w:fldSimple>
      <w:r w:rsidRPr="00454A7E">
        <w:rPr>
          <w:rFonts w:ascii="Verdana" w:hAnsi="Verdana"/>
          <w:sz w:val="21"/>
          <w:szCs w:val="21"/>
        </w:rPr>
        <w:t xml:space="preserve">, </w:t>
      </w:r>
      <w:fldSimple w:instr=" REF _Ref114668247 \r \h  \* MERGEFORMAT ">
        <w:r w:rsidR="00FE6FE8" w:rsidRPr="00FE6FE8">
          <w:rPr>
            <w:rFonts w:ascii="Verdana" w:hAnsi="Verdana"/>
            <w:sz w:val="21"/>
            <w:szCs w:val="21"/>
          </w:rPr>
          <w:t>11.1.6</w:t>
        </w:r>
      </w:fldSimple>
      <w:r w:rsidRPr="00454A7E">
        <w:rPr>
          <w:rFonts w:ascii="Verdana" w:hAnsi="Verdana"/>
          <w:sz w:val="21"/>
          <w:szCs w:val="21"/>
        </w:rPr>
        <w:t xml:space="preserve">, </w:t>
      </w:r>
      <w:fldSimple w:instr=" REF _Ref114668251 \r \h  \* MERGEFORMAT ">
        <w:r w:rsidR="00FE6FE8" w:rsidRPr="00FE6FE8">
          <w:rPr>
            <w:rFonts w:ascii="Verdana" w:hAnsi="Verdana"/>
            <w:sz w:val="21"/>
            <w:szCs w:val="21"/>
          </w:rPr>
          <w:t>11.1.7</w:t>
        </w:r>
      </w:fldSimple>
      <w:r w:rsidRPr="00454A7E">
        <w:rPr>
          <w:rFonts w:ascii="Verdana" w:hAnsi="Verdana"/>
          <w:sz w:val="21"/>
          <w:szCs w:val="21"/>
        </w:rPr>
        <w:t xml:space="preserve"> e </w:t>
      </w:r>
      <w:fldSimple w:instr=" REF _Ref114668252 \r \h  \* MERGEFORMAT ">
        <w:r w:rsidR="00FE6FE8" w:rsidRPr="00FE6FE8">
          <w:rPr>
            <w:rFonts w:ascii="Verdana" w:hAnsi="Verdana"/>
            <w:sz w:val="21"/>
            <w:szCs w:val="21"/>
          </w:rPr>
          <w:t>11.1.8</w:t>
        </w:r>
      </w:fldSimple>
      <w:r w:rsidRPr="00454A7E">
        <w:rPr>
          <w:rFonts w:ascii="Verdana" w:hAnsi="Verdana"/>
          <w:sz w:val="21"/>
          <w:szCs w:val="21"/>
        </w:rPr>
        <w:t xml:space="preserve">, a multa será de </w:t>
      </w:r>
      <w:r w:rsidRPr="00454A7E">
        <w:rPr>
          <w:rFonts w:ascii="Verdana" w:hAnsi="Verdana"/>
          <w:color w:val="auto"/>
          <w:sz w:val="21"/>
          <w:szCs w:val="21"/>
        </w:rPr>
        <w:t xml:space="preserve">15%a 30% </w:t>
      </w:r>
      <w:r w:rsidRPr="00454A7E">
        <w:rPr>
          <w:rFonts w:ascii="Verdana" w:hAnsi="Verdana"/>
          <w:sz w:val="21"/>
          <w:szCs w:val="21"/>
        </w:rPr>
        <w:t>do valor do contrato licitado.</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As sanções de advertência, impedimento de licitar e contratar e declaração de inidoneidade para licitar ou contratar poderão ser aplicadas, cumulativamente ou não, à penalidade de multa.</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Na aplicação da sanção de multa será facultada a defesa do interessado no prazo de </w:t>
      </w:r>
      <w:r w:rsidRPr="00454A7E">
        <w:rPr>
          <w:rFonts w:ascii="Verdana" w:hAnsi="Verdana"/>
          <w:b/>
          <w:sz w:val="21"/>
          <w:szCs w:val="21"/>
        </w:rPr>
        <w:t>15 (quinze) dias úteis</w:t>
      </w:r>
      <w:r w:rsidRPr="00454A7E">
        <w:rPr>
          <w:rFonts w:ascii="Verdana" w:hAnsi="Verdana"/>
          <w:sz w:val="21"/>
          <w:szCs w:val="21"/>
        </w:rPr>
        <w:t>, contado da data de sua intimação.</w:t>
      </w:r>
    </w:p>
    <w:p w:rsidR="005E6DCA" w:rsidRPr="00454A7E" w:rsidRDefault="005E6DCA" w:rsidP="007B505A">
      <w:pPr>
        <w:pStyle w:val="Nivel2"/>
        <w:numPr>
          <w:ilvl w:val="1"/>
          <w:numId w:val="1"/>
        </w:numPr>
        <w:ind w:right="425" w:hanging="5"/>
        <w:rPr>
          <w:rFonts w:ascii="Verdana" w:hAnsi="Verdana"/>
          <w:sz w:val="21"/>
          <w:szCs w:val="21"/>
        </w:rPr>
      </w:pPr>
      <w:proofErr w:type="gramStart"/>
      <w:r w:rsidRPr="00454A7E">
        <w:rPr>
          <w:rFonts w:ascii="Verdana" w:hAnsi="Verdana"/>
          <w:sz w:val="21"/>
          <w:szCs w:val="21"/>
        </w:rPr>
        <w:t>A sanção de impedimento de licitar e contratar será</w:t>
      </w:r>
      <w:proofErr w:type="gramEnd"/>
      <w:r w:rsidRPr="00454A7E">
        <w:rPr>
          <w:rFonts w:ascii="Verdana" w:hAnsi="Verdana"/>
          <w:sz w:val="21"/>
          <w:szCs w:val="21"/>
        </w:rPr>
        <w:t xml:space="preserve"> aplicada ao responsável em decorrência das infrações administrativas relacionadas nos itens </w:t>
      </w:r>
      <w:fldSimple w:instr=" REF _Ref114668085 \r \h  \* MERGEFORMAT ">
        <w:r w:rsidR="00FE6FE8" w:rsidRPr="00FE6FE8">
          <w:rPr>
            <w:rFonts w:ascii="Verdana" w:hAnsi="Verdana"/>
            <w:sz w:val="21"/>
            <w:szCs w:val="21"/>
          </w:rPr>
          <w:t>11.1.1</w:t>
        </w:r>
      </w:fldSimple>
      <w:r w:rsidRPr="00454A7E">
        <w:rPr>
          <w:rFonts w:ascii="Verdana" w:hAnsi="Verdana"/>
          <w:sz w:val="21"/>
          <w:szCs w:val="21"/>
        </w:rPr>
        <w:t xml:space="preserve">, </w:t>
      </w:r>
      <w:fldSimple w:instr=" REF _Ref114668108 \r \h  \* MERGEFORMAT ">
        <w:r w:rsidR="00FE6FE8" w:rsidRPr="00FE6FE8">
          <w:rPr>
            <w:rFonts w:ascii="Verdana" w:hAnsi="Verdana"/>
            <w:sz w:val="21"/>
            <w:szCs w:val="21"/>
          </w:rPr>
          <w:t>11.1.2</w:t>
        </w:r>
      </w:fldSimple>
      <w:r w:rsidRPr="00454A7E">
        <w:rPr>
          <w:rFonts w:ascii="Verdana" w:hAnsi="Verdana"/>
          <w:sz w:val="21"/>
          <w:szCs w:val="21"/>
        </w:rPr>
        <w:t xml:space="preserve"> e </w:t>
      </w:r>
      <w:fldSimple w:instr=" REF _Ref114668139 \r \h  \* MERGEFORMAT ">
        <w:r w:rsidR="00FE6FE8" w:rsidRPr="00FE6FE8">
          <w:rPr>
            <w:rFonts w:ascii="Verdana" w:hAnsi="Verdana"/>
            <w:sz w:val="21"/>
            <w:szCs w:val="21"/>
          </w:rPr>
          <w:t>11.1.3</w:t>
        </w:r>
      </w:fldSimple>
      <w:r w:rsidRPr="00454A7E">
        <w:rPr>
          <w:rFonts w:ascii="Verdana" w:hAnsi="Verdana"/>
          <w:sz w:val="21"/>
          <w:szCs w:val="2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Poderá ser aplicada ao responsável a sanção de declaração de inidoneidade para licitar ou contratar, em decorrência da prática das infrações dispostas nos itens </w:t>
      </w:r>
      <w:fldSimple w:instr=" REF _Ref114668249 \r \h  \* MERGEFORMAT ">
        <w:r w:rsidR="00FE6FE8" w:rsidRPr="00FE6FE8">
          <w:rPr>
            <w:rFonts w:ascii="Verdana" w:hAnsi="Verdana"/>
            <w:sz w:val="21"/>
            <w:szCs w:val="21"/>
          </w:rPr>
          <w:t>11.1.4</w:t>
        </w:r>
      </w:fldSimple>
      <w:r w:rsidRPr="00454A7E">
        <w:rPr>
          <w:rFonts w:ascii="Verdana" w:hAnsi="Verdana"/>
          <w:sz w:val="21"/>
          <w:szCs w:val="21"/>
        </w:rPr>
        <w:t xml:space="preserve">, </w:t>
      </w:r>
      <w:fldSimple w:instr=" REF _Ref114668245 \r \h  \* MERGEFORMAT ">
        <w:r w:rsidR="00FE6FE8" w:rsidRPr="00FE6FE8">
          <w:rPr>
            <w:rFonts w:ascii="Verdana" w:hAnsi="Verdana"/>
            <w:sz w:val="21"/>
            <w:szCs w:val="21"/>
          </w:rPr>
          <w:t>11.1.5</w:t>
        </w:r>
      </w:fldSimple>
      <w:r w:rsidRPr="00454A7E">
        <w:rPr>
          <w:rFonts w:ascii="Verdana" w:hAnsi="Verdana"/>
          <w:sz w:val="21"/>
          <w:szCs w:val="21"/>
        </w:rPr>
        <w:t xml:space="preserve">, </w:t>
      </w:r>
      <w:fldSimple w:instr=" REF _Ref114668247 \r \h  \* MERGEFORMAT ">
        <w:r w:rsidR="00FE6FE8" w:rsidRPr="00FE6FE8">
          <w:rPr>
            <w:rFonts w:ascii="Verdana" w:hAnsi="Verdana"/>
            <w:sz w:val="21"/>
            <w:szCs w:val="21"/>
          </w:rPr>
          <w:t>11.1.6</w:t>
        </w:r>
      </w:fldSimple>
      <w:r w:rsidRPr="00454A7E">
        <w:rPr>
          <w:rFonts w:ascii="Verdana" w:hAnsi="Verdana"/>
          <w:sz w:val="21"/>
          <w:szCs w:val="21"/>
        </w:rPr>
        <w:t xml:space="preserve">, </w:t>
      </w:r>
      <w:fldSimple w:instr=" REF _Ref114668251 \r \h  \* MERGEFORMAT ">
        <w:r w:rsidR="00FE6FE8" w:rsidRPr="00FE6FE8">
          <w:rPr>
            <w:rFonts w:ascii="Verdana" w:hAnsi="Verdana"/>
            <w:sz w:val="21"/>
            <w:szCs w:val="21"/>
          </w:rPr>
          <w:t>11.1.7</w:t>
        </w:r>
      </w:fldSimple>
      <w:r w:rsidRPr="00454A7E">
        <w:rPr>
          <w:rFonts w:ascii="Verdana" w:hAnsi="Verdana"/>
          <w:sz w:val="21"/>
          <w:szCs w:val="21"/>
        </w:rPr>
        <w:t xml:space="preserve"> e </w:t>
      </w:r>
      <w:fldSimple w:instr=" REF _Ref114668252 \r \h  \* MERGEFORMAT ">
        <w:r w:rsidR="00FE6FE8" w:rsidRPr="00FE6FE8">
          <w:rPr>
            <w:rFonts w:ascii="Verdana" w:hAnsi="Verdana"/>
            <w:sz w:val="21"/>
            <w:szCs w:val="21"/>
          </w:rPr>
          <w:t>11.1.8</w:t>
        </w:r>
      </w:fldSimple>
      <w:r w:rsidRPr="00454A7E">
        <w:rPr>
          <w:rFonts w:ascii="Verdana" w:hAnsi="Verdana"/>
          <w:sz w:val="21"/>
          <w:szCs w:val="21"/>
        </w:rPr>
        <w:t xml:space="preserve">, bem como pelas infrações administrativas previstas nos itens </w:t>
      </w:r>
      <w:fldSimple w:instr=" REF _Ref114668085 \r \h  \* MERGEFORMAT ">
        <w:r w:rsidR="00FE6FE8" w:rsidRPr="00FE6FE8">
          <w:rPr>
            <w:rFonts w:ascii="Verdana" w:hAnsi="Verdana"/>
            <w:sz w:val="21"/>
            <w:szCs w:val="21"/>
          </w:rPr>
          <w:t>11.1.1</w:t>
        </w:r>
      </w:fldSimple>
      <w:r w:rsidRPr="00454A7E">
        <w:rPr>
          <w:rFonts w:ascii="Verdana" w:hAnsi="Verdana"/>
          <w:sz w:val="21"/>
          <w:szCs w:val="21"/>
        </w:rPr>
        <w:t xml:space="preserve">, </w:t>
      </w:r>
      <w:fldSimple w:instr=" REF _Ref114668108 \r \h  \* MERGEFORMAT ">
        <w:r w:rsidR="00FE6FE8" w:rsidRPr="00FE6FE8">
          <w:rPr>
            <w:rFonts w:ascii="Verdana" w:hAnsi="Verdana"/>
            <w:sz w:val="21"/>
            <w:szCs w:val="21"/>
          </w:rPr>
          <w:t>11.1.2</w:t>
        </w:r>
      </w:fldSimple>
      <w:r w:rsidRPr="00454A7E">
        <w:rPr>
          <w:rFonts w:ascii="Verdana" w:hAnsi="Verdana"/>
          <w:sz w:val="21"/>
          <w:szCs w:val="21"/>
        </w:rPr>
        <w:t xml:space="preserve"> e </w:t>
      </w:r>
      <w:fldSimple w:instr=" REF _Ref114668139 \r \h  \* MERGEFORMAT ">
        <w:r w:rsidR="00FE6FE8" w:rsidRPr="00FE6FE8">
          <w:rPr>
            <w:rFonts w:ascii="Verdana" w:hAnsi="Verdana"/>
            <w:sz w:val="21"/>
            <w:szCs w:val="21"/>
          </w:rPr>
          <w:t>11.1.3</w:t>
        </w:r>
      </w:fldSimple>
      <w:r w:rsidRPr="00454A7E">
        <w:rPr>
          <w:rFonts w:ascii="Verdana" w:hAnsi="Verdana"/>
          <w:sz w:val="21"/>
          <w:szCs w:val="21"/>
        </w:rPr>
        <w:t xml:space="preserve"> que justifiquem a imposição de penalidade mais grave que a sanção de impedimento de licitar e contratar, cuja duração observará o prazo previsto no </w:t>
      </w:r>
      <w:hyperlink r:id="rId44" w:anchor="art156§5" w:history="1">
        <w:r w:rsidRPr="00454A7E">
          <w:rPr>
            <w:rStyle w:val="Hyperlink"/>
            <w:rFonts w:ascii="Verdana" w:hAnsi="Verdana"/>
            <w:sz w:val="21"/>
            <w:szCs w:val="21"/>
          </w:rPr>
          <w:t>art. 156, §5º, da Lei n.º 14.133/2021</w:t>
        </w:r>
      </w:hyperlink>
      <w:r w:rsidRPr="00454A7E">
        <w:rPr>
          <w:rFonts w:ascii="Verdana" w:hAnsi="Verdana"/>
          <w:sz w:val="21"/>
          <w:szCs w:val="21"/>
        </w:rPr>
        <w:t>.</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recusa injustificada do adjudicatário em assinar o contrato ou a ata de registro de preço, ou em aceitar ou retirar o instrumento equivalente no prazo estabelecido pela Administração, descrita no item </w:t>
      </w:r>
      <w:fldSimple w:instr=" REF _Ref114668139 \r \h  \* MERGEFORMAT ">
        <w:r w:rsidR="00FE6FE8" w:rsidRPr="00FE6FE8">
          <w:rPr>
            <w:rFonts w:ascii="Verdana" w:hAnsi="Verdana"/>
            <w:sz w:val="21"/>
            <w:szCs w:val="21"/>
          </w:rPr>
          <w:t>11.1.3</w:t>
        </w:r>
      </w:fldSimple>
      <w:r w:rsidRPr="00454A7E">
        <w:rPr>
          <w:rFonts w:ascii="Verdana" w:hAnsi="Verdana"/>
          <w:sz w:val="21"/>
          <w:szCs w:val="21"/>
        </w:rPr>
        <w:t xml:space="preserve">, caracterizará o descumprimento total da obrigação assumida e o sujeitará às penalidades e à imediata perda da garantia de proposta em favor do órgão ou entidade promotora da licitação, nos termos do </w:t>
      </w:r>
      <w:hyperlink r:id="rId45" w:history="1">
        <w:r w:rsidRPr="00454A7E">
          <w:rPr>
            <w:rStyle w:val="Hyperlink"/>
            <w:rFonts w:ascii="Verdana" w:hAnsi="Verdana"/>
            <w:sz w:val="21"/>
            <w:szCs w:val="21"/>
          </w:rPr>
          <w:t>art. 45, §4º da IN SEGES/ME n.º 73, de 2022</w:t>
        </w:r>
      </w:hyperlink>
      <w:r w:rsidRPr="00454A7E">
        <w:rPr>
          <w:rFonts w:ascii="Verdana" w:hAnsi="Verdana"/>
          <w:sz w:val="21"/>
          <w:szCs w:val="21"/>
        </w:rPr>
        <w:t xml:space="preserve">.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O recurso e o pedido de reconsideração terão efeito suspensivo do ato ou da decisão recorrida até que sobrevenha decisão final da autoridade competente.</w:t>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A aplicação das sanções previstas neste edital não exclui, em hipótese alguma, a obrigação de reparação integral dos danos causados.</w:t>
      </w:r>
    </w:p>
    <w:p w:rsidR="005E6DCA" w:rsidRPr="00454A7E" w:rsidRDefault="005E6DCA" w:rsidP="007B505A">
      <w:pPr>
        <w:tabs>
          <w:tab w:val="left" w:pos="1140"/>
        </w:tabs>
        <w:spacing w:line="225" w:lineRule="auto"/>
        <w:ind w:left="5" w:right="425"/>
        <w:rPr>
          <w:sz w:val="21"/>
          <w:szCs w:val="21"/>
        </w:rPr>
      </w:pPr>
    </w:p>
    <w:p w:rsidR="005E6DCA" w:rsidRPr="00454A7E" w:rsidRDefault="005E6DCA" w:rsidP="007B505A">
      <w:pPr>
        <w:pStyle w:val="Ttulo1"/>
        <w:numPr>
          <w:ilvl w:val="0"/>
          <w:numId w:val="1"/>
        </w:numPr>
        <w:tabs>
          <w:tab w:val="left" w:pos="1001"/>
          <w:tab w:val="left" w:pos="10102"/>
        </w:tabs>
        <w:ind w:left="1000" w:right="425" w:hanging="457"/>
        <w:rPr>
          <w:sz w:val="21"/>
          <w:szCs w:val="21"/>
        </w:rPr>
      </w:pPr>
      <w:r w:rsidRPr="00454A7E">
        <w:rPr>
          <w:sz w:val="21"/>
          <w:szCs w:val="21"/>
          <w:shd w:val="clear" w:color="auto" w:fill="D5E2BB"/>
        </w:rPr>
        <w:t>DA IMPUGNAÇÃO DO EDITAL E DO PEDIDO DE ESCLARECIMENTO</w:t>
      </w:r>
      <w:r w:rsidRPr="00454A7E">
        <w:rPr>
          <w:sz w:val="21"/>
          <w:szCs w:val="21"/>
          <w:shd w:val="clear" w:color="auto" w:fill="D5E2BB"/>
        </w:rPr>
        <w:tab/>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 xml:space="preserve">Qualquer pessoa é parte legítima para impugnar este Edital por irregularidade na aplicação da </w:t>
      </w:r>
      <w:hyperlink r:id="rId46" w:history="1">
        <w:r w:rsidRPr="00454A7E">
          <w:rPr>
            <w:rStyle w:val="Hyperlink"/>
            <w:rFonts w:ascii="Verdana" w:hAnsi="Verdana"/>
            <w:sz w:val="21"/>
            <w:szCs w:val="21"/>
          </w:rPr>
          <w:t>Lei nº 14.133, de 2021</w:t>
        </w:r>
      </w:hyperlink>
      <w:r w:rsidRPr="00454A7E">
        <w:rPr>
          <w:rFonts w:ascii="Verdana" w:hAnsi="Verdana"/>
          <w:sz w:val="21"/>
          <w:szCs w:val="21"/>
        </w:rPr>
        <w:t>, devendo protocolar o pedido até 3 (três) dias úteis antes da data da abertura do certame.</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 resposta à impugnação ou ao pedido de esclarecimento será divulgado em sítio eletrônico oficial no prazo de até 3 (três) dias úteis, limitado ao último dia útil anterior à data da abertura do certame.</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 xml:space="preserve">A impugnação e o pedido de esclarecimento poderão ser realizados por forma eletrônica, </w:t>
      </w:r>
      <w:r w:rsidRPr="00454A7E">
        <w:rPr>
          <w:rFonts w:ascii="Verdana" w:hAnsi="Verdana"/>
          <w:i/>
          <w:iCs/>
          <w:color w:val="auto"/>
          <w:sz w:val="21"/>
          <w:szCs w:val="21"/>
        </w:rPr>
        <w:t>através do sistema www.portaldecompraspublicas.com.</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As impugnações e pedidos de esclarecimentos não suspendem os prazos previstos no certame.</w:t>
      </w:r>
    </w:p>
    <w:p w:rsidR="005E6DCA" w:rsidRPr="00454A7E" w:rsidRDefault="005E6DCA" w:rsidP="007B505A">
      <w:pPr>
        <w:pStyle w:val="Nivel3"/>
        <w:numPr>
          <w:ilvl w:val="2"/>
          <w:numId w:val="1"/>
        </w:numPr>
        <w:ind w:left="567" w:right="425" w:hanging="5"/>
        <w:rPr>
          <w:rFonts w:ascii="Verdana" w:hAnsi="Verdana"/>
          <w:sz w:val="21"/>
          <w:szCs w:val="21"/>
        </w:rPr>
      </w:pPr>
      <w:r w:rsidRPr="00454A7E">
        <w:rPr>
          <w:rFonts w:ascii="Verdana" w:hAnsi="Verdana"/>
          <w:sz w:val="21"/>
          <w:szCs w:val="21"/>
        </w:rPr>
        <w:lastRenderedPageBreak/>
        <w:t>A concessão de efeito suspensivo à impugnação é medida excepcional e deverá ser motivada pelo agente de contratação, nos autos do processo de licitação.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Acolhida a impugnação, será definida e publicada nova data para a realização do certame.</w:t>
      </w:r>
    </w:p>
    <w:p w:rsidR="005E6DCA" w:rsidRPr="00454A7E" w:rsidRDefault="005E6DCA" w:rsidP="007B505A">
      <w:pPr>
        <w:pStyle w:val="Corpodetexto"/>
        <w:spacing w:before="4"/>
        <w:ind w:right="425"/>
        <w:rPr>
          <w:sz w:val="21"/>
          <w:szCs w:val="21"/>
        </w:rPr>
      </w:pPr>
    </w:p>
    <w:p w:rsidR="005E6DCA" w:rsidRPr="00454A7E" w:rsidRDefault="005E6DCA" w:rsidP="007B505A">
      <w:pPr>
        <w:pStyle w:val="PargrafodaLista"/>
        <w:numPr>
          <w:ilvl w:val="0"/>
          <w:numId w:val="1"/>
        </w:numPr>
        <w:tabs>
          <w:tab w:val="left" w:pos="934"/>
          <w:tab w:val="left" w:pos="10102"/>
        </w:tabs>
        <w:ind w:left="933" w:right="425" w:hanging="390"/>
        <w:rPr>
          <w:b/>
          <w:sz w:val="21"/>
          <w:szCs w:val="21"/>
        </w:rPr>
      </w:pPr>
      <w:r w:rsidRPr="00454A7E">
        <w:rPr>
          <w:b/>
          <w:sz w:val="21"/>
          <w:szCs w:val="21"/>
          <w:shd w:val="clear" w:color="auto" w:fill="D5E2BB"/>
        </w:rPr>
        <w:t>DAS DISPOSIÇÕES GERAIS.</w:t>
      </w:r>
      <w:r w:rsidRPr="00454A7E">
        <w:rPr>
          <w:b/>
          <w:sz w:val="21"/>
          <w:szCs w:val="21"/>
          <w:shd w:val="clear" w:color="auto" w:fill="D5E2BB"/>
        </w:rPr>
        <w:tab/>
      </w:r>
    </w:p>
    <w:p w:rsidR="005E6DCA" w:rsidRPr="00454A7E" w:rsidRDefault="005E6DCA" w:rsidP="007B505A">
      <w:pPr>
        <w:pStyle w:val="Nivel2"/>
        <w:numPr>
          <w:ilvl w:val="1"/>
          <w:numId w:val="1"/>
        </w:numPr>
        <w:ind w:right="425" w:hanging="5"/>
        <w:rPr>
          <w:rFonts w:ascii="Verdana" w:hAnsi="Verdana"/>
          <w:sz w:val="21"/>
          <w:szCs w:val="21"/>
        </w:rPr>
      </w:pPr>
      <w:r w:rsidRPr="00454A7E">
        <w:rPr>
          <w:rFonts w:ascii="Verdana" w:hAnsi="Verdana"/>
          <w:sz w:val="21"/>
          <w:szCs w:val="21"/>
        </w:rPr>
        <w:t>Será divulgada ata da sessão pública no sistema eletrônico.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Todas as referências de tempo no Edital, no aviso e durante a sessão pública observarão o horário de Brasília - DF.</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A homologação do resultado desta licitação não implicará direito à contratação.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Os licitantes assumem todos os custos de preparação e apresentação de suas propostas e a Administração não será, em nenhum caso, responsável por esses custos, independentemente da condução ou do resultado do processo licitatório.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Na contagem dos prazos estabelecidos neste Edital e seus Anexos, excluir-se-á o dia do início e incluir-se-á o do vencimento. Só se iniciam e vencem os prazos em dias de expediente na Administração.</w:t>
      </w:r>
    </w:p>
    <w:p w:rsidR="005E6DCA" w:rsidRPr="00454A7E" w:rsidRDefault="005E6DCA" w:rsidP="007B505A">
      <w:pPr>
        <w:pStyle w:val="Nivel2"/>
        <w:numPr>
          <w:ilvl w:val="1"/>
          <w:numId w:val="1"/>
        </w:numPr>
        <w:ind w:left="567" w:right="425" w:hanging="5"/>
        <w:rPr>
          <w:rFonts w:ascii="Verdana" w:hAnsi="Verdana"/>
          <w:sz w:val="21"/>
          <w:szCs w:val="21"/>
        </w:rPr>
      </w:pPr>
      <w:r w:rsidRPr="00454A7E">
        <w:rPr>
          <w:rFonts w:ascii="Verdana" w:hAnsi="Verdana"/>
          <w:sz w:val="21"/>
          <w:szCs w:val="21"/>
        </w:rPr>
        <w:t>O desatendimento de exigências formais não essenciais não importará o afastamento do licitante, desde que seja possível o aproveitamento do ato, observados os princípios da isonomia e do interesse público.</w:t>
      </w:r>
    </w:p>
    <w:p w:rsidR="005E6DCA" w:rsidRPr="00454A7E" w:rsidRDefault="005E6DCA" w:rsidP="007B505A">
      <w:pPr>
        <w:pStyle w:val="Nivel2"/>
        <w:numPr>
          <w:ilvl w:val="1"/>
          <w:numId w:val="1"/>
        </w:numPr>
        <w:ind w:left="567" w:right="425" w:hanging="5"/>
        <w:rPr>
          <w:rFonts w:ascii="Verdana" w:eastAsia="Times New Roman" w:hAnsi="Verdana"/>
          <w:sz w:val="21"/>
          <w:szCs w:val="21"/>
        </w:rPr>
      </w:pPr>
      <w:r w:rsidRPr="00454A7E">
        <w:rPr>
          <w:rFonts w:ascii="Verdana" w:hAnsi="Verdana"/>
          <w:sz w:val="21"/>
          <w:szCs w:val="21"/>
        </w:rPr>
        <w:t>Em caso de divergência entre disposições deste Edital e de seus anexos ou demais peças que compõem o processo, prevalecerá as deste Edital.</w:t>
      </w:r>
    </w:p>
    <w:p w:rsidR="005E6DCA" w:rsidRPr="00454A7E" w:rsidRDefault="005E6DCA" w:rsidP="007B505A">
      <w:pPr>
        <w:pStyle w:val="Nivel2"/>
        <w:numPr>
          <w:ilvl w:val="1"/>
          <w:numId w:val="1"/>
        </w:numPr>
        <w:ind w:left="567" w:right="425" w:hanging="5"/>
        <w:rPr>
          <w:rFonts w:ascii="Verdana" w:eastAsia="Times New Roman" w:hAnsi="Verdana"/>
          <w:b/>
          <w:sz w:val="21"/>
          <w:szCs w:val="21"/>
          <w:u w:val="single"/>
        </w:rPr>
      </w:pPr>
      <w:r w:rsidRPr="00454A7E">
        <w:rPr>
          <w:rFonts w:ascii="Verdana" w:hAnsi="Verdana"/>
          <w:b/>
          <w:sz w:val="21"/>
          <w:szCs w:val="21"/>
          <w:u w:val="single"/>
        </w:rPr>
        <w:t xml:space="preserve">O Edital e seus anexos estão disponíveis, na íntegra, no Portal Nacional de Contratações Públicas (PNCP) e endereço eletrônico </w:t>
      </w:r>
      <w:r w:rsidRPr="00454A7E">
        <w:rPr>
          <w:rFonts w:ascii="Verdana" w:hAnsi="Verdana"/>
          <w:b/>
          <w:color w:val="auto"/>
          <w:sz w:val="21"/>
          <w:szCs w:val="21"/>
          <w:u w:val="single"/>
        </w:rPr>
        <w:t>WWW.portaldecompraspublicas.com/www.afranio.pe.gov.br.</w:t>
      </w:r>
    </w:p>
    <w:p w:rsidR="005E6DCA" w:rsidRPr="00454A7E" w:rsidRDefault="005E6DCA" w:rsidP="007B505A">
      <w:pPr>
        <w:pStyle w:val="Nivel2"/>
        <w:numPr>
          <w:ilvl w:val="1"/>
          <w:numId w:val="1"/>
        </w:numPr>
        <w:ind w:left="567" w:right="425" w:hanging="5"/>
        <w:rPr>
          <w:rFonts w:ascii="Verdana" w:eastAsia="Times New Roman" w:hAnsi="Verdana"/>
          <w:sz w:val="21"/>
          <w:szCs w:val="21"/>
        </w:rPr>
      </w:pPr>
      <w:r w:rsidRPr="00454A7E">
        <w:rPr>
          <w:rFonts w:ascii="Verdana" w:hAnsi="Verdana"/>
          <w:sz w:val="21"/>
          <w:szCs w:val="21"/>
        </w:rPr>
        <w:t>Integram este Edital, para todos os fins e efeitos, os seguintes anexos:</w:t>
      </w:r>
    </w:p>
    <w:p w:rsidR="00BE05B8" w:rsidRPr="00454A7E" w:rsidRDefault="00BE05B8" w:rsidP="007B505A">
      <w:pPr>
        <w:pStyle w:val="Corpodetexto"/>
        <w:ind w:left="572" w:right="425"/>
        <w:rPr>
          <w:sz w:val="21"/>
          <w:szCs w:val="21"/>
        </w:rPr>
      </w:pPr>
      <w:r w:rsidRPr="00454A7E">
        <w:rPr>
          <w:sz w:val="21"/>
          <w:szCs w:val="21"/>
        </w:rPr>
        <w:t>ANEXOI-</w:t>
      </w:r>
      <w:r w:rsidR="002B5572" w:rsidRPr="00454A7E">
        <w:rPr>
          <w:sz w:val="21"/>
          <w:szCs w:val="21"/>
        </w:rPr>
        <w:t xml:space="preserve">FASE PREPARATÓRIA (ESTUDO TÉCNICO PRELIMINAR / </w:t>
      </w:r>
      <w:r w:rsidR="00C95103">
        <w:rPr>
          <w:sz w:val="21"/>
          <w:szCs w:val="21"/>
        </w:rPr>
        <w:t>JUSTIFICATIVA DA NECESSIDADE/</w:t>
      </w:r>
      <w:r w:rsidRPr="00454A7E">
        <w:rPr>
          <w:sz w:val="21"/>
          <w:szCs w:val="21"/>
        </w:rPr>
        <w:t>TERMODEREFERÊNCIA</w:t>
      </w:r>
      <w:r w:rsidR="002B5572" w:rsidRPr="00454A7E">
        <w:rPr>
          <w:sz w:val="21"/>
          <w:szCs w:val="21"/>
        </w:rPr>
        <w:t xml:space="preserve"> / ANÁLISE DE RISCO)</w:t>
      </w:r>
      <w:r w:rsidRPr="00454A7E">
        <w:rPr>
          <w:sz w:val="21"/>
          <w:szCs w:val="21"/>
        </w:rPr>
        <w:t xml:space="preserve">. </w:t>
      </w:r>
    </w:p>
    <w:p w:rsidR="00BE05B8" w:rsidRPr="00454A7E" w:rsidRDefault="00BE05B8" w:rsidP="007B505A">
      <w:pPr>
        <w:pStyle w:val="Corpodetexto"/>
        <w:ind w:left="572" w:right="425"/>
        <w:rPr>
          <w:sz w:val="21"/>
          <w:szCs w:val="21"/>
        </w:rPr>
      </w:pPr>
      <w:r w:rsidRPr="00454A7E">
        <w:rPr>
          <w:sz w:val="21"/>
          <w:szCs w:val="21"/>
        </w:rPr>
        <w:t>ANEXO II - MODELO DA PROPOSTA DE PREÇOS</w:t>
      </w:r>
    </w:p>
    <w:p w:rsidR="00BE05B8" w:rsidRPr="00454A7E" w:rsidRDefault="00BE05B8" w:rsidP="007B505A">
      <w:pPr>
        <w:pStyle w:val="Corpodetexto"/>
        <w:ind w:left="572" w:right="425"/>
        <w:rPr>
          <w:sz w:val="21"/>
          <w:szCs w:val="21"/>
        </w:rPr>
      </w:pPr>
      <w:r w:rsidRPr="00454A7E">
        <w:rPr>
          <w:sz w:val="21"/>
          <w:szCs w:val="21"/>
        </w:rPr>
        <w:t>ANEXOIII-</w:t>
      </w:r>
      <w:r w:rsidR="00C24DE6" w:rsidRPr="00454A7E">
        <w:rPr>
          <w:sz w:val="21"/>
          <w:szCs w:val="21"/>
        </w:rPr>
        <w:t xml:space="preserve"> MODELO DE DECLARAÇÃO UNIFICADA</w:t>
      </w:r>
    </w:p>
    <w:p w:rsidR="007F4E0E" w:rsidRPr="00454A7E" w:rsidRDefault="00C00AAF" w:rsidP="007B505A">
      <w:pPr>
        <w:pStyle w:val="Corpodetexto"/>
        <w:ind w:left="572" w:right="425"/>
        <w:rPr>
          <w:sz w:val="21"/>
          <w:szCs w:val="21"/>
        </w:rPr>
      </w:pPr>
      <w:r w:rsidRPr="00454A7E">
        <w:rPr>
          <w:sz w:val="21"/>
          <w:szCs w:val="21"/>
        </w:rPr>
        <w:t xml:space="preserve">ANEXO </w:t>
      </w:r>
      <w:r w:rsidR="003D2351" w:rsidRPr="00454A7E">
        <w:rPr>
          <w:sz w:val="21"/>
          <w:szCs w:val="21"/>
        </w:rPr>
        <w:t>I</w:t>
      </w:r>
      <w:r w:rsidRPr="00454A7E">
        <w:rPr>
          <w:sz w:val="21"/>
          <w:szCs w:val="21"/>
        </w:rPr>
        <w:t xml:space="preserve">V- </w:t>
      </w:r>
      <w:r w:rsidR="008B594D" w:rsidRPr="00454A7E">
        <w:rPr>
          <w:sz w:val="21"/>
          <w:szCs w:val="21"/>
        </w:rPr>
        <w:t>MINUTA DO CONTRATO</w:t>
      </w:r>
      <w:bookmarkEnd w:id="8"/>
    </w:p>
    <w:p w:rsidR="00454A7E" w:rsidRPr="00454A7E" w:rsidRDefault="00454A7E" w:rsidP="007B505A">
      <w:pPr>
        <w:pStyle w:val="Corpodetexto"/>
        <w:spacing w:before="6"/>
        <w:ind w:left="6701" w:right="425"/>
        <w:rPr>
          <w:sz w:val="21"/>
          <w:szCs w:val="21"/>
        </w:rPr>
      </w:pPr>
    </w:p>
    <w:p w:rsidR="007B505A" w:rsidRDefault="007B505A" w:rsidP="007B505A">
      <w:pPr>
        <w:pStyle w:val="Corpodetexto"/>
        <w:spacing w:before="6"/>
        <w:ind w:left="6701" w:right="425"/>
        <w:rPr>
          <w:sz w:val="21"/>
          <w:szCs w:val="21"/>
        </w:rPr>
      </w:pPr>
    </w:p>
    <w:p w:rsidR="00090E10" w:rsidRPr="00454A7E" w:rsidRDefault="0009585E" w:rsidP="007B505A">
      <w:pPr>
        <w:pStyle w:val="Corpodetexto"/>
        <w:spacing w:before="6"/>
        <w:ind w:left="6701" w:right="425"/>
        <w:rPr>
          <w:sz w:val="21"/>
          <w:szCs w:val="21"/>
        </w:rPr>
      </w:pPr>
      <w:r w:rsidRPr="00454A7E">
        <w:rPr>
          <w:sz w:val="21"/>
          <w:szCs w:val="21"/>
        </w:rPr>
        <w:t xml:space="preserve">Afrânio-PE, </w:t>
      </w:r>
      <w:r w:rsidR="007B505A">
        <w:rPr>
          <w:sz w:val="21"/>
          <w:szCs w:val="21"/>
        </w:rPr>
        <w:t>23</w:t>
      </w:r>
      <w:r w:rsidR="00A15C09">
        <w:rPr>
          <w:sz w:val="21"/>
          <w:szCs w:val="21"/>
        </w:rPr>
        <w:t xml:space="preserve"> de abril de 2026.</w:t>
      </w:r>
    </w:p>
    <w:p w:rsidR="00454A7E" w:rsidRDefault="00454A7E" w:rsidP="007B505A">
      <w:pPr>
        <w:pStyle w:val="Ttulo1"/>
        <w:spacing w:line="243" w:lineRule="exact"/>
        <w:ind w:left="3080" w:right="425"/>
        <w:jc w:val="center"/>
        <w:rPr>
          <w:sz w:val="21"/>
          <w:szCs w:val="21"/>
        </w:rPr>
      </w:pPr>
    </w:p>
    <w:p w:rsidR="007B505A" w:rsidRDefault="007B505A" w:rsidP="007B505A">
      <w:pPr>
        <w:pStyle w:val="Ttulo1"/>
        <w:spacing w:line="243" w:lineRule="exact"/>
        <w:ind w:left="3080" w:right="425"/>
        <w:jc w:val="center"/>
        <w:rPr>
          <w:sz w:val="21"/>
          <w:szCs w:val="21"/>
        </w:rPr>
      </w:pPr>
    </w:p>
    <w:p w:rsidR="007B505A" w:rsidRPr="00454A7E" w:rsidRDefault="007B505A" w:rsidP="007B505A">
      <w:pPr>
        <w:pStyle w:val="Ttulo1"/>
        <w:spacing w:line="243" w:lineRule="exact"/>
        <w:ind w:left="3080" w:right="425"/>
        <w:jc w:val="center"/>
        <w:rPr>
          <w:sz w:val="21"/>
          <w:szCs w:val="21"/>
        </w:rPr>
      </w:pPr>
    </w:p>
    <w:p w:rsidR="00454A7E" w:rsidRPr="00454A7E" w:rsidRDefault="00454A7E" w:rsidP="007B505A">
      <w:pPr>
        <w:pStyle w:val="Ttulo1"/>
        <w:spacing w:line="243" w:lineRule="exact"/>
        <w:ind w:left="3080" w:right="425"/>
        <w:jc w:val="center"/>
        <w:rPr>
          <w:sz w:val="21"/>
          <w:szCs w:val="21"/>
        </w:rPr>
      </w:pPr>
    </w:p>
    <w:p w:rsidR="00090E10" w:rsidRPr="00454A7E" w:rsidRDefault="00814A9F" w:rsidP="007B505A">
      <w:pPr>
        <w:pStyle w:val="Ttulo1"/>
        <w:spacing w:line="243" w:lineRule="exact"/>
        <w:ind w:left="2410" w:right="2126"/>
        <w:jc w:val="center"/>
        <w:rPr>
          <w:sz w:val="21"/>
          <w:szCs w:val="21"/>
        </w:rPr>
      </w:pPr>
      <w:r w:rsidRPr="00454A7E">
        <w:rPr>
          <w:sz w:val="21"/>
          <w:szCs w:val="21"/>
        </w:rPr>
        <w:t>Aldeyse Da Purificação Cavalcanti</w:t>
      </w:r>
    </w:p>
    <w:p w:rsidR="00090E10" w:rsidRPr="00454A7E" w:rsidRDefault="00BE05B8" w:rsidP="007B505A">
      <w:pPr>
        <w:pStyle w:val="Corpodetexto"/>
        <w:spacing w:line="243" w:lineRule="exact"/>
        <w:ind w:left="2410" w:right="2126"/>
        <w:jc w:val="center"/>
        <w:rPr>
          <w:sz w:val="21"/>
          <w:szCs w:val="21"/>
        </w:rPr>
      </w:pPr>
      <w:r w:rsidRPr="00454A7E">
        <w:rPr>
          <w:sz w:val="21"/>
          <w:szCs w:val="21"/>
        </w:rPr>
        <w:t>AGENTE DE EDITAIS</w:t>
      </w:r>
    </w:p>
    <w:p w:rsidR="005B769D" w:rsidRPr="00454A7E" w:rsidRDefault="005B769D" w:rsidP="007B505A">
      <w:pPr>
        <w:pStyle w:val="Corpodetexto"/>
        <w:spacing w:line="243" w:lineRule="exact"/>
        <w:ind w:left="2410" w:right="2126"/>
        <w:jc w:val="center"/>
        <w:rPr>
          <w:sz w:val="21"/>
          <w:szCs w:val="21"/>
        </w:rPr>
      </w:pPr>
      <w:r w:rsidRPr="00454A7E">
        <w:rPr>
          <w:sz w:val="21"/>
          <w:szCs w:val="21"/>
        </w:rPr>
        <w:t xml:space="preserve">Portaria nº </w:t>
      </w:r>
      <w:r w:rsidR="00814A9F" w:rsidRPr="00454A7E">
        <w:rPr>
          <w:sz w:val="21"/>
          <w:szCs w:val="21"/>
        </w:rPr>
        <w:t>nº 309/2025</w:t>
      </w:r>
    </w:p>
    <w:p w:rsidR="005B769D" w:rsidRPr="00454A7E" w:rsidRDefault="005B769D" w:rsidP="005B769D">
      <w:pPr>
        <w:spacing w:line="243" w:lineRule="exact"/>
        <w:rPr>
          <w:sz w:val="21"/>
          <w:szCs w:val="21"/>
        </w:rPr>
        <w:sectPr w:rsidR="005B769D" w:rsidRPr="00454A7E" w:rsidSect="00E66FE2">
          <w:headerReference w:type="default" r:id="rId47"/>
          <w:footerReference w:type="default" r:id="rId48"/>
          <w:pgSz w:w="11910" w:h="16840"/>
          <w:pgMar w:top="1860" w:right="428" w:bottom="1276" w:left="567" w:header="569" w:footer="0" w:gutter="0"/>
          <w:cols w:space="720"/>
        </w:sectPr>
      </w:pPr>
    </w:p>
    <w:p w:rsidR="00090E10" w:rsidRPr="00454A7E" w:rsidRDefault="00090E10" w:rsidP="00814A9F">
      <w:pPr>
        <w:pStyle w:val="Corpodetexto"/>
        <w:spacing w:before="3"/>
        <w:rPr>
          <w:sz w:val="21"/>
          <w:szCs w:val="21"/>
        </w:rPr>
      </w:pPr>
    </w:p>
    <w:p w:rsidR="008503BB" w:rsidRPr="00454A7E" w:rsidRDefault="0009585E" w:rsidP="006D705B">
      <w:pPr>
        <w:pStyle w:val="Ttulo1"/>
        <w:spacing w:before="100"/>
        <w:ind w:left="2127" w:right="1558" w:hanging="284"/>
        <w:jc w:val="center"/>
        <w:rPr>
          <w:sz w:val="21"/>
          <w:szCs w:val="21"/>
        </w:rPr>
      </w:pPr>
      <w:r w:rsidRPr="00454A7E">
        <w:rPr>
          <w:sz w:val="21"/>
          <w:szCs w:val="21"/>
        </w:rPr>
        <w:t xml:space="preserve">ANEXO I </w:t>
      </w:r>
      <w:r w:rsidR="004C53A3" w:rsidRPr="00454A7E">
        <w:rPr>
          <w:sz w:val="21"/>
          <w:szCs w:val="21"/>
        </w:rPr>
        <w:t>–FASE PREPARATÓRIA</w:t>
      </w:r>
    </w:p>
    <w:p w:rsidR="006D55BB" w:rsidRPr="00454A7E" w:rsidRDefault="006D55BB" w:rsidP="00C24DE6">
      <w:pPr>
        <w:pStyle w:val="Ttulo1"/>
        <w:spacing w:before="100"/>
        <w:ind w:left="2127" w:right="1558" w:hanging="284"/>
        <w:jc w:val="center"/>
        <w:rPr>
          <w:sz w:val="21"/>
          <w:szCs w:val="21"/>
        </w:rPr>
      </w:pPr>
      <w:r w:rsidRPr="00454A7E">
        <w:rPr>
          <w:sz w:val="21"/>
          <w:szCs w:val="21"/>
        </w:rPr>
        <w:t>ESTUDO TÉCNICO PRELIMINAR</w:t>
      </w:r>
    </w:p>
    <w:p w:rsidR="00A448D2" w:rsidRPr="00A448D2" w:rsidRDefault="00A448D2" w:rsidP="00A448D2">
      <w:pPr>
        <w:spacing w:before="100" w:beforeAutospacing="1" w:after="100" w:afterAutospacing="1" w:line="360" w:lineRule="auto"/>
        <w:ind w:firstLine="567"/>
        <w:jc w:val="both"/>
        <w:outlineLvl w:val="2"/>
        <w:rPr>
          <w:rFonts w:eastAsia="Times New Roman"/>
          <w:bCs/>
          <w:sz w:val="20"/>
          <w:szCs w:val="20"/>
        </w:rPr>
      </w:pPr>
      <w:r w:rsidRPr="00A448D2">
        <w:rPr>
          <w:rFonts w:eastAsia="Times New Roman"/>
          <w:bCs/>
          <w:sz w:val="20"/>
          <w:szCs w:val="20"/>
        </w:rPr>
        <w:t>1. Informações básicas do objeto</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 xml:space="preserve">O presente Estudo Técnico Preliminar tem por objeto a </w:t>
      </w:r>
      <w:r w:rsidRPr="00A448D2">
        <w:rPr>
          <w:rStyle w:val="Forte"/>
          <w:rFonts w:ascii="Verdana" w:eastAsia="Verdana" w:hAnsi="Verdana"/>
          <w:b w:val="0"/>
          <w:sz w:val="20"/>
          <w:szCs w:val="20"/>
        </w:rPr>
        <w:t>aquisição de 01 (um) veículo automotor tipo picape cabine dupla</w:t>
      </w:r>
      <w:r w:rsidRPr="00A448D2">
        <w:rPr>
          <w:rFonts w:ascii="Verdana" w:hAnsi="Verdana"/>
          <w:sz w:val="20"/>
          <w:szCs w:val="20"/>
        </w:rPr>
        <w:t>, destinado a atender às demandas operacionais da Secretaria Municipal de Obras, Infraestrutura e Habitação do Município de Afrânio/PE.</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 xml:space="preserve">O veículo deverá ser </w:t>
      </w:r>
      <w:r w:rsidRPr="00A448D2">
        <w:rPr>
          <w:rStyle w:val="Forte"/>
          <w:rFonts w:ascii="Verdana" w:eastAsia="Verdana" w:hAnsi="Verdana"/>
          <w:b w:val="0"/>
          <w:sz w:val="20"/>
          <w:szCs w:val="20"/>
        </w:rPr>
        <w:t>novo, zero quilômetro, sem uso anterior</w:t>
      </w:r>
      <w:r w:rsidRPr="00A448D2">
        <w:rPr>
          <w:rFonts w:ascii="Verdana" w:hAnsi="Verdana"/>
          <w:sz w:val="20"/>
          <w:szCs w:val="20"/>
        </w:rPr>
        <w:t xml:space="preserve">, com </w:t>
      </w:r>
      <w:r w:rsidRPr="00A448D2">
        <w:rPr>
          <w:rStyle w:val="Forte"/>
          <w:rFonts w:ascii="Verdana" w:eastAsia="Verdana" w:hAnsi="Verdana"/>
          <w:b w:val="0"/>
          <w:sz w:val="20"/>
          <w:szCs w:val="20"/>
        </w:rPr>
        <w:t>ano/modelo mínimo 2026</w:t>
      </w:r>
      <w:r w:rsidRPr="00A448D2">
        <w:rPr>
          <w:rFonts w:ascii="Verdana" w:hAnsi="Verdana"/>
          <w:sz w:val="20"/>
          <w:szCs w:val="20"/>
        </w:rPr>
        <w:t>, atendendo integralmente às especificações técnicas e exigências legais vigentes.</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O veículo a ser adquirido deverá possuir, no mínimo, as seguintes características:</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Tipo: Picape cabine dupla;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Capacidade: 05 (cinco) passageiros, incluindo o condutor;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Motorização: potência mínima de 112 CV;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Combustível: Flex (gasolina/etanol);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Transmissão: câmbio manual;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Direção: hidráulica ou elétrica;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Ar-condicionado de fábrica;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Vidros e travas elétricas;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Equipado com rádio AM/FM com entrada USB e suporte a arquivos MP3;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Cor: branca;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Equipamentos de segurança obrigatórios, conforme normas do Conselho Nacional de Trânsito – CONTRAN; </w:t>
      </w:r>
    </w:p>
    <w:p w:rsidR="00A448D2" w:rsidRPr="00A448D2" w:rsidRDefault="00A448D2" w:rsidP="00942703">
      <w:pPr>
        <w:widowControl/>
        <w:numPr>
          <w:ilvl w:val="0"/>
          <w:numId w:val="26"/>
        </w:numPr>
        <w:autoSpaceDE/>
        <w:autoSpaceDN/>
        <w:spacing w:before="100" w:beforeAutospacing="1" w:after="100" w:afterAutospacing="1" w:line="360" w:lineRule="auto"/>
        <w:ind w:firstLine="567"/>
        <w:jc w:val="both"/>
        <w:rPr>
          <w:sz w:val="20"/>
          <w:szCs w:val="20"/>
        </w:rPr>
      </w:pPr>
      <w:r w:rsidRPr="00A448D2">
        <w:rPr>
          <w:sz w:val="20"/>
          <w:szCs w:val="20"/>
        </w:rPr>
        <w:t xml:space="preserve">Veículo devidamente licenciado e apto à circulação. </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O veículo deverá ser entregue:</w:t>
      </w:r>
    </w:p>
    <w:p w:rsidR="00A448D2" w:rsidRPr="00A448D2" w:rsidRDefault="00A448D2" w:rsidP="00942703">
      <w:pPr>
        <w:widowControl/>
        <w:numPr>
          <w:ilvl w:val="0"/>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Em perfeito estado de funcionamento; </w:t>
      </w:r>
    </w:p>
    <w:p w:rsidR="00A448D2" w:rsidRPr="00A448D2" w:rsidRDefault="00A448D2" w:rsidP="00942703">
      <w:pPr>
        <w:widowControl/>
        <w:numPr>
          <w:ilvl w:val="0"/>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Com todos os itens e acessórios exigidos por lei; </w:t>
      </w:r>
    </w:p>
    <w:p w:rsidR="00A448D2" w:rsidRPr="00A448D2" w:rsidRDefault="00A448D2" w:rsidP="00942703">
      <w:pPr>
        <w:widowControl/>
        <w:numPr>
          <w:ilvl w:val="0"/>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Com </w:t>
      </w:r>
      <w:r w:rsidRPr="00A448D2">
        <w:rPr>
          <w:rStyle w:val="Forte"/>
          <w:b w:val="0"/>
          <w:sz w:val="20"/>
          <w:szCs w:val="20"/>
        </w:rPr>
        <w:t>emplacamento realizado em nome da Prefeitura Municipal de Afrânio/PE</w:t>
      </w:r>
      <w:r w:rsidRPr="00A448D2">
        <w:rPr>
          <w:sz w:val="20"/>
          <w:szCs w:val="20"/>
        </w:rPr>
        <w:t xml:space="preserve">; </w:t>
      </w:r>
    </w:p>
    <w:p w:rsidR="00A448D2" w:rsidRPr="00A448D2" w:rsidRDefault="00A448D2" w:rsidP="00942703">
      <w:pPr>
        <w:widowControl/>
        <w:numPr>
          <w:ilvl w:val="0"/>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Com todas as despesas quitadas pela contratada, incluindo: </w:t>
      </w:r>
    </w:p>
    <w:p w:rsidR="00A448D2" w:rsidRPr="00A448D2" w:rsidRDefault="00A448D2" w:rsidP="00942703">
      <w:pPr>
        <w:widowControl/>
        <w:numPr>
          <w:ilvl w:val="1"/>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Emplacamento; </w:t>
      </w:r>
    </w:p>
    <w:p w:rsidR="00A448D2" w:rsidRPr="00A448D2" w:rsidRDefault="00A448D2" w:rsidP="00942703">
      <w:pPr>
        <w:widowControl/>
        <w:numPr>
          <w:ilvl w:val="1"/>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Licenciamento; </w:t>
      </w:r>
    </w:p>
    <w:p w:rsidR="00A448D2" w:rsidRPr="00A448D2" w:rsidRDefault="00A448D2" w:rsidP="00942703">
      <w:pPr>
        <w:widowControl/>
        <w:numPr>
          <w:ilvl w:val="1"/>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IPVA; </w:t>
      </w:r>
    </w:p>
    <w:p w:rsidR="00A448D2" w:rsidRPr="00A448D2" w:rsidRDefault="00A448D2" w:rsidP="00942703">
      <w:pPr>
        <w:widowControl/>
        <w:numPr>
          <w:ilvl w:val="1"/>
          <w:numId w:val="27"/>
        </w:numPr>
        <w:autoSpaceDE/>
        <w:autoSpaceDN/>
        <w:spacing w:before="100" w:beforeAutospacing="1" w:after="100" w:afterAutospacing="1" w:line="360" w:lineRule="auto"/>
        <w:ind w:firstLine="567"/>
        <w:jc w:val="both"/>
        <w:rPr>
          <w:sz w:val="20"/>
          <w:szCs w:val="20"/>
        </w:rPr>
      </w:pPr>
      <w:r w:rsidRPr="00A448D2">
        <w:rPr>
          <w:sz w:val="20"/>
          <w:szCs w:val="20"/>
        </w:rPr>
        <w:t xml:space="preserve">Taxas obrigatórias. </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A aquisição do veículo tem como finalidade fortalecer a estrutura logística da Secretaria Municipal de Obras, Infraestrutura e Habitação, possibilitando:</w:t>
      </w:r>
    </w:p>
    <w:p w:rsidR="00A448D2" w:rsidRPr="00A448D2" w:rsidRDefault="00A448D2" w:rsidP="00942703">
      <w:pPr>
        <w:widowControl/>
        <w:numPr>
          <w:ilvl w:val="0"/>
          <w:numId w:val="28"/>
        </w:numPr>
        <w:autoSpaceDE/>
        <w:autoSpaceDN/>
        <w:spacing w:before="100" w:beforeAutospacing="1" w:after="100" w:afterAutospacing="1" w:line="360" w:lineRule="auto"/>
        <w:ind w:firstLine="567"/>
        <w:jc w:val="both"/>
        <w:rPr>
          <w:sz w:val="20"/>
          <w:szCs w:val="20"/>
        </w:rPr>
      </w:pPr>
      <w:r w:rsidRPr="00A448D2">
        <w:rPr>
          <w:sz w:val="20"/>
          <w:szCs w:val="20"/>
        </w:rPr>
        <w:lastRenderedPageBreak/>
        <w:t xml:space="preserve">Deslocamento de equipes técnicas; </w:t>
      </w:r>
    </w:p>
    <w:p w:rsidR="00A448D2" w:rsidRPr="00A448D2" w:rsidRDefault="00A448D2" w:rsidP="00942703">
      <w:pPr>
        <w:widowControl/>
        <w:numPr>
          <w:ilvl w:val="0"/>
          <w:numId w:val="28"/>
        </w:numPr>
        <w:autoSpaceDE/>
        <w:autoSpaceDN/>
        <w:spacing w:before="100" w:beforeAutospacing="1" w:after="100" w:afterAutospacing="1" w:line="360" w:lineRule="auto"/>
        <w:ind w:firstLine="567"/>
        <w:jc w:val="both"/>
        <w:rPr>
          <w:sz w:val="20"/>
          <w:szCs w:val="20"/>
        </w:rPr>
      </w:pPr>
      <w:r w:rsidRPr="00A448D2">
        <w:rPr>
          <w:sz w:val="20"/>
          <w:szCs w:val="20"/>
        </w:rPr>
        <w:t xml:space="preserve">Fiscalização de obras e serviços; </w:t>
      </w:r>
    </w:p>
    <w:p w:rsidR="00A448D2" w:rsidRPr="00A448D2" w:rsidRDefault="00A448D2" w:rsidP="00942703">
      <w:pPr>
        <w:widowControl/>
        <w:numPr>
          <w:ilvl w:val="0"/>
          <w:numId w:val="28"/>
        </w:numPr>
        <w:autoSpaceDE/>
        <w:autoSpaceDN/>
        <w:spacing w:before="100" w:beforeAutospacing="1" w:after="100" w:afterAutospacing="1" w:line="360" w:lineRule="auto"/>
        <w:ind w:firstLine="567"/>
        <w:jc w:val="both"/>
        <w:rPr>
          <w:sz w:val="20"/>
          <w:szCs w:val="20"/>
        </w:rPr>
      </w:pPr>
      <w:r w:rsidRPr="00A448D2">
        <w:rPr>
          <w:sz w:val="20"/>
          <w:szCs w:val="20"/>
        </w:rPr>
        <w:t xml:space="preserve">Apoio às atividades operacionais em áreas urbanas e rurais; </w:t>
      </w:r>
    </w:p>
    <w:p w:rsidR="00A448D2" w:rsidRPr="00A448D2" w:rsidRDefault="00A448D2" w:rsidP="00942703">
      <w:pPr>
        <w:widowControl/>
        <w:numPr>
          <w:ilvl w:val="0"/>
          <w:numId w:val="28"/>
        </w:numPr>
        <w:autoSpaceDE/>
        <w:autoSpaceDN/>
        <w:spacing w:before="100" w:beforeAutospacing="1" w:after="100" w:afterAutospacing="1" w:line="360" w:lineRule="auto"/>
        <w:ind w:firstLine="567"/>
        <w:jc w:val="both"/>
        <w:rPr>
          <w:sz w:val="20"/>
          <w:szCs w:val="20"/>
        </w:rPr>
      </w:pPr>
      <w:r w:rsidRPr="00A448D2">
        <w:rPr>
          <w:sz w:val="20"/>
          <w:szCs w:val="20"/>
        </w:rPr>
        <w:t xml:space="preserve">Maior eficiência e agilidade na prestação dos serviços públicos. </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 xml:space="preserve">A contratação será realizada por meio de </w:t>
      </w:r>
      <w:r w:rsidRPr="00A448D2">
        <w:rPr>
          <w:rStyle w:val="Forte"/>
          <w:rFonts w:ascii="Verdana" w:eastAsia="Verdana" w:hAnsi="Verdana"/>
          <w:b w:val="0"/>
          <w:sz w:val="20"/>
          <w:szCs w:val="20"/>
        </w:rPr>
        <w:t>Pregão Eletrônico</w:t>
      </w:r>
      <w:r w:rsidRPr="00A448D2">
        <w:rPr>
          <w:rFonts w:ascii="Verdana" w:hAnsi="Verdana"/>
          <w:sz w:val="20"/>
          <w:szCs w:val="20"/>
        </w:rPr>
        <w:t xml:space="preserve">, com fundamento na </w:t>
      </w:r>
      <w:r w:rsidRPr="00A448D2">
        <w:rPr>
          <w:rStyle w:val="whitespace-normal"/>
          <w:rFonts w:ascii="Verdana" w:hAnsi="Verdana"/>
          <w:sz w:val="20"/>
          <w:szCs w:val="20"/>
        </w:rPr>
        <w:t>Lei Federal nº 14.133/2021</w:t>
      </w:r>
      <w:r w:rsidRPr="00A448D2">
        <w:rPr>
          <w:rFonts w:ascii="Verdana" w:hAnsi="Verdana"/>
          <w:sz w:val="20"/>
          <w:szCs w:val="20"/>
        </w:rPr>
        <w:t xml:space="preserve">, adotando-se o critério de julgamento de </w:t>
      </w:r>
      <w:r w:rsidRPr="00A448D2">
        <w:rPr>
          <w:rStyle w:val="Forte"/>
          <w:rFonts w:ascii="Verdana" w:eastAsia="Verdana" w:hAnsi="Verdana"/>
          <w:b w:val="0"/>
          <w:sz w:val="20"/>
          <w:szCs w:val="20"/>
        </w:rPr>
        <w:t>menor preço</w:t>
      </w:r>
      <w:r w:rsidRPr="00A448D2">
        <w:rPr>
          <w:rFonts w:ascii="Verdana" w:hAnsi="Verdana"/>
          <w:sz w:val="20"/>
          <w:szCs w:val="20"/>
        </w:rPr>
        <w:t>, observados os princípios da legalidade, eficiência, economicidade e competitividade.</w:t>
      </w:r>
    </w:p>
    <w:p w:rsidR="00A448D2" w:rsidRPr="00A448D2" w:rsidRDefault="00A448D2" w:rsidP="00942703">
      <w:pPr>
        <w:pStyle w:val="PargrafodaLista"/>
        <w:widowControl/>
        <w:numPr>
          <w:ilvl w:val="0"/>
          <w:numId w:val="25"/>
        </w:numPr>
        <w:autoSpaceDE/>
        <w:autoSpaceDN/>
        <w:spacing w:before="200" w:after="200" w:line="360" w:lineRule="auto"/>
        <w:ind w:firstLine="567"/>
        <w:contextualSpacing/>
        <w:rPr>
          <w:sz w:val="20"/>
          <w:szCs w:val="20"/>
        </w:rPr>
      </w:pPr>
      <w:r w:rsidRPr="00A448D2">
        <w:rPr>
          <w:sz w:val="20"/>
          <w:szCs w:val="20"/>
        </w:rPr>
        <w:t>Descrição da necessidade:</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A presente demanda tem por objetivo a aquisição de 01 (um) veículo automotor tipo picape cabine dupla, novo, zero quilômetro, ano/modelo mínimo 2026, destinado ao atendimento das atividades operacionais da Secretaria Municipal de Obras, Infraestrutura e Habitação do Município de Afrânio/PE.</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A contratação se faz necessária em razão da crescente demanda por deslocamentos das equipes técnicas, fiscalização de obras, acompanhamento de serviços de infraestrutura urbana e rural, bem como apoio logístico às ações desenvolvidas pela Secretaria. Considerando a extensão territorial do município, que abrange áreas urbanas e rurais com condições variadas de acesso, torna-se indispensável a utilização de veículo robusto, versátil e adequado ao transporte simultâneo de servidores, equipamentos e materiais.</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 xml:space="preserve">O veículo deverá possuir, no mínimo, as seguintes especificações: motor com potência mínima de 112 CV, câmbio manual, combustível </w:t>
      </w:r>
      <w:proofErr w:type="spellStart"/>
      <w:r w:rsidRPr="00A448D2">
        <w:rPr>
          <w:rFonts w:ascii="Verdana" w:hAnsi="Verdana"/>
          <w:sz w:val="20"/>
          <w:szCs w:val="20"/>
        </w:rPr>
        <w:t>flex</w:t>
      </w:r>
      <w:proofErr w:type="spellEnd"/>
      <w:r w:rsidRPr="00A448D2">
        <w:rPr>
          <w:rFonts w:ascii="Verdana" w:hAnsi="Verdana"/>
          <w:sz w:val="20"/>
          <w:szCs w:val="20"/>
        </w:rPr>
        <w:t xml:space="preserve"> (etanol/gasolina), ar-condicionado, direção hidráulica ou elétrica, vidros e travas elétricas, capacidade para 05 (cinco) passageiros, incluindo o motorista, além de sistema de som com rádio AM/FM e entrada USB para reprodução de arquivos em formato MP3. Deverá ser fornecido na cor branca e equipado com todos os itens de segurança obrigatórios exigidos pela legislação vigente do CONTRAN.</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A aquisição de veículo novo, sem uso anterior, justifica-se pela necessidade de maior confiabilidade, redução de custos com manutenção corretiva, maior vida útil do bem e garantia de desempenho adequado às atividades institucionais.</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Adicionalmente, a contratada deverá entregar o veículo devidamente emplacado em nome da Prefeitura Municipal de Afrânio/PE, com todas as despesas relativas a emplacamento, licenciamento e IPVA quitadas, garantindo sua imediata utilização pela Administração Pública.</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A presente contratação será realizada por meio de Pregão Eletrônico, nos termos da Lei Federal nº 14.133/2021, considerando tratar-se de aquisição de bem comum, cujos padrões de desempenho e qualidade podem ser objetivamente definidos no Termo de Referência.</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 xml:space="preserve">A aquisição de 01 (um) veículo automotor tipo picape cabine dupla, novo, zero quilômetro, justifica-se pela necessidade de garantir suporte adequado às atividades operacionais da Secretaria Municipal de Obras, </w:t>
      </w:r>
      <w:r w:rsidRPr="00A448D2">
        <w:rPr>
          <w:rFonts w:eastAsia="Times New Roman"/>
          <w:sz w:val="20"/>
          <w:szCs w:val="20"/>
          <w:lang w:eastAsia="pt-BR"/>
        </w:rPr>
        <w:lastRenderedPageBreak/>
        <w:t>Infraestrutura e Habitação do Município de Afrânio/PE.</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A Secretaria desempenha funções essenciais relacionadas à execução, acompanhamento e fiscalização de obras públicas, manutenção de vias urbanas e rurais, serviços de infraestrutura e apoio às demandas emergenciais do município. Tais atividades exigem deslocamentos constantes das equipes técnicas, muitas vezes em áreas de difícil acesso, incluindo estradas vicinais e zonas rurais, o que demanda veículo com maior robustez, capacidade de carga e desempenho compatível.</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A escolha por veículo tipo picape cabine dupla se fundamenta na sua versatilidade, permitindo o transporte simultâneo de até 05 (cinco) ocupantes, além de equipamentos, ferramentas e materiais necessários à execução dos serviços. Esse tipo de veículo apresenta melhor desempenho em terrenos irregulares, maior resistência mecânica e maior capacidade operacional quando comparado a veículos de passeio convencionais.</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A exigência de veículo novo (zero quilômetro) decorre da necessidade de assegurar maior confiabilidade, eficiência e economicidade à Administração Pública, reduzindo riscos de falhas mecânicas, custos com manutenção corretiva e períodos de indisponibilidade, além de garantir cobertura por garantia do fabricante.</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As especificações técnicas mínimas estabelecidas — como potência do motor, tipo de combustível, presença de ar-condicionado, direção assistida, vidros e travas elétricas, bem como itens de segurança obrigatórios — visam garantir conforto, segurança e desempenho adequado às atividades desempenhadas, observando critérios de padronização e eficiência no uso do bem público.</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Adicionalmente, a exigência de entrega do veículo devidamente emplacado, licenciado e com tributos quitados em nome do Município assegura a imediata utilização do bem, evitando entraves administrativos e operacionais.</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Dessa forma, a contratação pretendida mostra-se tecnicamente adequada e necessária para atender às demandas institucionais da Secretaria, contribuindo para a melhoria da prestação dos serviços públicos e para o cumprimento das atribuições legais do órgão, em conformidade com os princípios da eficiência, economicidade e interesse público, previstos na Lei Federal nº 14.133/2021.</w:t>
      </w:r>
    </w:p>
    <w:p w:rsidR="00A448D2" w:rsidRPr="00A448D2" w:rsidRDefault="00A448D2" w:rsidP="00942703">
      <w:pPr>
        <w:pStyle w:val="PargrafodaLista"/>
        <w:widowControl/>
        <w:numPr>
          <w:ilvl w:val="0"/>
          <w:numId w:val="25"/>
        </w:numPr>
        <w:autoSpaceDE/>
        <w:autoSpaceDN/>
        <w:spacing w:before="200" w:after="200" w:line="360" w:lineRule="auto"/>
        <w:ind w:firstLine="567"/>
        <w:contextualSpacing/>
        <w:rPr>
          <w:bCs/>
          <w:sz w:val="20"/>
          <w:szCs w:val="20"/>
        </w:rPr>
      </w:pPr>
      <w:r w:rsidRPr="00A448D2">
        <w:rPr>
          <w:bCs/>
          <w:sz w:val="20"/>
          <w:szCs w:val="20"/>
        </w:rPr>
        <w:t>Previsão no Plano de Contratações Anual:</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Informa-se que a presente contratação encontra-se prevista no Plano de Contratações Anual (PCA) desta Administração. Contudo, registra-se que o referido plano ainda não foi formalmente publicado.</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Ressalta-se que a ausência de publicação do PCA não constitui óbice à realização da contratação, uma vez que tal instrumento possui natureza de planejamento interno, não se configurando como requisito de validade do processo licitatório ou da contratação direta, nos termos da legislação vigente.</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lastRenderedPageBreak/>
        <w:t>Ademais, a Lei Federal nº 14.133/2021 estabelece o PCA como ferramenta de governança e planejamento das contratações públicas, não condicionando, entretanto, a sua publicação como pressuposto obrigatório para a instauração do procedimento licitatório.</w:t>
      </w:r>
    </w:p>
    <w:p w:rsidR="00A448D2" w:rsidRPr="00A448D2" w:rsidRDefault="00A448D2" w:rsidP="00A448D2">
      <w:pPr>
        <w:spacing w:before="100" w:beforeAutospacing="1" w:after="100" w:afterAutospacing="1" w:line="360" w:lineRule="auto"/>
        <w:ind w:firstLine="567"/>
        <w:jc w:val="both"/>
        <w:rPr>
          <w:rFonts w:eastAsia="Times New Roman"/>
          <w:sz w:val="20"/>
          <w:szCs w:val="20"/>
          <w:lang w:eastAsia="pt-BR"/>
        </w:rPr>
      </w:pPr>
      <w:r w:rsidRPr="00A448D2">
        <w:rPr>
          <w:rFonts w:eastAsia="Times New Roman"/>
          <w:sz w:val="20"/>
          <w:szCs w:val="20"/>
          <w:lang w:eastAsia="pt-BR"/>
        </w:rPr>
        <w:t>Dessa forma, desde que devidamente demonstrada a necessidade da contratação, a compatibilidade com o planejamento administrativo e a existência de dotação orçamentária, não há impedimento legal para o prosseguimento do feito.</w:t>
      </w:r>
    </w:p>
    <w:p w:rsidR="00A448D2" w:rsidRPr="00A448D2" w:rsidRDefault="00A448D2" w:rsidP="00942703">
      <w:pPr>
        <w:pStyle w:val="PargrafodaLista"/>
        <w:widowControl/>
        <w:numPr>
          <w:ilvl w:val="0"/>
          <w:numId w:val="25"/>
        </w:numPr>
        <w:autoSpaceDE/>
        <w:autoSpaceDN/>
        <w:spacing w:before="200" w:after="200" w:line="360" w:lineRule="auto"/>
        <w:ind w:firstLine="567"/>
        <w:contextualSpacing/>
        <w:rPr>
          <w:sz w:val="20"/>
          <w:szCs w:val="20"/>
        </w:rPr>
      </w:pPr>
      <w:r w:rsidRPr="00A448D2">
        <w:rPr>
          <w:sz w:val="20"/>
          <w:szCs w:val="20"/>
        </w:rPr>
        <w:t>Requisitos da contratação</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 xml:space="preserve">A presente contratação tem por objeto a aquisição de </w:t>
      </w:r>
      <w:r w:rsidRPr="00A448D2">
        <w:rPr>
          <w:rStyle w:val="Forte"/>
          <w:rFonts w:ascii="Verdana" w:eastAsia="Verdana" w:hAnsi="Verdana"/>
          <w:b w:val="0"/>
          <w:sz w:val="20"/>
          <w:szCs w:val="20"/>
        </w:rPr>
        <w:t>01 (um) veículo automotor tipo picape cabine dupla</w:t>
      </w:r>
      <w:r w:rsidRPr="00A448D2">
        <w:rPr>
          <w:rFonts w:ascii="Verdana" w:hAnsi="Verdana"/>
          <w:sz w:val="20"/>
          <w:szCs w:val="20"/>
        </w:rPr>
        <w:t>, destinado a atender as demandas operacionais da Secretaria Municipal de Obras, Infraestrutura e Habitação do Município de Afrânio/PE, devendo observar os seguintes requisitos mínimos:</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O veículo a ser adquirido deverá atender, no mínimo, às seguintes especificações:</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Veículo </w:t>
      </w:r>
      <w:r w:rsidRPr="00A448D2">
        <w:rPr>
          <w:rStyle w:val="Forte"/>
          <w:b w:val="0"/>
          <w:sz w:val="20"/>
          <w:szCs w:val="20"/>
        </w:rPr>
        <w:t>novo, zero quilômetro</w:t>
      </w:r>
      <w:r w:rsidRPr="00A448D2">
        <w:rPr>
          <w:sz w:val="20"/>
          <w:szCs w:val="20"/>
        </w:rPr>
        <w:t xml:space="preserve">, sem uso anterior;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Ano/modelo </w:t>
      </w:r>
      <w:r w:rsidRPr="00A448D2">
        <w:rPr>
          <w:rStyle w:val="Forte"/>
          <w:b w:val="0"/>
          <w:sz w:val="20"/>
          <w:szCs w:val="20"/>
        </w:rPr>
        <w:t>igual ou superior a 2026</w:t>
      </w:r>
      <w:r w:rsidRPr="00A448D2">
        <w:rPr>
          <w:sz w:val="20"/>
          <w:szCs w:val="20"/>
        </w:rPr>
        <w:t xml:space="preserve">;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Tipo: </w:t>
      </w:r>
      <w:r w:rsidRPr="00A448D2">
        <w:rPr>
          <w:rStyle w:val="Forte"/>
          <w:b w:val="0"/>
          <w:sz w:val="20"/>
          <w:szCs w:val="20"/>
        </w:rPr>
        <w:t>picape cabine dupla</w:t>
      </w:r>
      <w:r w:rsidRPr="00A448D2">
        <w:rPr>
          <w:sz w:val="20"/>
          <w:szCs w:val="20"/>
        </w:rPr>
        <w:t xml:space="preserve">, com capacidade para </w:t>
      </w:r>
      <w:r w:rsidRPr="00A448D2">
        <w:rPr>
          <w:rStyle w:val="Forte"/>
          <w:b w:val="0"/>
          <w:sz w:val="20"/>
          <w:szCs w:val="20"/>
        </w:rPr>
        <w:t>05 (cinco) ocupantes</w:t>
      </w:r>
      <w:r w:rsidRPr="00A448D2">
        <w:rPr>
          <w:sz w:val="20"/>
          <w:szCs w:val="20"/>
        </w:rPr>
        <w:t xml:space="preserve">, incluindo o condutor;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Motorização com potência mínima de </w:t>
      </w:r>
      <w:r w:rsidRPr="00A448D2">
        <w:rPr>
          <w:rStyle w:val="Forte"/>
          <w:b w:val="0"/>
          <w:sz w:val="20"/>
          <w:szCs w:val="20"/>
        </w:rPr>
        <w:t>112 CV</w:t>
      </w:r>
      <w:r w:rsidRPr="00A448D2">
        <w:rPr>
          <w:sz w:val="20"/>
          <w:szCs w:val="20"/>
        </w:rPr>
        <w:t xml:space="preserve">;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Combustível: </w:t>
      </w:r>
      <w:r w:rsidRPr="00A448D2">
        <w:rPr>
          <w:rStyle w:val="Forte"/>
          <w:b w:val="0"/>
          <w:sz w:val="20"/>
          <w:szCs w:val="20"/>
        </w:rPr>
        <w:t>flex (etanol/gasolina)</w:t>
      </w:r>
      <w:r w:rsidRPr="00A448D2">
        <w:rPr>
          <w:sz w:val="20"/>
          <w:szCs w:val="20"/>
        </w:rPr>
        <w:t xml:space="preserve">;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Transmissão: </w:t>
      </w:r>
      <w:r w:rsidRPr="00A448D2">
        <w:rPr>
          <w:rStyle w:val="Forte"/>
          <w:b w:val="0"/>
          <w:sz w:val="20"/>
          <w:szCs w:val="20"/>
        </w:rPr>
        <w:t>câmbio manual</w:t>
      </w:r>
      <w:r w:rsidRPr="00A448D2">
        <w:rPr>
          <w:sz w:val="20"/>
          <w:szCs w:val="20"/>
        </w:rPr>
        <w:t xml:space="preserve">;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Direção: </w:t>
      </w:r>
      <w:r w:rsidRPr="00A448D2">
        <w:rPr>
          <w:rStyle w:val="Forte"/>
          <w:b w:val="0"/>
          <w:sz w:val="20"/>
          <w:szCs w:val="20"/>
        </w:rPr>
        <w:t>hidráulica ou elétrica</w:t>
      </w:r>
      <w:r w:rsidRPr="00A448D2">
        <w:rPr>
          <w:sz w:val="20"/>
          <w:szCs w:val="20"/>
        </w:rPr>
        <w:t xml:space="preserve">;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Cor: </w:t>
      </w:r>
      <w:r w:rsidRPr="00A448D2">
        <w:rPr>
          <w:rStyle w:val="Forte"/>
          <w:b w:val="0"/>
          <w:sz w:val="20"/>
          <w:szCs w:val="20"/>
        </w:rPr>
        <w:t>branca</w:t>
      </w:r>
      <w:r w:rsidRPr="00A448D2">
        <w:rPr>
          <w:sz w:val="20"/>
          <w:szCs w:val="20"/>
        </w:rPr>
        <w:t xml:space="preserve">;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Ar-condicionado de fábrica;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Vidros e travas elétricas;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Sistema de som com </w:t>
      </w:r>
      <w:r w:rsidRPr="00A448D2">
        <w:rPr>
          <w:rStyle w:val="Forte"/>
          <w:b w:val="0"/>
          <w:sz w:val="20"/>
          <w:szCs w:val="20"/>
        </w:rPr>
        <w:t>rádio AM/FM e entrada USB</w:t>
      </w:r>
      <w:r w:rsidRPr="00A448D2">
        <w:rPr>
          <w:sz w:val="20"/>
          <w:szCs w:val="20"/>
        </w:rPr>
        <w:t xml:space="preserve">, compatível com arquivos em formato MP3; </w:t>
      </w:r>
    </w:p>
    <w:p w:rsidR="00A448D2" w:rsidRPr="00A448D2" w:rsidRDefault="00A448D2" w:rsidP="00942703">
      <w:pPr>
        <w:widowControl/>
        <w:numPr>
          <w:ilvl w:val="0"/>
          <w:numId w:val="29"/>
        </w:numPr>
        <w:autoSpaceDE/>
        <w:autoSpaceDN/>
        <w:spacing w:before="100" w:beforeAutospacing="1" w:after="100" w:afterAutospacing="1" w:line="360" w:lineRule="auto"/>
        <w:ind w:firstLine="567"/>
        <w:jc w:val="both"/>
        <w:rPr>
          <w:sz w:val="20"/>
          <w:szCs w:val="20"/>
        </w:rPr>
      </w:pPr>
      <w:r w:rsidRPr="00A448D2">
        <w:rPr>
          <w:sz w:val="20"/>
          <w:szCs w:val="20"/>
        </w:rPr>
        <w:t xml:space="preserve">Capacidade compatível com uso urbano e rural, considerando as atividades da Secretaria. </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 xml:space="preserve">O veículo deverá estar equipado com todos os itens de segurança obrigatórios, conforme as normas vigentes do </w:t>
      </w:r>
      <w:r w:rsidRPr="00A448D2">
        <w:rPr>
          <w:rStyle w:val="whitespace-normal"/>
          <w:rFonts w:ascii="Verdana" w:hAnsi="Verdana"/>
          <w:sz w:val="20"/>
          <w:szCs w:val="20"/>
        </w:rPr>
        <w:t>Conselho Nacional de Trânsito</w:t>
      </w:r>
      <w:r w:rsidRPr="00A448D2">
        <w:rPr>
          <w:rFonts w:ascii="Verdana" w:hAnsi="Verdana"/>
          <w:sz w:val="20"/>
          <w:szCs w:val="20"/>
        </w:rPr>
        <w:t>, incluindo, mas não se limitando a:</w:t>
      </w:r>
    </w:p>
    <w:p w:rsidR="00A448D2" w:rsidRPr="00A448D2" w:rsidRDefault="00A448D2" w:rsidP="00942703">
      <w:pPr>
        <w:widowControl/>
        <w:numPr>
          <w:ilvl w:val="0"/>
          <w:numId w:val="30"/>
        </w:numPr>
        <w:autoSpaceDE/>
        <w:autoSpaceDN/>
        <w:spacing w:before="100" w:beforeAutospacing="1" w:after="100" w:afterAutospacing="1" w:line="360" w:lineRule="auto"/>
        <w:ind w:firstLine="567"/>
        <w:jc w:val="both"/>
        <w:rPr>
          <w:sz w:val="20"/>
          <w:szCs w:val="20"/>
        </w:rPr>
      </w:pPr>
      <w:r w:rsidRPr="00A448D2">
        <w:rPr>
          <w:sz w:val="20"/>
          <w:szCs w:val="20"/>
        </w:rPr>
        <w:t xml:space="preserve">Airbags frontais; </w:t>
      </w:r>
    </w:p>
    <w:p w:rsidR="00A448D2" w:rsidRPr="00A448D2" w:rsidRDefault="00A448D2" w:rsidP="00942703">
      <w:pPr>
        <w:widowControl/>
        <w:numPr>
          <w:ilvl w:val="0"/>
          <w:numId w:val="30"/>
        </w:numPr>
        <w:autoSpaceDE/>
        <w:autoSpaceDN/>
        <w:spacing w:before="100" w:beforeAutospacing="1" w:after="100" w:afterAutospacing="1" w:line="360" w:lineRule="auto"/>
        <w:ind w:firstLine="567"/>
        <w:jc w:val="both"/>
        <w:rPr>
          <w:sz w:val="20"/>
          <w:szCs w:val="20"/>
        </w:rPr>
      </w:pPr>
      <w:r w:rsidRPr="00A448D2">
        <w:rPr>
          <w:sz w:val="20"/>
          <w:szCs w:val="20"/>
        </w:rPr>
        <w:t xml:space="preserve">Freios com sistema ABS; </w:t>
      </w:r>
    </w:p>
    <w:p w:rsidR="00A448D2" w:rsidRPr="00A448D2" w:rsidRDefault="00A448D2" w:rsidP="00942703">
      <w:pPr>
        <w:widowControl/>
        <w:numPr>
          <w:ilvl w:val="0"/>
          <w:numId w:val="30"/>
        </w:numPr>
        <w:autoSpaceDE/>
        <w:autoSpaceDN/>
        <w:spacing w:before="100" w:beforeAutospacing="1" w:after="100" w:afterAutospacing="1" w:line="360" w:lineRule="auto"/>
        <w:ind w:firstLine="567"/>
        <w:jc w:val="both"/>
        <w:rPr>
          <w:sz w:val="20"/>
          <w:szCs w:val="20"/>
        </w:rPr>
      </w:pPr>
      <w:r w:rsidRPr="00A448D2">
        <w:rPr>
          <w:sz w:val="20"/>
          <w:szCs w:val="20"/>
        </w:rPr>
        <w:t xml:space="preserve">Cintos de segurança de três pontos para todos os ocupantes; </w:t>
      </w:r>
    </w:p>
    <w:p w:rsidR="00A448D2" w:rsidRPr="00A448D2" w:rsidRDefault="00A448D2" w:rsidP="00942703">
      <w:pPr>
        <w:widowControl/>
        <w:numPr>
          <w:ilvl w:val="0"/>
          <w:numId w:val="30"/>
        </w:numPr>
        <w:autoSpaceDE/>
        <w:autoSpaceDN/>
        <w:spacing w:before="100" w:beforeAutospacing="1" w:after="100" w:afterAutospacing="1" w:line="360" w:lineRule="auto"/>
        <w:ind w:firstLine="567"/>
        <w:jc w:val="both"/>
        <w:rPr>
          <w:sz w:val="20"/>
          <w:szCs w:val="20"/>
        </w:rPr>
      </w:pPr>
      <w:r w:rsidRPr="00A448D2">
        <w:rPr>
          <w:sz w:val="20"/>
          <w:szCs w:val="20"/>
        </w:rPr>
        <w:t xml:space="preserve">Encostos de cabeça para todos os ocupantes; </w:t>
      </w:r>
    </w:p>
    <w:p w:rsidR="00A448D2" w:rsidRPr="00A448D2" w:rsidRDefault="00A448D2" w:rsidP="00942703">
      <w:pPr>
        <w:widowControl/>
        <w:numPr>
          <w:ilvl w:val="0"/>
          <w:numId w:val="30"/>
        </w:numPr>
        <w:autoSpaceDE/>
        <w:autoSpaceDN/>
        <w:spacing w:before="100" w:beforeAutospacing="1" w:after="100" w:afterAutospacing="1" w:line="360" w:lineRule="auto"/>
        <w:ind w:firstLine="567"/>
        <w:jc w:val="both"/>
        <w:rPr>
          <w:sz w:val="20"/>
          <w:szCs w:val="20"/>
        </w:rPr>
      </w:pPr>
      <w:r w:rsidRPr="00A448D2">
        <w:rPr>
          <w:sz w:val="20"/>
          <w:szCs w:val="20"/>
        </w:rPr>
        <w:t xml:space="preserve">Demais equipamentos obrigatórios exigidos pela legislação de trânsito brasileira. </w:t>
      </w:r>
    </w:p>
    <w:p w:rsidR="00A448D2" w:rsidRPr="00A448D2" w:rsidRDefault="00A448D2" w:rsidP="00A448D2">
      <w:pPr>
        <w:spacing w:before="100" w:beforeAutospacing="1" w:after="100" w:afterAutospacing="1" w:line="360" w:lineRule="auto"/>
        <w:ind w:left="360" w:firstLine="567"/>
        <w:jc w:val="both"/>
        <w:rPr>
          <w:sz w:val="20"/>
          <w:szCs w:val="20"/>
        </w:rPr>
      </w:pPr>
      <w:r w:rsidRPr="00A448D2">
        <w:rPr>
          <w:sz w:val="20"/>
          <w:szCs w:val="20"/>
        </w:rPr>
        <w:t xml:space="preserve">O veículo deverá ser entregue </w:t>
      </w:r>
      <w:r w:rsidRPr="00A448D2">
        <w:rPr>
          <w:rStyle w:val="Forte"/>
          <w:b w:val="0"/>
          <w:sz w:val="20"/>
          <w:szCs w:val="20"/>
        </w:rPr>
        <w:t>devidamente emplacado em nome da Prefeitura Municipal de Afrânio/PE</w:t>
      </w:r>
      <w:r w:rsidRPr="00A448D2">
        <w:rPr>
          <w:sz w:val="20"/>
          <w:szCs w:val="20"/>
        </w:rPr>
        <w:t xml:space="preserve">; </w:t>
      </w:r>
    </w:p>
    <w:p w:rsidR="00A448D2" w:rsidRPr="00A448D2" w:rsidRDefault="00A448D2" w:rsidP="00942703">
      <w:pPr>
        <w:widowControl/>
        <w:numPr>
          <w:ilvl w:val="0"/>
          <w:numId w:val="31"/>
        </w:numPr>
        <w:autoSpaceDE/>
        <w:autoSpaceDN/>
        <w:spacing w:before="100" w:beforeAutospacing="1" w:after="100" w:afterAutospacing="1" w:line="360" w:lineRule="auto"/>
        <w:ind w:firstLine="567"/>
        <w:jc w:val="both"/>
        <w:rPr>
          <w:sz w:val="20"/>
          <w:szCs w:val="20"/>
        </w:rPr>
      </w:pPr>
      <w:r w:rsidRPr="00A448D2">
        <w:rPr>
          <w:sz w:val="20"/>
          <w:szCs w:val="20"/>
        </w:rPr>
        <w:t xml:space="preserve">Todas as despesas com: </w:t>
      </w:r>
    </w:p>
    <w:p w:rsidR="00A448D2" w:rsidRPr="00A448D2" w:rsidRDefault="00A448D2" w:rsidP="00942703">
      <w:pPr>
        <w:widowControl/>
        <w:numPr>
          <w:ilvl w:val="1"/>
          <w:numId w:val="31"/>
        </w:numPr>
        <w:autoSpaceDE/>
        <w:autoSpaceDN/>
        <w:spacing w:before="100" w:beforeAutospacing="1" w:after="100" w:afterAutospacing="1" w:line="360" w:lineRule="auto"/>
        <w:ind w:firstLine="567"/>
        <w:jc w:val="both"/>
        <w:rPr>
          <w:sz w:val="20"/>
          <w:szCs w:val="20"/>
        </w:rPr>
      </w:pPr>
      <w:r w:rsidRPr="00A448D2">
        <w:rPr>
          <w:sz w:val="20"/>
          <w:szCs w:val="20"/>
        </w:rPr>
        <w:lastRenderedPageBreak/>
        <w:t xml:space="preserve">Emplacamento; </w:t>
      </w:r>
    </w:p>
    <w:p w:rsidR="00A448D2" w:rsidRPr="00A448D2" w:rsidRDefault="00A448D2" w:rsidP="00942703">
      <w:pPr>
        <w:widowControl/>
        <w:numPr>
          <w:ilvl w:val="1"/>
          <w:numId w:val="31"/>
        </w:numPr>
        <w:autoSpaceDE/>
        <w:autoSpaceDN/>
        <w:spacing w:before="100" w:beforeAutospacing="1" w:after="100" w:afterAutospacing="1" w:line="360" w:lineRule="auto"/>
        <w:ind w:firstLine="567"/>
        <w:jc w:val="both"/>
        <w:rPr>
          <w:sz w:val="20"/>
          <w:szCs w:val="20"/>
        </w:rPr>
      </w:pPr>
      <w:r w:rsidRPr="00A448D2">
        <w:rPr>
          <w:sz w:val="20"/>
          <w:szCs w:val="20"/>
        </w:rPr>
        <w:t xml:space="preserve">Licenciamento; </w:t>
      </w:r>
    </w:p>
    <w:p w:rsidR="00A448D2" w:rsidRPr="00A448D2" w:rsidRDefault="00A448D2" w:rsidP="00942703">
      <w:pPr>
        <w:widowControl/>
        <w:numPr>
          <w:ilvl w:val="1"/>
          <w:numId w:val="31"/>
        </w:numPr>
        <w:autoSpaceDE/>
        <w:autoSpaceDN/>
        <w:spacing w:before="100" w:beforeAutospacing="1" w:after="100" w:afterAutospacing="1" w:line="360" w:lineRule="auto"/>
        <w:ind w:firstLine="567"/>
        <w:jc w:val="both"/>
        <w:rPr>
          <w:sz w:val="20"/>
          <w:szCs w:val="20"/>
        </w:rPr>
      </w:pPr>
      <w:r w:rsidRPr="00A448D2">
        <w:rPr>
          <w:sz w:val="20"/>
          <w:szCs w:val="20"/>
        </w:rPr>
        <w:t xml:space="preserve">Seguro obrigatório (quando aplicável); </w:t>
      </w:r>
    </w:p>
    <w:p w:rsidR="00A448D2" w:rsidRPr="00A448D2" w:rsidRDefault="00A448D2" w:rsidP="00942703">
      <w:pPr>
        <w:widowControl/>
        <w:numPr>
          <w:ilvl w:val="1"/>
          <w:numId w:val="31"/>
        </w:numPr>
        <w:autoSpaceDE/>
        <w:autoSpaceDN/>
        <w:spacing w:before="100" w:beforeAutospacing="1" w:after="100" w:afterAutospacing="1" w:line="360" w:lineRule="auto"/>
        <w:ind w:firstLine="567"/>
        <w:jc w:val="both"/>
        <w:rPr>
          <w:sz w:val="20"/>
          <w:szCs w:val="20"/>
        </w:rPr>
      </w:pPr>
      <w:r w:rsidRPr="00A448D2">
        <w:rPr>
          <w:rStyle w:val="Forte"/>
          <w:b w:val="0"/>
          <w:sz w:val="20"/>
          <w:szCs w:val="20"/>
        </w:rPr>
        <w:t>IPVA quitado</w:t>
      </w:r>
      <w:r w:rsidRPr="00A448D2">
        <w:rPr>
          <w:sz w:val="20"/>
          <w:szCs w:val="20"/>
        </w:rPr>
        <w:t xml:space="preserve">; deverão ser de responsabilidade da contratada; </w:t>
      </w:r>
    </w:p>
    <w:p w:rsidR="00A448D2" w:rsidRPr="00A448D2" w:rsidRDefault="00A448D2" w:rsidP="00942703">
      <w:pPr>
        <w:widowControl/>
        <w:numPr>
          <w:ilvl w:val="0"/>
          <w:numId w:val="31"/>
        </w:numPr>
        <w:autoSpaceDE/>
        <w:autoSpaceDN/>
        <w:spacing w:before="100" w:beforeAutospacing="1" w:after="100" w:afterAutospacing="1" w:line="360" w:lineRule="auto"/>
        <w:ind w:firstLine="567"/>
        <w:jc w:val="both"/>
        <w:rPr>
          <w:sz w:val="20"/>
          <w:szCs w:val="20"/>
        </w:rPr>
      </w:pPr>
      <w:r w:rsidRPr="00A448D2">
        <w:rPr>
          <w:sz w:val="20"/>
          <w:szCs w:val="20"/>
        </w:rPr>
        <w:t xml:space="preserve">O veículo deverá ser entregue </w:t>
      </w:r>
      <w:r w:rsidRPr="00A448D2">
        <w:rPr>
          <w:rStyle w:val="Forte"/>
          <w:b w:val="0"/>
          <w:sz w:val="20"/>
          <w:szCs w:val="20"/>
        </w:rPr>
        <w:t>livre de quaisquer ônus ou encargos</w:t>
      </w:r>
      <w:r w:rsidRPr="00A448D2">
        <w:rPr>
          <w:sz w:val="20"/>
          <w:szCs w:val="20"/>
        </w:rPr>
        <w:t xml:space="preserve">. </w:t>
      </w:r>
    </w:p>
    <w:p w:rsidR="00A448D2" w:rsidRPr="00A448D2" w:rsidRDefault="00A448D2" w:rsidP="00942703">
      <w:pPr>
        <w:widowControl/>
        <w:numPr>
          <w:ilvl w:val="0"/>
          <w:numId w:val="32"/>
        </w:numPr>
        <w:autoSpaceDE/>
        <w:autoSpaceDN/>
        <w:spacing w:before="100" w:beforeAutospacing="1" w:after="100" w:afterAutospacing="1" w:line="360" w:lineRule="auto"/>
        <w:ind w:firstLine="567"/>
        <w:jc w:val="both"/>
        <w:rPr>
          <w:sz w:val="20"/>
          <w:szCs w:val="20"/>
        </w:rPr>
      </w:pPr>
      <w:r w:rsidRPr="00A448D2">
        <w:rPr>
          <w:sz w:val="20"/>
          <w:szCs w:val="20"/>
        </w:rPr>
        <w:t xml:space="preserve">Garantia mínima de </w:t>
      </w:r>
      <w:r w:rsidRPr="00A448D2">
        <w:rPr>
          <w:rStyle w:val="Forte"/>
          <w:b w:val="0"/>
          <w:sz w:val="20"/>
          <w:szCs w:val="20"/>
        </w:rPr>
        <w:t>12 (doze) meses</w:t>
      </w:r>
      <w:r w:rsidRPr="00A448D2">
        <w:rPr>
          <w:sz w:val="20"/>
          <w:szCs w:val="20"/>
        </w:rPr>
        <w:t xml:space="preserve">, fornecida pelo fabricante, sem limite de quilometragem (ou conforme padrão de mercado, prevalecendo o maior prazo); </w:t>
      </w:r>
    </w:p>
    <w:p w:rsidR="00A448D2" w:rsidRPr="00A448D2" w:rsidRDefault="00A448D2" w:rsidP="00942703">
      <w:pPr>
        <w:widowControl/>
        <w:numPr>
          <w:ilvl w:val="0"/>
          <w:numId w:val="32"/>
        </w:numPr>
        <w:autoSpaceDE/>
        <w:autoSpaceDN/>
        <w:spacing w:before="100" w:beforeAutospacing="1" w:after="100" w:afterAutospacing="1" w:line="360" w:lineRule="auto"/>
        <w:ind w:firstLine="567"/>
        <w:jc w:val="both"/>
        <w:rPr>
          <w:sz w:val="20"/>
          <w:szCs w:val="20"/>
        </w:rPr>
      </w:pPr>
      <w:r w:rsidRPr="00A448D2">
        <w:rPr>
          <w:sz w:val="20"/>
          <w:szCs w:val="20"/>
        </w:rPr>
        <w:t xml:space="preserve">Durante o período de garantia, a contratada deverá assegurar assistência técnica autorizada. </w:t>
      </w:r>
    </w:p>
    <w:p w:rsidR="00A448D2" w:rsidRPr="00A448D2" w:rsidRDefault="00A448D2" w:rsidP="00942703">
      <w:pPr>
        <w:widowControl/>
        <w:numPr>
          <w:ilvl w:val="0"/>
          <w:numId w:val="33"/>
        </w:numPr>
        <w:autoSpaceDE/>
        <w:autoSpaceDN/>
        <w:spacing w:before="100" w:beforeAutospacing="1" w:after="100" w:afterAutospacing="1" w:line="360" w:lineRule="auto"/>
        <w:ind w:firstLine="567"/>
        <w:jc w:val="both"/>
        <w:rPr>
          <w:sz w:val="20"/>
          <w:szCs w:val="20"/>
        </w:rPr>
      </w:pPr>
      <w:r w:rsidRPr="00A448D2">
        <w:rPr>
          <w:sz w:val="20"/>
          <w:szCs w:val="20"/>
        </w:rPr>
        <w:t xml:space="preserve">O prazo de entrega deverá ser definido no Termo de Referência, observando-se prazo razoável de mercado; </w:t>
      </w:r>
    </w:p>
    <w:p w:rsidR="00A448D2" w:rsidRPr="00A448D2" w:rsidRDefault="00A448D2" w:rsidP="00942703">
      <w:pPr>
        <w:widowControl/>
        <w:numPr>
          <w:ilvl w:val="0"/>
          <w:numId w:val="33"/>
        </w:numPr>
        <w:autoSpaceDE/>
        <w:autoSpaceDN/>
        <w:spacing w:before="100" w:beforeAutospacing="1" w:after="100" w:afterAutospacing="1" w:line="360" w:lineRule="auto"/>
        <w:ind w:firstLine="567"/>
        <w:jc w:val="both"/>
        <w:rPr>
          <w:sz w:val="20"/>
          <w:szCs w:val="20"/>
        </w:rPr>
      </w:pPr>
      <w:r w:rsidRPr="00A448D2">
        <w:rPr>
          <w:sz w:val="20"/>
          <w:szCs w:val="20"/>
        </w:rPr>
        <w:t xml:space="preserve">A entrega deverá ocorrer no Município de Afrânio/PE, em local indicado pela Secretaria demandante; </w:t>
      </w:r>
    </w:p>
    <w:p w:rsidR="00A448D2" w:rsidRPr="00A448D2" w:rsidRDefault="00A448D2" w:rsidP="00942703">
      <w:pPr>
        <w:widowControl/>
        <w:numPr>
          <w:ilvl w:val="0"/>
          <w:numId w:val="33"/>
        </w:numPr>
        <w:autoSpaceDE/>
        <w:autoSpaceDN/>
        <w:spacing w:before="100" w:beforeAutospacing="1" w:after="100" w:afterAutospacing="1" w:line="360" w:lineRule="auto"/>
        <w:ind w:firstLine="567"/>
        <w:jc w:val="both"/>
        <w:rPr>
          <w:sz w:val="20"/>
          <w:szCs w:val="20"/>
        </w:rPr>
      </w:pPr>
      <w:r w:rsidRPr="00A448D2">
        <w:rPr>
          <w:sz w:val="20"/>
          <w:szCs w:val="20"/>
        </w:rPr>
        <w:t xml:space="preserve">O veículo deverá ser entregue em perfeitas condições de uso, revisado e acompanhado de manual do proprietário e chave reserva. </w:t>
      </w:r>
    </w:p>
    <w:p w:rsidR="00A448D2" w:rsidRPr="00A448D2" w:rsidRDefault="00A448D2" w:rsidP="00942703">
      <w:pPr>
        <w:widowControl/>
        <w:numPr>
          <w:ilvl w:val="0"/>
          <w:numId w:val="34"/>
        </w:numPr>
        <w:autoSpaceDE/>
        <w:autoSpaceDN/>
        <w:spacing w:before="100" w:beforeAutospacing="1" w:after="100" w:afterAutospacing="1" w:line="360" w:lineRule="auto"/>
        <w:ind w:firstLine="567"/>
        <w:jc w:val="both"/>
        <w:rPr>
          <w:sz w:val="20"/>
          <w:szCs w:val="20"/>
        </w:rPr>
      </w:pPr>
      <w:r w:rsidRPr="00A448D2">
        <w:rPr>
          <w:sz w:val="20"/>
          <w:szCs w:val="20"/>
        </w:rPr>
        <w:t xml:space="preserve">O veículo deverá atender às normas de controle de emissão de poluentes vigentes; </w:t>
      </w:r>
    </w:p>
    <w:p w:rsidR="00A448D2" w:rsidRPr="00A448D2" w:rsidRDefault="00A448D2" w:rsidP="00942703">
      <w:pPr>
        <w:widowControl/>
        <w:numPr>
          <w:ilvl w:val="0"/>
          <w:numId w:val="34"/>
        </w:numPr>
        <w:autoSpaceDE/>
        <w:autoSpaceDN/>
        <w:spacing w:before="100" w:beforeAutospacing="1" w:after="100" w:afterAutospacing="1" w:line="360" w:lineRule="auto"/>
        <w:ind w:firstLine="567"/>
        <w:jc w:val="both"/>
        <w:rPr>
          <w:sz w:val="20"/>
          <w:szCs w:val="20"/>
        </w:rPr>
      </w:pPr>
      <w:r w:rsidRPr="00A448D2">
        <w:rPr>
          <w:sz w:val="20"/>
          <w:szCs w:val="20"/>
        </w:rPr>
        <w:t xml:space="preserve">Preferencialmente, deverá possuir melhor eficiência energética dentro da categoria. </w:t>
      </w:r>
    </w:p>
    <w:p w:rsidR="00A448D2" w:rsidRPr="00A448D2" w:rsidRDefault="00A448D2" w:rsidP="00A448D2">
      <w:pPr>
        <w:pStyle w:val="NormalWeb"/>
        <w:spacing w:line="360" w:lineRule="auto"/>
        <w:ind w:firstLine="567"/>
        <w:jc w:val="both"/>
        <w:rPr>
          <w:rFonts w:ascii="Verdana" w:hAnsi="Verdana"/>
          <w:sz w:val="20"/>
          <w:szCs w:val="20"/>
        </w:rPr>
      </w:pPr>
      <w:r w:rsidRPr="00A448D2">
        <w:rPr>
          <w:rFonts w:ascii="Verdana" w:hAnsi="Verdana"/>
          <w:sz w:val="20"/>
          <w:szCs w:val="20"/>
        </w:rPr>
        <w:t>Os requisitos estabelecidos visam garantir a aquisição de veículo que atenda às necessidades operacionais da Secretaria, assegurando:</w:t>
      </w:r>
    </w:p>
    <w:p w:rsidR="00A448D2" w:rsidRPr="00A448D2" w:rsidRDefault="00A448D2" w:rsidP="00942703">
      <w:pPr>
        <w:widowControl/>
        <w:numPr>
          <w:ilvl w:val="0"/>
          <w:numId w:val="35"/>
        </w:numPr>
        <w:autoSpaceDE/>
        <w:autoSpaceDN/>
        <w:spacing w:before="100" w:beforeAutospacing="1" w:after="100" w:afterAutospacing="1" w:line="360" w:lineRule="auto"/>
        <w:ind w:firstLine="567"/>
        <w:jc w:val="both"/>
        <w:rPr>
          <w:sz w:val="20"/>
          <w:szCs w:val="20"/>
        </w:rPr>
      </w:pPr>
      <w:r w:rsidRPr="00A448D2">
        <w:rPr>
          <w:sz w:val="20"/>
          <w:szCs w:val="20"/>
        </w:rPr>
        <w:t xml:space="preserve">economicidade; </w:t>
      </w:r>
    </w:p>
    <w:p w:rsidR="00A448D2" w:rsidRPr="00A448D2" w:rsidRDefault="00A448D2" w:rsidP="00942703">
      <w:pPr>
        <w:widowControl/>
        <w:numPr>
          <w:ilvl w:val="0"/>
          <w:numId w:val="35"/>
        </w:numPr>
        <w:autoSpaceDE/>
        <w:autoSpaceDN/>
        <w:spacing w:before="100" w:beforeAutospacing="1" w:after="100" w:afterAutospacing="1" w:line="360" w:lineRule="auto"/>
        <w:ind w:firstLine="567"/>
        <w:jc w:val="both"/>
        <w:rPr>
          <w:sz w:val="20"/>
          <w:szCs w:val="20"/>
        </w:rPr>
      </w:pPr>
      <w:r w:rsidRPr="00A448D2">
        <w:rPr>
          <w:sz w:val="20"/>
          <w:szCs w:val="20"/>
        </w:rPr>
        <w:t xml:space="preserve">durabilidade; </w:t>
      </w:r>
    </w:p>
    <w:p w:rsidR="00A448D2" w:rsidRPr="00A448D2" w:rsidRDefault="00A448D2" w:rsidP="00942703">
      <w:pPr>
        <w:widowControl/>
        <w:numPr>
          <w:ilvl w:val="0"/>
          <w:numId w:val="35"/>
        </w:numPr>
        <w:autoSpaceDE/>
        <w:autoSpaceDN/>
        <w:spacing w:before="100" w:beforeAutospacing="1" w:after="100" w:afterAutospacing="1" w:line="360" w:lineRule="auto"/>
        <w:ind w:firstLine="567"/>
        <w:jc w:val="both"/>
        <w:rPr>
          <w:sz w:val="20"/>
          <w:szCs w:val="20"/>
        </w:rPr>
      </w:pPr>
      <w:r w:rsidRPr="00A448D2">
        <w:rPr>
          <w:sz w:val="20"/>
          <w:szCs w:val="20"/>
        </w:rPr>
        <w:t xml:space="preserve">segurança dos usuários; </w:t>
      </w:r>
    </w:p>
    <w:p w:rsidR="00A448D2" w:rsidRPr="00A448D2" w:rsidRDefault="00A448D2" w:rsidP="00942703">
      <w:pPr>
        <w:widowControl/>
        <w:numPr>
          <w:ilvl w:val="0"/>
          <w:numId w:val="35"/>
        </w:numPr>
        <w:autoSpaceDE/>
        <w:autoSpaceDN/>
        <w:spacing w:before="100" w:beforeAutospacing="1" w:after="100" w:afterAutospacing="1" w:line="360" w:lineRule="auto"/>
        <w:ind w:firstLine="567"/>
        <w:jc w:val="both"/>
        <w:rPr>
          <w:sz w:val="20"/>
          <w:szCs w:val="20"/>
        </w:rPr>
      </w:pPr>
      <w:r w:rsidRPr="00A448D2">
        <w:rPr>
          <w:sz w:val="20"/>
          <w:szCs w:val="20"/>
        </w:rPr>
        <w:t xml:space="preserve">conformidade com a legislação vigente. </w:t>
      </w:r>
    </w:p>
    <w:p w:rsidR="00A448D2" w:rsidRPr="00A448D2" w:rsidRDefault="00A448D2" w:rsidP="00A448D2">
      <w:pPr>
        <w:spacing w:before="200" w:after="200" w:line="360" w:lineRule="exact"/>
        <w:ind w:firstLine="567"/>
        <w:jc w:val="both"/>
        <w:rPr>
          <w:sz w:val="20"/>
          <w:szCs w:val="20"/>
        </w:rPr>
      </w:pPr>
      <w:r w:rsidRPr="00A448D2">
        <w:rPr>
          <w:sz w:val="20"/>
          <w:szCs w:val="20"/>
        </w:rPr>
        <w:t>5. Estimativa das quantidades</w:t>
      </w:r>
    </w:p>
    <w:p w:rsidR="00A448D2" w:rsidRPr="00A448D2" w:rsidRDefault="00A448D2" w:rsidP="00A448D2">
      <w:pPr>
        <w:spacing w:line="360" w:lineRule="auto"/>
        <w:ind w:right="-1" w:firstLine="567"/>
        <w:jc w:val="both"/>
        <w:outlineLvl w:val="0"/>
        <w:rPr>
          <w:sz w:val="20"/>
          <w:szCs w:val="20"/>
        </w:rPr>
      </w:pPr>
      <w:r w:rsidRPr="00A448D2">
        <w:rPr>
          <w:sz w:val="20"/>
          <w:szCs w:val="20"/>
        </w:rPr>
        <w:t>A quantidade informada neste Estudo Técnico será suficiente para atender esta secretaria, pelo período de 12 (doze) meses.</w:t>
      </w:r>
    </w:p>
    <w:p w:rsidR="00A448D2" w:rsidRPr="00A448D2" w:rsidRDefault="00A448D2" w:rsidP="00A448D2">
      <w:pPr>
        <w:ind w:firstLine="567"/>
        <w:jc w:val="both"/>
        <w:rPr>
          <w:bCs/>
          <w:sz w:val="20"/>
          <w:szCs w:val="20"/>
        </w:rPr>
      </w:pPr>
    </w:p>
    <w:p w:rsidR="00A448D2" w:rsidRPr="00A448D2" w:rsidRDefault="00A448D2" w:rsidP="00A448D2">
      <w:pPr>
        <w:ind w:firstLine="567"/>
        <w:jc w:val="both"/>
        <w:rPr>
          <w:bCs/>
          <w:sz w:val="20"/>
          <w:szCs w:val="20"/>
        </w:rPr>
      </w:pPr>
      <w:r w:rsidRPr="00A448D2">
        <w:rPr>
          <w:bCs/>
          <w:sz w:val="20"/>
          <w:szCs w:val="20"/>
        </w:rPr>
        <w:t>Descrição detalhada:</w:t>
      </w:r>
    </w:p>
    <w:p w:rsidR="00A448D2" w:rsidRPr="00A448D2" w:rsidRDefault="00A448D2" w:rsidP="00A448D2">
      <w:pPr>
        <w:ind w:firstLine="567"/>
        <w:jc w:val="both"/>
        <w:rPr>
          <w:bCs/>
          <w:sz w:val="20"/>
          <w:szCs w:val="20"/>
        </w:rPr>
      </w:pPr>
    </w:p>
    <w:tbl>
      <w:tblPr>
        <w:tblW w:w="62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tblGrid>
      <w:tr w:rsidR="00A448D2" w:rsidRPr="00A448D2" w:rsidTr="007B5080">
        <w:trPr>
          <w:trHeight w:val="271"/>
          <w:jc w:val="center"/>
        </w:trPr>
        <w:tc>
          <w:tcPr>
            <w:tcW w:w="562" w:type="dxa"/>
            <w:shd w:val="clear" w:color="auto" w:fill="00B050"/>
            <w:vAlign w:val="center"/>
            <w:hideMark/>
          </w:tcPr>
          <w:p w:rsidR="00A448D2" w:rsidRPr="00A448D2" w:rsidRDefault="00A448D2" w:rsidP="007B5080">
            <w:pPr>
              <w:spacing w:line="360" w:lineRule="auto"/>
              <w:ind w:firstLine="567"/>
              <w:contextualSpacing/>
              <w:jc w:val="both"/>
              <w:rPr>
                <w:sz w:val="20"/>
                <w:szCs w:val="20"/>
              </w:rPr>
            </w:pPr>
            <w:r w:rsidRPr="00A448D2">
              <w:rPr>
                <w:sz w:val="20"/>
                <w:szCs w:val="20"/>
              </w:rPr>
              <w:t>Nº</w:t>
            </w:r>
          </w:p>
        </w:tc>
        <w:tc>
          <w:tcPr>
            <w:tcW w:w="3544" w:type="dxa"/>
            <w:shd w:val="clear" w:color="auto" w:fill="00B050"/>
            <w:vAlign w:val="center"/>
            <w:hideMark/>
          </w:tcPr>
          <w:p w:rsidR="00A448D2" w:rsidRPr="00A448D2" w:rsidRDefault="00A448D2" w:rsidP="007B5080">
            <w:pPr>
              <w:spacing w:line="360" w:lineRule="auto"/>
              <w:ind w:firstLine="567"/>
              <w:contextualSpacing/>
              <w:jc w:val="both"/>
              <w:rPr>
                <w:sz w:val="20"/>
                <w:szCs w:val="20"/>
              </w:rPr>
            </w:pPr>
            <w:r w:rsidRPr="00A448D2">
              <w:rPr>
                <w:spacing w:val="-2"/>
                <w:sz w:val="20"/>
                <w:szCs w:val="20"/>
              </w:rPr>
              <w:t>DESCRIÇÃO</w:t>
            </w:r>
          </w:p>
        </w:tc>
        <w:tc>
          <w:tcPr>
            <w:tcW w:w="992" w:type="dxa"/>
            <w:shd w:val="clear" w:color="auto" w:fill="00B050"/>
            <w:vAlign w:val="center"/>
            <w:hideMark/>
          </w:tcPr>
          <w:p w:rsidR="00A448D2" w:rsidRPr="00A448D2" w:rsidRDefault="00A448D2" w:rsidP="007B5080">
            <w:pPr>
              <w:spacing w:line="360" w:lineRule="auto"/>
              <w:ind w:firstLine="567"/>
              <w:contextualSpacing/>
              <w:jc w:val="both"/>
              <w:rPr>
                <w:sz w:val="20"/>
                <w:szCs w:val="20"/>
              </w:rPr>
            </w:pPr>
            <w:r w:rsidRPr="00A448D2">
              <w:rPr>
                <w:spacing w:val="-2"/>
                <w:sz w:val="20"/>
                <w:szCs w:val="20"/>
              </w:rPr>
              <w:t>UNID.</w:t>
            </w:r>
          </w:p>
        </w:tc>
        <w:tc>
          <w:tcPr>
            <w:tcW w:w="1134" w:type="dxa"/>
            <w:shd w:val="clear" w:color="auto" w:fill="00B050"/>
            <w:vAlign w:val="center"/>
            <w:hideMark/>
          </w:tcPr>
          <w:p w:rsidR="00A448D2" w:rsidRPr="00A448D2" w:rsidRDefault="00A448D2" w:rsidP="007B5080">
            <w:pPr>
              <w:spacing w:line="360" w:lineRule="auto"/>
              <w:ind w:firstLine="567"/>
              <w:contextualSpacing/>
              <w:jc w:val="both"/>
              <w:rPr>
                <w:sz w:val="20"/>
                <w:szCs w:val="20"/>
              </w:rPr>
            </w:pPr>
            <w:r w:rsidRPr="00A448D2">
              <w:rPr>
                <w:sz w:val="20"/>
                <w:szCs w:val="20"/>
              </w:rPr>
              <w:t>QUANT.</w:t>
            </w:r>
          </w:p>
        </w:tc>
      </w:tr>
      <w:tr w:rsidR="00A448D2" w:rsidRPr="00A448D2" w:rsidTr="007B5080">
        <w:trPr>
          <w:trHeight w:val="273"/>
          <w:jc w:val="center"/>
        </w:trPr>
        <w:tc>
          <w:tcPr>
            <w:tcW w:w="562" w:type="dxa"/>
            <w:shd w:val="clear" w:color="auto" w:fill="FFFFFF"/>
            <w:vAlign w:val="center"/>
          </w:tcPr>
          <w:p w:rsidR="00A448D2" w:rsidRPr="00A448D2" w:rsidRDefault="00A448D2" w:rsidP="007B5080">
            <w:pPr>
              <w:spacing w:line="360" w:lineRule="auto"/>
              <w:ind w:firstLine="567"/>
              <w:contextualSpacing/>
              <w:jc w:val="both"/>
              <w:rPr>
                <w:sz w:val="20"/>
                <w:szCs w:val="20"/>
              </w:rPr>
            </w:pPr>
            <w:r w:rsidRPr="00A448D2">
              <w:rPr>
                <w:spacing w:val="-10"/>
                <w:sz w:val="20"/>
                <w:szCs w:val="20"/>
              </w:rPr>
              <w:t>1</w:t>
            </w:r>
          </w:p>
        </w:tc>
        <w:tc>
          <w:tcPr>
            <w:tcW w:w="3544" w:type="dxa"/>
            <w:shd w:val="clear" w:color="auto" w:fill="FFFFFF"/>
            <w:hideMark/>
          </w:tcPr>
          <w:p w:rsidR="00A448D2" w:rsidRPr="00A448D2" w:rsidRDefault="00A448D2" w:rsidP="007B5080">
            <w:pPr>
              <w:ind w:firstLine="567"/>
              <w:contextualSpacing/>
              <w:jc w:val="both"/>
              <w:rPr>
                <w:sz w:val="20"/>
                <w:szCs w:val="20"/>
              </w:rPr>
            </w:pPr>
            <w:r w:rsidRPr="00A448D2">
              <w:rPr>
                <w:sz w:val="20"/>
                <w:szCs w:val="20"/>
              </w:rPr>
              <w:t>VEÍCULO TIPO PICAPE CABINE DUPLA. Veículo novo, sem uso anterior, ano/modelo mínimo (2026).</w:t>
            </w:r>
          </w:p>
          <w:p w:rsidR="00A448D2" w:rsidRPr="00A448D2" w:rsidRDefault="00A448D2" w:rsidP="007B5080">
            <w:pPr>
              <w:ind w:firstLine="567"/>
              <w:contextualSpacing/>
              <w:jc w:val="both"/>
              <w:rPr>
                <w:sz w:val="20"/>
                <w:szCs w:val="20"/>
              </w:rPr>
            </w:pPr>
            <w:r w:rsidRPr="00A448D2">
              <w:rPr>
                <w:sz w:val="20"/>
                <w:szCs w:val="20"/>
              </w:rPr>
              <w:t>Motor com potência mínima de 112CV, câmbio manual;</w:t>
            </w:r>
          </w:p>
          <w:p w:rsidR="00A448D2" w:rsidRPr="00A448D2" w:rsidRDefault="00A448D2" w:rsidP="007B5080">
            <w:pPr>
              <w:ind w:firstLine="567"/>
              <w:contextualSpacing/>
              <w:jc w:val="both"/>
              <w:rPr>
                <w:sz w:val="20"/>
                <w:szCs w:val="20"/>
              </w:rPr>
            </w:pPr>
            <w:r w:rsidRPr="00A448D2">
              <w:rPr>
                <w:sz w:val="20"/>
                <w:szCs w:val="20"/>
              </w:rPr>
              <w:t xml:space="preserve">Combustível flex, Ar </w:t>
            </w:r>
            <w:r w:rsidRPr="00A448D2">
              <w:rPr>
                <w:sz w:val="20"/>
                <w:szCs w:val="20"/>
              </w:rPr>
              <w:lastRenderedPageBreak/>
              <w:t>condicionado, vidros e travas elétricas;</w:t>
            </w:r>
          </w:p>
          <w:p w:rsidR="00A448D2" w:rsidRPr="00A448D2" w:rsidRDefault="00A448D2" w:rsidP="007B5080">
            <w:pPr>
              <w:ind w:firstLine="567"/>
              <w:contextualSpacing/>
              <w:jc w:val="both"/>
              <w:rPr>
                <w:sz w:val="20"/>
                <w:szCs w:val="20"/>
              </w:rPr>
            </w:pPr>
            <w:r w:rsidRPr="00A448D2">
              <w:rPr>
                <w:sz w:val="20"/>
                <w:szCs w:val="20"/>
              </w:rPr>
              <w:t>Direção hidráulica ou elétrica, capacidade para 05 (cinco) passageiros incluindo o motorista;</w:t>
            </w:r>
          </w:p>
          <w:p w:rsidR="00A448D2" w:rsidRPr="00A448D2" w:rsidRDefault="00A448D2" w:rsidP="007B5080">
            <w:pPr>
              <w:ind w:firstLine="567"/>
              <w:contextualSpacing/>
              <w:jc w:val="both"/>
              <w:rPr>
                <w:sz w:val="20"/>
                <w:szCs w:val="20"/>
              </w:rPr>
            </w:pPr>
            <w:r w:rsidRPr="00A448D2">
              <w:rPr>
                <w:sz w:val="20"/>
                <w:szCs w:val="20"/>
              </w:rPr>
              <w:t>Deverá ser equipado com Rádio AM/FM com entrada USB para leitura de arquivos no formato MP3;</w:t>
            </w:r>
          </w:p>
          <w:p w:rsidR="00A448D2" w:rsidRPr="00A448D2" w:rsidRDefault="00A448D2" w:rsidP="007B5080">
            <w:pPr>
              <w:pBdr>
                <w:bottom w:val="single" w:sz="6" w:space="1" w:color="auto"/>
              </w:pBdr>
              <w:spacing w:line="276" w:lineRule="auto"/>
              <w:ind w:firstLine="567"/>
              <w:jc w:val="both"/>
              <w:rPr>
                <w:sz w:val="20"/>
                <w:szCs w:val="20"/>
              </w:rPr>
            </w:pPr>
            <w:r w:rsidRPr="00A448D2">
              <w:rPr>
                <w:sz w:val="20"/>
                <w:szCs w:val="20"/>
              </w:rPr>
              <w:t>Na cor branca, devendo contar com todos os equipamentos de segurança obrigatórios, conforme resolução do CONTRAN.</w:t>
            </w:r>
          </w:p>
          <w:p w:rsidR="00A448D2" w:rsidRPr="00A448D2" w:rsidRDefault="00A448D2" w:rsidP="007B5080">
            <w:pPr>
              <w:pBdr>
                <w:bottom w:val="single" w:sz="6" w:space="1" w:color="auto"/>
              </w:pBdr>
              <w:spacing w:line="276" w:lineRule="auto"/>
              <w:ind w:firstLine="567"/>
              <w:jc w:val="both"/>
              <w:rPr>
                <w:sz w:val="20"/>
                <w:szCs w:val="20"/>
              </w:rPr>
            </w:pPr>
            <w:r w:rsidRPr="00A448D2">
              <w:rPr>
                <w:sz w:val="20"/>
                <w:szCs w:val="20"/>
              </w:rPr>
              <w:t>O emplacamento deverá ser em nome da Prefeitura de Afrânio - PE, com taxas e impostos quitados, incluindo emplacamento, licenciamento e IPVA pagos pela contratada.</w:t>
            </w:r>
          </w:p>
          <w:p w:rsidR="00A448D2" w:rsidRPr="00A448D2" w:rsidRDefault="00A448D2" w:rsidP="007B5080">
            <w:pPr>
              <w:pBdr>
                <w:bottom w:val="single" w:sz="6" w:space="1" w:color="auto"/>
              </w:pBdr>
              <w:spacing w:line="276" w:lineRule="auto"/>
              <w:ind w:firstLine="567"/>
              <w:jc w:val="both"/>
              <w:rPr>
                <w:sz w:val="20"/>
                <w:szCs w:val="20"/>
              </w:rPr>
            </w:pPr>
          </w:p>
          <w:p w:rsidR="00A448D2" w:rsidRPr="00A448D2" w:rsidRDefault="00A448D2" w:rsidP="007B5080">
            <w:pPr>
              <w:ind w:firstLine="567"/>
              <w:contextualSpacing/>
              <w:jc w:val="both"/>
              <w:rPr>
                <w:spacing w:val="-2"/>
                <w:sz w:val="20"/>
                <w:szCs w:val="20"/>
              </w:rPr>
            </w:pPr>
          </w:p>
        </w:tc>
        <w:tc>
          <w:tcPr>
            <w:tcW w:w="992" w:type="dxa"/>
            <w:shd w:val="clear" w:color="auto" w:fill="FFFFFF"/>
            <w:vAlign w:val="center"/>
          </w:tcPr>
          <w:p w:rsidR="00A448D2" w:rsidRPr="00A448D2" w:rsidRDefault="00A448D2" w:rsidP="007B5080">
            <w:pPr>
              <w:spacing w:line="360" w:lineRule="auto"/>
              <w:ind w:firstLine="567"/>
              <w:contextualSpacing/>
              <w:jc w:val="both"/>
              <w:rPr>
                <w:sz w:val="20"/>
                <w:szCs w:val="20"/>
              </w:rPr>
            </w:pPr>
            <w:r w:rsidRPr="00A448D2">
              <w:rPr>
                <w:spacing w:val="-2"/>
                <w:sz w:val="20"/>
                <w:szCs w:val="20"/>
              </w:rPr>
              <w:lastRenderedPageBreak/>
              <w:t>UND</w:t>
            </w:r>
          </w:p>
        </w:tc>
        <w:tc>
          <w:tcPr>
            <w:tcW w:w="1134" w:type="dxa"/>
            <w:shd w:val="clear" w:color="auto" w:fill="FFFFFF"/>
            <w:vAlign w:val="center"/>
          </w:tcPr>
          <w:p w:rsidR="00A448D2" w:rsidRPr="00A448D2" w:rsidRDefault="00A448D2" w:rsidP="007B5080">
            <w:pPr>
              <w:spacing w:line="360" w:lineRule="auto"/>
              <w:ind w:firstLine="567"/>
              <w:contextualSpacing/>
              <w:jc w:val="both"/>
              <w:rPr>
                <w:sz w:val="20"/>
                <w:szCs w:val="20"/>
              </w:rPr>
            </w:pPr>
            <w:r w:rsidRPr="00A448D2">
              <w:rPr>
                <w:sz w:val="20"/>
                <w:szCs w:val="20"/>
              </w:rPr>
              <w:t>01</w:t>
            </w:r>
          </w:p>
        </w:tc>
      </w:tr>
    </w:tbl>
    <w:p w:rsidR="00A448D2" w:rsidRPr="00A448D2" w:rsidRDefault="00A448D2" w:rsidP="00A448D2">
      <w:pPr>
        <w:pStyle w:val="PargrafodaLista"/>
        <w:spacing w:before="200" w:after="200" w:line="360" w:lineRule="exact"/>
        <w:ind w:left="0" w:firstLine="567"/>
        <w:rPr>
          <w:sz w:val="20"/>
          <w:szCs w:val="20"/>
        </w:rPr>
      </w:pPr>
      <w:r w:rsidRPr="00A448D2">
        <w:rPr>
          <w:rFonts w:eastAsia="Aptos"/>
          <w:bCs/>
          <w:kern w:val="2"/>
          <w:sz w:val="20"/>
          <w:szCs w:val="20"/>
        </w:rPr>
        <w:lastRenderedPageBreak/>
        <w:t>6.</w:t>
      </w:r>
      <w:r w:rsidRPr="00A448D2">
        <w:rPr>
          <w:sz w:val="20"/>
          <w:szCs w:val="20"/>
        </w:rPr>
        <w:t>Levantamento de mercado</w:t>
      </w:r>
    </w:p>
    <w:p w:rsidR="00A448D2" w:rsidRPr="00A448D2" w:rsidRDefault="00A448D2" w:rsidP="00A448D2">
      <w:pPr>
        <w:pStyle w:val="NormalWeb"/>
        <w:ind w:firstLine="567"/>
        <w:jc w:val="both"/>
        <w:rPr>
          <w:rFonts w:ascii="Verdana" w:hAnsi="Verdana"/>
          <w:sz w:val="20"/>
          <w:szCs w:val="20"/>
        </w:rPr>
      </w:pPr>
      <w:r w:rsidRPr="00A448D2">
        <w:rPr>
          <w:rFonts w:ascii="Verdana" w:hAnsi="Verdana"/>
          <w:sz w:val="20"/>
          <w:szCs w:val="20"/>
        </w:rPr>
        <w:t>O levantamento de mercado para a presente contratação foi realizado de forma indireta, tendo em vista que a solução pretendida decorre do Plano de Ação nº 09032024-065963, previamente estruturado e aprovado no âmbito da Administração Pública.</w:t>
      </w:r>
    </w:p>
    <w:p w:rsidR="00A448D2" w:rsidRPr="00A448D2" w:rsidRDefault="00A448D2" w:rsidP="00A448D2">
      <w:pPr>
        <w:pStyle w:val="NormalWeb"/>
        <w:ind w:firstLine="567"/>
        <w:jc w:val="both"/>
        <w:rPr>
          <w:rFonts w:ascii="Verdana" w:hAnsi="Verdana"/>
          <w:sz w:val="20"/>
          <w:szCs w:val="20"/>
        </w:rPr>
      </w:pPr>
      <w:r w:rsidRPr="00A448D2">
        <w:rPr>
          <w:rFonts w:ascii="Verdana" w:hAnsi="Verdana"/>
          <w:sz w:val="20"/>
          <w:szCs w:val="20"/>
        </w:rPr>
        <w:t>Dessa forma, a escolha da solução não se deu por meio de ampla pesquisa de fornecedores, mas sim pela adesão a modelo já definido, o qual atende às necessidades da Administração, observando critérios de economicidade, eficiência e padronização.</w:t>
      </w:r>
    </w:p>
    <w:p w:rsidR="00A448D2" w:rsidRPr="00A448D2" w:rsidRDefault="00A448D2" w:rsidP="00A448D2">
      <w:pPr>
        <w:pStyle w:val="NormalWeb"/>
        <w:ind w:firstLine="567"/>
        <w:jc w:val="both"/>
        <w:rPr>
          <w:rFonts w:ascii="Verdana" w:hAnsi="Verdana"/>
          <w:sz w:val="20"/>
          <w:szCs w:val="20"/>
        </w:rPr>
      </w:pPr>
      <w:r w:rsidRPr="00A448D2">
        <w:rPr>
          <w:rFonts w:ascii="Verdana" w:hAnsi="Verdana"/>
          <w:sz w:val="20"/>
          <w:szCs w:val="20"/>
        </w:rPr>
        <w:t>Ressalta-se que o referido Plano de Ação estabelece diretrizes técnicas e operacionais para a execução do objeto, garantindo que a contratação esteja alinhada com as melhores práticas administrativas e com o interesse público.</w:t>
      </w:r>
    </w:p>
    <w:p w:rsidR="00A448D2" w:rsidRPr="00A448D2" w:rsidRDefault="00A448D2" w:rsidP="00A448D2">
      <w:pPr>
        <w:pStyle w:val="NormalWeb"/>
        <w:ind w:firstLine="567"/>
        <w:jc w:val="both"/>
        <w:rPr>
          <w:rFonts w:ascii="Verdana" w:hAnsi="Verdana"/>
          <w:sz w:val="20"/>
          <w:szCs w:val="20"/>
        </w:rPr>
      </w:pPr>
      <w:r w:rsidRPr="00A448D2">
        <w:rPr>
          <w:rFonts w:ascii="Verdana" w:hAnsi="Verdana"/>
          <w:sz w:val="20"/>
          <w:szCs w:val="20"/>
        </w:rPr>
        <w:t>Ademais, verifica-se que soluções semelhantes são amplamente utilizadas por outros entes públicos, demonstrando a viabilidade e adequação da contratação pretendida.</w:t>
      </w:r>
    </w:p>
    <w:p w:rsidR="00A448D2" w:rsidRPr="00A448D2" w:rsidRDefault="00A448D2" w:rsidP="00A448D2">
      <w:pPr>
        <w:pStyle w:val="NormalWeb"/>
        <w:ind w:firstLine="567"/>
        <w:jc w:val="both"/>
        <w:rPr>
          <w:rFonts w:ascii="Verdana" w:hAnsi="Verdana"/>
          <w:sz w:val="20"/>
          <w:szCs w:val="20"/>
        </w:rPr>
      </w:pPr>
      <w:r w:rsidRPr="00A448D2">
        <w:rPr>
          <w:rFonts w:ascii="Verdana" w:hAnsi="Verdana"/>
          <w:sz w:val="20"/>
          <w:szCs w:val="20"/>
        </w:rPr>
        <w:t>Por fim, destaca-se que a adoção da solução prevista no Plano de Ação nº 09032024-065963 mostra-se mais vantajosa sob o ponto de vista técnico e operacional, dispensando a realização de levantamento de mercado convencional, sem prejuízo da observância dos princípios da legalidade, economicidade e eficiência, conforme preconiza a Lei Federal nº 14.133/2021.</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A448D2" w:rsidRPr="00A448D2" w:rsidTr="007B5080">
        <w:trPr>
          <w:trHeight w:val="271"/>
          <w:jc w:val="center"/>
        </w:trPr>
        <w:tc>
          <w:tcPr>
            <w:tcW w:w="562" w:type="dxa"/>
            <w:shd w:val="clear" w:color="auto" w:fill="00B050"/>
            <w:vAlign w:val="center"/>
            <w:hideMark/>
          </w:tcPr>
          <w:p w:rsidR="00A448D2" w:rsidRPr="00A448D2" w:rsidRDefault="00A448D2" w:rsidP="007B5080">
            <w:pPr>
              <w:spacing w:line="360" w:lineRule="auto"/>
              <w:contextualSpacing/>
              <w:jc w:val="center"/>
              <w:rPr>
                <w:sz w:val="20"/>
                <w:szCs w:val="20"/>
              </w:rPr>
            </w:pPr>
            <w:r w:rsidRPr="00A448D2">
              <w:rPr>
                <w:sz w:val="20"/>
                <w:szCs w:val="20"/>
              </w:rPr>
              <w:t>Nº</w:t>
            </w:r>
          </w:p>
        </w:tc>
        <w:tc>
          <w:tcPr>
            <w:tcW w:w="3544" w:type="dxa"/>
            <w:shd w:val="clear" w:color="auto" w:fill="00B050"/>
            <w:vAlign w:val="center"/>
            <w:hideMark/>
          </w:tcPr>
          <w:p w:rsidR="00A448D2" w:rsidRPr="00A448D2" w:rsidRDefault="00A448D2" w:rsidP="007B5080">
            <w:pPr>
              <w:spacing w:line="360" w:lineRule="auto"/>
              <w:contextualSpacing/>
              <w:jc w:val="center"/>
              <w:rPr>
                <w:sz w:val="20"/>
                <w:szCs w:val="20"/>
              </w:rPr>
            </w:pPr>
            <w:r w:rsidRPr="00A448D2">
              <w:rPr>
                <w:spacing w:val="-2"/>
                <w:sz w:val="20"/>
                <w:szCs w:val="20"/>
              </w:rPr>
              <w:t>DESCRIÇÃO</w:t>
            </w:r>
          </w:p>
        </w:tc>
        <w:tc>
          <w:tcPr>
            <w:tcW w:w="992" w:type="dxa"/>
            <w:shd w:val="clear" w:color="auto" w:fill="00B050"/>
            <w:vAlign w:val="center"/>
            <w:hideMark/>
          </w:tcPr>
          <w:p w:rsidR="00A448D2" w:rsidRPr="00A448D2" w:rsidRDefault="00A448D2" w:rsidP="007B5080">
            <w:pPr>
              <w:spacing w:line="360" w:lineRule="auto"/>
              <w:contextualSpacing/>
              <w:jc w:val="center"/>
              <w:rPr>
                <w:sz w:val="20"/>
                <w:szCs w:val="20"/>
              </w:rPr>
            </w:pPr>
            <w:r w:rsidRPr="00A448D2">
              <w:rPr>
                <w:spacing w:val="-2"/>
                <w:sz w:val="20"/>
                <w:szCs w:val="20"/>
              </w:rPr>
              <w:t>UNID.</w:t>
            </w:r>
          </w:p>
        </w:tc>
        <w:tc>
          <w:tcPr>
            <w:tcW w:w="1134" w:type="dxa"/>
            <w:shd w:val="clear" w:color="auto" w:fill="00B050"/>
            <w:vAlign w:val="center"/>
            <w:hideMark/>
          </w:tcPr>
          <w:p w:rsidR="00A448D2" w:rsidRPr="00A448D2" w:rsidRDefault="00A448D2" w:rsidP="007B5080">
            <w:pPr>
              <w:spacing w:line="360" w:lineRule="auto"/>
              <w:contextualSpacing/>
              <w:jc w:val="center"/>
              <w:rPr>
                <w:sz w:val="20"/>
                <w:szCs w:val="20"/>
              </w:rPr>
            </w:pPr>
            <w:r w:rsidRPr="00A448D2">
              <w:rPr>
                <w:sz w:val="20"/>
                <w:szCs w:val="20"/>
              </w:rPr>
              <w:t>QUANT.</w:t>
            </w:r>
          </w:p>
        </w:tc>
        <w:tc>
          <w:tcPr>
            <w:tcW w:w="1701" w:type="dxa"/>
            <w:shd w:val="clear" w:color="auto" w:fill="00B050"/>
            <w:vAlign w:val="center"/>
            <w:hideMark/>
          </w:tcPr>
          <w:p w:rsidR="00A448D2" w:rsidRPr="00A448D2" w:rsidRDefault="00A448D2" w:rsidP="007B5080">
            <w:pPr>
              <w:spacing w:line="360" w:lineRule="auto"/>
              <w:contextualSpacing/>
              <w:jc w:val="center"/>
              <w:rPr>
                <w:sz w:val="20"/>
                <w:szCs w:val="20"/>
              </w:rPr>
            </w:pPr>
            <w:r w:rsidRPr="00A448D2">
              <w:rPr>
                <w:sz w:val="20"/>
                <w:szCs w:val="20"/>
              </w:rPr>
              <w:t>VALOR UNIT.</w:t>
            </w:r>
          </w:p>
        </w:tc>
        <w:tc>
          <w:tcPr>
            <w:tcW w:w="1701" w:type="dxa"/>
            <w:shd w:val="clear" w:color="auto" w:fill="00B050"/>
            <w:vAlign w:val="center"/>
            <w:hideMark/>
          </w:tcPr>
          <w:p w:rsidR="00A448D2" w:rsidRPr="00A448D2" w:rsidRDefault="00A448D2" w:rsidP="007B5080">
            <w:pPr>
              <w:spacing w:line="360" w:lineRule="auto"/>
              <w:contextualSpacing/>
              <w:jc w:val="center"/>
              <w:rPr>
                <w:sz w:val="20"/>
                <w:szCs w:val="20"/>
              </w:rPr>
            </w:pPr>
            <w:r w:rsidRPr="00A448D2">
              <w:rPr>
                <w:sz w:val="20"/>
                <w:szCs w:val="20"/>
              </w:rPr>
              <w:t>VALOR TOTAL</w:t>
            </w:r>
          </w:p>
        </w:tc>
      </w:tr>
      <w:tr w:rsidR="00A448D2" w:rsidRPr="00A448D2" w:rsidTr="007B5080">
        <w:trPr>
          <w:trHeight w:val="273"/>
          <w:jc w:val="center"/>
        </w:trPr>
        <w:tc>
          <w:tcPr>
            <w:tcW w:w="562" w:type="dxa"/>
            <w:shd w:val="clear" w:color="auto" w:fill="FFFFFF"/>
            <w:vAlign w:val="center"/>
          </w:tcPr>
          <w:p w:rsidR="00A448D2" w:rsidRPr="00A448D2" w:rsidRDefault="00A448D2" w:rsidP="007B5080">
            <w:pPr>
              <w:spacing w:line="360" w:lineRule="auto"/>
              <w:contextualSpacing/>
              <w:jc w:val="center"/>
              <w:rPr>
                <w:sz w:val="20"/>
                <w:szCs w:val="20"/>
              </w:rPr>
            </w:pPr>
            <w:r w:rsidRPr="00A448D2">
              <w:rPr>
                <w:spacing w:val="-10"/>
                <w:sz w:val="20"/>
                <w:szCs w:val="20"/>
              </w:rPr>
              <w:t>1</w:t>
            </w:r>
          </w:p>
        </w:tc>
        <w:tc>
          <w:tcPr>
            <w:tcW w:w="3544" w:type="dxa"/>
            <w:shd w:val="clear" w:color="auto" w:fill="FFFFFF"/>
            <w:hideMark/>
          </w:tcPr>
          <w:p w:rsidR="00A448D2" w:rsidRPr="00A448D2" w:rsidRDefault="00A448D2" w:rsidP="007B5080">
            <w:pPr>
              <w:contextualSpacing/>
              <w:jc w:val="center"/>
              <w:rPr>
                <w:sz w:val="20"/>
                <w:szCs w:val="20"/>
              </w:rPr>
            </w:pPr>
            <w:r w:rsidRPr="00A448D2">
              <w:rPr>
                <w:sz w:val="20"/>
                <w:szCs w:val="20"/>
              </w:rPr>
              <w:t>VEÍCULO TIPO PICAPE CABINE DUPLA. Veículo novo, sem uso anterior, ano/modelo mínimo (2026).</w:t>
            </w:r>
          </w:p>
          <w:p w:rsidR="00A448D2" w:rsidRPr="00A448D2" w:rsidRDefault="00A448D2" w:rsidP="007B5080">
            <w:pPr>
              <w:contextualSpacing/>
              <w:jc w:val="center"/>
              <w:rPr>
                <w:sz w:val="20"/>
                <w:szCs w:val="20"/>
              </w:rPr>
            </w:pPr>
            <w:r w:rsidRPr="00A448D2">
              <w:rPr>
                <w:sz w:val="20"/>
                <w:szCs w:val="20"/>
              </w:rPr>
              <w:t>Motor com potência mínima de 112CV, câmbio manual;</w:t>
            </w:r>
          </w:p>
          <w:p w:rsidR="00A448D2" w:rsidRPr="00A448D2" w:rsidRDefault="00A448D2" w:rsidP="007B5080">
            <w:pPr>
              <w:contextualSpacing/>
              <w:jc w:val="center"/>
              <w:rPr>
                <w:sz w:val="20"/>
                <w:szCs w:val="20"/>
              </w:rPr>
            </w:pPr>
            <w:r w:rsidRPr="00A448D2">
              <w:rPr>
                <w:sz w:val="20"/>
                <w:szCs w:val="20"/>
              </w:rPr>
              <w:t>Combustível flex, Ar condicionado, vidros e travas elétricas;</w:t>
            </w:r>
          </w:p>
          <w:p w:rsidR="00A448D2" w:rsidRPr="00A448D2" w:rsidRDefault="00A448D2" w:rsidP="007B5080">
            <w:pPr>
              <w:contextualSpacing/>
              <w:jc w:val="center"/>
              <w:rPr>
                <w:sz w:val="20"/>
                <w:szCs w:val="20"/>
              </w:rPr>
            </w:pPr>
            <w:r w:rsidRPr="00A448D2">
              <w:rPr>
                <w:sz w:val="20"/>
                <w:szCs w:val="20"/>
              </w:rPr>
              <w:lastRenderedPageBreak/>
              <w:t>Direção hidráulica ou elétrica, capacidade para 05 (cinco) passageiros incluindo o motorista;</w:t>
            </w:r>
          </w:p>
          <w:p w:rsidR="00A448D2" w:rsidRPr="00A448D2" w:rsidRDefault="00A448D2" w:rsidP="007B5080">
            <w:pPr>
              <w:contextualSpacing/>
              <w:jc w:val="center"/>
              <w:rPr>
                <w:sz w:val="20"/>
                <w:szCs w:val="20"/>
              </w:rPr>
            </w:pPr>
            <w:r w:rsidRPr="00A448D2">
              <w:rPr>
                <w:sz w:val="20"/>
                <w:szCs w:val="20"/>
              </w:rPr>
              <w:t>Deverá ser equipado com Rádio AM/FM com entrada USB para leitura de arquivos no formato MP3;</w:t>
            </w:r>
          </w:p>
          <w:p w:rsidR="00A448D2" w:rsidRPr="00A448D2" w:rsidRDefault="00A448D2" w:rsidP="007B5080">
            <w:pPr>
              <w:pBdr>
                <w:bottom w:val="single" w:sz="6" w:space="1" w:color="auto"/>
              </w:pBdr>
              <w:spacing w:line="276" w:lineRule="auto"/>
              <w:jc w:val="center"/>
              <w:rPr>
                <w:sz w:val="20"/>
                <w:szCs w:val="20"/>
              </w:rPr>
            </w:pPr>
            <w:r w:rsidRPr="00A448D2">
              <w:rPr>
                <w:sz w:val="20"/>
                <w:szCs w:val="20"/>
              </w:rPr>
              <w:t>Na cor branca, devendo contar com todos os equipamentos de segurança obrigatórios, conforme resolução do CONTRAN.</w:t>
            </w:r>
          </w:p>
          <w:p w:rsidR="00A448D2" w:rsidRPr="00A448D2" w:rsidRDefault="00A448D2" w:rsidP="007B5080">
            <w:pPr>
              <w:pBdr>
                <w:bottom w:val="single" w:sz="6" w:space="1" w:color="auto"/>
              </w:pBdr>
              <w:spacing w:line="276" w:lineRule="auto"/>
              <w:jc w:val="center"/>
              <w:rPr>
                <w:sz w:val="20"/>
                <w:szCs w:val="20"/>
              </w:rPr>
            </w:pPr>
            <w:r w:rsidRPr="00A448D2">
              <w:rPr>
                <w:sz w:val="20"/>
                <w:szCs w:val="20"/>
              </w:rPr>
              <w:t>O emplacamento deverá ser em nome da Prefeitura de Afrânio - PE, com taxas e impostos quitados, incluindo emplacamento, licenciamento e IPVA pagos pela contratada.</w:t>
            </w:r>
          </w:p>
          <w:p w:rsidR="00A448D2" w:rsidRPr="00A448D2" w:rsidRDefault="00A448D2" w:rsidP="007B5080">
            <w:pPr>
              <w:pBdr>
                <w:bottom w:val="single" w:sz="6" w:space="1" w:color="auto"/>
              </w:pBdr>
              <w:spacing w:line="276" w:lineRule="auto"/>
              <w:jc w:val="center"/>
              <w:rPr>
                <w:sz w:val="20"/>
                <w:szCs w:val="20"/>
              </w:rPr>
            </w:pPr>
          </w:p>
          <w:p w:rsidR="00A448D2" w:rsidRPr="00A448D2" w:rsidRDefault="00A448D2" w:rsidP="007B5080">
            <w:pPr>
              <w:contextualSpacing/>
              <w:jc w:val="center"/>
              <w:rPr>
                <w:spacing w:val="-2"/>
                <w:sz w:val="20"/>
                <w:szCs w:val="20"/>
              </w:rPr>
            </w:pPr>
          </w:p>
        </w:tc>
        <w:tc>
          <w:tcPr>
            <w:tcW w:w="992" w:type="dxa"/>
            <w:shd w:val="clear" w:color="auto" w:fill="FFFFFF"/>
            <w:vAlign w:val="center"/>
          </w:tcPr>
          <w:p w:rsidR="00A448D2" w:rsidRPr="00A448D2" w:rsidRDefault="00A448D2" w:rsidP="007B5080">
            <w:pPr>
              <w:spacing w:line="360" w:lineRule="auto"/>
              <w:contextualSpacing/>
              <w:jc w:val="center"/>
              <w:rPr>
                <w:sz w:val="20"/>
                <w:szCs w:val="20"/>
              </w:rPr>
            </w:pPr>
            <w:r w:rsidRPr="00A448D2">
              <w:rPr>
                <w:spacing w:val="-2"/>
                <w:sz w:val="20"/>
                <w:szCs w:val="20"/>
              </w:rPr>
              <w:lastRenderedPageBreak/>
              <w:t>UND</w:t>
            </w:r>
          </w:p>
        </w:tc>
        <w:tc>
          <w:tcPr>
            <w:tcW w:w="1134" w:type="dxa"/>
            <w:shd w:val="clear" w:color="auto" w:fill="FFFFFF"/>
            <w:vAlign w:val="center"/>
          </w:tcPr>
          <w:p w:rsidR="00A448D2" w:rsidRPr="00A448D2" w:rsidRDefault="00A448D2" w:rsidP="007B5080">
            <w:pPr>
              <w:spacing w:line="360" w:lineRule="auto"/>
              <w:contextualSpacing/>
              <w:jc w:val="center"/>
              <w:rPr>
                <w:sz w:val="20"/>
                <w:szCs w:val="20"/>
              </w:rPr>
            </w:pPr>
            <w:r w:rsidRPr="00A448D2">
              <w:rPr>
                <w:sz w:val="20"/>
                <w:szCs w:val="20"/>
              </w:rPr>
              <w:t>01</w:t>
            </w:r>
          </w:p>
        </w:tc>
        <w:tc>
          <w:tcPr>
            <w:tcW w:w="1701" w:type="dxa"/>
            <w:shd w:val="clear" w:color="auto" w:fill="auto"/>
            <w:vAlign w:val="center"/>
          </w:tcPr>
          <w:p w:rsidR="00A448D2" w:rsidRPr="00A448D2" w:rsidRDefault="00A448D2" w:rsidP="007B5080">
            <w:pPr>
              <w:spacing w:line="360" w:lineRule="auto"/>
              <w:contextualSpacing/>
              <w:jc w:val="center"/>
              <w:rPr>
                <w:sz w:val="20"/>
                <w:szCs w:val="20"/>
              </w:rPr>
            </w:pPr>
            <w:r w:rsidRPr="00A448D2">
              <w:rPr>
                <w:bCs/>
                <w:sz w:val="20"/>
                <w:szCs w:val="20"/>
              </w:rPr>
              <w:t>R$127.399,15</w:t>
            </w:r>
          </w:p>
        </w:tc>
        <w:tc>
          <w:tcPr>
            <w:tcW w:w="1701" w:type="dxa"/>
            <w:shd w:val="clear" w:color="auto" w:fill="auto"/>
            <w:vAlign w:val="center"/>
          </w:tcPr>
          <w:p w:rsidR="00A448D2" w:rsidRPr="00A448D2" w:rsidRDefault="00A448D2" w:rsidP="007B5080">
            <w:pPr>
              <w:spacing w:line="360" w:lineRule="auto"/>
              <w:contextualSpacing/>
              <w:jc w:val="center"/>
              <w:rPr>
                <w:sz w:val="20"/>
                <w:szCs w:val="20"/>
              </w:rPr>
            </w:pPr>
            <w:r w:rsidRPr="00A448D2">
              <w:rPr>
                <w:sz w:val="20"/>
                <w:szCs w:val="20"/>
              </w:rPr>
              <w:t xml:space="preserve">R$ </w:t>
            </w:r>
            <w:r w:rsidRPr="00A448D2">
              <w:rPr>
                <w:bCs/>
                <w:sz w:val="20"/>
                <w:szCs w:val="20"/>
              </w:rPr>
              <w:t>127.399,15</w:t>
            </w:r>
          </w:p>
        </w:tc>
      </w:tr>
    </w:tbl>
    <w:p w:rsidR="00A448D2" w:rsidRPr="00A448D2" w:rsidRDefault="00A448D2" w:rsidP="00A448D2">
      <w:pPr>
        <w:spacing w:before="200" w:after="200" w:line="360" w:lineRule="exact"/>
        <w:ind w:firstLine="567"/>
        <w:jc w:val="both"/>
        <w:rPr>
          <w:sz w:val="20"/>
          <w:szCs w:val="20"/>
        </w:rPr>
      </w:pPr>
      <w:r w:rsidRPr="00A448D2">
        <w:rPr>
          <w:sz w:val="20"/>
          <w:szCs w:val="20"/>
        </w:rPr>
        <w:lastRenderedPageBreak/>
        <w:t>7. Estimativa do preço da contratação</w:t>
      </w:r>
    </w:p>
    <w:p w:rsidR="00A448D2" w:rsidRPr="00A448D2" w:rsidRDefault="00A448D2" w:rsidP="00A448D2">
      <w:pPr>
        <w:ind w:firstLine="567"/>
        <w:jc w:val="both"/>
        <w:rPr>
          <w:sz w:val="20"/>
          <w:szCs w:val="20"/>
        </w:rPr>
      </w:pPr>
      <w:r w:rsidRPr="00A448D2">
        <w:rPr>
          <w:sz w:val="20"/>
          <w:szCs w:val="20"/>
        </w:rPr>
        <w:t>O valor global estimado para essa contratação é de R$ 127.399,15 (cento e vinte sete mil trezentos e noventa e nove reais e quinze centavos).</w:t>
      </w:r>
    </w:p>
    <w:p w:rsidR="00A448D2" w:rsidRPr="00A448D2" w:rsidRDefault="00A448D2" w:rsidP="00A448D2">
      <w:pPr>
        <w:spacing w:before="200" w:after="200" w:line="360" w:lineRule="exact"/>
        <w:ind w:firstLine="567"/>
        <w:jc w:val="both"/>
        <w:rPr>
          <w:sz w:val="20"/>
          <w:szCs w:val="20"/>
        </w:rPr>
      </w:pPr>
      <w:r w:rsidRPr="00A448D2">
        <w:rPr>
          <w:sz w:val="20"/>
          <w:szCs w:val="20"/>
        </w:rPr>
        <w:t>8. Descrição da solução como um todo</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A solução proposta consiste na </w:t>
      </w:r>
      <w:r w:rsidRPr="00A448D2">
        <w:rPr>
          <w:rFonts w:eastAsia="Times New Roman"/>
          <w:bCs/>
          <w:sz w:val="20"/>
          <w:szCs w:val="20"/>
          <w:lang w:eastAsia="pt-BR"/>
        </w:rPr>
        <w:t>aquisição de 01 (um) veículo automotor tipo picape cabine dupla</w:t>
      </w:r>
      <w:r w:rsidRPr="00A448D2">
        <w:rPr>
          <w:rFonts w:eastAsia="Times New Roman"/>
          <w:sz w:val="20"/>
          <w:szCs w:val="20"/>
          <w:lang w:eastAsia="pt-BR"/>
        </w:rPr>
        <w:t>, novo, sem uso anterior, ano/modelo mínimo 2026, destinado ao atendimento das demandas operacionais da Secretaria Municipal de Obras, Infraestrutura e Habitação do Município de Afrânio/PE, conforme as disposições da Lei Federal nº 14.133/2021.</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O veículo deverá possuir, no mínimo, as seguintes características técnicas:</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Motorização com potência mínima de 112 CV;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Câmbio manual;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Combustível tipo flex (etanol/gasolina);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Ar-condicionado de fábrica;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Vidros e travas elétricas;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Direção hidráulica ou elétrica;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Capacidade para 05 (cinco) passageiros, incluindo o condutor;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Equipamento de som com rádio AM/FM e entrada USB, compatível com arquivos no formato MP3;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Cor branca; </w:t>
      </w:r>
    </w:p>
    <w:p w:rsidR="00A448D2" w:rsidRPr="00A448D2" w:rsidRDefault="00A448D2" w:rsidP="00942703">
      <w:pPr>
        <w:widowControl/>
        <w:numPr>
          <w:ilvl w:val="0"/>
          <w:numId w:val="36"/>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Todos os equipamentos obrigatórios de segurança exigidos pela legislação de trânsito vigente, especialmente conforme normas do CONTRAN. </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A solução contempla, ainda, o fornecimento do veículo devidamente regularizado para circulação, incluindo:</w:t>
      </w:r>
    </w:p>
    <w:p w:rsidR="00A448D2" w:rsidRPr="00A448D2" w:rsidRDefault="00A448D2" w:rsidP="00942703">
      <w:pPr>
        <w:widowControl/>
        <w:numPr>
          <w:ilvl w:val="0"/>
          <w:numId w:val="37"/>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Emplacamento em nome da Prefeitura Municipal de Afrânio/PE; </w:t>
      </w:r>
    </w:p>
    <w:p w:rsidR="00A448D2" w:rsidRPr="00A448D2" w:rsidRDefault="00A448D2" w:rsidP="00942703">
      <w:pPr>
        <w:widowControl/>
        <w:numPr>
          <w:ilvl w:val="0"/>
          <w:numId w:val="37"/>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Quitação de todas as taxas obrigatórias, incluindo emplacamento, licenciamento e IPVA; </w:t>
      </w:r>
    </w:p>
    <w:p w:rsidR="00A448D2" w:rsidRPr="00A448D2" w:rsidRDefault="00A448D2" w:rsidP="00942703">
      <w:pPr>
        <w:widowControl/>
        <w:numPr>
          <w:ilvl w:val="0"/>
          <w:numId w:val="37"/>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Entrega do veículo pronto para uso imediato, sem ônus adicional para a Administração. </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lastRenderedPageBreak/>
        <w:t>A aquisição visa garantir melhores condições de mobilidade, segurança e eficiência no desempenho das atividades institucionais, especialmente no atendimento às demandas de campo, fiscalização de obras, transporte de equipes técnicas e suporte às ações de infraestrutura urbana e rural.</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A escolha por veículo tipo picape cabine dupla se justifica pela sua versatilidade, robustez e capacidade de trafegar em diferentes tipos de terreno, inclusive vias não pavimentadas, comuns na zona rural do município, além de permitir o transporte simultâneo de servidores e materiais.</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Dessa forma, a solução apresenta-se como a alternativa mais adequada para atender às necessidades da Administração, assegurando economicidade, durabilidade, eficiência operacional e conformidade com os princípios que regem a Administração Pública, especialmente os previstos na Lei nº 14.133/2021.</w:t>
      </w:r>
    </w:p>
    <w:p w:rsidR="00A448D2" w:rsidRPr="00A448D2" w:rsidRDefault="00A448D2" w:rsidP="00A448D2">
      <w:pPr>
        <w:spacing w:before="200" w:after="200" w:line="360" w:lineRule="exact"/>
        <w:ind w:firstLine="567"/>
        <w:jc w:val="both"/>
        <w:rPr>
          <w:sz w:val="20"/>
          <w:szCs w:val="20"/>
        </w:rPr>
      </w:pPr>
      <w:r w:rsidRPr="00A448D2">
        <w:rPr>
          <w:sz w:val="20"/>
          <w:szCs w:val="20"/>
        </w:rPr>
        <w:t xml:space="preserve"> 9. Viabilidade da contratação</w:t>
      </w:r>
    </w:p>
    <w:p w:rsidR="00A448D2" w:rsidRPr="00A448D2" w:rsidRDefault="00A448D2" w:rsidP="00A448D2">
      <w:pPr>
        <w:spacing w:before="200" w:after="200" w:line="360" w:lineRule="exact"/>
        <w:ind w:firstLine="567"/>
        <w:jc w:val="both"/>
        <w:rPr>
          <w:sz w:val="20"/>
          <w:szCs w:val="20"/>
        </w:rPr>
      </w:pPr>
      <w:r w:rsidRPr="00A448D2">
        <w:rPr>
          <w:sz w:val="20"/>
          <w:szCs w:val="20"/>
        </w:rPr>
        <w:t>Sim, a contratação é viável, pois foi conduzida uma análise criteriosa dos requisitos técnicos, soluções disponíveis no mercado e estimativas de custos. A solução identificada atende plenamente às necessidades operacionais e estratégicas, garantindo alta disponibilidade dos serviços essenciais. Além disso, a previsão orçamentária confirma a compatibilidade financeira da contratação, assegurando transparência e eficiência no processo de aquisição.</w:t>
      </w:r>
    </w:p>
    <w:p w:rsidR="00A448D2" w:rsidRPr="00A448D2" w:rsidRDefault="00A448D2" w:rsidP="00A448D2">
      <w:pPr>
        <w:spacing w:before="200" w:after="200" w:line="360" w:lineRule="exact"/>
        <w:ind w:firstLine="567"/>
        <w:jc w:val="both"/>
        <w:rPr>
          <w:sz w:val="20"/>
          <w:szCs w:val="20"/>
        </w:rPr>
      </w:pPr>
      <w:r w:rsidRPr="00A448D2">
        <w:rPr>
          <w:sz w:val="20"/>
          <w:szCs w:val="20"/>
        </w:rPr>
        <w:t>10. Impactos Ambientais</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A presente contratação, referente à aquisição de veículo tipo picape cabine dupla, novo, ano/modelo mínimo 2026, para atendimento das demandas da Secretaria Municipal de Obras, Infraestrutura e Habitação do Município de Afrânio/PE, apresenta potenciais impactos ambientais que devem ser considerados e mitigados.</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No que se refere aos impactos ambientais, destaca-se que veículos automotores movidos a combustível fóssil são fontes de emissão de gases poluentes, como dióxido de carbono (CO₂), monóxido de carbono (CO) e óxidos de nitrogênio (NOx), contribuindo para a poluição atmosférica e efeitos associados às mudanças climáticas.</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Contudo, a adoção de veículo novo implica maior eficiência energética e menor emissão de poluentes quando comparado a veículos antigos, em razão da conformidade com normas ambientais mais recentes e tecnologias mais eficientes de combustão.</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A exigência de motorização flex (bicombustível) permite a utilização de etanol, combustível renovável que apresenta menor impacto ambiental em relação aos combustíveis fósseis, contribuindo para a redução da emissão de gases de efeito estufa.</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Além disso, a contratação observará que o veículo atenda às normas vigentes de controle de emissão de poluentes e ruídos estabelecidas pelos órgãos competentes, bem como aos requisitos de segurança veicular definidos pelo Conselho Nacional de Trânsito (CONTRAN).</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Quanto ao ciclo de vida do bem, os impactos relacionados à manutenção e descarte de componentes (óleos lubrificantes, pneus, baterias e peças automotivas) deverão ser gerenciados de forma ambientalmente adequada, cabendo à Administração adotar práticas sustentáveis, como:</w:t>
      </w:r>
    </w:p>
    <w:p w:rsidR="00A448D2" w:rsidRPr="00A448D2" w:rsidRDefault="00A448D2" w:rsidP="00942703">
      <w:pPr>
        <w:widowControl/>
        <w:numPr>
          <w:ilvl w:val="0"/>
          <w:numId w:val="38"/>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destinação correta de resíduos automotivos; </w:t>
      </w:r>
    </w:p>
    <w:p w:rsidR="00A448D2" w:rsidRPr="00A448D2" w:rsidRDefault="00A448D2" w:rsidP="00942703">
      <w:pPr>
        <w:widowControl/>
        <w:numPr>
          <w:ilvl w:val="0"/>
          <w:numId w:val="38"/>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realização de manutenções preventivas para aumento da vida útil do veículo; </w:t>
      </w:r>
    </w:p>
    <w:p w:rsidR="00A448D2" w:rsidRPr="00A448D2" w:rsidRDefault="00A448D2" w:rsidP="00942703">
      <w:pPr>
        <w:widowControl/>
        <w:numPr>
          <w:ilvl w:val="0"/>
          <w:numId w:val="38"/>
        </w:numPr>
        <w:autoSpaceDE/>
        <w:autoSpaceDN/>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 xml:space="preserve">incentivo ao uso racional do combustível. </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t>Ressalta-se ainda que a utilização do veículo contribuirá para a melhoria da eficiência operacional dos serviços públicos, reduzindo deslocamentos desnecessários e otimizando o consumo de recursos.</w:t>
      </w:r>
    </w:p>
    <w:p w:rsidR="00A448D2" w:rsidRPr="00A448D2" w:rsidRDefault="00A448D2" w:rsidP="00A448D2">
      <w:pPr>
        <w:spacing w:before="100" w:beforeAutospacing="1" w:after="100" w:afterAutospacing="1"/>
        <w:ind w:firstLine="567"/>
        <w:jc w:val="both"/>
        <w:rPr>
          <w:rFonts w:eastAsia="Times New Roman"/>
          <w:sz w:val="20"/>
          <w:szCs w:val="20"/>
          <w:lang w:eastAsia="pt-BR"/>
        </w:rPr>
      </w:pPr>
      <w:r w:rsidRPr="00A448D2">
        <w:rPr>
          <w:rFonts w:eastAsia="Times New Roman"/>
          <w:sz w:val="20"/>
          <w:szCs w:val="20"/>
          <w:lang w:eastAsia="pt-BR"/>
        </w:rPr>
        <w:lastRenderedPageBreak/>
        <w:t>Dessa forma, conclui-se que, embora existam impactos ambientais inerentes à utilização de veículos automotores, a contratação pretendida apresenta medidas mitigadoras adequadas, estando em conformidade com os princípios da sustentabilidade previstos na Lei nº 14.133/2021.</w:t>
      </w:r>
    </w:p>
    <w:p w:rsidR="00A448D2" w:rsidRPr="00A448D2" w:rsidRDefault="00A448D2" w:rsidP="00A448D2">
      <w:pPr>
        <w:spacing w:before="200" w:after="200" w:line="360" w:lineRule="exact"/>
        <w:ind w:firstLine="567"/>
        <w:jc w:val="both"/>
        <w:rPr>
          <w:sz w:val="20"/>
          <w:szCs w:val="20"/>
        </w:rPr>
      </w:pPr>
      <w:r w:rsidRPr="00A448D2">
        <w:rPr>
          <w:sz w:val="20"/>
          <w:szCs w:val="20"/>
        </w:rPr>
        <w:t xml:space="preserve"> 11. Responsáveis</w:t>
      </w:r>
    </w:p>
    <w:p w:rsidR="00A448D2" w:rsidRPr="00A448D2" w:rsidRDefault="00A448D2" w:rsidP="00A448D2">
      <w:pPr>
        <w:spacing w:before="200" w:after="200" w:line="360" w:lineRule="exact"/>
        <w:ind w:firstLine="567"/>
        <w:jc w:val="right"/>
        <w:rPr>
          <w:sz w:val="20"/>
          <w:szCs w:val="20"/>
        </w:rPr>
      </w:pPr>
      <w:r w:rsidRPr="00A448D2">
        <w:rPr>
          <w:sz w:val="20"/>
          <w:szCs w:val="20"/>
        </w:rPr>
        <w:t>Afrânio/PE, 18 de março de 2026</w:t>
      </w:r>
    </w:p>
    <w:p w:rsidR="00A448D2" w:rsidRPr="00A448D2" w:rsidRDefault="00A448D2" w:rsidP="00A448D2">
      <w:pPr>
        <w:spacing w:before="200" w:after="200" w:line="360" w:lineRule="exact"/>
        <w:ind w:firstLine="567"/>
        <w:jc w:val="both"/>
        <w:rPr>
          <w:sz w:val="20"/>
          <w:szCs w:val="20"/>
        </w:rPr>
      </w:pPr>
    </w:p>
    <w:p w:rsidR="00A448D2" w:rsidRPr="00A448D2" w:rsidRDefault="00A448D2" w:rsidP="00A448D2">
      <w:pPr>
        <w:spacing w:before="200" w:after="200" w:line="360" w:lineRule="exact"/>
        <w:ind w:firstLine="567"/>
        <w:jc w:val="center"/>
        <w:rPr>
          <w:sz w:val="20"/>
          <w:szCs w:val="20"/>
        </w:rPr>
      </w:pPr>
      <w:r w:rsidRPr="00A448D2">
        <w:rPr>
          <w:sz w:val="20"/>
          <w:szCs w:val="20"/>
        </w:rPr>
        <w:t>________________________________________________</w:t>
      </w:r>
    </w:p>
    <w:p w:rsidR="00A448D2" w:rsidRPr="00A448D2" w:rsidRDefault="00A448D2" w:rsidP="00A448D2">
      <w:pPr>
        <w:spacing w:before="200" w:after="200"/>
        <w:ind w:firstLine="567"/>
        <w:jc w:val="center"/>
        <w:rPr>
          <w:sz w:val="20"/>
          <w:szCs w:val="20"/>
        </w:rPr>
      </w:pPr>
      <w:r w:rsidRPr="00A448D2">
        <w:rPr>
          <w:sz w:val="20"/>
          <w:szCs w:val="20"/>
        </w:rPr>
        <w:t>EREENILSON FERREIRA DA SILVA</w:t>
      </w:r>
    </w:p>
    <w:p w:rsidR="00A448D2" w:rsidRPr="00A448D2" w:rsidRDefault="00A448D2" w:rsidP="00A448D2">
      <w:pPr>
        <w:spacing w:before="200" w:after="200"/>
        <w:ind w:firstLine="567"/>
        <w:jc w:val="center"/>
        <w:rPr>
          <w:sz w:val="20"/>
          <w:szCs w:val="20"/>
        </w:rPr>
      </w:pPr>
      <w:r w:rsidRPr="00A448D2">
        <w:rPr>
          <w:sz w:val="20"/>
          <w:szCs w:val="20"/>
        </w:rPr>
        <w:t>CPF N° 045.189.964-45</w:t>
      </w:r>
    </w:p>
    <w:p w:rsidR="00A448D2" w:rsidRPr="00A448D2" w:rsidRDefault="00A448D2" w:rsidP="00A448D2">
      <w:pPr>
        <w:spacing w:before="200" w:after="200"/>
        <w:ind w:firstLine="567"/>
        <w:jc w:val="center"/>
        <w:rPr>
          <w:sz w:val="20"/>
          <w:szCs w:val="20"/>
        </w:rPr>
      </w:pPr>
      <w:r w:rsidRPr="00A448D2">
        <w:rPr>
          <w:sz w:val="20"/>
          <w:szCs w:val="20"/>
        </w:rPr>
        <w:t>Responsável pelo Setor de Transporte</w:t>
      </w:r>
    </w:p>
    <w:p w:rsidR="00A448D2" w:rsidRDefault="00A448D2" w:rsidP="00246E94">
      <w:pPr>
        <w:pStyle w:val="NormalWeb"/>
        <w:ind w:left="-567" w:right="-568"/>
        <w:jc w:val="center"/>
        <w:rPr>
          <w:rFonts w:ascii="Verdana" w:hAnsi="Verdana"/>
          <w:b/>
          <w:bCs/>
          <w:sz w:val="22"/>
          <w:szCs w:val="22"/>
        </w:rPr>
      </w:pPr>
    </w:p>
    <w:p w:rsidR="00A448D2" w:rsidRDefault="00A448D2" w:rsidP="00246E94">
      <w:pPr>
        <w:pStyle w:val="NormalWeb"/>
        <w:ind w:left="-567" w:right="-568"/>
        <w:jc w:val="center"/>
        <w:rPr>
          <w:rFonts w:ascii="Verdana" w:hAnsi="Verdana"/>
          <w:b/>
          <w:bCs/>
          <w:sz w:val="22"/>
          <w:szCs w:val="22"/>
        </w:rPr>
      </w:pPr>
    </w:p>
    <w:p w:rsidR="00C95103" w:rsidRPr="00C95103" w:rsidRDefault="00C95103" w:rsidP="00C95103">
      <w:pPr>
        <w:spacing w:before="100" w:beforeAutospacing="1" w:after="100" w:afterAutospacing="1"/>
        <w:ind w:firstLine="567"/>
        <w:jc w:val="center"/>
        <w:outlineLvl w:val="0"/>
        <w:rPr>
          <w:rFonts w:eastAsia="Times New Roman"/>
          <w:b/>
          <w:bCs/>
          <w:kern w:val="36"/>
          <w:lang w:eastAsia="pt-BR"/>
        </w:rPr>
      </w:pPr>
      <w:r w:rsidRPr="00C95103">
        <w:rPr>
          <w:rFonts w:eastAsia="Times New Roman"/>
          <w:b/>
          <w:bCs/>
          <w:kern w:val="36"/>
          <w:lang w:eastAsia="pt-BR"/>
        </w:rPr>
        <w:t>1. JUSTIFICATIVA DA NECESSIDADE DA CONTRATAÇÃO</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A presente contratação justifica-se pela necessidade de reforço e renovação da frota oficial da Secretaria Municipal de Obras, Infraestrutura e Habitação do Município de Afrânio/PE, visando garantir maior eficiência, continuidade e qualidade na execução dos serviços públicos essenciais.</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O veículo tipo picape cabine dupla é indispensável para o atendimento das demandas operacionais, especialmente em atividades como:</w:t>
      </w:r>
    </w:p>
    <w:p w:rsidR="00C95103" w:rsidRPr="00C95103" w:rsidRDefault="00C95103" w:rsidP="00942703">
      <w:pPr>
        <w:widowControl/>
        <w:numPr>
          <w:ilvl w:val="0"/>
          <w:numId w:val="39"/>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Transporte de equipes técnicas e operacionais; </w:t>
      </w:r>
    </w:p>
    <w:p w:rsidR="00C95103" w:rsidRPr="00C95103" w:rsidRDefault="00C95103" w:rsidP="00942703">
      <w:pPr>
        <w:widowControl/>
        <w:numPr>
          <w:ilvl w:val="0"/>
          <w:numId w:val="39"/>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Deslocamento em áreas urbanas e rurais, inclusive de difícil acesso; </w:t>
      </w:r>
    </w:p>
    <w:p w:rsidR="00C95103" w:rsidRPr="00C95103" w:rsidRDefault="00C95103" w:rsidP="00942703">
      <w:pPr>
        <w:widowControl/>
        <w:numPr>
          <w:ilvl w:val="0"/>
          <w:numId w:val="39"/>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Apoio a serviços de manutenção de vias públicas, limpeza urbana e obras; </w:t>
      </w:r>
    </w:p>
    <w:p w:rsidR="00C95103" w:rsidRPr="00C95103" w:rsidRDefault="00C95103" w:rsidP="00942703">
      <w:pPr>
        <w:widowControl/>
        <w:numPr>
          <w:ilvl w:val="0"/>
          <w:numId w:val="39"/>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Transporte de materiais leves e ferramentas. </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Ressalta-se que a inexistência ou insuficiência de veículos adequados compromete diretamente a prestação dos serviços públicos, podendo ocasionar atrasos, aumento de custos operacionais e prejuízo ao interesse público.</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2. JUSTIFICATIVA DA ESCOLHA DO TIPO DE VEÍCULO</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 xml:space="preserve">A escolha por veículo tipo </w:t>
      </w:r>
      <w:r w:rsidRPr="00C95103">
        <w:rPr>
          <w:rFonts w:eastAsia="Times New Roman"/>
          <w:b/>
          <w:bCs/>
          <w:lang w:eastAsia="pt-BR"/>
        </w:rPr>
        <w:t>picape cabine dupla</w:t>
      </w:r>
      <w:r w:rsidRPr="00C95103">
        <w:rPr>
          <w:rFonts w:eastAsia="Times New Roman"/>
          <w:lang w:eastAsia="pt-BR"/>
        </w:rPr>
        <w:t xml:space="preserve"> se justifica pelas seguintes características:</w:t>
      </w:r>
    </w:p>
    <w:p w:rsidR="00C95103" w:rsidRPr="00C95103" w:rsidRDefault="00C95103" w:rsidP="00942703">
      <w:pPr>
        <w:widowControl/>
        <w:numPr>
          <w:ilvl w:val="0"/>
          <w:numId w:val="40"/>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Capacidade de transporte simultâneo de até 05 (cinco) ocupantes; </w:t>
      </w:r>
    </w:p>
    <w:p w:rsidR="00C95103" w:rsidRPr="00C95103" w:rsidRDefault="00C95103" w:rsidP="00942703">
      <w:pPr>
        <w:widowControl/>
        <w:numPr>
          <w:ilvl w:val="0"/>
          <w:numId w:val="40"/>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Versatilidade para transporte de carga e equipe; </w:t>
      </w:r>
    </w:p>
    <w:p w:rsidR="00C95103" w:rsidRPr="00C95103" w:rsidRDefault="00C95103" w:rsidP="00942703">
      <w:pPr>
        <w:widowControl/>
        <w:numPr>
          <w:ilvl w:val="0"/>
          <w:numId w:val="40"/>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Maior robustez para trafegar em estradas vicinais e terrenos irregulares; </w:t>
      </w:r>
    </w:p>
    <w:p w:rsidR="00C95103" w:rsidRPr="00C95103" w:rsidRDefault="00C95103" w:rsidP="00942703">
      <w:pPr>
        <w:widowControl/>
        <w:numPr>
          <w:ilvl w:val="0"/>
          <w:numId w:val="40"/>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Adequação às atividades típicas da Secretaria de Obras. </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3. JUSTIFICATIVA DAS ESPECIFICAÇÕES TÉCNICAS</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As especificações mínimas estabelecidas não restringem a competitividade, mas visam garantir desempenho, segurança e economicidade:</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lastRenderedPageBreak/>
        <w:t>Potência mínima de 112CV:</w:t>
      </w:r>
      <w:r w:rsidRPr="00C95103">
        <w:rPr>
          <w:rFonts w:eastAsia="Times New Roman"/>
          <w:lang w:eastAsia="pt-BR"/>
        </w:rPr>
        <w:t xml:space="preserve"> necessária para assegurar desempenho adequado em terrenos variados e com carga;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Câmbio manual:</w:t>
      </w:r>
      <w:r w:rsidRPr="00C95103">
        <w:rPr>
          <w:rFonts w:eastAsia="Times New Roman"/>
          <w:lang w:eastAsia="pt-BR"/>
        </w:rPr>
        <w:t xml:space="preserve"> menor custo de aquisição e manutenção, maior controle em áreas rurais;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Combustível flex:</w:t>
      </w:r>
      <w:r w:rsidRPr="00C95103">
        <w:rPr>
          <w:rFonts w:eastAsia="Times New Roman"/>
          <w:lang w:eastAsia="pt-BR"/>
        </w:rPr>
        <w:t xml:space="preserve"> maior flexibilidade e economicidade no abastecimento;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Ar-condicionado, vidros e travas elétricas:</w:t>
      </w:r>
      <w:r w:rsidRPr="00C95103">
        <w:rPr>
          <w:rFonts w:eastAsia="Times New Roman"/>
          <w:lang w:eastAsia="pt-BR"/>
        </w:rPr>
        <w:t xml:space="preserve"> garantem conforto e segurança dos ocupantes;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Direção hidráulica/elétrica:</w:t>
      </w:r>
      <w:r w:rsidRPr="00C95103">
        <w:rPr>
          <w:rFonts w:eastAsia="Times New Roman"/>
          <w:lang w:eastAsia="pt-BR"/>
        </w:rPr>
        <w:t xml:space="preserve"> essencial para dirigibilidade e redução de esforço do condutor;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Capacidade para 05 passageiros:</w:t>
      </w:r>
      <w:r w:rsidRPr="00C95103">
        <w:rPr>
          <w:rFonts w:eastAsia="Times New Roman"/>
          <w:lang w:eastAsia="pt-BR"/>
        </w:rPr>
        <w:t xml:space="preserve"> atendimento às equipes operacionais;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Rádio com USB/MP3:</w:t>
      </w:r>
      <w:r w:rsidRPr="00C95103">
        <w:rPr>
          <w:rFonts w:eastAsia="Times New Roman"/>
          <w:lang w:eastAsia="pt-BR"/>
        </w:rPr>
        <w:t xml:space="preserve"> item padrão de mercado, não restritivo;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Cor branca:</w:t>
      </w:r>
      <w:r w:rsidRPr="00C95103">
        <w:rPr>
          <w:rFonts w:eastAsia="Times New Roman"/>
          <w:lang w:eastAsia="pt-BR"/>
        </w:rPr>
        <w:t xml:space="preserve"> padronização da frota pública municipal; </w:t>
      </w:r>
    </w:p>
    <w:p w:rsidR="00C95103" w:rsidRPr="00C95103" w:rsidRDefault="00C95103" w:rsidP="00942703">
      <w:pPr>
        <w:widowControl/>
        <w:numPr>
          <w:ilvl w:val="0"/>
          <w:numId w:val="41"/>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Equipamentos obrigatórios:</w:t>
      </w:r>
      <w:r w:rsidRPr="00C95103">
        <w:rPr>
          <w:rFonts w:eastAsia="Times New Roman"/>
          <w:lang w:eastAsia="pt-BR"/>
        </w:rPr>
        <w:t xml:space="preserve"> conformidade com normas do </w:t>
      </w:r>
      <w:r w:rsidRPr="00C95103">
        <w:rPr>
          <w:rFonts w:eastAsia="Times New Roman"/>
          <w:b/>
          <w:bCs/>
          <w:lang w:eastAsia="pt-BR"/>
        </w:rPr>
        <w:t>Conselho Nacional de Trânsito</w:t>
      </w:r>
      <w:r w:rsidRPr="00C95103">
        <w:rPr>
          <w:rFonts w:eastAsia="Times New Roman"/>
          <w:lang w:eastAsia="pt-BR"/>
        </w:rPr>
        <w:t xml:space="preserve">. </w:t>
      </w:r>
    </w:p>
    <w:p w:rsidR="00C95103" w:rsidRPr="00C95103" w:rsidRDefault="00C95103" w:rsidP="00C95103">
      <w:pPr>
        <w:spacing w:before="100" w:beforeAutospacing="1" w:after="100" w:afterAutospacing="1"/>
        <w:ind w:left="1287"/>
        <w:jc w:val="both"/>
        <w:rPr>
          <w:rFonts w:eastAsia="Times New Roman"/>
          <w:lang w:eastAsia="pt-BR"/>
        </w:rPr>
      </w:pP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4. JUSTIFICATIVA PARA VEÍCULO NOVO (ANO/MODELO MÍNIMO 2026)</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A exigência de veículo novo, sem uso anterior, e com ano/modelo mínimo 2026 se justifica por:</w:t>
      </w:r>
    </w:p>
    <w:p w:rsidR="00C95103" w:rsidRPr="00C95103" w:rsidRDefault="00C95103" w:rsidP="00942703">
      <w:pPr>
        <w:widowControl/>
        <w:numPr>
          <w:ilvl w:val="0"/>
          <w:numId w:val="42"/>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Maior vida útil do bem; </w:t>
      </w:r>
    </w:p>
    <w:p w:rsidR="00C95103" w:rsidRPr="00C95103" w:rsidRDefault="00C95103" w:rsidP="00942703">
      <w:pPr>
        <w:widowControl/>
        <w:numPr>
          <w:ilvl w:val="0"/>
          <w:numId w:val="42"/>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Redução de custos com manutenção corretiva; </w:t>
      </w:r>
    </w:p>
    <w:p w:rsidR="00C95103" w:rsidRPr="00C95103" w:rsidRDefault="00C95103" w:rsidP="00942703">
      <w:pPr>
        <w:widowControl/>
        <w:numPr>
          <w:ilvl w:val="0"/>
          <w:numId w:val="42"/>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Garantia de fábrica integral; </w:t>
      </w:r>
    </w:p>
    <w:p w:rsidR="00C95103" w:rsidRPr="00C95103" w:rsidRDefault="00C95103" w:rsidP="00942703">
      <w:pPr>
        <w:widowControl/>
        <w:numPr>
          <w:ilvl w:val="0"/>
          <w:numId w:val="42"/>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Maior confiabilidade e disponibilidade operacional; </w:t>
      </w:r>
    </w:p>
    <w:p w:rsidR="00C95103" w:rsidRPr="00C95103" w:rsidRDefault="00C95103" w:rsidP="00942703">
      <w:pPr>
        <w:widowControl/>
        <w:numPr>
          <w:ilvl w:val="0"/>
          <w:numId w:val="42"/>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Atendimento ao princípio da economicidade no médio e longo prazo. </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5. JUSTIFICATIVA PARA EMPLACAMENTO E TAXAS PELA CONTRATADA</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A exigência de entrega do veículo com:</w:t>
      </w:r>
    </w:p>
    <w:p w:rsidR="00C95103" w:rsidRPr="00C95103" w:rsidRDefault="00C95103" w:rsidP="00942703">
      <w:pPr>
        <w:widowControl/>
        <w:numPr>
          <w:ilvl w:val="0"/>
          <w:numId w:val="43"/>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Emplacamento em nome da Prefeitura de Afrânio/PE; </w:t>
      </w:r>
    </w:p>
    <w:p w:rsidR="00C95103" w:rsidRPr="00C95103" w:rsidRDefault="00C95103" w:rsidP="00942703">
      <w:pPr>
        <w:widowControl/>
        <w:numPr>
          <w:ilvl w:val="0"/>
          <w:numId w:val="43"/>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Licenciamento; </w:t>
      </w:r>
    </w:p>
    <w:p w:rsidR="00C95103" w:rsidRPr="00C95103" w:rsidRDefault="00C95103" w:rsidP="00942703">
      <w:pPr>
        <w:widowControl/>
        <w:numPr>
          <w:ilvl w:val="0"/>
          <w:numId w:val="43"/>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IPVA quitado; </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justifica-se por:</w:t>
      </w:r>
    </w:p>
    <w:p w:rsidR="00C95103" w:rsidRPr="00C95103" w:rsidRDefault="00C95103" w:rsidP="00942703">
      <w:pPr>
        <w:widowControl/>
        <w:numPr>
          <w:ilvl w:val="0"/>
          <w:numId w:val="44"/>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Garantir que o bem seja entregue </w:t>
      </w:r>
      <w:r w:rsidRPr="00C95103">
        <w:rPr>
          <w:rFonts w:eastAsia="Times New Roman"/>
          <w:b/>
          <w:bCs/>
          <w:lang w:eastAsia="pt-BR"/>
        </w:rPr>
        <w:t>apto para uso imediato</w:t>
      </w:r>
      <w:r w:rsidRPr="00C95103">
        <w:rPr>
          <w:rFonts w:eastAsia="Times New Roman"/>
          <w:lang w:eastAsia="pt-BR"/>
        </w:rPr>
        <w:t xml:space="preserve">; </w:t>
      </w:r>
    </w:p>
    <w:p w:rsidR="00C95103" w:rsidRPr="00C95103" w:rsidRDefault="00C95103" w:rsidP="00942703">
      <w:pPr>
        <w:widowControl/>
        <w:numPr>
          <w:ilvl w:val="0"/>
          <w:numId w:val="44"/>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Evitar atrasos na operacionalização; </w:t>
      </w:r>
    </w:p>
    <w:p w:rsidR="00C95103" w:rsidRPr="00C95103" w:rsidRDefault="00C95103" w:rsidP="00942703">
      <w:pPr>
        <w:widowControl/>
        <w:numPr>
          <w:ilvl w:val="0"/>
          <w:numId w:val="44"/>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Reduzir trâmites administrativos internos; </w:t>
      </w:r>
    </w:p>
    <w:p w:rsidR="00C95103" w:rsidRPr="00C95103" w:rsidRDefault="00C95103" w:rsidP="00942703">
      <w:pPr>
        <w:widowControl/>
        <w:numPr>
          <w:ilvl w:val="0"/>
          <w:numId w:val="44"/>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Assegurar previsibilidade total do custo da contratação. </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6. JUSTIFICATIVA DA MODALIDADE PREGÃO ELETRÔNICO</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 xml:space="preserve">A escolha do Pregão Eletrônico fundamenta-se no fato de que o objeto se trata de </w:t>
      </w:r>
      <w:r w:rsidRPr="00C95103">
        <w:rPr>
          <w:rFonts w:eastAsia="Times New Roman"/>
          <w:b/>
          <w:bCs/>
          <w:lang w:eastAsia="pt-BR"/>
        </w:rPr>
        <w:t>bem comum</w:t>
      </w:r>
      <w:r w:rsidRPr="00C95103">
        <w:rPr>
          <w:rFonts w:eastAsia="Times New Roman"/>
          <w:lang w:eastAsia="pt-BR"/>
        </w:rPr>
        <w:t xml:space="preserve">, cujos padrões de desempenho e qualidade podem ser objetivamente definidos no edital, conforme previsto na </w:t>
      </w:r>
      <w:r w:rsidRPr="00C95103">
        <w:rPr>
          <w:rFonts w:eastAsia="Times New Roman"/>
          <w:b/>
          <w:bCs/>
          <w:lang w:eastAsia="pt-BR"/>
        </w:rPr>
        <w:t>Lei nº 14.133/2021</w:t>
      </w:r>
      <w:r w:rsidRPr="00C95103">
        <w:rPr>
          <w:rFonts w:eastAsia="Times New Roman"/>
          <w:lang w:eastAsia="pt-BR"/>
        </w:rPr>
        <w:t>.</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Além disso, a modalidade proporciona:</w:t>
      </w:r>
    </w:p>
    <w:p w:rsidR="00C95103" w:rsidRPr="00C95103" w:rsidRDefault="00C95103" w:rsidP="00942703">
      <w:pPr>
        <w:widowControl/>
        <w:numPr>
          <w:ilvl w:val="0"/>
          <w:numId w:val="45"/>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Maior competitividade; </w:t>
      </w:r>
    </w:p>
    <w:p w:rsidR="00C95103" w:rsidRPr="00C95103" w:rsidRDefault="00C95103" w:rsidP="00942703">
      <w:pPr>
        <w:widowControl/>
        <w:numPr>
          <w:ilvl w:val="0"/>
          <w:numId w:val="45"/>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Ampliação da participação de fornecedores; </w:t>
      </w:r>
    </w:p>
    <w:p w:rsidR="00C95103" w:rsidRPr="00C95103" w:rsidRDefault="00C95103" w:rsidP="00942703">
      <w:pPr>
        <w:widowControl/>
        <w:numPr>
          <w:ilvl w:val="0"/>
          <w:numId w:val="45"/>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lastRenderedPageBreak/>
        <w:t xml:space="preserve">Redução de custos; </w:t>
      </w:r>
    </w:p>
    <w:p w:rsidR="00C95103" w:rsidRPr="00C95103" w:rsidRDefault="00C95103" w:rsidP="00942703">
      <w:pPr>
        <w:widowControl/>
        <w:numPr>
          <w:ilvl w:val="0"/>
          <w:numId w:val="45"/>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Transparência e eficiência no processo. </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JUSTIFICATIVA DO CRITÉRIO DE JULGAMENTO</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 xml:space="preserve">O critério de julgamento será o de </w:t>
      </w:r>
      <w:r w:rsidRPr="00C95103">
        <w:rPr>
          <w:rFonts w:eastAsia="Times New Roman"/>
          <w:b/>
          <w:bCs/>
          <w:lang w:eastAsia="pt-BR"/>
        </w:rPr>
        <w:t>menor preço</w:t>
      </w:r>
      <w:r w:rsidRPr="00C95103">
        <w:rPr>
          <w:rFonts w:eastAsia="Times New Roman"/>
          <w:lang w:eastAsia="pt-BR"/>
        </w:rPr>
        <w:t>, por se tratar de aquisição de bem comum, assegurando a proposta mais vantajosa para a Administração Pública, respeitados os requisitos mínimos de qualidade e desempenho.</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8. JUSTIFICATIVA DA FONTE DE RECURSOS</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A contratação será custeada com recursos provenientes do:</w:t>
      </w:r>
    </w:p>
    <w:p w:rsidR="00C95103" w:rsidRPr="00C95103" w:rsidRDefault="00C95103" w:rsidP="00942703">
      <w:pPr>
        <w:widowControl/>
        <w:numPr>
          <w:ilvl w:val="0"/>
          <w:numId w:val="46"/>
        </w:numPr>
        <w:autoSpaceDE/>
        <w:autoSpaceDN/>
        <w:spacing w:before="100" w:beforeAutospacing="1" w:after="100" w:afterAutospacing="1"/>
        <w:ind w:firstLine="567"/>
        <w:jc w:val="both"/>
        <w:rPr>
          <w:rFonts w:eastAsia="Times New Roman"/>
          <w:lang w:eastAsia="pt-BR"/>
        </w:rPr>
      </w:pPr>
      <w:r w:rsidRPr="00C95103">
        <w:rPr>
          <w:rFonts w:eastAsia="Times New Roman"/>
          <w:b/>
          <w:bCs/>
          <w:lang w:eastAsia="pt-BR"/>
        </w:rPr>
        <w:t>Plano de Ação nº 09032024-065963</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Tal recurso encontra-se devidamente previsto e destinado à aquisição do referido bem, garantindo a viabilidade orçamentária da contratação.</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9. JUSTIFICATIVA DO INTERESSE PÚBLICO</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A aquisição do veículo atende diretamente ao interesse público, uma vez que contribui para:</w:t>
      </w:r>
    </w:p>
    <w:p w:rsidR="00C95103" w:rsidRPr="00C95103" w:rsidRDefault="00C95103" w:rsidP="00942703">
      <w:pPr>
        <w:widowControl/>
        <w:numPr>
          <w:ilvl w:val="0"/>
          <w:numId w:val="47"/>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Melhoria na prestação dos serviços públicos; </w:t>
      </w:r>
    </w:p>
    <w:p w:rsidR="00C95103" w:rsidRPr="00C95103" w:rsidRDefault="00C95103" w:rsidP="00942703">
      <w:pPr>
        <w:widowControl/>
        <w:numPr>
          <w:ilvl w:val="0"/>
          <w:numId w:val="47"/>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Maior eficiência operacional da Secretaria; </w:t>
      </w:r>
    </w:p>
    <w:p w:rsidR="00C95103" w:rsidRPr="00C95103" w:rsidRDefault="00C95103" w:rsidP="00942703">
      <w:pPr>
        <w:widowControl/>
        <w:numPr>
          <w:ilvl w:val="0"/>
          <w:numId w:val="47"/>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Redução de custos indiretos com manutenção de veículos antigos; </w:t>
      </w:r>
    </w:p>
    <w:p w:rsidR="00C95103" w:rsidRPr="00C95103" w:rsidRDefault="00C95103" w:rsidP="00942703">
      <w:pPr>
        <w:widowControl/>
        <w:numPr>
          <w:ilvl w:val="0"/>
          <w:numId w:val="47"/>
        </w:numPr>
        <w:autoSpaceDE/>
        <w:autoSpaceDN/>
        <w:spacing w:before="100" w:beforeAutospacing="1" w:after="100" w:afterAutospacing="1"/>
        <w:ind w:firstLine="567"/>
        <w:jc w:val="both"/>
        <w:rPr>
          <w:rFonts w:eastAsia="Times New Roman"/>
          <w:lang w:eastAsia="pt-BR"/>
        </w:rPr>
      </w:pPr>
      <w:r w:rsidRPr="00C95103">
        <w:rPr>
          <w:rFonts w:eastAsia="Times New Roman"/>
          <w:lang w:eastAsia="pt-BR"/>
        </w:rPr>
        <w:t xml:space="preserve">Atendimento mais ágil às demandas da população. </w:t>
      </w:r>
    </w:p>
    <w:p w:rsidR="00C95103" w:rsidRPr="00C95103" w:rsidRDefault="00C95103" w:rsidP="00C95103">
      <w:pPr>
        <w:spacing w:before="100" w:beforeAutospacing="1" w:after="100" w:afterAutospacing="1"/>
        <w:ind w:firstLine="567"/>
        <w:jc w:val="both"/>
        <w:outlineLvl w:val="0"/>
        <w:rPr>
          <w:rFonts w:eastAsia="Times New Roman"/>
          <w:b/>
          <w:bCs/>
          <w:kern w:val="36"/>
          <w:lang w:eastAsia="pt-BR"/>
        </w:rPr>
      </w:pPr>
      <w:r w:rsidRPr="00C95103">
        <w:rPr>
          <w:rFonts w:eastAsia="Times New Roman"/>
          <w:b/>
          <w:bCs/>
          <w:kern w:val="36"/>
          <w:lang w:eastAsia="pt-BR"/>
        </w:rPr>
        <w:t>10. CONCLUSÃO</w:t>
      </w:r>
    </w:p>
    <w:p w:rsidR="00C95103" w:rsidRPr="00C95103" w:rsidRDefault="00C95103" w:rsidP="00C95103">
      <w:pPr>
        <w:spacing w:before="100" w:beforeAutospacing="1" w:after="100" w:afterAutospacing="1"/>
        <w:ind w:firstLine="567"/>
        <w:jc w:val="both"/>
        <w:rPr>
          <w:rFonts w:eastAsia="Times New Roman"/>
          <w:lang w:eastAsia="pt-BR"/>
        </w:rPr>
      </w:pPr>
      <w:r w:rsidRPr="00C95103">
        <w:rPr>
          <w:rFonts w:eastAsia="Times New Roman"/>
          <w:lang w:eastAsia="pt-BR"/>
        </w:rPr>
        <w:t xml:space="preserve">Diante do exposto, resta devidamente justificada a necessidade da contratação, bem como a adequação técnica, econômica e jurídica do objeto, em conformidade com os princípios da legalidade, eficiência, economicidade e interesse público previstos na </w:t>
      </w:r>
      <w:r w:rsidRPr="00C95103">
        <w:rPr>
          <w:rFonts w:eastAsia="Times New Roman"/>
          <w:b/>
          <w:bCs/>
          <w:lang w:eastAsia="pt-BR"/>
        </w:rPr>
        <w:t>Lei nº 14.133/2021</w:t>
      </w:r>
      <w:r w:rsidRPr="00C95103">
        <w:rPr>
          <w:rFonts w:eastAsia="Times New Roman"/>
          <w:lang w:eastAsia="pt-BR"/>
        </w:rPr>
        <w:t>.</w:t>
      </w:r>
    </w:p>
    <w:p w:rsidR="00C95103" w:rsidRPr="00C95103" w:rsidRDefault="00C95103" w:rsidP="00C95103">
      <w:pPr>
        <w:spacing w:before="100" w:beforeAutospacing="1" w:after="100" w:afterAutospacing="1"/>
        <w:jc w:val="center"/>
        <w:rPr>
          <w:rFonts w:eastAsia="Times New Roman"/>
          <w:lang w:eastAsia="pt-BR"/>
        </w:rPr>
      </w:pPr>
    </w:p>
    <w:p w:rsidR="00C95103" w:rsidRPr="00C95103" w:rsidRDefault="00C95103" w:rsidP="00C95103">
      <w:pPr>
        <w:spacing w:before="200" w:after="200" w:line="360" w:lineRule="exact"/>
        <w:ind w:firstLine="567"/>
        <w:jc w:val="center"/>
      </w:pPr>
      <w:r w:rsidRPr="00C95103">
        <w:t>________________________________________________</w:t>
      </w:r>
    </w:p>
    <w:p w:rsidR="00C95103" w:rsidRPr="00C95103" w:rsidRDefault="00C95103" w:rsidP="00C95103">
      <w:pPr>
        <w:spacing w:before="200" w:after="200"/>
        <w:ind w:firstLine="567"/>
        <w:jc w:val="center"/>
      </w:pPr>
      <w:r w:rsidRPr="00C95103">
        <w:t>ERENILSON FERREIRA DA SILVA</w:t>
      </w:r>
    </w:p>
    <w:p w:rsidR="00C95103" w:rsidRPr="00C95103" w:rsidRDefault="00C95103" w:rsidP="00C95103">
      <w:pPr>
        <w:spacing w:before="200" w:after="200"/>
        <w:ind w:firstLine="567"/>
        <w:jc w:val="center"/>
      </w:pPr>
      <w:r w:rsidRPr="00C95103">
        <w:t>CPF N° 045.189.964-45</w:t>
      </w:r>
    </w:p>
    <w:p w:rsidR="00C95103" w:rsidRPr="00C95103" w:rsidRDefault="00C95103" w:rsidP="00C95103">
      <w:pPr>
        <w:spacing w:before="200" w:after="200"/>
        <w:ind w:firstLine="567"/>
        <w:jc w:val="center"/>
      </w:pPr>
      <w:r w:rsidRPr="00C95103">
        <w:t>Responsável pelo Setor de Transporte</w:t>
      </w: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A448D2" w:rsidRDefault="00A448D2" w:rsidP="00246E94">
      <w:pPr>
        <w:pStyle w:val="NormalWeb"/>
        <w:ind w:left="-567" w:right="-568"/>
        <w:jc w:val="center"/>
        <w:rPr>
          <w:rFonts w:ascii="Verdana" w:hAnsi="Verdana"/>
          <w:b/>
          <w:bCs/>
          <w:sz w:val="22"/>
          <w:szCs w:val="22"/>
        </w:rPr>
      </w:pPr>
      <w:r>
        <w:rPr>
          <w:rFonts w:ascii="Verdana" w:hAnsi="Verdana"/>
          <w:b/>
          <w:bCs/>
          <w:sz w:val="22"/>
          <w:szCs w:val="22"/>
        </w:rPr>
        <w:t>TERMO DE REFERÊNCIA</w:t>
      </w:r>
    </w:p>
    <w:p w:rsidR="00A448D2" w:rsidRPr="000C4213" w:rsidRDefault="00A448D2" w:rsidP="00A448D2">
      <w:pPr>
        <w:pBdr>
          <w:top w:val="single" w:sz="4" w:space="1" w:color="auto"/>
        </w:pBdr>
        <w:spacing w:line="276" w:lineRule="auto"/>
        <w:jc w:val="both"/>
        <w:rPr>
          <w:b/>
          <w:sz w:val="20"/>
          <w:szCs w:val="20"/>
        </w:rPr>
      </w:pPr>
      <w:r w:rsidRPr="000C4213">
        <w:rPr>
          <w:b/>
          <w:sz w:val="20"/>
          <w:szCs w:val="20"/>
        </w:rPr>
        <w:t>1. DO OBJETO CONFORME O ART. 6º, INC. XXIII, ALÍNEAS ‘A’ DA LEI 14.133/2021:</w:t>
      </w:r>
    </w:p>
    <w:p w:rsidR="00A448D2" w:rsidRDefault="00A448D2" w:rsidP="00A448D2">
      <w:pPr>
        <w:pBdr>
          <w:bottom w:val="single" w:sz="6" w:space="1" w:color="auto"/>
        </w:pBdr>
        <w:spacing w:line="276" w:lineRule="auto"/>
        <w:jc w:val="both"/>
        <w:rPr>
          <w:sz w:val="20"/>
          <w:szCs w:val="20"/>
        </w:rPr>
      </w:pPr>
      <w:r w:rsidRPr="000C4213">
        <w:rPr>
          <w:b/>
          <w:bCs/>
          <w:sz w:val="20"/>
          <w:szCs w:val="20"/>
        </w:rPr>
        <w:t>1.1 –</w:t>
      </w:r>
      <w:r w:rsidRPr="008F7D24">
        <w:rPr>
          <w:sz w:val="20"/>
          <w:szCs w:val="20"/>
        </w:rPr>
        <w:t>Aqui</w:t>
      </w:r>
      <w:r>
        <w:rPr>
          <w:sz w:val="20"/>
          <w:szCs w:val="20"/>
        </w:rPr>
        <w:t>sição de um veículo tipo picape cabine dupla,</w:t>
      </w:r>
      <w:r w:rsidRPr="008F7D24">
        <w:rPr>
          <w:sz w:val="20"/>
          <w:szCs w:val="20"/>
        </w:rPr>
        <w:t xml:space="preserve"> para a</w:t>
      </w:r>
      <w:r>
        <w:rPr>
          <w:sz w:val="20"/>
          <w:szCs w:val="20"/>
        </w:rPr>
        <w:t>tender as necessidades da Secretaria de Obras, Infraestrutura e Habitação</w:t>
      </w:r>
      <w:r w:rsidRPr="008F7D24">
        <w:rPr>
          <w:sz w:val="20"/>
          <w:szCs w:val="20"/>
        </w:rPr>
        <w:t xml:space="preserve"> do município de A</w:t>
      </w:r>
      <w:r>
        <w:rPr>
          <w:sz w:val="20"/>
          <w:szCs w:val="20"/>
        </w:rPr>
        <w:t>frânio/PE</w:t>
      </w:r>
      <w:r w:rsidRPr="008F7D24">
        <w:rPr>
          <w:sz w:val="20"/>
          <w:szCs w:val="20"/>
        </w:rPr>
        <w:t>, nostermos descritos abaixo, conforme condições e exigências estabelecidas nesteinstrumento</w:t>
      </w:r>
      <w:r>
        <w:rPr>
          <w:sz w:val="20"/>
          <w:szCs w:val="20"/>
        </w:rPr>
        <w:t>.</w:t>
      </w:r>
    </w:p>
    <w:p w:rsidR="00A448D2" w:rsidRDefault="00A448D2" w:rsidP="00A448D2">
      <w:pPr>
        <w:pBdr>
          <w:bottom w:val="single" w:sz="6" w:space="1" w:color="auto"/>
        </w:pBdr>
        <w:spacing w:line="276" w:lineRule="auto"/>
        <w:ind w:firstLine="708"/>
        <w:jc w:val="both"/>
        <w:rPr>
          <w:sz w:val="20"/>
          <w:szCs w:val="20"/>
        </w:rPr>
      </w:pPr>
      <w:r w:rsidRPr="008F7D24">
        <w:rPr>
          <w:b/>
          <w:bCs/>
          <w:sz w:val="20"/>
          <w:szCs w:val="20"/>
        </w:rPr>
        <w:t>1.1.1.</w:t>
      </w:r>
      <w:r>
        <w:rPr>
          <w:sz w:val="20"/>
          <w:szCs w:val="20"/>
        </w:rPr>
        <w:t xml:space="preserve"> Um VEÍCULO TIPO PICAPE CABINE DUPLA</w:t>
      </w:r>
      <w:r w:rsidRPr="008F7D24">
        <w:rPr>
          <w:sz w:val="20"/>
          <w:szCs w:val="20"/>
        </w:rPr>
        <w:t>.</w:t>
      </w:r>
      <w:r>
        <w:rPr>
          <w:sz w:val="20"/>
          <w:szCs w:val="20"/>
        </w:rPr>
        <w:t xml:space="preserve"> Veículo novo, sem uso anterior, ano/modelo mínimo (2026). </w:t>
      </w:r>
    </w:p>
    <w:p w:rsidR="00A448D2" w:rsidRPr="008F7D24" w:rsidRDefault="00A448D2" w:rsidP="00A448D2">
      <w:pPr>
        <w:pBdr>
          <w:bottom w:val="single" w:sz="6" w:space="1" w:color="auto"/>
        </w:pBdr>
        <w:spacing w:line="276" w:lineRule="auto"/>
        <w:ind w:firstLine="708"/>
        <w:jc w:val="both"/>
        <w:rPr>
          <w:sz w:val="20"/>
          <w:szCs w:val="20"/>
        </w:rPr>
      </w:pPr>
      <w:r>
        <w:rPr>
          <w:sz w:val="20"/>
          <w:szCs w:val="20"/>
        </w:rPr>
        <w:t>Descrições mínimas:</w:t>
      </w:r>
    </w:p>
    <w:p w:rsidR="00A448D2" w:rsidRPr="008F7D24" w:rsidRDefault="00A448D2" w:rsidP="00A448D2">
      <w:pPr>
        <w:pBdr>
          <w:bottom w:val="single" w:sz="6" w:space="1" w:color="auto"/>
        </w:pBdr>
        <w:spacing w:line="276" w:lineRule="auto"/>
        <w:ind w:firstLine="708"/>
        <w:jc w:val="both"/>
        <w:rPr>
          <w:sz w:val="20"/>
          <w:szCs w:val="20"/>
        </w:rPr>
      </w:pPr>
      <w:r w:rsidRPr="008F7D24">
        <w:rPr>
          <w:b/>
          <w:bCs/>
          <w:sz w:val="20"/>
          <w:szCs w:val="20"/>
        </w:rPr>
        <w:t>1.1.2.</w:t>
      </w:r>
      <w:r>
        <w:rPr>
          <w:sz w:val="20"/>
          <w:szCs w:val="20"/>
        </w:rPr>
        <w:t xml:space="preserve"> Motor com potência mínima de 112CV, câmbio manual</w:t>
      </w:r>
      <w:r w:rsidRPr="008F7D24">
        <w:rPr>
          <w:sz w:val="20"/>
          <w:szCs w:val="20"/>
        </w:rPr>
        <w:t>;</w:t>
      </w:r>
    </w:p>
    <w:p w:rsidR="00A448D2" w:rsidRPr="008F7D24" w:rsidRDefault="00A448D2" w:rsidP="00A448D2">
      <w:pPr>
        <w:pBdr>
          <w:bottom w:val="single" w:sz="6" w:space="1" w:color="auto"/>
        </w:pBdr>
        <w:spacing w:line="276" w:lineRule="auto"/>
        <w:ind w:firstLine="708"/>
        <w:jc w:val="both"/>
        <w:rPr>
          <w:sz w:val="20"/>
          <w:szCs w:val="20"/>
        </w:rPr>
      </w:pPr>
      <w:r w:rsidRPr="008F7D24">
        <w:rPr>
          <w:b/>
          <w:bCs/>
          <w:sz w:val="20"/>
          <w:szCs w:val="20"/>
        </w:rPr>
        <w:t>1.1.3.</w:t>
      </w:r>
      <w:r>
        <w:rPr>
          <w:sz w:val="20"/>
          <w:szCs w:val="20"/>
        </w:rPr>
        <w:t xml:space="preserve"> Combustível flex</w:t>
      </w:r>
      <w:r w:rsidRPr="008F7D24">
        <w:rPr>
          <w:sz w:val="20"/>
          <w:szCs w:val="20"/>
        </w:rPr>
        <w:t>:</w:t>
      </w:r>
    </w:p>
    <w:p w:rsidR="00A448D2" w:rsidRPr="008F7D24" w:rsidRDefault="00A448D2" w:rsidP="00A448D2">
      <w:pPr>
        <w:pBdr>
          <w:bottom w:val="single" w:sz="6" w:space="1" w:color="auto"/>
        </w:pBdr>
        <w:spacing w:line="276" w:lineRule="auto"/>
        <w:ind w:firstLine="708"/>
        <w:jc w:val="both"/>
        <w:rPr>
          <w:sz w:val="20"/>
          <w:szCs w:val="20"/>
        </w:rPr>
      </w:pPr>
      <w:r w:rsidRPr="008F7D24">
        <w:rPr>
          <w:b/>
          <w:bCs/>
          <w:sz w:val="20"/>
          <w:szCs w:val="20"/>
        </w:rPr>
        <w:t>1.1.4.</w:t>
      </w:r>
      <w:r>
        <w:rPr>
          <w:sz w:val="20"/>
          <w:szCs w:val="20"/>
        </w:rPr>
        <w:t>Ar condicionado, vidros e travas elétricas</w:t>
      </w:r>
      <w:r w:rsidRPr="008F7D24">
        <w:rPr>
          <w:sz w:val="20"/>
          <w:szCs w:val="20"/>
        </w:rPr>
        <w:t>;</w:t>
      </w:r>
    </w:p>
    <w:p w:rsidR="00A448D2" w:rsidRPr="008F7D24" w:rsidRDefault="00A448D2" w:rsidP="00A448D2">
      <w:pPr>
        <w:pBdr>
          <w:bottom w:val="single" w:sz="6" w:space="1" w:color="auto"/>
        </w:pBdr>
        <w:spacing w:line="276" w:lineRule="auto"/>
        <w:ind w:firstLine="708"/>
        <w:jc w:val="both"/>
        <w:rPr>
          <w:sz w:val="20"/>
          <w:szCs w:val="20"/>
        </w:rPr>
      </w:pPr>
      <w:r w:rsidRPr="008F7D24">
        <w:rPr>
          <w:b/>
          <w:bCs/>
          <w:sz w:val="20"/>
          <w:szCs w:val="20"/>
        </w:rPr>
        <w:t>1.1.5.</w:t>
      </w:r>
      <w:r>
        <w:rPr>
          <w:sz w:val="20"/>
          <w:szCs w:val="20"/>
        </w:rPr>
        <w:t>Direção hidráulica ou elétrica, capacidade para 05 (cinco) passageiros incluindo o motorista</w:t>
      </w:r>
      <w:r w:rsidRPr="008F7D24">
        <w:rPr>
          <w:sz w:val="20"/>
          <w:szCs w:val="20"/>
        </w:rPr>
        <w:t>;</w:t>
      </w:r>
    </w:p>
    <w:p w:rsidR="00A448D2" w:rsidRPr="008F7D24" w:rsidRDefault="00A448D2" w:rsidP="00A448D2">
      <w:pPr>
        <w:pBdr>
          <w:bottom w:val="single" w:sz="6" w:space="1" w:color="auto"/>
        </w:pBdr>
        <w:spacing w:line="276" w:lineRule="auto"/>
        <w:ind w:firstLine="708"/>
        <w:jc w:val="both"/>
        <w:rPr>
          <w:sz w:val="20"/>
          <w:szCs w:val="20"/>
        </w:rPr>
      </w:pPr>
      <w:r w:rsidRPr="008F7D24">
        <w:rPr>
          <w:b/>
          <w:bCs/>
          <w:sz w:val="20"/>
          <w:szCs w:val="20"/>
        </w:rPr>
        <w:t>1.1.6.</w:t>
      </w:r>
      <w:r w:rsidRPr="008F7D24">
        <w:rPr>
          <w:sz w:val="20"/>
          <w:szCs w:val="20"/>
        </w:rPr>
        <w:t xml:space="preserve"> Deverá ser equipado com Rádio AM/FM com entrada USB paraleitura de arqui</w:t>
      </w:r>
      <w:r>
        <w:rPr>
          <w:sz w:val="20"/>
          <w:szCs w:val="20"/>
        </w:rPr>
        <w:t>vos no formato MP3;</w:t>
      </w:r>
    </w:p>
    <w:p w:rsidR="00A448D2" w:rsidRPr="008F7D24" w:rsidRDefault="00A448D2" w:rsidP="00A448D2">
      <w:pPr>
        <w:pBdr>
          <w:bottom w:val="single" w:sz="6" w:space="1" w:color="auto"/>
        </w:pBdr>
        <w:spacing w:line="276" w:lineRule="auto"/>
        <w:ind w:firstLine="708"/>
        <w:jc w:val="both"/>
        <w:rPr>
          <w:sz w:val="20"/>
          <w:szCs w:val="20"/>
        </w:rPr>
      </w:pPr>
      <w:r w:rsidRPr="008F7D24">
        <w:rPr>
          <w:b/>
          <w:bCs/>
          <w:sz w:val="20"/>
          <w:szCs w:val="20"/>
        </w:rPr>
        <w:t>1.1.7.</w:t>
      </w:r>
      <w:r>
        <w:rPr>
          <w:sz w:val="20"/>
          <w:szCs w:val="20"/>
        </w:rPr>
        <w:t>Na cor branca, devendo contar com todos os equipamentos de segurança obrigatórios, conforme resolução do CONTRAN</w:t>
      </w:r>
      <w:r w:rsidRPr="008F7D24">
        <w:rPr>
          <w:sz w:val="20"/>
          <w:szCs w:val="20"/>
        </w:rPr>
        <w:t>:</w:t>
      </w:r>
    </w:p>
    <w:p w:rsidR="00A448D2" w:rsidRDefault="00A448D2" w:rsidP="00A448D2">
      <w:pPr>
        <w:pBdr>
          <w:bottom w:val="single" w:sz="6" w:space="1" w:color="auto"/>
        </w:pBdr>
        <w:spacing w:line="276" w:lineRule="auto"/>
        <w:ind w:firstLine="708"/>
        <w:jc w:val="both"/>
        <w:rPr>
          <w:sz w:val="20"/>
          <w:szCs w:val="20"/>
        </w:rPr>
      </w:pPr>
    </w:p>
    <w:p w:rsidR="00A448D2" w:rsidRPr="006679A6" w:rsidRDefault="00A448D2" w:rsidP="00A448D2">
      <w:pPr>
        <w:pBdr>
          <w:bottom w:val="single" w:sz="6" w:space="1" w:color="auto"/>
        </w:pBdr>
        <w:spacing w:line="276" w:lineRule="auto"/>
        <w:ind w:firstLine="708"/>
        <w:jc w:val="both"/>
        <w:rPr>
          <w:sz w:val="20"/>
          <w:szCs w:val="20"/>
        </w:rPr>
      </w:pPr>
      <w:r>
        <w:rPr>
          <w:b/>
          <w:bCs/>
          <w:sz w:val="20"/>
          <w:szCs w:val="20"/>
        </w:rPr>
        <w:t>1.1.8</w:t>
      </w:r>
      <w:r w:rsidRPr="006679A6">
        <w:rPr>
          <w:b/>
          <w:bCs/>
          <w:sz w:val="20"/>
          <w:szCs w:val="20"/>
        </w:rPr>
        <w:t>.</w:t>
      </w:r>
      <w:r w:rsidRPr="006679A6">
        <w:rPr>
          <w:sz w:val="20"/>
          <w:szCs w:val="20"/>
        </w:rPr>
        <w:t xml:space="preserve"> O emplacamento deverá ser em nome da Prefeitura de </w:t>
      </w:r>
      <w:r>
        <w:rPr>
          <w:sz w:val="20"/>
          <w:szCs w:val="20"/>
        </w:rPr>
        <w:t>Afrânio - PE</w:t>
      </w:r>
      <w:r w:rsidRPr="006679A6">
        <w:rPr>
          <w:sz w:val="20"/>
          <w:szCs w:val="20"/>
        </w:rPr>
        <w:t>, com taxas e impostos quitados, incluindo emplacamento, licenciamentoe IPVA.</w:t>
      </w:r>
    </w:p>
    <w:p w:rsidR="00A448D2" w:rsidRPr="006679A6" w:rsidRDefault="00A448D2" w:rsidP="00A448D2">
      <w:pPr>
        <w:pBdr>
          <w:bottom w:val="single" w:sz="6" w:space="1" w:color="auto"/>
        </w:pBdr>
        <w:spacing w:line="276" w:lineRule="auto"/>
        <w:jc w:val="both"/>
        <w:rPr>
          <w:sz w:val="20"/>
          <w:szCs w:val="20"/>
        </w:rPr>
      </w:pPr>
      <w:r w:rsidRPr="006679A6">
        <w:rPr>
          <w:b/>
          <w:bCs/>
          <w:sz w:val="20"/>
          <w:szCs w:val="20"/>
        </w:rPr>
        <w:t>1.2.</w:t>
      </w:r>
      <w:r w:rsidRPr="006679A6">
        <w:rPr>
          <w:sz w:val="20"/>
          <w:szCs w:val="20"/>
        </w:rPr>
        <w:t xml:space="preserve"> O objeto desta contratação não se enquadra como sendo de bem de luxo,conforme Decreto Municipal n.º </w:t>
      </w:r>
      <w:r>
        <w:rPr>
          <w:sz w:val="20"/>
          <w:szCs w:val="20"/>
        </w:rPr>
        <w:t>006/2024.</w:t>
      </w:r>
    </w:p>
    <w:p w:rsidR="00A448D2" w:rsidRDefault="00A448D2" w:rsidP="00A448D2">
      <w:pPr>
        <w:pBdr>
          <w:bottom w:val="single" w:sz="6" w:space="1" w:color="auto"/>
        </w:pBdr>
        <w:spacing w:line="276" w:lineRule="auto"/>
        <w:jc w:val="both"/>
        <w:rPr>
          <w:sz w:val="20"/>
          <w:szCs w:val="20"/>
        </w:rPr>
      </w:pPr>
      <w:r w:rsidRPr="006679A6">
        <w:rPr>
          <w:b/>
          <w:bCs/>
          <w:sz w:val="20"/>
          <w:szCs w:val="20"/>
        </w:rPr>
        <w:t>1.3.</w:t>
      </w:r>
      <w:r w:rsidRPr="006679A6">
        <w:rPr>
          <w:sz w:val="20"/>
          <w:szCs w:val="20"/>
        </w:rPr>
        <w:t xml:space="preserve"> A aquisição objeto desta contratação é caracterizada como comum, conformejustificativa constante do Estudo Técnico Preliminar</w:t>
      </w:r>
      <w:r>
        <w:rPr>
          <w:sz w:val="20"/>
          <w:szCs w:val="20"/>
        </w:rPr>
        <w:t>.</w:t>
      </w:r>
    </w:p>
    <w:p w:rsidR="00A448D2" w:rsidRPr="006679A6" w:rsidRDefault="00A448D2" w:rsidP="00A448D2">
      <w:pPr>
        <w:pBdr>
          <w:bottom w:val="single" w:sz="6" w:space="1" w:color="auto"/>
        </w:pBdr>
        <w:spacing w:line="276" w:lineRule="auto"/>
        <w:jc w:val="both"/>
        <w:rPr>
          <w:sz w:val="20"/>
          <w:szCs w:val="20"/>
        </w:rPr>
      </w:pPr>
      <w:r w:rsidRPr="006679A6">
        <w:rPr>
          <w:b/>
          <w:bCs/>
          <w:sz w:val="20"/>
          <w:szCs w:val="20"/>
        </w:rPr>
        <w:t>1.4.</w:t>
      </w:r>
      <w:r w:rsidRPr="006679A6">
        <w:rPr>
          <w:sz w:val="20"/>
          <w:szCs w:val="20"/>
        </w:rPr>
        <w:t xml:space="preserve"> O prazo de vigência da contratação é de 12 (doze) meses contados da data de</w:t>
      </w:r>
    </w:p>
    <w:p w:rsidR="00A448D2" w:rsidRPr="006679A6" w:rsidRDefault="00A448D2" w:rsidP="00A448D2">
      <w:pPr>
        <w:pBdr>
          <w:bottom w:val="single" w:sz="6" w:space="1" w:color="auto"/>
        </w:pBdr>
        <w:spacing w:line="276" w:lineRule="auto"/>
        <w:jc w:val="both"/>
        <w:rPr>
          <w:sz w:val="20"/>
          <w:szCs w:val="20"/>
        </w:rPr>
      </w:pPr>
      <w:r w:rsidRPr="006679A6">
        <w:rPr>
          <w:sz w:val="20"/>
          <w:szCs w:val="20"/>
        </w:rPr>
        <w:t>assinatura do contrato, na forma do art. 105 da Lei nº 14.133, de 1º de abril de 2021,ademais considerando previsão no Plano Plurianual de Aplicações (PPA) e reservaorçamentária com recurso em contas bancárias específica.</w:t>
      </w:r>
    </w:p>
    <w:p w:rsidR="00A448D2" w:rsidRPr="000C4213" w:rsidRDefault="00A448D2" w:rsidP="00A448D2">
      <w:pPr>
        <w:pBdr>
          <w:bottom w:val="single" w:sz="6" w:space="1" w:color="auto"/>
        </w:pBdr>
        <w:spacing w:line="276" w:lineRule="auto"/>
        <w:jc w:val="both"/>
        <w:rPr>
          <w:sz w:val="20"/>
          <w:szCs w:val="20"/>
        </w:rPr>
      </w:pPr>
      <w:r w:rsidRPr="006679A6">
        <w:rPr>
          <w:b/>
          <w:bCs/>
          <w:sz w:val="20"/>
          <w:szCs w:val="20"/>
        </w:rPr>
        <w:t>1.5.</w:t>
      </w:r>
      <w:r w:rsidRPr="006679A6">
        <w:rPr>
          <w:sz w:val="20"/>
          <w:szCs w:val="20"/>
        </w:rPr>
        <w:t xml:space="preserve"> O contrato oferece maior detalhamento das regras que serão aplicadas emrelação à vigência da contratação.</w:t>
      </w:r>
    </w:p>
    <w:p w:rsidR="00A448D2" w:rsidRPr="000C4213" w:rsidRDefault="00A448D2" w:rsidP="00A448D2">
      <w:pPr>
        <w:spacing w:line="276" w:lineRule="auto"/>
        <w:jc w:val="both"/>
        <w:rPr>
          <w:b/>
          <w:sz w:val="20"/>
          <w:szCs w:val="20"/>
        </w:rPr>
      </w:pPr>
      <w:r w:rsidRPr="000C4213">
        <w:rPr>
          <w:b/>
          <w:sz w:val="20"/>
          <w:szCs w:val="20"/>
        </w:rPr>
        <w:t>2. FUNDAMENTOS DA CONTRATAÇÃO DE ACORDO COM O ART. 6º, INC. XXIII, ALÍNEAS ‘E’ DA LEI 14.133/2021:</w:t>
      </w:r>
    </w:p>
    <w:p w:rsidR="00A448D2" w:rsidRDefault="00A448D2" w:rsidP="00A448D2">
      <w:pPr>
        <w:pStyle w:val="PargrafodaLista"/>
        <w:ind w:left="0"/>
        <w:rPr>
          <w:rFonts w:eastAsia="Times New Roman"/>
          <w:sz w:val="20"/>
          <w:szCs w:val="20"/>
          <w:lang w:eastAsia="pt-BR"/>
        </w:rPr>
      </w:pPr>
      <w:r w:rsidRPr="000C4213">
        <w:rPr>
          <w:rFonts w:eastAsia="Times New Roman"/>
          <w:b/>
          <w:bCs/>
          <w:sz w:val="20"/>
          <w:szCs w:val="20"/>
          <w:lang w:eastAsia="pt-BR"/>
        </w:rPr>
        <w:t xml:space="preserve">2.1 </w:t>
      </w:r>
      <w:r w:rsidRPr="006679A6">
        <w:rPr>
          <w:rFonts w:eastAsia="Times New Roman"/>
          <w:sz w:val="20"/>
          <w:szCs w:val="20"/>
          <w:lang w:eastAsia="pt-BR"/>
        </w:rPr>
        <w:t>A Fundamentação da Contratação e de seus quantitativos encontra-se pormenorizada em Tópico específico dos Estudos Técnicos Preliminares, apêndice deste Termo de Referência</w:t>
      </w:r>
      <w:r>
        <w:rPr>
          <w:rFonts w:eastAsia="Times New Roman"/>
          <w:sz w:val="20"/>
          <w:szCs w:val="20"/>
          <w:lang w:eastAsia="pt-BR"/>
        </w:rPr>
        <w:t>;</w:t>
      </w:r>
    </w:p>
    <w:p w:rsidR="00A448D2" w:rsidRPr="00ED2E38" w:rsidRDefault="00A448D2" w:rsidP="00A448D2">
      <w:pPr>
        <w:pStyle w:val="PargrafodaLista"/>
        <w:ind w:left="0"/>
        <w:rPr>
          <w:rFonts w:eastAsia="Times New Roman"/>
          <w:sz w:val="20"/>
          <w:szCs w:val="20"/>
          <w:lang w:eastAsia="pt-BR"/>
        </w:rPr>
      </w:pPr>
      <w:r w:rsidRPr="00ED2E38">
        <w:rPr>
          <w:rFonts w:eastAsia="Times New Roman"/>
          <w:b/>
          <w:sz w:val="20"/>
          <w:szCs w:val="20"/>
          <w:lang w:eastAsia="pt-BR"/>
        </w:rPr>
        <w:t>2.2</w:t>
      </w:r>
      <w:r>
        <w:rPr>
          <w:rFonts w:eastAsia="Times New Roman"/>
          <w:sz w:val="20"/>
          <w:szCs w:val="20"/>
          <w:lang w:eastAsia="pt-BR"/>
        </w:rPr>
        <w:t>A contratação se dará de acordo com Plano de Ação n° 0903/2024 – 065963 (Meta 03), em anexo.</w:t>
      </w:r>
    </w:p>
    <w:p w:rsidR="00A448D2" w:rsidRPr="000C4213" w:rsidRDefault="00A448D2" w:rsidP="00A448D2">
      <w:pPr>
        <w:pStyle w:val="PargrafodaLista"/>
        <w:pBdr>
          <w:top w:val="single" w:sz="4" w:space="1" w:color="auto"/>
        </w:pBdr>
        <w:ind w:left="0"/>
        <w:rPr>
          <w:b/>
          <w:sz w:val="20"/>
          <w:szCs w:val="20"/>
        </w:rPr>
      </w:pPr>
      <w:r w:rsidRPr="000C4213">
        <w:rPr>
          <w:b/>
          <w:sz w:val="20"/>
          <w:szCs w:val="20"/>
        </w:rPr>
        <w:t>3. DO MODO DE DISPUTA:</w:t>
      </w:r>
    </w:p>
    <w:p w:rsidR="00A448D2" w:rsidRPr="000C4213" w:rsidRDefault="00A448D2" w:rsidP="00A448D2">
      <w:pPr>
        <w:spacing w:line="276" w:lineRule="auto"/>
        <w:jc w:val="both"/>
        <w:rPr>
          <w:rFonts w:cs="Arial"/>
          <w:sz w:val="20"/>
          <w:szCs w:val="20"/>
        </w:rPr>
      </w:pPr>
      <w:r w:rsidRPr="000C4213">
        <w:rPr>
          <w:rFonts w:cs="Arial"/>
          <w:b/>
          <w:bCs/>
          <w:sz w:val="20"/>
          <w:szCs w:val="20"/>
        </w:rPr>
        <w:t xml:space="preserve">3.1 – </w:t>
      </w:r>
      <w:r w:rsidRPr="000C4213">
        <w:rPr>
          <w:rFonts w:cs="Arial"/>
          <w:sz w:val="20"/>
          <w:szCs w:val="20"/>
        </w:rPr>
        <w:t xml:space="preserve">Na licitação, recomenda-se a utilização do modo de disputa </w:t>
      </w:r>
      <w:r w:rsidRPr="000C4213">
        <w:rPr>
          <w:rFonts w:cs="Arial"/>
          <w:b/>
          <w:sz w:val="20"/>
          <w:szCs w:val="20"/>
        </w:rPr>
        <w:t>ABERTO e FECHADO</w:t>
      </w:r>
      <w:r w:rsidRPr="000C4213">
        <w:rPr>
          <w:rFonts w:cs="Arial"/>
          <w:sz w:val="20"/>
          <w:szCs w:val="20"/>
        </w:rPr>
        <w:t>, como previsto no Art. 56, da Lei 14.133/21.</w:t>
      </w:r>
    </w:p>
    <w:p w:rsidR="00A448D2" w:rsidRPr="000C4213" w:rsidRDefault="00A448D2" w:rsidP="00A448D2">
      <w:pPr>
        <w:pBdr>
          <w:top w:val="single" w:sz="4" w:space="1" w:color="auto"/>
        </w:pBdr>
        <w:spacing w:line="276" w:lineRule="auto"/>
        <w:jc w:val="both"/>
        <w:rPr>
          <w:b/>
          <w:sz w:val="20"/>
          <w:szCs w:val="20"/>
        </w:rPr>
      </w:pPr>
      <w:r w:rsidRPr="000C4213">
        <w:rPr>
          <w:b/>
          <w:sz w:val="20"/>
          <w:szCs w:val="20"/>
        </w:rPr>
        <w:t>4. DISCRIÇÃO DA SOLUÇÃO COMO UM TODO:</w:t>
      </w:r>
    </w:p>
    <w:p w:rsidR="00A448D2" w:rsidRPr="000C4213" w:rsidRDefault="00A448D2" w:rsidP="00A448D2">
      <w:pPr>
        <w:pBdr>
          <w:bottom w:val="single" w:sz="6" w:space="1" w:color="auto"/>
        </w:pBdr>
        <w:jc w:val="both"/>
        <w:rPr>
          <w:sz w:val="20"/>
          <w:szCs w:val="20"/>
        </w:rPr>
      </w:pPr>
      <w:r w:rsidRPr="006679A6">
        <w:rPr>
          <w:b/>
          <w:sz w:val="20"/>
          <w:szCs w:val="20"/>
        </w:rPr>
        <w:t>4.1.</w:t>
      </w:r>
      <w:r w:rsidRPr="006679A6">
        <w:rPr>
          <w:sz w:val="20"/>
          <w:szCs w:val="20"/>
        </w:rPr>
        <w:t xml:space="preserve">  A descrição da solução como um todo encontra-se pormenorizada em tópicoespecífico dos Estudos </w:t>
      </w:r>
      <w:r w:rsidRPr="006679A6">
        <w:rPr>
          <w:sz w:val="20"/>
          <w:szCs w:val="20"/>
        </w:rPr>
        <w:lastRenderedPageBreak/>
        <w:t>Técnicos Preliminares, apêndice deste Termo de Referência</w:t>
      </w:r>
      <w:r>
        <w:rPr>
          <w:sz w:val="20"/>
          <w:szCs w:val="20"/>
        </w:rPr>
        <w:t>.</w:t>
      </w:r>
    </w:p>
    <w:p w:rsidR="00A448D2" w:rsidRDefault="00A448D2" w:rsidP="00A448D2">
      <w:pPr>
        <w:pStyle w:val="PargrafodaLista"/>
        <w:ind w:left="0"/>
        <w:rPr>
          <w:b/>
          <w:sz w:val="20"/>
          <w:szCs w:val="20"/>
        </w:rPr>
      </w:pPr>
      <w:r w:rsidRPr="000C4213">
        <w:rPr>
          <w:b/>
          <w:sz w:val="20"/>
          <w:szCs w:val="20"/>
        </w:rPr>
        <w:t>5. REQUISITOS DA CONTRATAÇÃO</w:t>
      </w:r>
    </w:p>
    <w:p w:rsidR="00A448D2" w:rsidRPr="006679A6" w:rsidRDefault="00A448D2" w:rsidP="00A448D2">
      <w:pPr>
        <w:jc w:val="both"/>
        <w:rPr>
          <w:bCs/>
          <w:sz w:val="20"/>
          <w:szCs w:val="20"/>
        </w:rPr>
      </w:pPr>
      <w:r w:rsidRPr="006679A6">
        <w:rPr>
          <w:b/>
          <w:sz w:val="20"/>
          <w:szCs w:val="20"/>
        </w:rPr>
        <w:t xml:space="preserve">5.1 - </w:t>
      </w:r>
      <w:r w:rsidRPr="006679A6">
        <w:rPr>
          <w:bCs/>
          <w:sz w:val="20"/>
          <w:szCs w:val="20"/>
        </w:rPr>
        <w:t>Indicação de marcas ou modelos (art. 41, I da Lei nº 14.133, de 2021)</w:t>
      </w:r>
      <w:r>
        <w:rPr>
          <w:bCs/>
          <w:sz w:val="20"/>
          <w:szCs w:val="20"/>
        </w:rPr>
        <w:t>.</w:t>
      </w:r>
    </w:p>
    <w:p w:rsidR="00A448D2" w:rsidRPr="006679A6" w:rsidRDefault="00A448D2" w:rsidP="00A448D2">
      <w:pPr>
        <w:jc w:val="both"/>
        <w:rPr>
          <w:bCs/>
          <w:sz w:val="20"/>
          <w:szCs w:val="20"/>
        </w:rPr>
      </w:pPr>
      <w:r>
        <w:rPr>
          <w:b/>
          <w:sz w:val="20"/>
          <w:szCs w:val="20"/>
        </w:rPr>
        <w:t xml:space="preserve">5.2 - </w:t>
      </w:r>
      <w:r w:rsidRPr="006679A6">
        <w:rPr>
          <w:bCs/>
          <w:sz w:val="20"/>
          <w:szCs w:val="20"/>
        </w:rPr>
        <w:t>Na presente contratação não será indicado marca(s) ou modelo(s), pois as especificações técnicas e os requisitos funcionais estão descritos de maneira clara edetalhada para assegurar a aquisição do automóvel que atenda plenamente àsnecessidades da Administração Pública, mantendo a integridade e a transparência do</w:t>
      </w:r>
    </w:p>
    <w:p w:rsidR="00A448D2" w:rsidRPr="006679A6" w:rsidRDefault="00A448D2" w:rsidP="00A448D2">
      <w:pPr>
        <w:jc w:val="both"/>
        <w:rPr>
          <w:bCs/>
          <w:sz w:val="20"/>
          <w:szCs w:val="20"/>
        </w:rPr>
      </w:pPr>
      <w:r w:rsidRPr="006679A6">
        <w:rPr>
          <w:bCs/>
          <w:sz w:val="20"/>
          <w:szCs w:val="20"/>
        </w:rPr>
        <w:t>processo licitatório. Dessa forma, promovendo a ampla concorrência, garantindo aisonomia entre os licitantes e evitar qualquer tipo de direcionamento, em conformidadecom os princípios estabelecidos pela Lei nº 14.133/2021.</w:t>
      </w:r>
    </w:p>
    <w:p w:rsidR="00A448D2" w:rsidRPr="00D67922" w:rsidRDefault="00A448D2" w:rsidP="00A448D2">
      <w:pPr>
        <w:jc w:val="both"/>
        <w:rPr>
          <w:b/>
          <w:sz w:val="20"/>
          <w:szCs w:val="20"/>
        </w:rPr>
      </w:pPr>
      <w:r>
        <w:rPr>
          <w:b/>
          <w:sz w:val="20"/>
          <w:szCs w:val="20"/>
        </w:rPr>
        <w:t xml:space="preserve">5.3 </w:t>
      </w:r>
      <w:r w:rsidRPr="00D67922">
        <w:rPr>
          <w:b/>
          <w:sz w:val="20"/>
          <w:szCs w:val="20"/>
        </w:rPr>
        <w:t>Da vedação de utilização de produto/marca:</w:t>
      </w:r>
    </w:p>
    <w:p w:rsidR="00A448D2" w:rsidRDefault="00A448D2" w:rsidP="00A448D2">
      <w:pPr>
        <w:tabs>
          <w:tab w:val="right" w:pos="8504"/>
        </w:tabs>
        <w:jc w:val="both"/>
        <w:rPr>
          <w:bCs/>
          <w:sz w:val="20"/>
          <w:szCs w:val="20"/>
        </w:rPr>
      </w:pPr>
      <w:r w:rsidRPr="00D67922">
        <w:rPr>
          <w:bCs/>
          <w:sz w:val="20"/>
          <w:szCs w:val="20"/>
        </w:rPr>
        <w:t>5.3.1</w:t>
      </w:r>
      <w:r>
        <w:rPr>
          <w:b/>
          <w:sz w:val="20"/>
          <w:szCs w:val="20"/>
        </w:rPr>
        <w:t xml:space="preserve"> - </w:t>
      </w:r>
      <w:r w:rsidRPr="006679A6">
        <w:rPr>
          <w:bCs/>
          <w:sz w:val="20"/>
          <w:szCs w:val="20"/>
        </w:rPr>
        <w:t>A Administração não possui motivos para vedar o fornecimento de nenhu</w:t>
      </w:r>
      <w:r>
        <w:rPr>
          <w:bCs/>
          <w:sz w:val="20"/>
          <w:szCs w:val="20"/>
        </w:rPr>
        <w:t>ns produtos/marcas</w:t>
      </w:r>
      <w:r w:rsidRPr="006679A6">
        <w:rPr>
          <w:bCs/>
          <w:sz w:val="20"/>
          <w:szCs w:val="20"/>
        </w:rPr>
        <w:t>.</w:t>
      </w:r>
    </w:p>
    <w:p w:rsidR="00A448D2" w:rsidRPr="006679A6" w:rsidRDefault="00A448D2" w:rsidP="00A448D2">
      <w:pPr>
        <w:jc w:val="both"/>
        <w:rPr>
          <w:b/>
          <w:sz w:val="20"/>
          <w:szCs w:val="20"/>
        </w:rPr>
      </w:pPr>
      <w:r w:rsidRPr="006679A6">
        <w:rPr>
          <w:b/>
          <w:sz w:val="20"/>
          <w:szCs w:val="20"/>
        </w:rPr>
        <w:t>5.4 -Da exigência de carta de solidariedade</w:t>
      </w:r>
    </w:p>
    <w:p w:rsidR="00A448D2" w:rsidRPr="006679A6" w:rsidRDefault="00A448D2" w:rsidP="00A448D2">
      <w:pPr>
        <w:jc w:val="both"/>
        <w:rPr>
          <w:bCs/>
          <w:sz w:val="20"/>
          <w:szCs w:val="20"/>
        </w:rPr>
      </w:pPr>
      <w:r w:rsidRPr="006679A6">
        <w:rPr>
          <w:bCs/>
          <w:sz w:val="20"/>
          <w:szCs w:val="20"/>
        </w:rPr>
        <w:t>5.4.1 Em caso de fornecedor revendedor ou distribuidor, será exigida carta de</w:t>
      </w:r>
      <w:r>
        <w:rPr>
          <w:bCs/>
          <w:sz w:val="20"/>
          <w:szCs w:val="20"/>
        </w:rPr>
        <w:t xml:space="preserve"> s</w:t>
      </w:r>
      <w:r w:rsidRPr="006679A6">
        <w:rPr>
          <w:bCs/>
          <w:sz w:val="20"/>
          <w:szCs w:val="20"/>
        </w:rPr>
        <w:t>olidariedade emitida pelo fabricante, que assegure a execução do contrato.</w:t>
      </w:r>
    </w:p>
    <w:p w:rsidR="00A448D2" w:rsidRPr="006679A6" w:rsidRDefault="00A448D2" w:rsidP="00A448D2">
      <w:pPr>
        <w:jc w:val="both"/>
        <w:rPr>
          <w:b/>
          <w:sz w:val="20"/>
          <w:szCs w:val="20"/>
        </w:rPr>
      </w:pPr>
      <w:r>
        <w:rPr>
          <w:b/>
          <w:sz w:val="20"/>
          <w:szCs w:val="20"/>
        </w:rPr>
        <w:t xml:space="preserve">5.5 - </w:t>
      </w:r>
      <w:r w:rsidRPr="006679A6">
        <w:rPr>
          <w:b/>
          <w:sz w:val="20"/>
          <w:szCs w:val="20"/>
        </w:rPr>
        <w:t>Subcontratação</w:t>
      </w:r>
    </w:p>
    <w:p w:rsidR="00A448D2" w:rsidRPr="006679A6" w:rsidRDefault="00A448D2" w:rsidP="00A448D2">
      <w:pPr>
        <w:jc w:val="both"/>
        <w:rPr>
          <w:bCs/>
          <w:sz w:val="20"/>
          <w:szCs w:val="20"/>
        </w:rPr>
      </w:pPr>
      <w:r>
        <w:rPr>
          <w:bCs/>
          <w:sz w:val="20"/>
          <w:szCs w:val="20"/>
        </w:rPr>
        <w:t>5.5.1</w:t>
      </w:r>
      <w:r w:rsidRPr="006679A6">
        <w:rPr>
          <w:bCs/>
          <w:sz w:val="20"/>
          <w:szCs w:val="20"/>
        </w:rPr>
        <w:t>. Não é admitida a subcontratação do objeto contratual.</w:t>
      </w:r>
    </w:p>
    <w:p w:rsidR="00A448D2" w:rsidRPr="00D67922" w:rsidRDefault="00A448D2" w:rsidP="00A448D2">
      <w:pPr>
        <w:jc w:val="both"/>
        <w:rPr>
          <w:b/>
          <w:sz w:val="20"/>
          <w:szCs w:val="20"/>
        </w:rPr>
      </w:pPr>
      <w:r>
        <w:rPr>
          <w:b/>
          <w:sz w:val="20"/>
          <w:szCs w:val="20"/>
        </w:rPr>
        <w:t xml:space="preserve">5.6 - </w:t>
      </w:r>
      <w:r w:rsidRPr="00D67922">
        <w:rPr>
          <w:b/>
          <w:sz w:val="20"/>
          <w:szCs w:val="20"/>
        </w:rPr>
        <w:t>Garantia da contratação</w:t>
      </w:r>
    </w:p>
    <w:p w:rsidR="00A448D2" w:rsidRPr="006679A6" w:rsidRDefault="00A448D2" w:rsidP="00A448D2">
      <w:pPr>
        <w:jc w:val="both"/>
        <w:rPr>
          <w:bCs/>
          <w:sz w:val="20"/>
          <w:szCs w:val="20"/>
        </w:rPr>
      </w:pPr>
      <w:r>
        <w:rPr>
          <w:bCs/>
          <w:sz w:val="20"/>
          <w:szCs w:val="20"/>
        </w:rPr>
        <w:t>5.6.1</w:t>
      </w:r>
      <w:r w:rsidRPr="00D67922">
        <w:rPr>
          <w:bCs/>
          <w:sz w:val="20"/>
          <w:szCs w:val="20"/>
        </w:rPr>
        <w:t xml:space="preserve"> Será exigida a garantia da contratação de que tratam os arts. 96 e seguintesda Lei nº 14.133, de 2021, no percentual e condições descritas nas cláusulas do</w:t>
      </w:r>
      <w:r w:rsidRPr="006679A6">
        <w:rPr>
          <w:bCs/>
          <w:sz w:val="20"/>
          <w:szCs w:val="20"/>
        </w:rPr>
        <w:t>contrato</w:t>
      </w:r>
      <w:r>
        <w:rPr>
          <w:bCs/>
          <w:sz w:val="20"/>
          <w:szCs w:val="20"/>
        </w:rPr>
        <w:t>, será de 5% do valor total do contrato.</w:t>
      </w:r>
    </w:p>
    <w:p w:rsidR="00A448D2" w:rsidRPr="00D67922" w:rsidRDefault="00A448D2" w:rsidP="00A448D2">
      <w:pPr>
        <w:jc w:val="both"/>
        <w:rPr>
          <w:bCs/>
          <w:sz w:val="20"/>
          <w:szCs w:val="20"/>
        </w:rPr>
      </w:pPr>
      <w:r>
        <w:rPr>
          <w:bCs/>
          <w:sz w:val="20"/>
          <w:szCs w:val="20"/>
        </w:rPr>
        <w:t>5.6.2</w:t>
      </w:r>
      <w:r w:rsidRPr="00D67922">
        <w:rPr>
          <w:bCs/>
          <w:sz w:val="20"/>
          <w:szCs w:val="20"/>
        </w:rPr>
        <w:t xml:space="preserve"> Em caso opção pelo seguro-garantia, a parte adjudicatária deverá apresentá-la, no máximo, até a data de assinatura do contrato.</w:t>
      </w:r>
    </w:p>
    <w:p w:rsidR="00A448D2" w:rsidRPr="00D67922" w:rsidRDefault="00A448D2" w:rsidP="00A448D2">
      <w:pPr>
        <w:jc w:val="both"/>
        <w:rPr>
          <w:bCs/>
          <w:sz w:val="20"/>
          <w:szCs w:val="20"/>
        </w:rPr>
      </w:pPr>
      <w:r>
        <w:rPr>
          <w:bCs/>
          <w:sz w:val="20"/>
          <w:szCs w:val="20"/>
        </w:rPr>
        <w:t>5.6.3</w:t>
      </w:r>
      <w:r w:rsidRPr="00D67922">
        <w:rPr>
          <w:bCs/>
          <w:sz w:val="20"/>
          <w:szCs w:val="20"/>
        </w:rPr>
        <w:t xml:space="preserve"> A garantia, nas modalidades caução e fiança bancária, deverá ser prestada em</w:t>
      </w:r>
    </w:p>
    <w:p w:rsidR="00A448D2" w:rsidRPr="00D67922" w:rsidRDefault="00A448D2" w:rsidP="00A448D2">
      <w:pPr>
        <w:jc w:val="both"/>
        <w:rPr>
          <w:bCs/>
          <w:sz w:val="20"/>
          <w:szCs w:val="20"/>
        </w:rPr>
      </w:pPr>
      <w:r w:rsidRPr="00D67922">
        <w:rPr>
          <w:bCs/>
          <w:sz w:val="20"/>
          <w:szCs w:val="20"/>
        </w:rPr>
        <w:t>até 10 dias úteis após a assinatura do contrato.</w:t>
      </w:r>
    </w:p>
    <w:p w:rsidR="00A448D2" w:rsidRPr="00D67922" w:rsidRDefault="00A448D2" w:rsidP="00A448D2">
      <w:pPr>
        <w:jc w:val="both"/>
        <w:rPr>
          <w:bCs/>
          <w:sz w:val="20"/>
          <w:szCs w:val="20"/>
        </w:rPr>
      </w:pPr>
      <w:r>
        <w:rPr>
          <w:bCs/>
          <w:sz w:val="20"/>
          <w:szCs w:val="20"/>
        </w:rPr>
        <w:t>5.6.4</w:t>
      </w:r>
      <w:r w:rsidRPr="00D67922">
        <w:rPr>
          <w:bCs/>
          <w:sz w:val="20"/>
          <w:szCs w:val="20"/>
        </w:rPr>
        <w:t xml:space="preserve"> O contrato oferece maior detalhamento das regras que serão aplicadas em</w:t>
      </w:r>
    </w:p>
    <w:p w:rsidR="00A448D2" w:rsidRPr="006679A6" w:rsidRDefault="00A448D2" w:rsidP="00A448D2">
      <w:pPr>
        <w:pStyle w:val="PargrafodaLista"/>
        <w:ind w:left="0"/>
        <w:rPr>
          <w:bCs/>
          <w:sz w:val="20"/>
          <w:szCs w:val="20"/>
        </w:rPr>
      </w:pPr>
      <w:r w:rsidRPr="006679A6">
        <w:rPr>
          <w:bCs/>
          <w:sz w:val="20"/>
          <w:szCs w:val="20"/>
        </w:rPr>
        <w:t>relação à garantia da contratação.</w:t>
      </w:r>
    </w:p>
    <w:p w:rsidR="00A448D2" w:rsidRPr="000C4213" w:rsidRDefault="00A448D2" w:rsidP="00A448D2">
      <w:pPr>
        <w:pStyle w:val="PargrafodaLista"/>
        <w:ind w:left="0"/>
        <w:rPr>
          <w:b/>
          <w:sz w:val="20"/>
          <w:szCs w:val="20"/>
        </w:rPr>
      </w:pPr>
    </w:p>
    <w:p w:rsidR="00A448D2" w:rsidRPr="006679A6" w:rsidRDefault="00A448D2" w:rsidP="00A448D2">
      <w:pPr>
        <w:jc w:val="both"/>
        <w:rPr>
          <w:b/>
          <w:bCs/>
          <w:sz w:val="20"/>
          <w:szCs w:val="20"/>
        </w:rPr>
      </w:pPr>
      <w:r>
        <w:rPr>
          <w:b/>
          <w:bCs/>
          <w:sz w:val="20"/>
          <w:szCs w:val="20"/>
        </w:rPr>
        <w:t>5.7</w:t>
      </w:r>
      <w:r w:rsidRPr="006679A6">
        <w:rPr>
          <w:b/>
          <w:bCs/>
          <w:sz w:val="20"/>
          <w:szCs w:val="20"/>
        </w:rPr>
        <w:t>- Sustentabilidade</w:t>
      </w:r>
    </w:p>
    <w:p w:rsidR="00A448D2" w:rsidRDefault="00A448D2" w:rsidP="00A448D2">
      <w:pPr>
        <w:jc w:val="both"/>
        <w:rPr>
          <w:sz w:val="20"/>
          <w:szCs w:val="20"/>
        </w:rPr>
      </w:pPr>
      <w:r>
        <w:rPr>
          <w:sz w:val="20"/>
          <w:szCs w:val="20"/>
        </w:rPr>
        <w:t>5.7.1</w:t>
      </w:r>
      <w:r w:rsidRPr="00D67922">
        <w:rPr>
          <w:sz w:val="20"/>
          <w:szCs w:val="20"/>
        </w:rPr>
        <w:t>. Além dos critérios de sustentabilidade eventualmente inseridos na descrição do objeto, devem ser atendidos os seguintes requisitos, que se baseiam no Guia Nacional de Contratações Sustentáveis:</w:t>
      </w:r>
    </w:p>
    <w:p w:rsidR="00A448D2" w:rsidRPr="00D67922" w:rsidRDefault="00A448D2" w:rsidP="00A448D2">
      <w:pPr>
        <w:jc w:val="both"/>
        <w:rPr>
          <w:sz w:val="20"/>
          <w:szCs w:val="20"/>
        </w:rPr>
      </w:pPr>
    </w:p>
    <w:p w:rsidR="00A448D2" w:rsidRDefault="00A448D2" w:rsidP="00A448D2">
      <w:pPr>
        <w:jc w:val="both"/>
        <w:rPr>
          <w:sz w:val="20"/>
          <w:szCs w:val="20"/>
        </w:rPr>
      </w:pPr>
      <w:r>
        <w:rPr>
          <w:sz w:val="20"/>
          <w:szCs w:val="20"/>
        </w:rPr>
        <w:t>5.7.2. O veículo</w:t>
      </w:r>
      <w:r w:rsidRPr="00D67922">
        <w:rPr>
          <w:sz w:val="20"/>
          <w:szCs w:val="20"/>
        </w:rPr>
        <w:t xml:space="preserve"> adotará tecnologias de eficiência energética para reduzir o consumo de combustível e as emissões de gases de efeito estufa;</w:t>
      </w:r>
    </w:p>
    <w:p w:rsidR="00A448D2" w:rsidRPr="00D67922" w:rsidRDefault="00A448D2" w:rsidP="00A448D2">
      <w:pPr>
        <w:jc w:val="both"/>
        <w:rPr>
          <w:sz w:val="20"/>
          <w:szCs w:val="20"/>
        </w:rPr>
      </w:pPr>
    </w:p>
    <w:p w:rsidR="00A448D2" w:rsidRDefault="00A448D2" w:rsidP="00A448D2">
      <w:pPr>
        <w:jc w:val="both"/>
        <w:rPr>
          <w:sz w:val="20"/>
          <w:szCs w:val="20"/>
        </w:rPr>
      </w:pPr>
      <w:r>
        <w:rPr>
          <w:sz w:val="20"/>
          <w:szCs w:val="20"/>
        </w:rPr>
        <w:t>5.7.3.</w:t>
      </w:r>
      <w:r w:rsidRPr="00D67922">
        <w:rPr>
          <w:sz w:val="20"/>
          <w:szCs w:val="20"/>
        </w:rPr>
        <w:t xml:space="preserve"> Materiais de construção (fabricação) sustentáveis deverão ser utilizados sempre que possível, contribuindo para a redução do impacto ambiental ao longo do ciclo de vida do veículo (desde que preservados as condições de segurança).</w:t>
      </w:r>
    </w:p>
    <w:p w:rsidR="00A448D2" w:rsidRPr="00D67922" w:rsidRDefault="00A448D2" w:rsidP="00A448D2">
      <w:pPr>
        <w:jc w:val="both"/>
        <w:rPr>
          <w:sz w:val="20"/>
          <w:szCs w:val="20"/>
        </w:rPr>
      </w:pPr>
    </w:p>
    <w:p w:rsidR="00A448D2" w:rsidRPr="000C4213" w:rsidRDefault="00A448D2" w:rsidP="00A448D2">
      <w:pPr>
        <w:pStyle w:val="PargrafodaLista"/>
        <w:pBdr>
          <w:top w:val="single" w:sz="4" w:space="1" w:color="auto"/>
        </w:pBdr>
        <w:ind w:left="0"/>
        <w:rPr>
          <w:b/>
          <w:sz w:val="20"/>
          <w:szCs w:val="20"/>
        </w:rPr>
      </w:pPr>
      <w:r w:rsidRPr="000C4213">
        <w:rPr>
          <w:b/>
          <w:sz w:val="20"/>
          <w:szCs w:val="20"/>
        </w:rPr>
        <w:t xml:space="preserve">6. MODELO DE EXECUÇÃO DO OBJETO </w:t>
      </w:r>
    </w:p>
    <w:p w:rsidR="00A448D2" w:rsidRPr="000C4213" w:rsidRDefault="00A448D2" w:rsidP="00A448D2">
      <w:pPr>
        <w:pStyle w:val="PargrafodaLista"/>
        <w:ind w:left="0"/>
        <w:rPr>
          <w:sz w:val="20"/>
          <w:szCs w:val="20"/>
        </w:rPr>
      </w:pPr>
    </w:p>
    <w:p w:rsidR="00A448D2" w:rsidRPr="000C4213" w:rsidRDefault="00A448D2" w:rsidP="00A448D2">
      <w:pPr>
        <w:pStyle w:val="PargrafodaLista"/>
        <w:ind w:left="0"/>
        <w:rPr>
          <w:sz w:val="20"/>
          <w:szCs w:val="20"/>
        </w:rPr>
      </w:pPr>
      <w:r w:rsidRPr="000C4213">
        <w:rPr>
          <w:b/>
          <w:sz w:val="20"/>
          <w:szCs w:val="20"/>
        </w:rPr>
        <w:t>6.1 - Condições de entrega</w:t>
      </w:r>
    </w:p>
    <w:p w:rsidR="00A448D2" w:rsidRPr="000C4213" w:rsidRDefault="00A448D2" w:rsidP="00A448D2">
      <w:pPr>
        <w:pStyle w:val="PargrafodaLista"/>
        <w:ind w:left="0"/>
        <w:rPr>
          <w:sz w:val="20"/>
          <w:szCs w:val="20"/>
        </w:rPr>
      </w:pPr>
    </w:p>
    <w:p w:rsidR="00A448D2" w:rsidRPr="000C4213" w:rsidRDefault="00A448D2" w:rsidP="00A448D2">
      <w:pPr>
        <w:pStyle w:val="PargrafodaLista"/>
        <w:ind w:left="0"/>
        <w:rPr>
          <w:sz w:val="20"/>
          <w:szCs w:val="20"/>
        </w:rPr>
      </w:pPr>
      <w:r w:rsidRPr="000C4213">
        <w:rPr>
          <w:b/>
          <w:sz w:val="20"/>
          <w:szCs w:val="20"/>
        </w:rPr>
        <w:t>6.1.3.</w:t>
      </w:r>
      <w:r w:rsidRPr="000C4213">
        <w:rPr>
          <w:sz w:val="20"/>
          <w:szCs w:val="20"/>
        </w:rPr>
        <w:t xml:space="preserve"> O prazo de entrega deverá ser de até </w:t>
      </w:r>
      <w:r>
        <w:rPr>
          <w:sz w:val="20"/>
          <w:szCs w:val="20"/>
        </w:rPr>
        <w:t>90</w:t>
      </w:r>
      <w:r w:rsidRPr="000C4213">
        <w:rPr>
          <w:sz w:val="20"/>
          <w:szCs w:val="20"/>
        </w:rPr>
        <w:t xml:space="preserve"> (</w:t>
      </w:r>
      <w:r>
        <w:rPr>
          <w:sz w:val="20"/>
          <w:szCs w:val="20"/>
        </w:rPr>
        <w:t>noventa</w:t>
      </w:r>
      <w:r w:rsidRPr="000C4213">
        <w:rPr>
          <w:sz w:val="20"/>
          <w:szCs w:val="20"/>
        </w:rPr>
        <w:t xml:space="preserve">) dias corridos contados da data de recebimento, pela detentora, do pedido de compra (nota de empenho) emitido pela Secretaria contratante. </w:t>
      </w:r>
    </w:p>
    <w:p w:rsidR="00A448D2" w:rsidRPr="000C4213" w:rsidRDefault="00A448D2" w:rsidP="00A448D2">
      <w:pPr>
        <w:pStyle w:val="PargrafodaLista"/>
        <w:ind w:left="0"/>
        <w:rPr>
          <w:sz w:val="20"/>
          <w:szCs w:val="20"/>
        </w:rPr>
      </w:pPr>
    </w:p>
    <w:p w:rsidR="00A448D2" w:rsidRPr="000C4213" w:rsidRDefault="00A448D2" w:rsidP="00A448D2">
      <w:pPr>
        <w:pStyle w:val="PargrafodaLista"/>
        <w:ind w:left="0"/>
        <w:rPr>
          <w:sz w:val="20"/>
          <w:szCs w:val="20"/>
        </w:rPr>
      </w:pPr>
      <w:r w:rsidRPr="000C4213">
        <w:rPr>
          <w:b/>
          <w:sz w:val="20"/>
          <w:szCs w:val="20"/>
        </w:rPr>
        <w:t>6.1.4.</w:t>
      </w:r>
      <w:r w:rsidRPr="000C4213">
        <w:rPr>
          <w:sz w:val="20"/>
          <w:szCs w:val="20"/>
        </w:rPr>
        <w:t xml:space="preserve"> Caso não seja possível a entrega na data assinalada, a empresa deverá comunicar, à Secretaria, as razões respectivas com pelo menos 05 (cinco) dias de antecedência para que qualquer pleito de prorrogação de prazo seja analisado, ressalvadas situações de caso fortuito e força maior. </w:t>
      </w:r>
    </w:p>
    <w:p w:rsidR="00A448D2" w:rsidRPr="000C4213" w:rsidRDefault="00A448D2" w:rsidP="00A448D2">
      <w:pPr>
        <w:pStyle w:val="PargrafodaLista"/>
        <w:ind w:left="0"/>
        <w:rPr>
          <w:sz w:val="20"/>
          <w:szCs w:val="20"/>
        </w:rPr>
      </w:pPr>
    </w:p>
    <w:p w:rsidR="00A448D2" w:rsidRPr="000C4213" w:rsidRDefault="00A448D2" w:rsidP="00A448D2">
      <w:pPr>
        <w:pStyle w:val="PargrafodaLista"/>
        <w:ind w:left="0"/>
        <w:rPr>
          <w:sz w:val="20"/>
          <w:szCs w:val="20"/>
        </w:rPr>
      </w:pPr>
      <w:r w:rsidRPr="000C4213">
        <w:rPr>
          <w:b/>
          <w:sz w:val="20"/>
          <w:szCs w:val="20"/>
        </w:rPr>
        <w:t xml:space="preserve">6.1.5. </w:t>
      </w:r>
      <w:r w:rsidRPr="000C4213">
        <w:rPr>
          <w:sz w:val="20"/>
          <w:szCs w:val="20"/>
        </w:rPr>
        <w:t xml:space="preserve">Os bens deverão ser entregues na </w:t>
      </w:r>
      <w:r>
        <w:rPr>
          <w:sz w:val="20"/>
          <w:szCs w:val="20"/>
        </w:rPr>
        <w:t xml:space="preserve">Prefeitura Municipal de Afrânio – PE, localizada na Rua Afonso de Arinos de Melo Franco, S/N, Isabel Gomes, </w:t>
      </w:r>
      <w:r w:rsidRPr="000C4213">
        <w:rPr>
          <w:sz w:val="20"/>
          <w:szCs w:val="20"/>
        </w:rPr>
        <w:t>Afrânio</w:t>
      </w:r>
      <w:r>
        <w:rPr>
          <w:sz w:val="20"/>
          <w:szCs w:val="20"/>
        </w:rPr>
        <w:t xml:space="preserve"> - PE</w:t>
      </w:r>
      <w:r w:rsidRPr="000C4213">
        <w:rPr>
          <w:sz w:val="20"/>
          <w:szCs w:val="20"/>
        </w:rPr>
        <w:t>. Telefone: (87) 3868-1054.</w:t>
      </w:r>
    </w:p>
    <w:p w:rsidR="00A448D2" w:rsidRPr="000C4213" w:rsidRDefault="00A448D2" w:rsidP="00A448D2">
      <w:pPr>
        <w:pStyle w:val="PargrafodaLista"/>
        <w:ind w:left="0"/>
        <w:rPr>
          <w:sz w:val="20"/>
          <w:szCs w:val="20"/>
        </w:rPr>
      </w:pPr>
    </w:p>
    <w:p w:rsidR="00A448D2" w:rsidRPr="000C4213" w:rsidRDefault="00A448D2" w:rsidP="00A448D2">
      <w:pPr>
        <w:pStyle w:val="PargrafodaLista"/>
        <w:ind w:left="0"/>
        <w:rPr>
          <w:sz w:val="20"/>
          <w:szCs w:val="20"/>
        </w:rPr>
      </w:pPr>
      <w:r w:rsidRPr="000C4213">
        <w:rPr>
          <w:b/>
          <w:sz w:val="20"/>
          <w:szCs w:val="20"/>
        </w:rPr>
        <w:t>6.2 - Garantia, manutenção e assistência técnica</w:t>
      </w:r>
    </w:p>
    <w:p w:rsidR="00A448D2" w:rsidRPr="000C4213" w:rsidRDefault="00A448D2" w:rsidP="00A448D2">
      <w:pPr>
        <w:pStyle w:val="PargrafodaLista"/>
        <w:ind w:left="0"/>
        <w:rPr>
          <w:sz w:val="20"/>
          <w:szCs w:val="20"/>
        </w:rPr>
      </w:pPr>
    </w:p>
    <w:p w:rsidR="00A448D2" w:rsidRDefault="00A448D2" w:rsidP="00A448D2">
      <w:pPr>
        <w:jc w:val="both"/>
        <w:rPr>
          <w:sz w:val="20"/>
          <w:szCs w:val="20"/>
        </w:rPr>
      </w:pPr>
      <w:r>
        <w:rPr>
          <w:sz w:val="20"/>
          <w:szCs w:val="20"/>
        </w:rPr>
        <w:t>6.2.1</w:t>
      </w:r>
      <w:r w:rsidRPr="00D67922">
        <w:rPr>
          <w:sz w:val="20"/>
          <w:szCs w:val="20"/>
        </w:rPr>
        <w:t>. O prazo de garantia contratual dos bens, complementar à garantia legal, é de,no mínimo, 12 (doze) meses, ou pelo prazo fornecido pelo fabricante, se superior,contado a partir do primeiro dia útil subsequente à data do recebimento definitivo doobjeto.</w:t>
      </w:r>
    </w:p>
    <w:p w:rsidR="00A448D2" w:rsidRPr="00D67922" w:rsidRDefault="00A448D2" w:rsidP="00A448D2">
      <w:pPr>
        <w:jc w:val="both"/>
        <w:rPr>
          <w:sz w:val="20"/>
          <w:szCs w:val="20"/>
        </w:rPr>
      </w:pPr>
    </w:p>
    <w:p w:rsidR="00A448D2" w:rsidRPr="00D67922" w:rsidRDefault="00A448D2" w:rsidP="00A448D2">
      <w:pPr>
        <w:jc w:val="both"/>
        <w:rPr>
          <w:sz w:val="20"/>
          <w:szCs w:val="20"/>
        </w:rPr>
      </w:pPr>
      <w:r>
        <w:rPr>
          <w:sz w:val="20"/>
          <w:szCs w:val="20"/>
        </w:rPr>
        <w:t>6.2.2.</w:t>
      </w:r>
      <w:r w:rsidRPr="00D67922">
        <w:rPr>
          <w:sz w:val="20"/>
          <w:szCs w:val="20"/>
        </w:rPr>
        <w:t xml:space="preserve"> A garantia será prestada com vistas a manter os equipamentos fornecidos em</w:t>
      </w:r>
    </w:p>
    <w:p w:rsidR="00A448D2" w:rsidRPr="00D67922" w:rsidRDefault="00A448D2" w:rsidP="00A448D2">
      <w:pPr>
        <w:jc w:val="both"/>
        <w:rPr>
          <w:sz w:val="20"/>
          <w:szCs w:val="20"/>
        </w:rPr>
      </w:pPr>
      <w:r w:rsidRPr="00D67922">
        <w:rPr>
          <w:sz w:val="20"/>
          <w:szCs w:val="20"/>
        </w:rPr>
        <w:lastRenderedPageBreak/>
        <w:t>perfeitas condições de uso, sem qualquer ônus ou custo adicional para o Contratante.</w:t>
      </w:r>
    </w:p>
    <w:p w:rsidR="00A448D2" w:rsidRDefault="00A448D2" w:rsidP="00A448D2">
      <w:pPr>
        <w:jc w:val="both"/>
        <w:rPr>
          <w:sz w:val="20"/>
          <w:szCs w:val="20"/>
        </w:rPr>
      </w:pPr>
      <w:r>
        <w:rPr>
          <w:sz w:val="20"/>
          <w:szCs w:val="20"/>
        </w:rPr>
        <w:t xml:space="preserve">6.2.3. </w:t>
      </w:r>
      <w:r w:rsidRPr="00D67922">
        <w:rPr>
          <w:sz w:val="20"/>
          <w:szCs w:val="20"/>
        </w:rPr>
        <w:t>A garantia abrange a realização da manutenção corretiva dos bens pelo próprioContratado, ou, se for o caso, por meio de assistência técnica autorizada, de acordocom as normas técnicas específicas.</w:t>
      </w:r>
    </w:p>
    <w:p w:rsidR="00A448D2" w:rsidRPr="00D67922" w:rsidRDefault="00A448D2" w:rsidP="00A448D2">
      <w:pPr>
        <w:jc w:val="both"/>
        <w:rPr>
          <w:sz w:val="20"/>
          <w:szCs w:val="20"/>
        </w:rPr>
      </w:pPr>
    </w:p>
    <w:p w:rsidR="00A448D2" w:rsidRPr="00D67922" w:rsidRDefault="00A448D2" w:rsidP="00A448D2">
      <w:pPr>
        <w:jc w:val="both"/>
        <w:rPr>
          <w:sz w:val="20"/>
          <w:szCs w:val="20"/>
        </w:rPr>
      </w:pPr>
      <w:r>
        <w:rPr>
          <w:sz w:val="20"/>
          <w:szCs w:val="20"/>
        </w:rPr>
        <w:t>6.2.3</w:t>
      </w:r>
      <w:r w:rsidRPr="00D67922">
        <w:rPr>
          <w:sz w:val="20"/>
          <w:szCs w:val="20"/>
        </w:rPr>
        <w:t>. Entende-se por manutenção corretiva aquela destinada a corrigir os defeitos</w:t>
      </w:r>
    </w:p>
    <w:p w:rsidR="00A448D2" w:rsidRPr="00D67922" w:rsidRDefault="00A448D2" w:rsidP="00A448D2">
      <w:pPr>
        <w:jc w:val="both"/>
        <w:rPr>
          <w:sz w:val="20"/>
          <w:szCs w:val="20"/>
        </w:rPr>
      </w:pPr>
      <w:r w:rsidRPr="00D67922">
        <w:rPr>
          <w:sz w:val="20"/>
          <w:szCs w:val="20"/>
        </w:rPr>
        <w:t>apresentados pelos bens, compreendendo a substituição de peças, a realização de</w:t>
      </w:r>
    </w:p>
    <w:p w:rsidR="00A448D2" w:rsidRDefault="00A448D2" w:rsidP="00A448D2">
      <w:pPr>
        <w:jc w:val="both"/>
        <w:rPr>
          <w:sz w:val="20"/>
          <w:szCs w:val="20"/>
        </w:rPr>
      </w:pPr>
      <w:r w:rsidRPr="00D67922">
        <w:rPr>
          <w:sz w:val="20"/>
          <w:szCs w:val="20"/>
        </w:rPr>
        <w:t>ajustes, reparos e correções necessárias.</w:t>
      </w:r>
    </w:p>
    <w:p w:rsidR="00A448D2" w:rsidRPr="00D67922" w:rsidRDefault="00A448D2" w:rsidP="00A448D2">
      <w:pPr>
        <w:jc w:val="both"/>
        <w:rPr>
          <w:sz w:val="20"/>
          <w:szCs w:val="20"/>
        </w:rPr>
      </w:pPr>
    </w:p>
    <w:p w:rsidR="00A448D2" w:rsidRPr="00D67922" w:rsidRDefault="00A448D2" w:rsidP="00A448D2">
      <w:pPr>
        <w:jc w:val="both"/>
        <w:rPr>
          <w:sz w:val="20"/>
          <w:szCs w:val="20"/>
        </w:rPr>
      </w:pPr>
      <w:r>
        <w:rPr>
          <w:sz w:val="20"/>
          <w:szCs w:val="20"/>
        </w:rPr>
        <w:t>6.2.4.</w:t>
      </w:r>
      <w:r w:rsidRPr="00D67922">
        <w:rPr>
          <w:sz w:val="20"/>
          <w:szCs w:val="20"/>
        </w:rPr>
        <w:t xml:space="preserve"> As peças que apresentarem vício ou defeito no período de vigência da garantia</w:t>
      </w:r>
    </w:p>
    <w:p w:rsidR="00A448D2" w:rsidRPr="00D67922" w:rsidRDefault="00A448D2" w:rsidP="00A448D2">
      <w:pPr>
        <w:jc w:val="both"/>
        <w:rPr>
          <w:sz w:val="20"/>
          <w:szCs w:val="20"/>
        </w:rPr>
      </w:pPr>
      <w:r w:rsidRPr="00D67922">
        <w:rPr>
          <w:sz w:val="20"/>
          <w:szCs w:val="20"/>
        </w:rPr>
        <w:t>deverão ser substituídas por outras novas, de primeiro uso, e originais, que apresentem padrões de qualidade e desempenho iguais ou superiores aos das peças</w:t>
      </w:r>
    </w:p>
    <w:p w:rsidR="00A448D2" w:rsidRDefault="00A448D2" w:rsidP="00A448D2">
      <w:pPr>
        <w:jc w:val="both"/>
        <w:rPr>
          <w:sz w:val="20"/>
          <w:szCs w:val="20"/>
        </w:rPr>
      </w:pPr>
      <w:r w:rsidRPr="00D67922">
        <w:rPr>
          <w:sz w:val="20"/>
          <w:szCs w:val="20"/>
        </w:rPr>
        <w:t>utilizadas na fabricação do equipamento.</w:t>
      </w:r>
    </w:p>
    <w:p w:rsidR="00A448D2" w:rsidRPr="00D67922" w:rsidRDefault="00A448D2" w:rsidP="00A448D2">
      <w:pPr>
        <w:jc w:val="both"/>
        <w:rPr>
          <w:sz w:val="20"/>
          <w:szCs w:val="20"/>
        </w:rPr>
      </w:pPr>
    </w:p>
    <w:p w:rsidR="00A448D2" w:rsidRPr="00D67922" w:rsidRDefault="00A448D2" w:rsidP="00A448D2">
      <w:pPr>
        <w:jc w:val="both"/>
        <w:rPr>
          <w:sz w:val="20"/>
          <w:szCs w:val="20"/>
        </w:rPr>
      </w:pPr>
      <w:r>
        <w:rPr>
          <w:sz w:val="20"/>
          <w:szCs w:val="20"/>
        </w:rPr>
        <w:t>6.2.5</w:t>
      </w:r>
      <w:r w:rsidRPr="00D67922">
        <w:rPr>
          <w:sz w:val="20"/>
          <w:szCs w:val="20"/>
        </w:rPr>
        <w:t xml:space="preserve"> Uma vez notificado, o Contratado realizará a reparação ou substituição dosbens que apresentarem vício ou defeito no prazo de até 30 (trinta) dias úteis, contadosa partir da data de retirada do equipamento das dependências da Administração peloContratado ou pela assistência técnica autorizada.</w:t>
      </w:r>
    </w:p>
    <w:p w:rsidR="00A448D2" w:rsidRDefault="00A448D2" w:rsidP="00A448D2">
      <w:pPr>
        <w:pStyle w:val="PargrafodaLista"/>
        <w:rPr>
          <w:sz w:val="20"/>
          <w:szCs w:val="20"/>
        </w:rPr>
      </w:pPr>
    </w:p>
    <w:p w:rsidR="00A448D2" w:rsidRDefault="00A448D2" w:rsidP="00A448D2">
      <w:pPr>
        <w:jc w:val="both"/>
        <w:rPr>
          <w:sz w:val="20"/>
          <w:szCs w:val="20"/>
        </w:rPr>
      </w:pPr>
      <w:r>
        <w:rPr>
          <w:sz w:val="20"/>
          <w:szCs w:val="20"/>
        </w:rPr>
        <w:t>6.2.6</w:t>
      </w:r>
      <w:r w:rsidRPr="00D67922">
        <w:rPr>
          <w:sz w:val="20"/>
          <w:szCs w:val="20"/>
        </w:rPr>
        <w:t xml:space="preserve"> O prazo indicado no subitem anterior, durante seu transcurso, poderá serprorrogado uma única vez, por igual período, mediante solicitação escrita e justificadado Contratado, aceita pelo Contratante.</w:t>
      </w:r>
    </w:p>
    <w:p w:rsidR="00A448D2" w:rsidRDefault="00A448D2" w:rsidP="00A448D2">
      <w:pPr>
        <w:jc w:val="both"/>
        <w:rPr>
          <w:sz w:val="20"/>
          <w:szCs w:val="20"/>
        </w:rPr>
      </w:pPr>
    </w:p>
    <w:p w:rsidR="00A448D2" w:rsidRPr="00D67922" w:rsidRDefault="00A448D2" w:rsidP="00A448D2">
      <w:pPr>
        <w:jc w:val="both"/>
        <w:rPr>
          <w:sz w:val="20"/>
          <w:szCs w:val="20"/>
        </w:rPr>
      </w:pPr>
      <w:r>
        <w:rPr>
          <w:sz w:val="20"/>
          <w:szCs w:val="20"/>
        </w:rPr>
        <w:t>6.2.7</w:t>
      </w:r>
      <w:r w:rsidRPr="00D67922">
        <w:rPr>
          <w:sz w:val="20"/>
          <w:szCs w:val="20"/>
        </w:rPr>
        <w:t xml:space="preserve"> Na hipótese do subitem acima, o Contratado deverá disponibilizar equipamento</w:t>
      </w:r>
    </w:p>
    <w:p w:rsidR="00A448D2" w:rsidRPr="00D67922" w:rsidRDefault="00A448D2" w:rsidP="00A448D2">
      <w:pPr>
        <w:jc w:val="both"/>
        <w:rPr>
          <w:sz w:val="20"/>
          <w:szCs w:val="20"/>
        </w:rPr>
      </w:pPr>
      <w:r w:rsidRPr="00D67922">
        <w:rPr>
          <w:sz w:val="20"/>
          <w:szCs w:val="20"/>
        </w:rPr>
        <w:t>equivalente, de especificação igual ou superior ao anteriormente fornecido, parautilização em caráter provisório pelo Contratante, de modo a garantir a continuidade</w:t>
      </w:r>
    </w:p>
    <w:p w:rsidR="00A448D2" w:rsidRDefault="00A448D2" w:rsidP="00A448D2">
      <w:pPr>
        <w:jc w:val="both"/>
        <w:rPr>
          <w:sz w:val="20"/>
          <w:szCs w:val="20"/>
        </w:rPr>
      </w:pPr>
      <w:r w:rsidRPr="00D67922">
        <w:rPr>
          <w:sz w:val="20"/>
          <w:szCs w:val="20"/>
        </w:rPr>
        <w:t>dos trabalhos administrativos durante a execução dos reparos.</w:t>
      </w:r>
    </w:p>
    <w:p w:rsidR="00A448D2" w:rsidRPr="00D67922" w:rsidRDefault="00A448D2" w:rsidP="00A448D2">
      <w:pPr>
        <w:jc w:val="both"/>
        <w:rPr>
          <w:sz w:val="20"/>
          <w:szCs w:val="20"/>
        </w:rPr>
      </w:pPr>
    </w:p>
    <w:p w:rsidR="00A448D2" w:rsidRPr="00D67922" w:rsidRDefault="00A448D2" w:rsidP="00A448D2">
      <w:pPr>
        <w:jc w:val="both"/>
        <w:rPr>
          <w:sz w:val="20"/>
          <w:szCs w:val="20"/>
        </w:rPr>
      </w:pPr>
      <w:r>
        <w:rPr>
          <w:sz w:val="20"/>
          <w:szCs w:val="20"/>
        </w:rPr>
        <w:t>6.2.8</w:t>
      </w:r>
      <w:r w:rsidRPr="00D67922">
        <w:rPr>
          <w:sz w:val="20"/>
          <w:szCs w:val="20"/>
        </w:rPr>
        <w:t xml:space="preserve"> Decorrido o prazo para reparos e substituições sem o atendimento dasolicitação do Contratante ou a apresentação de justificativas pelo Contratado, fica o</w:t>
      </w:r>
    </w:p>
    <w:p w:rsidR="00A448D2" w:rsidRDefault="00A448D2" w:rsidP="00A448D2">
      <w:pPr>
        <w:jc w:val="both"/>
        <w:rPr>
          <w:sz w:val="20"/>
          <w:szCs w:val="20"/>
        </w:rPr>
      </w:pPr>
      <w:r w:rsidRPr="00D67922">
        <w:rPr>
          <w:sz w:val="20"/>
          <w:szCs w:val="20"/>
        </w:rPr>
        <w:t>Contratante autorizado a contratar empresa diversa para executar os reparos, ajustesou a substituição do bem ou de seus componentes, bem como a exigir do Contratadoo reembolso pelos custos respectivos, sem que tal fato acarrete a perda da garantiados equipamentos.</w:t>
      </w:r>
    </w:p>
    <w:p w:rsidR="00A448D2" w:rsidRDefault="00A448D2" w:rsidP="00A448D2">
      <w:pPr>
        <w:jc w:val="both"/>
        <w:rPr>
          <w:sz w:val="20"/>
          <w:szCs w:val="20"/>
        </w:rPr>
      </w:pPr>
    </w:p>
    <w:p w:rsidR="00A448D2" w:rsidRPr="00D67922" w:rsidRDefault="00A448D2" w:rsidP="00A448D2">
      <w:pPr>
        <w:jc w:val="both"/>
        <w:rPr>
          <w:sz w:val="20"/>
          <w:szCs w:val="20"/>
        </w:rPr>
      </w:pPr>
      <w:r>
        <w:rPr>
          <w:sz w:val="20"/>
          <w:szCs w:val="20"/>
        </w:rPr>
        <w:t xml:space="preserve">6.2.9 </w:t>
      </w:r>
      <w:r w:rsidRPr="00D67922">
        <w:rPr>
          <w:sz w:val="20"/>
          <w:szCs w:val="20"/>
        </w:rPr>
        <w:t>O custo referente ao transporte dos equipamentos cobertos pela garantia será</w:t>
      </w:r>
    </w:p>
    <w:p w:rsidR="00A448D2" w:rsidRPr="00D67922" w:rsidRDefault="00A448D2" w:rsidP="00A448D2">
      <w:pPr>
        <w:jc w:val="both"/>
        <w:rPr>
          <w:sz w:val="20"/>
          <w:szCs w:val="20"/>
        </w:rPr>
      </w:pPr>
      <w:r w:rsidRPr="00D67922">
        <w:rPr>
          <w:sz w:val="20"/>
          <w:szCs w:val="20"/>
        </w:rPr>
        <w:t>de responsabilidade do Contratado.</w:t>
      </w:r>
    </w:p>
    <w:p w:rsidR="00A448D2" w:rsidRDefault="00A448D2" w:rsidP="00A448D2">
      <w:pPr>
        <w:jc w:val="both"/>
        <w:rPr>
          <w:sz w:val="20"/>
          <w:szCs w:val="20"/>
        </w:rPr>
      </w:pPr>
      <w:r>
        <w:rPr>
          <w:sz w:val="20"/>
          <w:szCs w:val="20"/>
        </w:rPr>
        <w:t xml:space="preserve">6.2.10 </w:t>
      </w:r>
      <w:r w:rsidRPr="00D67922">
        <w:rPr>
          <w:sz w:val="20"/>
          <w:szCs w:val="20"/>
        </w:rPr>
        <w:t>A garantia legal ou contratual do objeto tem prazo de vigência próprio edesvinculado daquele fixado no contrato, permitindo eventual aplicação depenalidades em caso de descumprimento de alguma de suas condições, mesmodepois de expirada a vigência contratual.</w:t>
      </w:r>
    </w:p>
    <w:p w:rsidR="00A448D2" w:rsidRDefault="00A448D2" w:rsidP="00A448D2">
      <w:pPr>
        <w:jc w:val="both"/>
        <w:rPr>
          <w:sz w:val="20"/>
          <w:szCs w:val="20"/>
        </w:rPr>
      </w:pPr>
    </w:p>
    <w:p w:rsidR="00A448D2" w:rsidRDefault="00A448D2" w:rsidP="00A448D2">
      <w:pPr>
        <w:jc w:val="both"/>
        <w:rPr>
          <w:sz w:val="20"/>
          <w:szCs w:val="20"/>
        </w:rPr>
      </w:pPr>
      <w:r>
        <w:rPr>
          <w:sz w:val="20"/>
          <w:szCs w:val="20"/>
        </w:rPr>
        <w:t>6.2.11.</w:t>
      </w:r>
      <w:r w:rsidRPr="00D67922">
        <w:rPr>
          <w:sz w:val="20"/>
          <w:szCs w:val="20"/>
        </w:rPr>
        <w:t xml:space="preserve"> O fornecedor deverá ofertar 2 (duas) manutenções preventivas, obrigatórias aoveículo, confo</w:t>
      </w:r>
      <w:r>
        <w:rPr>
          <w:sz w:val="20"/>
          <w:szCs w:val="20"/>
        </w:rPr>
        <w:t>rme indicado no Manual do Chassi</w:t>
      </w:r>
      <w:r w:rsidRPr="00D67922">
        <w:rPr>
          <w:sz w:val="20"/>
          <w:szCs w:val="20"/>
        </w:rPr>
        <w:t xml:space="preserve"> na rede autorizada. A periodicidade deverá levar em consideração aquilometragem e/ou uso do veículo.</w:t>
      </w:r>
    </w:p>
    <w:p w:rsidR="00A448D2" w:rsidRPr="00D67922" w:rsidRDefault="00A448D2" w:rsidP="00A448D2">
      <w:pPr>
        <w:jc w:val="both"/>
        <w:rPr>
          <w:sz w:val="20"/>
          <w:szCs w:val="20"/>
        </w:rPr>
      </w:pPr>
    </w:p>
    <w:p w:rsidR="00A448D2" w:rsidRDefault="00A448D2" w:rsidP="00A448D2">
      <w:pPr>
        <w:jc w:val="both"/>
        <w:rPr>
          <w:sz w:val="20"/>
          <w:szCs w:val="20"/>
        </w:rPr>
      </w:pPr>
      <w:r>
        <w:rPr>
          <w:sz w:val="20"/>
          <w:szCs w:val="20"/>
        </w:rPr>
        <w:t>6.2.12</w:t>
      </w:r>
      <w:r w:rsidRPr="00D67922">
        <w:rPr>
          <w:sz w:val="20"/>
          <w:szCs w:val="20"/>
        </w:rPr>
        <w:t xml:space="preserve"> Caso a rede autorizada estiver localizad</w:t>
      </w:r>
      <w:r>
        <w:rPr>
          <w:sz w:val="20"/>
          <w:szCs w:val="20"/>
        </w:rPr>
        <w:t>a</w:t>
      </w:r>
      <w:r w:rsidRPr="00D67922">
        <w:rPr>
          <w:sz w:val="20"/>
          <w:szCs w:val="20"/>
        </w:rPr>
        <w:t xml:space="preserve"> a</w:t>
      </w:r>
      <w:r>
        <w:rPr>
          <w:sz w:val="20"/>
          <w:szCs w:val="20"/>
        </w:rPr>
        <w:t>té</w:t>
      </w:r>
      <w:r w:rsidRPr="00D67922">
        <w:rPr>
          <w:sz w:val="20"/>
          <w:szCs w:val="20"/>
        </w:rPr>
        <w:t xml:space="preserve"> de 90 km (noventaquilômetros) de distância do Município, as manutençõe</w:t>
      </w:r>
      <w:r>
        <w:rPr>
          <w:sz w:val="20"/>
          <w:szCs w:val="20"/>
        </w:rPr>
        <w:t>s preventivas obrigatórias do veículo</w:t>
      </w:r>
      <w:r w:rsidRPr="00D67922">
        <w:rPr>
          <w:sz w:val="20"/>
          <w:szCs w:val="20"/>
        </w:rPr>
        <w:t xml:space="preserve"> deverão ser feitas no Município</w:t>
      </w:r>
      <w:r>
        <w:rPr>
          <w:sz w:val="20"/>
          <w:szCs w:val="20"/>
        </w:rPr>
        <w:t>, caso contrário, as manutenções preventivas obrigatórias, deverão ser feitas na Autorizada, mais próxima.</w:t>
      </w:r>
    </w:p>
    <w:p w:rsidR="00A448D2" w:rsidRDefault="00A448D2" w:rsidP="00A448D2">
      <w:pPr>
        <w:jc w:val="both"/>
        <w:rPr>
          <w:sz w:val="20"/>
          <w:szCs w:val="20"/>
        </w:rPr>
      </w:pPr>
    </w:p>
    <w:p w:rsidR="00A448D2" w:rsidRPr="000C4213" w:rsidRDefault="00A448D2" w:rsidP="00A448D2">
      <w:pPr>
        <w:jc w:val="both"/>
        <w:rPr>
          <w:sz w:val="20"/>
          <w:szCs w:val="20"/>
        </w:rPr>
      </w:pPr>
      <w:r>
        <w:rPr>
          <w:sz w:val="20"/>
          <w:szCs w:val="20"/>
        </w:rPr>
        <w:t xml:space="preserve">6.2.13. </w:t>
      </w:r>
      <w:r w:rsidRPr="004A7418">
        <w:rPr>
          <w:sz w:val="20"/>
          <w:szCs w:val="20"/>
        </w:rPr>
        <w:t>Serviços de suporte técnico estarão disponíveis para atender às necessidadesde manutenção e reparo durante toda a vida útil do veículo.</w:t>
      </w:r>
    </w:p>
    <w:p w:rsidR="00A448D2" w:rsidRDefault="00A448D2" w:rsidP="00A448D2">
      <w:pPr>
        <w:jc w:val="both"/>
        <w:rPr>
          <w:sz w:val="20"/>
          <w:szCs w:val="20"/>
        </w:rPr>
      </w:pPr>
    </w:p>
    <w:p w:rsidR="00A448D2" w:rsidRPr="004A7418" w:rsidRDefault="00A448D2" w:rsidP="00A448D2">
      <w:pPr>
        <w:jc w:val="both"/>
        <w:rPr>
          <w:sz w:val="20"/>
          <w:szCs w:val="20"/>
        </w:rPr>
      </w:pPr>
    </w:p>
    <w:p w:rsidR="00A448D2" w:rsidRPr="000C4213" w:rsidRDefault="00A448D2" w:rsidP="00A448D2">
      <w:pPr>
        <w:pStyle w:val="PargrafodaLista"/>
        <w:ind w:left="0"/>
        <w:rPr>
          <w:sz w:val="20"/>
          <w:szCs w:val="20"/>
        </w:rPr>
      </w:pPr>
    </w:p>
    <w:p w:rsidR="00A448D2" w:rsidRPr="000C4213" w:rsidRDefault="00A448D2" w:rsidP="00A448D2">
      <w:pPr>
        <w:pStyle w:val="PargrafodaLista"/>
        <w:pBdr>
          <w:top w:val="single" w:sz="4" w:space="1" w:color="auto"/>
        </w:pBdr>
        <w:ind w:left="0"/>
        <w:rPr>
          <w:sz w:val="20"/>
          <w:szCs w:val="20"/>
        </w:rPr>
      </w:pPr>
      <w:r w:rsidRPr="000C4213">
        <w:rPr>
          <w:b/>
          <w:bCs/>
          <w:sz w:val="20"/>
          <w:szCs w:val="20"/>
        </w:rPr>
        <w:t>7. GESTÃO DO CONTRATO:</w:t>
      </w:r>
    </w:p>
    <w:p w:rsidR="00A448D2" w:rsidRPr="000C4213" w:rsidRDefault="00A448D2" w:rsidP="00A448D2">
      <w:pPr>
        <w:pStyle w:val="Recuodecorpodetexto3"/>
        <w:pBdr>
          <w:top w:val="single" w:sz="4" w:space="1" w:color="auto"/>
        </w:pBdr>
        <w:spacing w:after="0" w:line="276" w:lineRule="auto"/>
        <w:ind w:left="0"/>
        <w:jc w:val="both"/>
        <w:rPr>
          <w:b/>
          <w:bCs/>
          <w:sz w:val="20"/>
          <w:szCs w:val="20"/>
        </w:rPr>
      </w:pPr>
      <w:r w:rsidRPr="000C4213">
        <w:rPr>
          <w:b/>
          <w:bCs/>
          <w:sz w:val="20"/>
          <w:szCs w:val="20"/>
        </w:rPr>
        <w:t xml:space="preserve">7.1 - </w:t>
      </w:r>
      <w:r w:rsidRPr="000C4213">
        <w:rPr>
          <w:sz w:val="20"/>
          <w:szCs w:val="20"/>
        </w:rPr>
        <w:t>O contrato deverá ser executado fielmente pelas partes, de acordo com as cláusulas avençadas e as normas da Lei nº 14.133, de 1° de abril de 2021, e cada parte responderão pelas consequências de sua inexecução total ou parcial.</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7.2 - </w:t>
      </w:r>
      <w:r w:rsidRPr="000C4213">
        <w:rPr>
          <w:rFonts w:eastAsia="Times New Roman"/>
          <w:sz w:val="20"/>
          <w:szCs w:val="20"/>
        </w:rPr>
        <w:t>Em caso de impedimento, ordem de paralisação ou suspensão do contrato, o cronograma de execução será prorrogado automaticamente pelo tempo correspondente, anotadas tais circunstâncias mediante simples apostila.</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7.3 - </w:t>
      </w:r>
      <w:r w:rsidRPr="000C4213">
        <w:rPr>
          <w:rFonts w:eastAsia="Times New Roman"/>
          <w:sz w:val="20"/>
          <w:szCs w:val="20"/>
        </w:rPr>
        <w:t xml:space="preserve">As comunicações entre o órgão ou entidade e a contratada devem ser realizadas por escrito sempre </w:t>
      </w:r>
      <w:r w:rsidRPr="000C4213">
        <w:rPr>
          <w:rFonts w:eastAsia="Times New Roman"/>
          <w:sz w:val="20"/>
          <w:szCs w:val="20"/>
        </w:rPr>
        <w:lastRenderedPageBreak/>
        <w:t>que o ato exigir tal formalidade, admitindo-se o uso de mensagem eletrônica para esse fim.</w:t>
      </w:r>
    </w:p>
    <w:p w:rsidR="00A448D2" w:rsidRPr="000C4213" w:rsidRDefault="00A448D2" w:rsidP="00A448D2">
      <w:pPr>
        <w:spacing w:line="276" w:lineRule="auto"/>
        <w:jc w:val="both"/>
        <w:rPr>
          <w:sz w:val="20"/>
          <w:szCs w:val="20"/>
        </w:rPr>
      </w:pPr>
      <w:r w:rsidRPr="000C4213">
        <w:rPr>
          <w:b/>
          <w:bCs/>
          <w:sz w:val="20"/>
          <w:szCs w:val="20"/>
        </w:rPr>
        <w:t>7.4 -</w:t>
      </w:r>
      <w:r w:rsidRPr="000C4213">
        <w:rPr>
          <w:sz w:val="20"/>
          <w:szCs w:val="20"/>
        </w:rPr>
        <w:t xml:space="preserve"> O órgão ou entidade poderá convocar representante da empresa para adoção de providências que devam ser cumpridas de imediato.</w:t>
      </w:r>
    </w:p>
    <w:p w:rsidR="00A448D2" w:rsidRPr="000C4213" w:rsidRDefault="00A448D2" w:rsidP="00A448D2">
      <w:pPr>
        <w:spacing w:line="276" w:lineRule="auto"/>
        <w:jc w:val="both"/>
        <w:rPr>
          <w:sz w:val="20"/>
          <w:szCs w:val="20"/>
        </w:rPr>
      </w:pPr>
      <w:r w:rsidRPr="000C4213">
        <w:rPr>
          <w:b/>
          <w:bCs/>
          <w:sz w:val="20"/>
          <w:szCs w:val="20"/>
        </w:rPr>
        <w:t>7.5 -</w:t>
      </w:r>
      <w:r w:rsidRPr="000C4213">
        <w:rPr>
          <w:sz w:val="20"/>
          <w:szCs w:val="20"/>
        </w:rPr>
        <w:t xml:space="preserve"> 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A448D2" w:rsidRPr="000C4213" w:rsidRDefault="00A448D2" w:rsidP="00A448D2">
      <w:pPr>
        <w:pBdr>
          <w:top w:val="single" w:sz="4" w:space="1" w:color="auto"/>
        </w:pBdr>
        <w:spacing w:line="276" w:lineRule="auto"/>
        <w:jc w:val="both"/>
        <w:rPr>
          <w:rFonts w:eastAsia="Times New Roman"/>
          <w:b/>
          <w:bCs/>
          <w:sz w:val="20"/>
          <w:szCs w:val="20"/>
        </w:rPr>
      </w:pPr>
      <w:r w:rsidRPr="008C71CD">
        <w:rPr>
          <w:rFonts w:eastAsia="Times New Roman"/>
          <w:b/>
          <w:bCs/>
          <w:sz w:val="20"/>
          <w:szCs w:val="20"/>
        </w:rPr>
        <w:t>8. DA FISCALIZAÇÃO CONFORME O ART. 6º, INC. XXIII, ALÍNEAS ‘F’ DA LEI 14.133/2021:</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8.1</w:t>
      </w:r>
      <w:r w:rsidRPr="000C4213">
        <w:rPr>
          <w:rFonts w:eastAsia="Times New Roman"/>
          <w:sz w:val="20"/>
          <w:szCs w:val="20"/>
        </w:rPr>
        <w:t xml:space="preserve"> - A execução do contrato deverá ser acompanhada e fiscalizada pelo(s) fiscal (is) do contrato, ou pelos respectivos substitutos (Lei nº 14.133, de 2021, art. 117, caput).</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8.2</w:t>
      </w:r>
      <w:r w:rsidRPr="000C4213">
        <w:rPr>
          <w:rFonts w:eastAsia="Times New Roman"/>
          <w:sz w:val="20"/>
          <w:szCs w:val="20"/>
        </w:rPr>
        <w:t xml:space="preserve"> - Fiscalização Técnica</w:t>
      </w:r>
    </w:p>
    <w:p w:rsidR="00A448D2" w:rsidRPr="000C4213" w:rsidRDefault="00A448D2" w:rsidP="00A448D2">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 - </w:t>
      </w:r>
      <w:r w:rsidRPr="000C4213">
        <w:rPr>
          <w:rFonts w:eastAsia="Times New Roman"/>
          <w:sz w:val="20"/>
          <w:szCs w:val="20"/>
        </w:rPr>
        <w:t xml:space="preserve">O fiscal técnico do contrato acompanhará a execução do contrato, para que sejam cumpridas todas as condições estabelecidas no contrato, de modo a assegurar os melhores resultados para a Administração. </w:t>
      </w:r>
    </w:p>
    <w:p w:rsidR="00A448D2" w:rsidRPr="000C4213" w:rsidRDefault="00A448D2" w:rsidP="00A448D2">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II - </w:t>
      </w:r>
      <w:r w:rsidRPr="000C4213">
        <w:rPr>
          <w:rFonts w:eastAsia="Times New Roman"/>
          <w:sz w:val="20"/>
          <w:szCs w:val="20"/>
        </w:rPr>
        <w:t>O fiscal técnico do contrato anotará no histórico de gerenciamento do contrato todas as ocorrências relacionadas à execução do contrato,com a descrição do que for necessário para a regularização das faltas ou dos defeitos observados. (Lei nº 14.133, de 2021, art. 117);</w:t>
      </w:r>
    </w:p>
    <w:p w:rsidR="00A448D2" w:rsidRPr="000C4213" w:rsidRDefault="00A448D2" w:rsidP="00A448D2">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III - </w:t>
      </w:r>
      <w:r w:rsidRPr="000C4213">
        <w:rPr>
          <w:rFonts w:eastAsia="Times New Roman"/>
          <w:sz w:val="20"/>
          <w:szCs w:val="20"/>
        </w:rPr>
        <w:t xml:space="preserve">Identificada qualquer inexatidão ou irregularidade, o fiscal técnico do contrato emitirá notificações para a correção da execução do contrato, determinando prazo para a correção. </w:t>
      </w:r>
    </w:p>
    <w:p w:rsidR="00A448D2" w:rsidRPr="000C4213" w:rsidRDefault="00A448D2" w:rsidP="00A448D2">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IV - </w:t>
      </w:r>
      <w:r w:rsidRPr="000C4213">
        <w:rPr>
          <w:rFonts w:eastAsia="Times New Roman"/>
          <w:sz w:val="20"/>
          <w:szCs w:val="20"/>
        </w:rPr>
        <w:t xml:space="preserve">O fiscal técnico do contrato informará ao gestor do contrato, em tempo hábil, a situação que demandar decisão ou adoção de medidas que ultrapassem sua competência, para que adote as medidas necessárias e saneadoras, se for o caso. </w:t>
      </w:r>
    </w:p>
    <w:p w:rsidR="00A448D2" w:rsidRPr="000C4213" w:rsidRDefault="00A448D2" w:rsidP="00A448D2">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V - </w:t>
      </w:r>
      <w:r w:rsidRPr="000C4213">
        <w:rPr>
          <w:rFonts w:eastAsia="Times New Roman"/>
          <w:sz w:val="20"/>
          <w:szCs w:val="20"/>
        </w:rPr>
        <w:t xml:space="preserve">No caso de ocorrências que possam inviabilizar a execução do contrato nas datas aprazadas, o fiscal técnico do contrato comunicará o fato imediatamente ao gestor do contrato. </w:t>
      </w:r>
    </w:p>
    <w:p w:rsidR="00A448D2" w:rsidRPr="000C4213" w:rsidRDefault="00A448D2" w:rsidP="00A448D2">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VI - </w:t>
      </w:r>
      <w:r w:rsidRPr="000C4213">
        <w:rPr>
          <w:rFonts w:eastAsia="Times New Roman"/>
          <w:sz w:val="20"/>
          <w:szCs w:val="20"/>
        </w:rPr>
        <w:t>O fiscal técnico do contrato comunicará ao gestor do contrato, em tempo hábil, o término do contrato sob sua responsabilidade, com vistas à tempestiva renovação ou à prorrogação contratual.</w:t>
      </w:r>
    </w:p>
    <w:p w:rsidR="00A448D2" w:rsidRPr="000C4213" w:rsidRDefault="00A448D2" w:rsidP="00A448D2">
      <w:pPr>
        <w:pBdr>
          <w:top w:val="single" w:sz="4" w:space="1" w:color="auto"/>
        </w:pBdr>
        <w:spacing w:line="276" w:lineRule="auto"/>
        <w:ind w:firstLine="708"/>
        <w:jc w:val="both"/>
        <w:rPr>
          <w:rFonts w:eastAsia="Times New Roman"/>
          <w:sz w:val="20"/>
          <w:szCs w:val="20"/>
        </w:rPr>
      </w:pPr>
      <w:r w:rsidRPr="000C4213">
        <w:rPr>
          <w:rFonts w:eastAsia="Times New Roman"/>
          <w:b/>
          <w:bCs/>
          <w:sz w:val="20"/>
          <w:szCs w:val="20"/>
        </w:rPr>
        <w:t xml:space="preserve">VII - </w:t>
      </w:r>
      <w:r w:rsidRPr="000C4213">
        <w:rPr>
          <w:rFonts w:eastAsia="Times New Roman"/>
          <w:sz w:val="20"/>
          <w:szCs w:val="20"/>
        </w:rPr>
        <w:t xml:space="preserve">O Contrato será fiscalizado por </w:t>
      </w:r>
      <w:r>
        <w:rPr>
          <w:rFonts w:eastAsia="Times New Roman"/>
          <w:b/>
          <w:bCs/>
          <w:sz w:val="20"/>
          <w:szCs w:val="20"/>
        </w:rPr>
        <w:t>Erenilson F</w:t>
      </w:r>
      <w:r w:rsidRPr="008C71CD">
        <w:rPr>
          <w:rFonts w:eastAsia="Times New Roman"/>
          <w:b/>
          <w:bCs/>
          <w:sz w:val="20"/>
          <w:szCs w:val="20"/>
        </w:rPr>
        <w:t>erreira da Silva</w:t>
      </w:r>
      <w:r>
        <w:rPr>
          <w:rFonts w:eastAsia="Times New Roman"/>
          <w:b/>
          <w:bCs/>
          <w:sz w:val="20"/>
          <w:szCs w:val="20"/>
        </w:rPr>
        <w:t>,</w:t>
      </w:r>
      <w:r w:rsidRPr="000C4213">
        <w:rPr>
          <w:rFonts w:eastAsia="Times New Roman"/>
          <w:b/>
          <w:bCs/>
          <w:sz w:val="20"/>
          <w:szCs w:val="20"/>
        </w:rPr>
        <w:t xml:space="preserve"> CPF: </w:t>
      </w:r>
      <w:r w:rsidRPr="008C71CD">
        <w:rPr>
          <w:rFonts w:eastAsia="Times New Roman"/>
          <w:b/>
          <w:bCs/>
          <w:sz w:val="20"/>
          <w:szCs w:val="20"/>
        </w:rPr>
        <w:t>045</w:t>
      </w:r>
      <w:r>
        <w:rPr>
          <w:rFonts w:eastAsia="Times New Roman"/>
          <w:b/>
          <w:bCs/>
          <w:sz w:val="20"/>
          <w:szCs w:val="20"/>
        </w:rPr>
        <w:t>.</w:t>
      </w:r>
      <w:r w:rsidRPr="008C71CD">
        <w:rPr>
          <w:rFonts w:eastAsia="Times New Roman"/>
          <w:b/>
          <w:bCs/>
          <w:sz w:val="20"/>
          <w:szCs w:val="20"/>
        </w:rPr>
        <w:t>189</w:t>
      </w:r>
      <w:r>
        <w:rPr>
          <w:rFonts w:eastAsia="Times New Roman"/>
          <w:b/>
          <w:bCs/>
          <w:sz w:val="20"/>
          <w:szCs w:val="20"/>
        </w:rPr>
        <w:t>.</w:t>
      </w:r>
      <w:r w:rsidRPr="008C71CD">
        <w:rPr>
          <w:rFonts w:eastAsia="Times New Roman"/>
          <w:b/>
          <w:bCs/>
          <w:sz w:val="20"/>
          <w:szCs w:val="20"/>
        </w:rPr>
        <w:t>964</w:t>
      </w:r>
      <w:r>
        <w:rPr>
          <w:rFonts w:eastAsia="Times New Roman"/>
          <w:b/>
          <w:bCs/>
          <w:sz w:val="20"/>
          <w:szCs w:val="20"/>
        </w:rPr>
        <w:t>-</w:t>
      </w:r>
      <w:r w:rsidRPr="008C71CD">
        <w:rPr>
          <w:rFonts w:eastAsia="Times New Roman"/>
          <w:b/>
          <w:bCs/>
          <w:sz w:val="20"/>
          <w:szCs w:val="20"/>
        </w:rPr>
        <w:t>45</w:t>
      </w:r>
      <w:r>
        <w:rPr>
          <w:rFonts w:eastAsia="Times New Roman"/>
          <w:b/>
          <w:bCs/>
          <w:sz w:val="20"/>
          <w:szCs w:val="20"/>
        </w:rPr>
        <w:t>.</w:t>
      </w:r>
    </w:p>
    <w:p w:rsidR="00A448D2" w:rsidRPr="004A7418" w:rsidRDefault="00A448D2" w:rsidP="00A448D2">
      <w:pPr>
        <w:pBdr>
          <w:top w:val="single" w:sz="4" w:space="1" w:color="auto"/>
        </w:pBdr>
        <w:spacing w:line="276" w:lineRule="auto"/>
        <w:jc w:val="both"/>
        <w:rPr>
          <w:rFonts w:eastAsia="Times New Roman"/>
          <w:b/>
          <w:bCs/>
          <w:sz w:val="20"/>
          <w:szCs w:val="20"/>
        </w:rPr>
      </w:pPr>
      <w:r w:rsidRPr="004A7418">
        <w:rPr>
          <w:rFonts w:eastAsia="Times New Roman"/>
          <w:b/>
          <w:bCs/>
          <w:sz w:val="20"/>
          <w:szCs w:val="20"/>
        </w:rPr>
        <w:t>8.3 - Gestor do Contrato</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8.4 - </w:t>
      </w:r>
      <w:r w:rsidRPr="000C4213">
        <w:rPr>
          <w:rFonts w:eastAsia="Times New Roman"/>
          <w:sz w:val="20"/>
          <w:szCs w:val="20"/>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8.5 - </w:t>
      </w:r>
      <w:r w:rsidRPr="000C4213">
        <w:rPr>
          <w:rFonts w:eastAsia="Times New Roman"/>
          <w:sz w:val="20"/>
          <w:szCs w:val="20"/>
        </w:rPr>
        <w:t xml:space="preserve">O gestor do contrato acompanhará os registros realizados pelos fiscais do contrato, de todas as ocorrências relacionadas à execução do contrato e as medidas adotadas, informando, se for o caso, à autoridade superior àquelas que ultrapassarem a sua competência. </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8.6 - </w:t>
      </w:r>
      <w:r w:rsidRPr="000C4213">
        <w:rPr>
          <w:rFonts w:eastAsia="Times New Roman"/>
          <w:sz w:val="20"/>
          <w:szCs w:val="20"/>
        </w:rPr>
        <w:t xml:space="preserve">O gestor do contrato acompanhará a manutenção das condições de habilitação da contratada, para fins de empenho de despesa e pagamento, e anotará os problemas que obstem o fluxo normal da liquidação e do pagamento da despesa no relatório de riscos eventuais. </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8.7 - </w:t>
      </w:r>
      <w:r w:rsidRPr="000C4213">
        <w:rPr>
          <w:rFonts w:eastAsia="Times New Roman"/>
          <w:sz w:val="20"/>
          <w:szCs w:val="20"/>
        </w:rPr>
        <w:t xml:space="preserve">O gestor do contrato emitirá documento comprobatório da avaliação realizada pelos fiscais técnicos,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8.8 - </w:t>
      </w:r>
      <w:r w:rsidRPr="000C4213">
        <w:rPr>
          <w:rFonts w:eastAsia="Times New Roman"/>
          <w:sz w:val="20"/>
          <w:szCs w:val="20"/>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A448D2" w:rsidRPr="000C4213" w:rsidRDefault="00A448D2" w:rsidP="00A448D2">
      <w:pPr>
        <w:pBdr>
          <w:top w:val="single" w:sz="4" w:space="1" w:color="auto"/>
        </w:pBdr>
        <w:spacing w:line="276" w:lineRule="auto"/>
        <w:jc w:val="both"/>
        <w:rPr>
          <w:rFonts w:eastAsia="Times New Roman"/>
          <w:sz w:val="20"/>
          <w:szCs w:val="20"/>
        </w:rPr>
      </w:pPr>
      <w:r w:rsidRPr="000C4213">
        <w:rPr>
          <w:rFonts w:eastAsia="Times New Roman"/>
          <w:b/>
          <w:bCs/>
          <w:sz w:val="20"/>
          <w:szCs w:val="20"/>
        </w:rPr>
        <w:t xml:space="preserve">8.9 - </w:t>
      </w:r>
      <w:r w:rsidRPr="000C4213">
        <w:rPr>
          <w:rFonts w:eastAsia="Times New Roman"/>
          <w:sz w:val="20"/>
          <w:szCs w:val="20"/>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A448D2" w:rsidRPr="000C4213" w:rsidRDefault="00A448D2" w:rsidP="00A448D2">
      <w:pPr>
        <w:spacing w:line="276" w:lineRule="auto"/>
        <w:jc w:val="both"/>
        <w:rPr>
          <w:sz w:val="20"/>
          <w:szCs w:val="20"/>
        </w:rPr>
      </w:pPr>
      <w:r w:rsidRPr="000C4213">
        <w:rPr>
          <w:b/>
          <w:bCs/>
          <w:sz w:val="20"/>
          <w:szCs w:val="20"/>
        </w:rPr>
        <w:t xml:space="preserve">8.10 - </w:t>
      </w:r>
      <w:r w:rsidRPr="000C4213">
        <w:rPr>
          <w:sz w:val="20"/>
          <w:szCs w:val="20"/>
        </w:rPr>
        <w:t xml:space="preserve">O gestor do contrato deverá enviar a documentação pertinente ao setor de pagamentos para a formalização dos procedimentos de liquidação e pagamento, no valor dimensionado pela fiscalização e gestão </w:t>
      </w:r>
      <w:r w:rsidRPr="000C4213">
        <w:rPr>
          <w:sz w:val="20"/>
          <w:szCs w:val="20"/>
        </w:rPr>
        <w:lastRenderedPageBreak/>
        <w:t>nos termos do contrato.</w:t>
      </w:r>
    </w:p>
    <w:p w:rsidR="00A448D2" w:rsidRPr="000C4213" w:rsidRDefault="00A448D2" w:rsidP="00A448D2">
      <w:pPr>
        <w:spacing w:line="276" w:lineRule="auto"/>
        <w:jc w:val="both"/>
        <w:rPr>
          <w:b/>
          <w:bCs/>
          <w:sz w:val="20"/>
          <w:szCs w:val="20"/>
        </w:rPr>
      </w:pPr>
      <w:r w:rsidRPr="000C4213">
        <w:rPr>
          <w:b/>
          <w:bCs/>
          <w:sz w:val="20"/>
          <w:szCs w:val="20"/>
        </w:rPr>
        <w:t xml:space="preserve">8.11 - </w:t>
      </w:r>
      <w:r w:rsidRPr="000C4213">
        <w:rPr>
          <w:sz w:val="20"/>
          <w:szCs w:val="20"/>
        </w:rPr>
        <w:t xml:space="preserve">O Gestor do Contrato será </w:t>
      </w:r>
      <w:r w:rsidRPr="00AB4F77">
        <w:rPr>
          <w:b/>
          <w:bCs/>
          <w:sz w:val="20"/>
          <w:szCs w:val="20"/>
        </w:rPr>
        <w:t>Jakson Cavalcanti Brito Porto, CPF nº 046.787.404-22.</w:t>
      </w:r>
    </w:p>
    <w:p w:rsidR="00A448D2" w:rsidRPr="000C4213" w:rsidRDefault="00A448D2" w:rsidP="00A448D2">
      <w:pPr>
        <w:pBdr>
          <w:top w:val="single" w:sz="4" w:space="1" w:color="auto"/>
        </w:pBdr>
        <w:spacing w:line="276" w:lineRule="auto"/>
        <w:jc w:val="both"/>
        <w:rPr>
          <w:b/>
          <w:sz w:val="20"/>
          <w:szCs w:val="20"/>
        </w:rPr>
      </w:pPr>
      <w:r w:rsidRPr="000C4213">
        <w:rPr>
          <w:b/>
          <w:sz w:val="20"/>
          <w:szCs w:val="20"/>
        </w:rPr>
        <w:t xml:space="preserve">9. CRITÉRIOS DE MEDIÇÃO E DE PAGAMENTO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9.1.Recebimento do objeto</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9.1.2.</w:t>
      </w:r>
      <w:r w:rsidRPr="000C4213">
        <w:rPr>
          <w:sz w:val="20"/>
          <w:szCs w:val="20"/>
        </w:rPr>
        <w:t xml:space="preserve"> 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do Termo de Referência e na proposta.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 xml:space="preserve">9.1.3. </w:t>
      </w:r>
      <w:r w:rsidRPr="000C4213">
        <w:rPr>
          <w:sz w:val="20"/>
          <w:szCs w:val="20"/>
        </w:rPr>
        <w:t>Os bens poderão ser rejeitados, no todo ou em parte, inclusive antes do recebimento provisório, quando em desacordo com as especificações constantes do Termo de Referência e na proposta, devendo ser substituídos no prazo de 05 (cinco) dias úteis, a contar da notificação da contratada/detentora, às suas custas, sem prejuízo da aplicação das penalidades.</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9.1.4.</w:t>
      </w:r>
      <w:r w:rsidRPr="000C4213">
        <w:rPr>
          <w:sz w:val="20"/>
          <w:szCs w:val="20"/>
        </w:rPr>
        <w:t xml:space="preserve"> O recebimento definitivo ocorrerá no prazo de 05 (cinco) dias úteis, a contar do recebimento da nota fiscal ou instrumento de cobrança equivalente pela Secretaria Municipal de Afrânio, após a verificação da qualidade e quantidade do material e consequente aceitação.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9.1.5.</w:t>
      </w:r>
      <w:r w:rsidRPr="000C4213">
        <w:rPr>
          <w:sz w:val="20"/>
          <w:szCs w:val="20"/>
        </w:rPr>
        <w:t xml:space="preserve"> O prazo para recebimento definitivo poderá ser excepcionalmente prorrogado, de forma justificada, por igual período, quando houver necessidade de diligências para a aferição do atendimento das exigências contratuais.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9.1.6.</w:t>
      </w:r>
      <w:r w:rsidRPr="000C4213">
        <w:rPr>
          <w:sz w:val="20"/>
          <w:szCs w:val="20"/>
        </w:rPr>
        <w:t xml:space="preserve">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9.1.7</w:t>
      </w:r>
      <w:r w:rsidRPr="000C4213">
        <w:rPr>
          <w:sz w:val="20"/>
          <w:szCs w:val="20"/>
        </w:rPr>
        <w:t xml:space="preserve">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9.1.7</w:t>
      </w:r>
      <w:r w:rsidRPr="000C4213">
        <w:rPr>
          <w:sz w:val="20"/>
          <w:szCs w:val="20"/>
        </w:rPr>
        <w:t xml:space="preserve"> O recebimento provisório ou definitivo não excluirá a responsabilidade civil da contratada pela solidez e pela segurança do serviço nem a responsabilidade ético-profissional pela perfeita execução das contratações. Liquidação e Pagamento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9.1.8</w:t>
      </w:r>
      <w:r w:rsidRPr="000C4213">
        <w:rPr>
          <w:sz w:val="20"/>
          <w:szCs w:val="20"/>
        </w:rPr>
        <w:t xml:space="preserve">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9.1.9</w:t>
      </w:r>
      <w:r w:rsidRPr="000C4213">
        <w:rPr>
          <w:sz w:val="20"/>
          <w:szCs w:val="20"/>
        </w:rPr>
        <w:t xml:space="preserve">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9.1.10.</w:t>
      </w:r>
      <w:r w:rsidRPr="000C4213">
        <w:rPr>
          <w:sz w:val="20"/>
          <w:szCs w:val="20"/>
        </w:rPr>
        <w:t xml:space="preserve">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A448D2" w:rsidRPr="000C4213" w:rsidRDefault="00A448D2" w:rsidP="00A448D2">
      <w:pPr>
        <w:pBdr>
          <w:top w:val="single" w:sz="4" w:space="1" w:color="auto"/>
        </w:pBdr>
        <w:spacing w:line="276" w:lineRule="auto"/>
        <w:jc w:val="both"/>
        <w:rPr>
          <w:sz w:val="20"/>
          <w:szCs w:val="20"/>
        </w:rPr>
      </w:pPr>
      <w:r w:rsidRPr="000C4213">
        <w:rPr>
          <w:b/>
          <w:sz w:val="20"/>
          <w:szCs w:val="20"/>
        </w:rPr>
        <w:t>9.1.11</w:t>
      </w:r>
      <w:r>
        <w:rPr>
          <w:sz w:val="20"/>
          <w:szCs w:val="20"/>
        </w:rPr>
        <w:t>. A Secretaria de Obras, Infraestrutura e Habitação</w:t>
      </w:r>
      <w:r w:rsidRPr="000C4213">
        <w:rPr>
          <w:sz w:val="20"/>
          <w:szCs w:val="20"/>
        </w:rPr>
        <w:t xml:space="preserve"> deverá realizar consulta ao SICAF para: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a) verificar a manutenção das condições de habilitação exigidas no edital;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b) identificar possível razão que impeça a participação em licitação, no âmbito do órgão ou entidade, que implique proibição de contratar com o Poder Público, bem como ocorrências impeditivas indiretas.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c)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d)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A448D2" w:rsidRPr="000C4213" w:rsidRDefault="00A448D2" w:rsidP="00A448D2">
      <w:pPr>
        <w:pBdr>
          <w:top w:val="single" w:sz="4" w:space="1" w:color="auto"/>
        </w:pBdr>
        <w:spacing w:line="276" w:lineRule="auto"/>
        <w:jc w:val="both"/>
        <w:rPr>
          <w:sz w:val="20"/>
          <w:szCs w:val="20"/>
        </w:rPr>
      </w:pPr>
      <w:r w:rsidRPr="000C4213">
        <w:rPr>
          <w:sz w:val="20"/>
          <w:szCs w:val="20"/>
        </w:rPr>
        <w:lastRenderedPageBreak/>
        <w:t xml:space="preserve">e)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f) O pagamento será efetuado no prazo de até 30 (trinta) dias corridos contados do recebimento do produto contratado e do respectivo documento fiscal válido.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g)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A448D2" w:rsidRPr="000C4213" w:rsidRDefault="00A448D2" w:rsidP="00A448D2">
      <w:pPr>
        <w:pBdr>
          <w:top w:val="single" w:sz="4" w:space="1" w:color="auto"/>
        </w:pBdr>
        <w:spacing w:line="276" w:lineRule="auto"/>
        <w:jc w:val="both"/>
        <w:rPr>
          <w:sz w:val="20"/>
          <w:szCs w:val="20"/>
        </w:rPr>
      </w:pPr>
      <w:r w:rsidRPr="000C4213">
        <w:rPr>
          <w:sz w:val="20"/>
          <w:szCs w:val="20"/>
        </w:rPr>
        <w:t>h) O pagamento será realizado - por meio de ordem bancária, para crédito em banco, agência e conta corrente indicados pela contratada.</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i)Quando do pagamento, será efetuada a retenção tributária prevista na legislação aplicável, quando for o caso.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j) Independentemente do percentual de tributo inserido na planilha, quando houver, serão retidos na fonte quando da realização do pagamento, os percentuais estabelecidos na legislação vigente.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k)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A448D2" w:rsidRPr="000C4213" w:rsidRDefault="00A448D2" w:rsidP="00A448D2">
      <w:pPr>
        <w:pBdr>
          <w:top w:val="single" w:sz="4" w:space="1" w:color="auto"/>
        </w:pBdr>
        <w:spacing w:line="276" w:lineRule="auto"/>
        <w:jc w:val="both"/>
        <w:rPr>
          <w:sz w:val="20"/>
          <w:szCs w:val="20"/>
        </w:rPr>
      </w:pPr>
      <w:r w:rsidRPr="000C4213">
        <w:rPr>
          <w:sz w:val="20"/>
          <w:szCs w:val="20"/>
        </w:rPr>
        <w:t xml:space="preserve">l) </w:t>
      </w:r>
      <w:r w:rsidRPr="000C4213">
        <w:rPr>
          <w:b/>
          <w:sz w:val="20"/>
          <w:szCs w:val="20"/>
          <w:u w:val="single"/>
        </w:rPr>
        <w:t>A presente licitação NÃO permitirá a antecipação de pagamento, quer seja parcial ou total</w:t>
      </w:r>
      <w:r w:rsidRPr="000C4213">
        <w:rPr>
          <w:sz w:val="20"/>
          <w:szCs w:val="20"/>
        </w:rPr>
        <w:t>.</w:t>
      </w:r>
    </w:p>
    <w:p w:rsidR="00A448D2" w:rsidRPr="000C4213" w:rsidRDefault="00A448D2" w:rsidP="00A448D2">
      <w:pPr>
        <w:pBdr>
          <w:top w:val="single" w:sz="4" w:space="1" w:color="auto"/>
        </w:pBdr>
        <w:spacing w:line="276" w:lineRule="auto"/>
        <w:jc w:val="both"/>
        <w:rPr>
          <w:b/>
          <w:sz w:val="20"/>
          <w:szCs w:val="20"/>
        </w:rPr>
      </w:pPr>
      <w:r w:rsidRPr="000C4213">
        <w:rPr>
          <w:b/>
          <w:sz w:val="20"/>
          <w:szCs w:val="20"/>
        </w:rPr>
        <w:t>10. DA SELEÇÃO DO FORNECEDOR CONFORME O ART. 6º, INC. XXIII, ALÍNEAS ‘H’ DA LEI 14.133/2021:</w:t>
      </w:r>
    </w:p>
    <w:p w:rsidR="00A448D2" w:rsidRPr="000C4213" w:rsidRDefault="00A448D2" w:rsidP="00A448D2">
      <w:pPr>
        <w:pStyle w:val="Default"/>
        <w:spacing w:line="276" w:lineRule="auto"/>
        <w:jc w:val="both"/>
        <w:rPr>
          <w:rFonts w:ascii="Verdana" w:hAnsi="Verdana"/>
          <w:b/>
          <w:sz w:val="20"/>
          <w:szCs w:val="20"/>
        </w:rPr>
      </w:pPr>
      <w:r w:rsidRPr="000C4213">
        <w:rPr>
          <w:rFonts w:ascii="Verdana" w:hAnsi="Verdana"/>
          <w:b/>
          <w:sz w:val="20"/>
          <w:szCs w:val="20"/>
        </w:rPr>
        <w:t xml:space="preserve">10.1. Habilitação jurídica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10.1. Habilitação jurídica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10.2.Empresário individual: </w:t>
      </w:r>
      <w:r w:rsidRPr="00215524">
        <w:rPr>
          <w:rFonts w:eastAsiaTheme="minorHAnsi" w:cs="Times"/>
          <w:bCs/>
          <w:color w:val="000000"/>
          <w:sz w:val="20"/>
          <w:szCs w:val="20"/>
        </w:rPr>
        <w:t>inscrição no Registro Público de Empresas Mercantis, a cargo da Junta Comercial da respectiva sede</w:t>
      </w:r>
    </w:p>
    <w:p w:rsidR="00A448D2" w:rsidRPr="00215524" w:rsidRDefault="00A448D2" w:rsidP="00A448D2">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10.3. Sociedade empresária, </w:t>
      </w:r>
      <w:r w:rsidRPr="00215524">
        <w:rPr>
          <w:rFonts w:eastAsiaTheme="minorHAnsi" w:cs="Times"/>
          <w:bCs/>
          <w:color w:val="000000"/>
          <w:sz w:val="20"/>
          <w:szCs w:val="20"/>
        </w:rPr>
        <w:t xml:space="preserve">sociedade limitada unipessoal - SLU ou sociedade identificada como empresa individual de responsabilidade limitada EIRELI: inscrição do ato constitutivo, estatuto ou contrato social no Registro Público de Empresas Mercantis, a cargo da Junta Comercial da respectiva sede, acompanhada de documento comprobatório de seus administradores.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10.4. Sociedade empresária estrangeira: </w:t>
      </w:r>
      <w:r w:rsidRPr="00215524">
        <w:rPr>
          <w:rFonts w:eastAsiaTheme="minorHAnsi" w:cs="Times"/>
          <w:bCs/>
          <w:color w:val="000000"/>
          <w:sz w:val="20"/>
          <w:szCs w:val="20"/>
        </w:rPr>
        <w:t>portaria de autorização de funcionamento no Brasil, publicada no Diário Oficial da União e arquivada na Junta Comercial da unidade federativa onde localizar a filial, agência, sucursal ou estabelecimento, a qual será considerada como sua sede, conforme Instrução Normativa DREI/ME nº 77/2020</w:t>
      </w:r>
      <w:r w:rsidRPr="00215524">
        <w:rPr>
          <w:rFonts w:eastAsiaTheme="minorHAnsi" w:cs="Times"/>
          <w:b/>
          <w:color w:val="000000"/>
          <w:sz w:val="20"/>
          <w:szCs w:val="20"/>
        </w:rPr>
        <w:t xml:space="preserve">. </w:t>
      </w:r>
    </w:p>
    <w:p w:rsidR="00A448D2" w:rsidRPr="00215524" w:rsidRDefault="00A448D2" w:rsidP="00A448D2">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10.5. Sociedade simples: </w:t>
      </w:r>
      <w:r w:rsidRPr="00215524">
        <w:rPr>
          <w:rFonts w:eastAsiaTheme="minorHAnsi" w:cs="Times"/>
          <w:bCs/>
          <w:color w:val="000000"/>
          <w:sz w:val="20"/>
          <w:szCs w:val="20"/>
        </w:rPr>
        <w:t xml:space="preserve">inscrição do ato constitutivo no Registro Civil de Pessoas Jurídicas do local de sua sede, acompanhada de documento comprobatório de seus administradores.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10.6. Filial, sucursal ou agência de sociedade simples ou empresária: </w:t>
      </w:r>
      <w:r w:rsidRPr="00215524">
        <w:rPr>
          <w:rFonts w:eastAsiaTheme="minorHAnsi" w:cs="Times"/>
          <w:bCs/>
          <w:color w:val="000000"/>
          <w:sz w:val="20"/>
          <w:szCs w:val="20"/>
        </w:rPr>
        <w:t xml:space="preserve">inscrição do ato constitutivo da filial, sucursal ou agência da sociedade simples, ou empresária, respectivamente, no Registro Civil das Pessoas Jurídicas ou no Registro Público de Empresas Mercantis onde opera, com averbação no Registro onde tem sede a matriz.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10.7 Sociedade cooperativa: </w:t>
      </w:r>
      <w:r w:rsidRPr="00215524">
        <w:rPr>
          <w:rFonts w:eastAsiaTheme="minorHAnsi" w:cs="Times"/>
          <w:bCs/>
          <w:color w:val="000000"/>
          <w:sz w:val="20"/>
          <w:szCs w:val="20"/>
        </w:rPr>
        <w:t>ata de fundação e estatuto social, com a ata da assembleia que o aprovou, devidamente arquivado na Junta Comercial ou inscrito no Registro Civil das Pessoas Jurídicas da respectiva sede, além do registro de que trata o art. 107 da Lei nº 5.764, de 16 de dezembro 1971</w:t>
      </w:r>
      <w:r>
        <w:rPr>
          <w:rFonts w:eastAsiaTheme="minorHAnsi" w:cs="Times"/>
          <w:bCs/>
          <w:color w:val="000000"/>
          <w:sz w:val="20"/>
          <w:szCs w:val="20"/>
        </w:rPr>
        <w:t>.</w:t>
      </w:r>
    </w:p>
    <w:p w:rsidR="00A448D2" w:rsidRPr="00215524" w:rsidRDefault="00A448D2" w:rsidP="00A448D2">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10.8. </w:t>
      </w:r>
      <w:r w:rsidRPr="00215524">
        <w:rPr>
          <w:rFonts w:eastAsiaTheme="minorHAnsi" w:cs="Times"/>
          <w:bCs/>
          <w:color w:val="000000"/>
          <w:sz w:val="20"/>
          <w:szCs w:val="20"/>
        </w:rPr>
        <w:t>Os documentos apresentados deverão estar acompanhados de todas as alterações ou da consolidação respectiva</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 </w:t>
      </w:r>
      <w:r w:rsidRPr="00215524">
        <w:rPr>
          <w:rFonts w:eastAsiaTheme="minorHAnsi" w:cs="Times"/>
          <w:bCs/>
          <w:color w:val="000000"/>
          <w:sz w:val="20"/>
          <w:szCs w:val="20"/>
        </w:rPr>
        <w:t>Habilitação fiscal, social e trabalhista</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10.9.1. </w:t>
      </w:r>
      <w:r w:rsidRPr="00215524">
        <w:rPr>
          <w:rFonts w:eastAsiaTheme="minorHAnsi" w:cs="Times"/>
          <w:bCs/>
          <w:color w:val="000000"/>
          <w:sz w:val="20"/>
          <w:szCs w:val="20"/>
        </w:rPr>
        <w:t xml:space="preserve">Prova de inscrição no Cadastro Nacional de Pessoas Jurídicas.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10.9.2. Prova de regularidade fiscal perante a Fazenda Nacional, mediante apresentação de certidão expedida conjuntamente pela Secretaria da Receita Federal (RFB) e pela Procuradoria Geral da Fazenda Nacional (PGFN), referente a todos os créditos tributários federais e à Dívida Ativa da União (DAU) por elas administrados, inclusive aqueles relativos à Seguridade Social, nos </w:t>
      </w:r>
      <w:r w:rsidRPr="00215524">
        <w:rPr>
          <w:rFonts w:eastAsiaTheme="minorHAnsi" w:cs="Times"/>
          <w:b/>
          <w:color w:val="000000"/>
          <w:sz w:val="20"/>
          <w:szCs w:val="20"/>
        </w:rPr>
        <w:lastRenderedPageBreak/>
        <w:t xml:space="preserve">termos da Portaria Conjunta nº 1.751/2014, do Secretário da Receita Federal do Brasil e da Procuradoria Geral da Fazenda Nacional.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10.9.3. </w:t>
      </w:r>
      <w:r w:rsidRPr="00215524">
        <w:rPr>
          <w:rFonts w:eastAsiaTheme="minorHAnsi" w:cs="Times"/>
          <w:bCs/>
          <w:color w:val="000000"/>
          <w:sz w:val="20"/>
          <w:szCs w:val="20"/>
        </w:rPr>
        <w:t>Prova de regularidade com o Fundo de Garantia do Tempo de Serviço (FGTS).</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10.9.4. </w:t>
      </w:r>
      <w:r w:rsidRPr="002C7F8F">
        <w:rPr>
          <w:rFonts w:eastAsiaTheme="minorHAnsi" w:cs="Times"/>
          <w:bCs/>
          <w:color w:val="000000"/>
          <w:sz w:val="20"/>
          <w:szCs w:val="20"/>
        </w:rPr>
        <w:t>Prova da inexistência de débitos inadimplidos perante a Justiça do Trabalho, mediante apresentação de certidão negativa ou positiva com efeito de negativa, nos termos do Título VII-A da Consolidação das Leis do Trabalho, aprovada pelo Decreto-Lei nº 5.42/1943.</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10.9.5. </w:t>
      </w:r>
      <w:r w:rsidRPr="002C7F8F">
        <w:rPr>
          <w:rFonts w:eastAsiaTheme="minorHAnsi" w:cs="Times"/>
          <w:bCs/>
          <w:color w:val="000000"/>
          <w:sz w:val="20"/>
          <w:szCs w:val="20"/>
        </w:rPr>
        <w:t xml:space="preserve">Prova de inscrição no cadastro de contribuintes (Estadual, Distrital ou Municipal) do domicílio ou sede do fornecedor, pertinente ao seu ramo de atividade e compatível com o objeto licitado. </w:t>
      </w:r>
    </w:p>
    <w:p w:rsidR="00A448D2" w:rsidRPr="002C7F8F" w:rsidRDefault="00A448D2" w:rsidP="00A448D2">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10.9.6. </w:t>
      </w:r>
      <w:r w:rsidRPr="002C7F8F">
        <w:rPr>
          <w:rFonts w:eastAsiaTheme="minorHAnsi" w:cs="Times"/>
          <w:bCs/>
          <w:color w:val="000000"/>
          <w:sz w:val="20"/>
          <w:szCs w:val="20"/>
        </w:rPr>
        <w:t xml:space="preserve">Prova de regularidade com a Fazenda Estadual do domicílio ou sede do fornecedor, relativa à atividade em cujo exercício contrata ou concorre.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10.9.7. </w:t>
      </w:r>
      <w:r w:rsidRPr="002C7F8F">
        <w:rPr>
          <w:rFonts w:eastAsiaTheme="minorHAnsi" w:cs="Times"/>
          <w:bCs/>
          <w:color w:val="000000"/>
          <w:sz w:val="20"/>
          <w:szCs w:val="20"/>
        </w:rPr>
        <w:t xml:space="preserve">Caso o fornecedor seja considerado isento dos tributos (Estadual) relacionados ao objeto contratual, deverá comprovar tal condição mediante apresentação de declaração da Fazenda respectiva do seu domicílio ou sede, ou outra equivalente, na forma da lei. </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10.9.8. </w:t>
      </w:r>
      <w:r w:rsidRPr="002C7F8F">
        <w:rPr>
          <w:rFonts w:eastAsiaTheme="minorHAnsi" w:cs="Times"/>
          <w:bCs/>
          <w:color w:val="000000"/>
          <w:sz w:val="20"/>
          <w:szCs w:val="20"/>
        </w:rPr>
        <w:t>O fornecedor enquadrado como microempreendedor individual que pretenda auferir os benefícios do tratamento diferenciado previstos na Lei Complementar nº 123/2006, estará dispensado da prova de inscrição no cadastro de contribuintes estadual e municipal.</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11. Qualificação Econômico-Financeira</w:t>
      </w:r>
    </w:p>
    <w:p w:rsidR="00A448D2" w:rsidRPr="00215524" w:rsidRDefault="00A448D2" w:rsidP="00A448D2">
      <w:pPr>
        <w:spacing w:line="276" w:lineRule="auto"/>
        <w:jc w:val="both"/>
        <w:rPr>
          <w:rFonts w:eastAsiaTheme="minorHAnsi" w:cs="Times"/>
          <w:bCs/>
          <w:color w:val="000000"/>
          <w:sz w:val="20"/>
          <w:szCs w:val="20"/>
        </w:rPr>
      </w:pPr>
      <w:r w:rsidRPr="00215524">
        <w:rPr>
          <w:rFonts w:eastAsiaTheme="minorHAnsi" w:cs="Times"/>
          <w:b/>
          <w:color w:val="000000"/>
          <w:sz w:val="20"/>
          <w:szCs w:val="20"/>
        </w:rPr>
        <w:t>11.1.Certidão negativa de insolvência civil expedida pelo distribuidor do domicílio ou sede do licitante</w:t>
      </w:r>
      <w:r w:rsidRPr="00215524">
        <w:rPr>
          <w:rFonts w:eastAsiaTheme="minorHAnsi" w:cs="Times"/>
          <w:bCs/>
          <w:color w:val="000000"/>
          <w:sz w:val="20"/>
          <w:szCs w:val="20"/>
        </w:rPr>
        <w:t xml:space="preserve">, caso se trate de pessoa física, desde que admitida a sua participação na licitação (art. 5º, inciso II, alínea “c”, da Instrução Normativa Seges/ME nº 116, de 2021), ou de sociedade simples; </w:t>
      </w:r>
    </w:p>
    <w:p w:rsidR="00A448D2" w:rsidRPr="00215524" w:rsidRDefault="00A448D2" w:rsidP="00A448D2">
      <w:pPr>
        <w:spacing w:line="276" w:lineRule="auto"/>
        <w:jc w:val="both"/>
        <w:rPr>
          <w:rFonts w:eastAsiaTheme="minorHAnsi" w:cs="Times"/>
          <w:bCs/>
          <w:color w:val="000000"/>
          <w:sz w:val="20"/>
          <w:szCs w:val="20"/>
        </w:rPr>
      </w:pPr>
      <w:r w:rsidRPr="00215524">
        <w:rPr>
          <w:rFonts w:eastAsiaTheme="minorHAnsi" w:cs="Times"/>
          <w:b/>
          <w:color w:val="000000"/>
          <w:sz w:val="20"/>
          <w:szCs w:val="20"/>
        </w:rPr>
        <w:t xml:space="preserve">11.2.CERTIDÃO NEGATIVA DE FALÊNCIA OU RECUPERAÇÃO JUDICIAL, </w:t>
      </w:r>
      <w:r w:rsidRPr="00215524">
        <w:rPr>
          <w:rFonts w:eastAsiaTheme="minorHAnsi" w:cs="Times"/>
          <w:bCs/>
          <w:color w:val="000000"/>
          <w:sz w:val="20"/>
          <w:szCs w:val="20"/>
        </w:rPr>
        <w:t>em se tratando de sociedades comerciais, ou de Execução Patrimonial, em se tratando de sociedade civil, passada pelo distribuidor judicial da sede da empresa, em data de, no máximo, 90 (noventa) dias anteriores a data de realização desta licitação. (Lei nº 14.133, de 2021, art. 69, caput, inciso II);</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11.3.</w:t>
      </w:r>
      <w:r w:rsidRPr="00215524">
        <w:rPr>
          <w:rFonts w:eastAsiaTheme="minorHAnsi" w:cs="Times"/>
          <w:bCs/>
          <w:color w:val="000000"/>
          <w:sz w:val="20"/>
          <w:szCs w:val="20"/>
        </w:rPr>
        <w:t>Somente será permitida a participação de empresas em recuperação judicial e extrajudicial se comprovada, respectivamente, a aprovação ou a homologação do plano de recuperação pelo juízo competente e apresentada certidão emitida pelo juízo da recuperação, que ateste a aptidão econômica e financeira para o certame.</w:t>
      </w:r>
    </w:p>
    <w:p w:rsidR="00A448D2" w:rsidRPr="00215524" w:rsidRDefault="00A448D2" w:rsidP="00A448D2">
      <w:pPr>
        <w:spacing w:line="276" w:lineRule="auto"/>
        <w:jc w:val="both"/>
        <w:rPr>
          <w:rFonts w:eastAsiaTheme="minorHAnsi" w:cs="Times"/>
          <w:b/>
          <w:color w:val="000000"/>
          <w:sz w:val="20"/>
          <w:szCs w:val="20"/>
        </w:rPr>
      </w:pPr>
      <w:r w:rsidRPr="00215524">
        <w:rPr>
          <w:rFonts w:eastAsiaTheme="minorHAnsi" w:cs="Times"/>
          <w:b/>
          <w:color w:val="000000"/>
          <w:sz w:val="20"/>
          <w:szCs w:val="20"/>
        </w:rPr>
        <w:t xml:space="preserve">11.4.Balanço patrimonial, </w:t>
      </w:r>
      <w:r w:rsidRPr="00215524">
        <w:rPr>
          <w:rFonts w:eastAsiaTheme="minorHAnsi" w:cs="Times"/>
          <w:bCs/>
          <w:color w:val="000000"/>
          <w:sz w:val="20"/>
          <w:szCs w:val="20"/>
        </w:rPr>
        <w:t>demonstração de resultado de exercício e demais demonstrações contábeis dos 2 (dois) últimos exercícios sociais;</w:t>
      </w:r>
    </w:p>
    <w:p w:rsidR="00A448D2" w:rsidRPr="00215524" w:rsidRDefault="00A448D2" w:rsidP="00A448D2">
      <w:pPr>
        <w:spacing w:line="276" w:lineRule="auto"/>
        <w:jc w:val="both"/>
        <w:rPr>
          <w:bCs/>
          <w:sz w:val="20"/>
          <w:szCs w:val="20"/>
        </w:rPr>
      </w:pPr>
      <w:r w:rsidRPr="00215524">
        <w:rPr>
          <w:rFonts w:eastAsiaTheme="minorHAnsi" w:cs="Times"/>
          <w:b/>
          <w:color w:val="000000"/>
          <w:sz w:val="20"/>
          <w:szCs w:val="20"/>
        </w:rPr>
        <w:t>11.5.</w:t>
      </w:r>
      <w:r w:rsidRPr="00215524">
        <w:rPr>
          <w:rFonts w:eastAsiaTheme="minorHAnsi" w:cs="Times"/>
          <w:bCs/>
          <w:color w:val="000000"/>
          <w:sz w:val="20"/>
          <w:szCs w:val="20"/>
        </w:rPr>
        <w:t xml:space="preserve">A empresa deverá apresentar Memorial de Cálculo, com base no Balanço do último exercício social, comprovando a boa situação financeira da empresa mediante obtenção de índices de Liquidez Geral (LG), Solvência Geral (SG) e Liquidez Corrente (LC), igual ou superior a 1 (um), obtidos pela aplicação das </w:t>
      </w:r>
      <w:r w:rsidRPr="00215524">
        <w:rPr>
          <w:rFonts w:eastAsiaTheme="minorHAnsi" w:cs="Times"/>
          <w:b/>
          <w:color w:val="000000"/>
          <w:sz w:val="20"/>
          <w:szCs w:val="20"/>
        </w:rPr>
        <w:t>seguintes fórmulas:</w:t>
      </w:r>
    </w:p>
    <w:tbl>
      <w:tblPr>
        <w:tblW w:w="8539" w:type="dxa"/>
        <w:jc w:val="center"/>
        <w:tblLayout w:type="fixed"/>
        <w:tblCellMar>
          <w:left w:w="10" w:type="dxa"/>
          <w:right w:w="10" w:type="dxa"/>
        </w:tblCellMar>
        <w:tblLook w:val="0000"/>
      </w:tblPr>
      <w:tblGrid>
        <w:gridCol w:w="2334"/>
        <w:gridCol w:w="1418"/>
        <w:gridCol w:w="4787"/>
      </w:tblGrid>
      <w:tr w:rsidR="00A448D2" w:rsidRPr="000C4213"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A448D2" w:rsidRPr="000C4213" w:rsidRDefault="00A448D2" w:rsidP="007B5080">
            <w:pPr>
              <w:tabs>
                <w:tab w:val="left" w:pos="284"/>
              </w:tabs>
              <w:spacing w:line="276" w:lineRule="auto"/>
              <w:ind w:right="90"/>
              <w:rPr>
                <w:sz w:val="20"/>
                <w:szCs w:val="20"/>
              </w:rPr>
            </w:pPr>
            <w:r w:rsidRPr="000C4213">
              <w:rPr>
                <w:sz w:val="20"/>
                <w:szCs w:val="20"/>
              </w:rPr>
              <w:t>a) Liquidez Corrente</w:t>
            </w:r>
          </w:p>
        </w:tc>
        <w:tc>
          <w:tcPr>
            <w:tcW w:w="1418" w:type="dxa"/>
            <w:tcBorders>
              <w:top w:val="single" w:sz="6" w:space="0" w:color="000000"/>
              <w:left w:val="single" w:sz="6" w:space="0" w:color="000000"/>
              <w:bottom w:val="single" w:sz="6" w:space="0" w:color="000000"/>
            </w:tcBorders>
            <w:shd w:val="clear" w:color="auto" w:fill="auto"/>
          </w:tcPr>
          <w:p w:rsidR="00A448D2" w:rsidRPr="000C4213" w:rsidRDefault="00A448D2" w:rsidP="007B5080">
            <w:pPr>
              <w:tabs>
                <w:tab w:val="left" w:pos="284"/>
              </w:tabs>
              <w:spacing w:line="276" w:lineRule="auto"/>
              <w:ind w:right="90"/>
              <w:rPr>
                <w:sz w:val="20"/>
                <w:szCs w:val="20"/>
                <w:u w:val="single"/>
                <w:lang w:val="en-US"/>
              </w:rPr>
            </w:pPr>
            <w:r w:rsidRPr="000C4213">
              <w:rPr>
                <w:sz w:val="20"/>
                <w:szCs w:val="20"/>
                <w:lang w:val="en-US"/>
              </w:rPr>
              <w:t>LC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A448D2" w:rsidRPr="000C4213" w:rsidRDefault="00A448D2" w:rsidP="007B5080">
            <w:pPr>
              <w:tabs>
                <w:tab w:val="left" w:pos="284"/>
              </w:tabs>
              <w:spacing w:line="276" w:lineRule="auto"/>
              <w:ind w:right="90"/>
              <w:jc w:val="center"/>
              <w:rPr>
                <w:sz w:val="20"/>
                <w:szCs w:val="20"/>
                <w:lang w:val="en-US"/>
              </w:rPr>
            </w:pPr>
            <w:proofErr w:type="spellStart"/>
            <w:r w:rsidRPr="000C4213">
              <w:rPr>
                <w:sz w:val="20"/>
                <w:szCs w:val="20"/>
                <w:u w:val="single"/>
                <w:lang w:val="en-US"/>
              </w:rPr>
              <w:t>AtivoCirculante</w:t>
            </w:r>
            <w:proofErr w:type="spellEnd"/>
          </w:p>
          <w:p w:rsidR="00A448D2" w:rsidRPr="000C4213" w:rsidRDefault="00A448D2" w:rsidP="007B5080">
            <w:pPr>
              <w:tabs>
                <w:tab w:val="left" w:pos="284"/>
              </w:tabs>
              <w:spacing w:line="276" w:lineRule="auto"/>
              <w:ind w:right="90"/>
              <w:jc w:val="center"/>
              <w:rPr>
                <w:sz w:val="20"/>
                <w:szCs w:val="20"/>
              </w:rPr>
            </w:pPr>
            <w:proofErr w:type="spellStart"/>
            <w:r w:rsidRPr="000C4213">
              <w:rPr>
                <w:sz w:val="20"/>
                <w:szCs w:val="20"/>
                <w:lang w:val="en-US"/>
              </w:rPr>
              <w:t>PassivoCirculante</w:t>
            </w:r>
            <w:proofErr w:type="spellEnd"/>
          </w:p>
        </w:tc>
      </w:tr>
      <w:tr w:rsidR="00A448D2" w:rsidRPr="000C4213"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A448D2" w:rsidRPr="000C4213" w:rsidRDefault="00A448D2" w:rsidP="007B5080">
            <w:pPr>
              <w:tabs>
                <w:tab w:val="left" w:pos="284"/>
              </w:tabs>
              <w:spacing w:line="276" w:lineRule="auto"/>
              <w:ind w:right="90"/>
              <w:rPr>
                <w:sz w:val="20"/>
                <w:szCs w:val="20"/>
              </w:rPr>
            </w:pPr>
            <w:r w:rsidRPr="000C4213">
              <w:rPr>
                <w:sz w:val="20"/>
                <w:szCs w:val="20"/>
              </w:rPr>
              <w:t>b) Liquidez Geral</w:t>
            </w:r>
          </w:p>
        </w:tc>
        <w:tc>
          <w:tcPr>
            <w:tcW w:w="1418" w:type="dxa"/>
            <w:tcBorders>
              <w:top w:val="single" w:sz="6" w:space="0" w:color="000000"/>
              <w:left w:val="single" w:sz="6" w:space="0" w:color="000000"/>
              <w:bottom w:val="single" w:sz="6" w:space="0" w:color="000000"/>
            </w:tcBorders>
            <w:shd w:val="clear" w:color="auto" w:fill="auto"/>
          </w:tcPr>
          <w:p w:rsidR="00A448D2" w:rsidRPr="000C4213" w:rsidRDefault="00A448D2" w:rsidP="007B5080">
            <w:pPr>
              <w:tabs>
                <w:tab w:val="left" w:pos="284"/>
              </w:tabs>
              <w:spacing w:line="276" w:lineRule="auto"/>
              <w:ind w:right="90"/>
              <w:rPr>
                <w:sz w:val="20"/>
                <w:szCs w:val="20"/>
                <w:u w:val="single"/>
                <w:lang w:val="en-US"/>
              </w:rPr>
            </w:pPr>
            <w:r w:rsidRPr="000C4213">
              <w:rPr>
                <w:sz w:val="20"/>
                <w:szCs w:val="20"/>
                <w:lang w:val="en-US"/>
              </w:rPr>
              <w:t>LG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A448D2" w:rsidRPr="00060714" w:rsidRDefault="00A448D2" w:rsidP="007B5080">
            <w:pPr>
              <w:tabs>
                <w:tab w:val="left" w:pos="284"/>
              </w:tabs>
              <w:spacing w:line="276" w:lineRule="auto"/>
              <w:ind w:right="90"/>
              <w:jc w:val="center"/>
              <w:rPr>
                <w:sz w:val="20"/>
                <w:szCs w:val="20"/>
              </w:rPr>
            </w:pPr>
            <w:r w:rsidRPr="00060714">
              <w:rPr>
                <w:sz w:val="20"/>
                <w:szCs w:val="20"/>
                <w:u w:val="single"/>
              </w:rPr>
              <w:t>AtivoCirculante + Realizável a Longo Prazo</w:t>
            </w:r>
          </w:p>
          <w:p w:rsidR="00A448D2" w:rsidRPr="000C4213" w:rsidRDefault="00A448D2" w:rsidP="007B5080">
            <w:pPr>
              <w:tabs>
                <w:tab w:val="left" w:pos="284"/>
              </w:tabs>
              <w:spacing w:line="276" w:lineRule="auto"/>
              <w:ind w:right="90"/>
              <w:jc w:val="center"/>
              <w:rPr>
                <w:sz w:val="20"/>
                <w:szCs w:val="20"/>
              </w:rPr>
            </w:pPr>
            <w:r w:rsidRPr="00060714">
              <w:rPr>
                <w:sz w:val="20"/>
                <w:szCs w:val="20"/>
              </w:rPr>
              <w:t>PassivoCirculante + Exigível a Longo Prazo</w:t>
            </w:r>
          </w:p>
        </w:tc>
      </w:tr>
      <w:tr w:rsidR="00A448D2" w:rsidRPr="000C4213" w:rsidTr="007B5080">
        <w:trPr>
          <w:jc w:val="center"/>
        </w:trPr>
        <w:tc>
          <w:tcPr>
            <w:tcW w:w="2334" w:type="dxa"/>
            <w:tcBorders>
              <w:top w:val="single" w:sz="6" w:space="0" w:color="000000"/>
              <w:left w:val="single" w:sz="6" w:space="0" w:color="000000"/>
              <w:bottom w:val="single" w:sz="6" w:space="0" w:color="000000"/>
            </w:tcBorders>
            <w:shd w:val="clear" w:color="auto" w:fill="auto"/>
          </w:tcPr>
          <w:p w:rsidR="00A448D2" w:rsidRPr="000C4213" w:rsidRDefault="00A448D2" w:rsidP="007B5080">
            <w:pPr>
              <w:tabs>
                <w:tab w:val="left" w:pos="284"/>
              </w:tabs>
              <w:spacing w:line="276" w:lineRule="auto"/>
              <w:ind w:right="90"/>
              <w:rPr>
                <w:sz w:val="20"/>
                <w:szCs w:val="20"/>
              </w:rPr>
            </w:pPr>
            <w:r w:rsidRPr="000C4213">
              <w:rPr>
                <w:sz w:val="20"/>
                <w:szCs w:val="20"/>
              </w:rPr>
              <w:t>c) Solvência Geral</w:t>
            </w:r>
          </w:p>
        </w:tc>
        <w:tc>
          <w:tcPr>
            <w:tcW w:w="1418" w:type="dxa"/>
            <w:tcBorders>
              <w:top w:val="single" w:sz="6" w:space="0" w:color="000000"/>
              <w:left w:val="single" w:sz="6" w:space="0" w:color="000000"/>
              <w:bottom w:val="single" w:sz="6" w:space="0" w:color="000000"/>
            </w:tcBorders>
            <w:shd w:val="clear" w:color="auto" w:fill="auto"/>
          </w:tcPr>
          <w:p w:rsidR="00A448D2" w:rsidRPr="000C4213" w:rsidRDefault="00A448D2" w:rsidP="007B5080">
            <w:pPr>
              <w:tabs>
                <w:tab w:val="left" w:pos="284"/>
              </w:tabs>
              <w:spacing w:line="276" w:lineRule="auto"/>
              <w:ind w:right="90"/>
              <w:rPr>
                <w:sz w:val="20"/>
                <w:szCs w:val="20"/>
                <w:u w:val="single"/>
                <w:lang w:val="en-US"/>
              </w:rPr>
            </w:pPr>
            <w:r w:rsidRPr="000C4213">
              <w:rPr>
                <w:sz w:val="20"/>
                <w:szCs w:val="20"/>
                <w:lang w:val="en-US"/>
              </w:rPr>
              <w:t>SG     =</w:t>
            </w:r>
          </w:p>
        </w:tc>
        <w:tc>
          <w:tcPr>
            <w:tcW w:w="4787" w:type="dxa"/>
            <w:tcBorders>
              <w:top w:val="single" w:sz="6" w:space="0" w:color="000000"/>
              <w:left w:val="single" w:sz="6" w:space="0" w:color="000000"/>
              <w:bottom w:val="single" w:sz="6" w:space="0" w:color="000000"/>
              <w:right w:val="single" w:sz="6" w:space="0" w:color="000000"/>
            </w:tcBorders>
            <w:shd w:val="clear" w:color="auto" w:fill="auto"/>
          </w:tcPr>
          <w:p w:rsidR="00A448D2" w:rsidRPr="00060714" w:rsidRDefault="00A448D2" w:rsidP="007B5080">
            <w:pPr>
              <w:tabs>
                <w:tab w:val="left" w:pos="284"/>
              </w:tabs>
              <w:spacing w:line="276" w:lineRule="auto"/>
              <w:ind w:right="90"/>
              <w:jc w:val="center"/>
              <w:rPr>
                <w:sz w:val="20"/>
                <w:szCs w:val="20"/>
              </w:rPr>
            </w:pPr>
            <w:r w:rsidRPr="00060714">
              <w:rPr>
                <w:sz w:val="20"/>
                <w:szCs w:val="20"/>
                <w:u w:val="single"/>
              </w:rPr>
              <w:t>Ativo Total</w:t>
            </w:r>
          </w:p>
          <w:p w:rsidR="00A448D2" w:rsidRPr="000C4213" w:rsidRDefault="00A448D2" w:rsidP="007B5080">
            <w:pPr>
              <w:tabs>
                <w:tab w:val="left" w:pos="284"/>
              </w:tabs>
              <w:spacing w:line="276" w:lineRule="auto"/>
              <w:ind w:right="90"/>
              <w:jc w:val="center"/>
              <w:rPr>
                <w:sz w:val="20"/>
                <w:szCs w:val="20"/>
              </w:rPr>
            </w:pPr>
            <w:r w:rsidRPr="00060714">
              <w:rPr>
                <w:sz w:val="20"/>
                <w:szCs w:val="20"/>
              </w:rPr>
              <w:t>PassivoCirculante + Exigível a Longo Prazo</w:t>
            </w:r>
          </w:p>
        </w:tc>
      </w:tr>
    </w:tbl>
    <w:p w:rsidR="00A448D2" w:rsidRPr="000C4213" w:rsidRDefault="00A448D2" w:rsidP="00A448D2">
      <w:pPr>
        <w:pStyle w:val="Nivel2"/>
        <w:spacing w:before="0" w:after="0"/>
        <w:rPr>
          <w:rFonts w:ascii="Verdana" w:hAnsi="Verdana" w:cs="Times New Roman"/>
          <w:color w:val="FF0000"/>
        </w:rPr>
      </w:pP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w:t>
      </w:r>
      <w:r w:rsidRPr="002C7F8F">
        <w:rPr>
          <w:rFonts w:ascii="Verdana" w:eastAsiaTheme="majorEastAsia" w:hAnsi="Verdana" w:cs="Times New Roman"/>
          <w:color w:val="auto"/>
        </w:rPr>
        <w:t>A empresa licitante que não apresentar o memorial de cálculo dos índices, a Comissão se reserva o direito de calcular;</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11.6.1.</w:t>
      </w:r>
      <w:r w:rsidRPr="002C7F8F">
        <w:rPr>
          <w:rFonts w:ascii="Verdana" w:eastAsiaTheme="majorEastAsia" w:hAnsi="Verdana" w:cs="Times New Roman"/>
          <w:color w:val="auto"/>
        </w:rPr>
        <w:t xml:space="preserve"> Os índices econômico-financeiros adotados acima foram extraídos da Instrução Normativa IN 003/2018, de 26 de abril de 2018 – Secretaria de Gestão do Ministério do Planejamento, Desenvolvimento e Gestão – SEGES, alterada pela Instrução Normativa IN 010/2020, de 10 de fevereiro de 2020 – Secretaria de Gestão da Secretaria Especial de Desburocratização, Gestão e Governo Digital do Ministério da Economia – SEDGG;</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11.6.2.</w:t>
      </w:r>
      <w:r w:rsidRPr="002C7F8F">
        <w:rPr>
          <w:rFonts w:ascii="Verdana" w:eastAsiaTheme="majorEastAsia" w:hAnsi="Verdana" w:cs="Times New Roman"/>
          <w:color w:val="auto"/>
        </w:rPr>
        <w:t>As empresas criadas no exercício financeiro da licitação deverão atender a todas as exigências da habilitação e poderão substituir os demonstrativos contábeis pelo balanço de abertura. (Lei nº 14.133, de 2021, art. 65, §1º);</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lastRenderedPageBreak/>
        <w:t>11.6.3.</w:t>
      </w:r>
      <w:r w:rsidRPr="002C7F8F">
        <w:rPr>
          <w:rFonts w:ascii="Verdana" w:eastAsiaTheme="majorEastAsia" w:hAnsi="Verdana" w:cs="Times New Roman"/>
          <w:color w:val="auto"/>
        </w:rPr>
        <w:t xml:space="preserve"> O balanço patrimonial, demonstração de resultado de exercício e demais demonstrações contábeis limitar-se-ão ao último exercício no caso de a pessoa jurídica ter sido constituída há menos de 2 (dois) anos. (Lei nº 14.133, de 2021, art. 69, §6º);</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11.6.4.</w:t>
      </w:r>
      <w:r w:rsidRPr="002C7F8F">
        <w:rPr>
          <w:rFonts w:ascii="Verdana" w:eastAsiaTheme="majorEastAsia" w:hAnsi="Verdana" w:cs="Times New Roman"/>
          <w:color w:val="auto"/>
        </w:rPr>
        <w:t xml:space="preserve"> O balanço patrimonial e as demonstrações Contábeis deverão estar assinados por Contador ou por outro profissional equivalente, devidamente registrado no Conselho Regional de Contabilidade e pelo proprietário da empresa licitante;</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11.6.5.</w:t>
      </w:r>
      <w:r w:rsidRPr="002C7F8F">
        <w:rPr>
          <w:rFonts w:ascii="Verdana" w:eastAsiaTheme="majorEastAsia" w:hAnsi="Verdana" w:cs="Times New Roman"/>
          <w:color w:val="auto"/>
        </w:rPr>
        <w:t xml:space="preserve"> O balanço emitido via Sistema Público de Escrituração Fiscal Digital -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xml:space="preserve"> Fiscal, será aceito devidamente autenticado, mediante recibo de entrega emitido pelo </w:t>
      </w:r>
      <w:proofErr w:type="spellStart"/>
      <w:r w:rsidRPr="002C7F8F">
        <w:rPr>
          <w:rFonts w:ascii="Verdana" w:eastAsiaTheme="majorEastAsia" w:hAnsi="Verdana" w:cs="Times New Roman"/>
          <w:color w:val="auto"/>
        </w:rPr>
        <w:t>sped</w:t>
      </w:r>
      <w:proofErr w:type="spellEnd"/>
      <w:r w:rsidRPr="002C7F8F">
        <w:rPr>
          <w:rFonts w:ascii="Verdana" w:eastAsiaTheme="majorEastAsia" w:hAnsi="Verdana" w:cs="Times New Roman"/>
          <w:color w:val="auto"/>
        </w:rPr>
        <w:t>, conforme autoriza o art. 78 –A, §1.º e § 2.º do Decreto n.º 1.800/1996, alterado pelo Decreto n.º 8.683/2016;</w:t>
      </w:r>
    </w:p>
    <w:p w:rsidR="00A448D2" w:rsidRPr="00090C67" w:rsidRDefault="00A448D2" w:rsidP="00A448D2">
      <w:pPr>
        <w:pStyle w:val="Nivel2"/>
        <w:spacing w:after="0" w:line="240" w:lineRule="auto"/>
        <w:rPr>
          <w:rFonts w:ascii="Verdana" w:eastAsiaTheme="majorEastAsia" w:hAnsi="Verdana" w:cs="Times New Roman"/>
          <w:b/>
          <w:bCs/>
          <w:color w:val="auto"/>
        </w:rPr>
      </w:pPr>
      <w:r w:rsidRPr="00090C67">
        <w:rPr>
          <w:rFonts w:ascii="Verdana" w:eastAsiaTheme="majorEastAsia" w:hAnsi="Verdana" w:cs="Times New Roman"/>
          <w:b/>
          <w:bCs/>
          <w:color w:val="auto"/>
        </w:rPr>
        <w:t>12. Qualificação Técnica</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12.1.</w:t>
      </w:r>
      <w:r w:rsidRPr="002C7F8F">
        <w:rPr>
          <w:rFonts w:ascii="Verdana" w:eastAsiaTheme="majorEastAsia" w:hAnsi="Verdana" w:cs="Times New Roman"/>
          <w:color w:val="auto"/>
        </w:rPr>
        <w:t xml:space="preserve"> Comprovação de aptidão para o fornecimento de bens similares de complexidade tecnológica e operacional equivalente ou superior com o objeto desta contratação, ou com o item pertinente, por meio da apresentação de certidões ou atestados, por pessoas jurídicas de direito público ou privado.</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12.2.</w:t>
      </w:r>
      <w:r w:rsidRPr="002C7F8F">
        <w:rPr>
          <w:rFonts w:ascii="Verdana" w:eastAsiaTheme="majorEastAsia" w:hAnsi="Verdana" w:cs="Times New Roman"/>
          <w:color w:val="auto"/>
        </w:rPr>
        <w:t>Os atestados de capacidade técnica poderão ser apresentados em nome da matriz ou da filial do fornecedor.</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12.3.</w:t>
      </w:r>
      <w:r w:rsidRPr="002C7F8F">
        <w:rPr>
          <w:rFonts w:ascii="Verdana" w:eastAsiaTheme="majorEastAsia" w:hAnsi="Verdana" w:cs="Times New Roman"/>
          <w:color w:val="auto"/>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12.5.Documentações complementares</w:t>
      </w:r>
      <w:r>
        <w:rPr>
          <w:rFonts w:ascii="Verdana" w:eastAsiaTheme="majorEastAsia" w:hAnsi="Verdana" w:cs="Times New Roman"/>
          <w:color w:val="auto"/>
        </w:rPr>
        <w:t>;</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12.5.1.</w:t>
      </w:r>
      <w:r w:rsidRPr="002C7F8F">
        <w:rPr>
          <w:rFonts w:ascii="Verdana" w:eastAsiaTheme="majorEastAsia" w:hAnsi="Verdana" w:cs="Times New Roman"/>
          <w:color w:val="auto"/>
        </w:rPr>
        <w:t xml:space="preserve"> Declaração de cumprimento dos requisitos de habilitação, conforme art. 63, inciso I, da Lei 14.133/2021. </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12.5.2.</w:t>
      </w:r>
      <w:r w:rsidRPr="002C7F8F">
        <w:rPr>
          <w:rFonts w:ascii="Verdana" w:eastAsiaTheme="majorEastAsia" w:hAnsi="Verdana" w:cs="Times New Roman"/>
          <w:color w:val="auto"/>
        </w:rPr>
        <w:t xml:space="preserve"> Declaração de que cumpre as exigências de reserva de cargos para pessoa com deficiência e para reabilitado da Previdência Social, previstas em lei e em outras normas específicas, conforme art. 63, inciso IV, da Lei 14.133/2021. </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12.5.3.</w:t>
      </w:r>
      <w:r w:rsidRPr="002C7F8F">
        <w:rPr>
          <w:rFonts w:ascii="Verdana" w:eastAsiaTheme="majorEastAsia" w:hAnsi="Verdana" w:cs="Times New Roman"/>
          <w:color w:val="auto"/>
        </w:rPr>
        <w:t xml:space="preserve"> Declaração de microempresa e empresa de pequeno porte, ou cooperativa enquadrada no artigo 34 da Lei nº 11.488, de 2007. </w:t>
      </w:r>
    </w:p>
    <w:p w:rsidR="00A448D2" w:rsidRPr="002C7F8F" w:rsidRDefault="00A448D2" w:rsidP="00A448D2">
      <w:pPr>
        <w:pStyle w:val="Nivel2"/>
        <w:spacing w:after="0" w:line="240" w:lineRule="auto"/>
        <w:rPr>
          <w:rFonts w:ascii="Verdana" w:eastAsiaTheme="majorEastAsia" w:hAnsi="Verdana" w:cs="Times New Roman"/>
          <w:color w:val="auto"/>
        </w:rPr>
      </w:pPr>
      <w:r w:rsidRPr="00090C67">
        <w:rPr>
          <w:rFonts w:ascii="Verdana" w:eastAsiaTheme="majorEastAsia" w:hAnsi="Verdana" w:cs="Times New Roman"/>
          <w:b/>
          <w:bCs/>
          <w:color w:val="auto"/>
        </w:rPr>
        <w:t>12.5.4.</w:t>
      </w:r>
      <w:r w:rsidRPr="002C7F8F">
        <w:rPr>
          <w:rFonts w:ascii="Verdana" w:eastAsiaTheme="majorEastAsia" w:hAnsi="Verdana" w:cs="Times New Roman"/>
          <w:color w:val="auto"/>
        </w:rPr>
        <w:t xml:space="preserve"> Declaração de que não possui empregados executando trabalho degradante ou forçado; </w:t>
      </w:r>
    </w:p>
    <w:p w:rsidR="00A448D2" w:rsidRPr="002C7F8F" w:rsidRDefault="00A448D2" w:rsidP="00A448D2">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w:t>
      </w:r>
      <w:r w:rsidRPr="002C7F8F">
        <w:rPr>
          <w:rFonts w:ascii="Verdana" w:eastAsiaTheme="majorEastAsia" w:hAnsi="Verdana" w:cs="Times New Roman"/>
          <w:color w:val="auto"/>
        </w:rPr>
        <w:t xml:space="preserve"> No caso da participação de cooperativas, será exigida a seguinte documentação complementar:</w:t>
      </w:r>
    </w:p>
    <w:p w:rsidR="00A448D2" w:rsidRPr="002C7F8F" w:rsidRDefault="00A448D2" w:rsidP="00A448D2">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A relação dos cooperados que atendem aos requisitos técnicos exigidos para a contratação e que executarão o contrato, com as respectivas atas de inscrição e a comprovação de que estão domiciliados na localidade da sede da cooperativa, respeitado o disposto nos </w:t>
      </w:r>
      <w:proofErr w:type="spellStart"/>
      <w:r w:rsidRPr="002C7F8F">
        <w:rPr>
          <w:rFonts w:ascii="Verdana" w:eastAsiaTheme="majorEastAsia" w:hAnsi="Verdana" w:cs="Times New Roman"/>
          <w:color w:val="auto"/>
        </w:rPr>
        <w:t>arts</w:t>
      </w:r>
      <w:proofErr w:type="spellEnd"/>
      <w:r w:rsidRPr="002C7F8F">
        <w:rPr>
          <w:rFonts w:ascii="Verdana" w:eastAsiaTheme="majorEastAsia" w:hAnsi="Verdana" w:cs="Times New Roman"/>
          <w:color w:val="auto"/>
        </w:rPr>
        <w:t>. 4º, inciso XI, 21, inciso I e 42, §§2º a 6º da Lei n. 5.764, de 1971;</w:t>
      </w:r>
    </w:p>
    <w:p w:rsidR="00A448D2" w:rsidRPr="002C7F8F" w:rsidRDefault="00A448D2" w:rsidP="00A448D2">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12.6.2.</w:t>
      </w:r>
      <w:r w:rsidRPr="002C7F8F">
        <w:rPr>
          <w:rFonts w:ascii="Verdana" w:eastAsiaTheme="majorEastAsia" w:hAnsi="Verdana" w:cs="Times New Roman"/>
          <w:color w:val="auto"/>
        </w:rPr>
        <w:t xml:space="preserve"> A declaração de regularidade de situação do contribuinte individual – DRSCI, para cada um dos cooperados indicados;</w:t>
      </w:r>
    </w:p>
    <w:p w:rsidR="00A448D2" w:rsidRPr="002C7F8F" w:rsidRDefault="00A448D2" w:rsidP="00A448D2">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12.6.3.</w:t>
      </w:r>
      <w:r w:rsidRPr="002C7F8F">
        <w:rPr>
          <w:rFonts w:ascii="Verdana" w:eastAsiaTheme="majorEastAsia" w:hAnsi="Verdana" w:cs="Times New Roman"/>
          <w:color w:val="auto"/>
        </w:rPr>
        <w:t xml:space="preserve"> A comprovação do capital social proporcional ao número de cooperados necessários à prestação do serviço; </w:t>
      </w:r>
    </w:p>
    <w:p w:rsidR="00A448D2" w:rsidRPr="002C7F8F" w:rsidRDefault="00A448D2" w:rsidP="00A448D2">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12.6.4.</w:t>
      </w:r>
      <w:r w:rsidRPr="002C7F8F">
        <w:rPr>
          <w:rFonts w:ascii="Verdana" w:eastAsiaTheme="majorEastAsia" w:hAnsi="Verdana" w:cs="Times New Roman"/>
          <w:color w:val="auto"/>
        </w:rPr>
        <w:t xml:space="preserve"> O registro previsto na Lei n. 5.764, de 1971, art. 107;</w:t>
      </w:r>
    </w:p>
    <w:p w:rsidR="00A448D2" w:rsidRPr="002C7F8F" w:rsidRDefault="00A448D2" w:rsidP="00A448D2">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12.6.5.</w:t>
      </w:r>
      <w:r w:rsidRPr="002C7F8F">
        <w:rPr>
          <w:rFonts w:ascii="Verdana" w:eastAsiaTheme="majorEastAsia" w:hAnsi="Verdana" w:cs="Times New Roman"/>
          <w:color w:val="auto"/>
        </w:rPr>
        <w:t xml:space="preserve"> A comprovação de integração das respectivas quotas-partes por parte dos cooperados que executarão o contrato; </w:t>
      </w:r>
    </w:p>
    <w:p w:rsidR="00A448D2" w:rsidRPr="007E0C8D" w:rsidRDefault="00A448D2" w:rsidP="00A448D2">
      <w:pPr>
        <w:pStyle w:val="Nivel2"/>
        <w:spacing w:after="0" w:line="240" w:lineRule="auto"/>
        <w:rPr>
          <w:rFonts w:ascii="Verdana" w:eastAsiaTheme="majorEastAsia" w:hAnsi="Verdana" w:cs="Times New Roman"/>
          <w:b/>
          <w:bCs/>
          <w:color w:val="auto"/>
        </w:rPr>
      </w:pPr>
      <w:r w:rsidRPr="007E0C8D">
        <w:rPr>
          <w:rFonts w:ascii="Verdana" w:eastAsiaTheme="majorEastAsia" w:hAnsi="Verdana" w:cs="Times New Roman"/>
          <w:b/>
          <w:bCs/>
          <w:color w:val="auto"/>
        </w:rPr>
        <w:t xml:space="preserve">12.6.6. Os seguintes documentos para a comprovação da regularidade jurídica da cooperativa: </w:t>
      </w:r>
    </w:p>
    <w:p w:rsidR="00A448D2" w:rsidRPr="002C7F8F" w:rsidRDefault="00A448D2" w:rsidP="00A448D2">
      <w:pPr>
        <w:pStyle w:val="Nivel2"/>
        <w:spacing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a) ata de fundação; </w:t>
      </w:r>
    </w:p>
    <w:p w:rsidR="00A448D2" w:rsidRPr="002C7F8F" w:rsidRDefault="00A448D2" w:rsidP="00A448D2">
      <w:pPr>
        <w:pStyle w:val="Nivel2"/>
        <w:spacing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b) estatuto social com a ata da assembleia que o aprovou; </w:t>
      </w:r>
    </w:p>
    <w:p w:rsidR="00A448D2" w:rsidRPr="002C7F8F" w:rsidRDefault="00A448D2" w:rsidP="00A448D2">
      <w:pPr>
        <w:pStyle w:val="Nivel2"/>
        <w:spacing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c) regimento dos fundos instituídos pelos cooperados, com a ata da assembleia; </w:t>
      </w:r>
    </w:p>
    <w:p w:rsidR="00A448D2" w:rsidRPr="002C7F8F" w:rsidRDefault="00A448D2" w:rsidP="00A448D2">
      <w:pPr>
        <w:pStyle w:val="Nivel2"/>
        <w:spacing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d) editais de convocação das três últimas assembleias gerais extraordinárias; </w:t>
      </w:r>
    </w:p>
    <w:p w:rsidR="00A448D2" w:rsidRPr="002C7F8F" w:rsidRDefault="00A448D2" w:rsidP="00A448D2">
      <w:pPr>
        <w:pStyle w:val="Nivel2"/>
        <w:spacing w:after="0" w:line="240" w:lineRule="auto"/>
        <w:rPr>
          <w:rFonts w:ascii="Verdana" w:eastAsiaTheme="majorEastAsia" w:hAnsi="Verdana" w:cs="Times New Roman"/>
          <w:color w:val="auto"/>
        </w:rPr>
      </w:pPr>
      <w:r w:rsidRPr="002C7F8F">
        <w:rPr>
          <w:rFonts w:ascii="Verdana" w:eastAsiaTheme="majorEastAsia" w:hAnsi="Verdana" w:cs="Times New Roman"/>
          <w:color w:val="auto"/>
        </w:rPr>
        <w:t xml:space="preserve">e) três registros de presença dos cooperados que executarão o contrato em assembleias gerais ou nas reuniões seccionais; </w:t>
      </w:r>
    </w:p>
    <w:p w:rsidR="00A448D2" w:rsidRPr="002C7F8F" w:rsidRDefault="00A448D2" w:rsidP="00A448D2">
      <w:pPr>
        <w:pStyle w:val="Nivel2"/>
        <w:spacing w:after="0" w:line="240" w:lineRule="auto"/>
        <w:rPr>
          <w:rFonts w:ascii="Verdana" w:eastAsiaTheme="majorEastAsia" w:hAnsi="Verdana" w:cs="Times New Roman"/>
          <w:color w:val="auto"/>
        </w:rPr>
      </w:pPr>
      <w:r w:rsidRPr="002C7F8F">
        <w:rPr>
          <w:rFonts w:ascii="Verdana" w:eastAsiaTheme="majorEastAsia" w:hAnsi="Verdana" w:cs="Times New Roman"/>
          <w:color w:val="auto"/>
        </w:rPr>
        <w:t>f) ata da sessão que os cooperados autorizaram a cooperativa a contratar o objeto da licitação;</w:t>
      </w:r>
    </w:p>
    <w:p w:rsidR="00A448D2" w:rsidRPr="002C7F8F" w:rsidRDefault="00A448D2" w:rsidP="00A448D2">
      <w:pPr>
        <w:pStyle w:val="Nivel2"/>
        <w:spacing w:after="0" w:line="240" w:lineRule="auto"/>
        <w:rPr>
          <w:rFonts w:ascii="Verdana" w:eastAsiaTheme="majorEastAsia" w:hAnsi="Verdana" w:cs="Times New Roman"/>
          <w:color w:val="auto"/>
        </w:rPr>
      </w:pPr>
      <w:r w:rsidRPr="002C7F8F">
        <w:rPr>
          <w:rFonts w:ascii="Verdana" w:eastAsiaTheme="majorEastAsia" w:hAnsi="Verdana" w:cs="Times New Roman"/>
          <w:color w:val="auto"/>
        </w:rPr>
        <w:lastRenderedPageBreak/>
        <w:t>g)A última auditoria contábil-financeira da cooperativa, conforme dispõe o art. 112 da Lei n. 5.764, de 1971, ou uma declaração, sob as penas da lei, de que tal auditoria não foi exigida pelo órgão fiscalizador.</w:t>
      </w:r>
    </w:p>
    <w:p w:rsidR="00A448D2" w:rsidRPr="002C7F8F" w:rsidRDefault="00A448D2" w:rsidP="00A448D2">
      <w:pPr>
        <w:pStyle w:val="Nivel2"/>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12.7.</w:t>
      </w:r>
      <w:r w:rsidRPr="002C7F8F">
        <w:rPr>
          <w:rFonts w:ascii="Verdana" w:eastAsiaTheme="majorEastAsia" w:hAnsi="Verdana" w:cs="Times New Roman"/>
          <w:color w:val="auto"/>
        </w:rPr>
        <w:t xml:space="preserve"> Declaração de cumprimento do disposto no inciso XXXIII, do art. 7º da Constituição Federal, mediante documento firmado pelo interessado ou seu representante legal, em que declare, sob as penas da lei, que não emprega mão de obra que constitua violação ao disposto naquele preceito constitucional.</w:t>
      </w:r>
    </w:p>
    <w:p w:rsidR="00A448D2" w:rsidRPr="007E0C8D" w:rsidRDefault="00A448D2" w:rsidP="00A448D2">
      <w:pPr>
        <w:pStyle w:val="Nivel2"/>
        <w:spacing w:after="0" w:line="240" w:lineRule="auto"/>
        <w:rPr>
          <w:rFonts w:ascii="Verdana" w:eastAsiaTheme="majorEastAsia" w:hAnsi="Verdana" w:cs="Times New Roman"/>
          <w:b/>
          <w:bCs/>
          <w:color w:val="auto"/>
        </w:rPr>
      </w:pPr>
      <w:r w:rsidRPr="007E0C8D">
        <w:rPr>
          <w:rFonts w:ascii="Verdana" w:eastAsiaTheme="majorEastAsia" w:hAnsi="Verdana" w:cs="Times New Roman"/>
          <w:b/>
          <w:bCs/>
          <w:color w:val="auto"/>
        </w:rPr>
        <w:t>12.6. Participação de Consórcios:</w:t>
      </w:r>
    </w:p>
    <w:p w:rsidR="00A448D2" w:rsidRDefault="00A448D2" w:rsidP="00A448D2">
      <w:pPr>
        <w:pStyle w:val="Nivel2"/>
        <w:pBdr>
          <w:bottom w:val="single" w:sz="6" w:space="1" w:color="auto"/>
        </w:pBdr>
        <w:spacing w:after="0" w:line="240" w:lineRule="auto"/>
        <w:rPr>
          <w:rFonts w:ascii="Verdana" w:eastAsiaTheme="majorEastAsia" w:hAnsi="Verdana" w:cs="Times New Roman"/>
          <w:color w:val="auto"/>
        </w:rPr>
      </w:pPr>
      <w:r w:rsidRPr="007E0C8D">
        <w:rPr>
          <w:rFonts w:ascii="Verdana" w:eastAsiaTheme="majorEastAsia" w:hAnsi="Verdana" w:cs="Times New Roman"/>
          <w:b/>
          <w:bCs/>
          <w:color w:val="auto"/>
        </w:rPr>
        <w:t>12.6.1.</w:t>
      </w:r>
      <w:r w:rsidRPr="002C7F8F">
        <w:rPr>
          <w:rFonts w:ascii="Verdana" w:eastAsiaTheme="majorEastAsia" w:hAnsi="Verdana" w:cs="Times New Roman"/>
          <w:color w:val="auto"/>
        </w:rPr>
        <w:t xml:space="preserve"> Não Será permitida a participação de empresas reunidas sob a forma de consórcio. A vedação à participação de interessados que se apresentam constituídos sob a forma de consórcio não terá prejuízos à competitividade do certame, visto que, em regra, a formação de consorcio é admitida quando o objeto a ser licitado envolve questões de alta complexidade ou de relevante vulto, em que empresas, isoladamente, não teriam condições de suprir os requisitos do edital, o que não se aplica no presente certame. Tendo em vista que é prerrogativa do Poder Público, na condição de contratante, a escolha da participação, ou não, de empresas constituídas sob a forma de consórcio, conforme se depreende do texto da Lei 14.133/2021, que em seu artigo 15º que atribui à Administração a prerrogativa de admissão de consórcios em licitações por ela promovidas, conclui-se que a vedação de constituição de empresas em consórcios, para o caso concreto, é o que melhor atende ao interesse público, por prestigiar os princípios da competitividade, economicidade e moralidade. Essa decisão com relação a vedação à participação de consórcios visa exatamente afastar a restrição à competição, na medida em que a reunião de empresas que, individualmente, poderiam realizar o fornecimento do objeto, reduziria o número de licitantes.</w:t>
      </w:r>
    </w:p>
    <w:p w:rsidR="00A448D2" w:rsidRPr="000C4213" w:rsidRDefault="00A448D2" w:rsidP="00A448D2">
      <w:pPr>
        <w:pStyle w:val="Nivel2"/>
        <w:spacing w:after="0" w:line="240" w:lineRule="auto"/>
        <w:rPr>
          <w:rFonts w:ascii="Verdana" w:hAnsi="Verdana"/>
          <w:b/>
        </w:rPr>
      </w:pPr>
      <w:r w:rsidRPr="000C4213">
        <w:rPr>
          <w:rFonts w:ascii="Verdana" w:hAnsi="Verdana"/>
          <w:b/>
        </w:rPr>
        <w:t>13. ESTIMATIVA DO VALOR DE ACORDO COM O ART. 6º, INC. XXIII, ALÍNEAS ‘I’ DA LEI 14.133/2021:</w:t>
      </w:r>
    </w:p>
    <w:p w:rsidR="00A448D2" w:rsidRPr="00A1537A" w:rsidRDefault="00A448D2" w:rsidP="00A448D2">
      <w:pPr>
        <w:pStyle w:val="PargrafodaLista"/>
        <w:ind w:left="0"/>
        <w:rPr>
          <w:rFonts w:eastAsiaTheme="minorHAnsi"/>
          <w:sz w:val="20"/>
          <w:szCs w:val="20"/>
        </w:rPr>
      </w:pPr>
      <w:r w:rsidRPr="00A1537A">
        <w:rPr>
          <w:rFonts w:cs="Segoe UI"/>
          <w:b/>
          <w:bCs/>
          <w:sz w:val="20"/>
          <w:szCs w:val="20"/>
          <w:shd w:val="clear" w:color="auto" w:fill="FFFFFF"/>
        </w:rPr>
        <w:t xml:space="preserve">13.1. </w:t>
      </w:r>
      <w:r w:rsidRPr="00A1537A">
        <w:rPr>
          <w:sz w:val="20"/>
          <w:szCs w:val="20"/>
        </w:rPr>
        <w:t xml:space="preserve">O custo estimado total da contratação é de </w:t>
      </w:r>
      <w:r w:rsidRPr="00A1537A">
        <w:rPr>
          <w:b/>
          <w:bCs/>
          <w:sz w:val="20"/>
          <w:szCs w:val="20"/>
        </w:rPr>
        <w:t>R$</w:t>
      </w:r>
      <w:r>
        <w:rPr>
          <w:b/>
          <w:bCs/>
          <w:sz w:val="20"/>
          <w:szCs w:val="20"/>
        </w:rPr>
        <w:t xml:space="preserve"> 127.399,15</w:t>
      </w:r>
      <w:r w:rsidRPr="00A1537A">
        <w:rPr>
          <w:b/>
          <w:bCs/>
          <w:sz w:val="20"/>
          <w:szCs w:val="20"/>
        </w:rPr>
        <w:t xml:space="preserve"> (</w:t>
      </w:r>
      <w:r>
        <w:rPr>
          <w:b/>
          <w:bCs/>
          <w:sz w:val="20"/>
          <w:szCs w:val="20"/>
        </w:rPr>
        <w:t>cento e vinte e sete mil, trezentos e noventa e nove reais e quinze centavos</w:t>
      </w:r>
      <w:r w:rsidRPr="00A1537A">
        <w:rPr>
          <w:b/>
          <w:bCs/>
          <w:sz w:val="20"/>
          <w:szCs w:val="20"/>
        </w:rPr>
        <w:t xml:space="preserve">) </w:t>
      </w:r>
      <w:r w:rsidRPr="00A1537A">
        <w:rPr>
          <w:sz w:val="20"/>
          <w:szCs w:val="20"/>
        </w:rPr>
        <w:t>conforme custos unitários apostos neste Termo de Referência.</w:t>
      </w:r>
    </w:p>
    <w:p w:rsidR="00A448D2" w:rsidRPr="000C4213" w:rsidRDefault="00A448D2" w:rsidP="00A448D2">
      <w:pPr>
        <w:pBdr>
          <w:top w:val="single" w:sz="4" w:space="1" w:color="auto"/>
        </w:pBdr>
        <w:jc w:val="both"/>
        <w:rPr>
          <w:b/>
          <w:sz w:val="20"/>
          <w:szCs w:val="20"/>
        </w:rPr>
      </w:pPr>
      <w:r w:rsidRPr="000C4213">
        <w:rPr>
          <w:b/>
          <w:sz w:val="20"/>
          <w:szCs w:val="20"/>
        </w:rPr>
        <w:t>14. ADEQUAÇÃO ORÇAMENTÁRIA CONFORME O ART. 6º, INC. XXIII, ALÍNEAS ‘J’ DA LEI 14.133/2021:</w:t>
      </w:r>
    </w:p>
    <w:p w:rsidR="00A448D2" w:rsidRPr="000C4213" w:rsidRDefault="00A448D2" w:rsidP="00A448D2">
      <w:pPr>
        <w:pStyle w:val="Corpodetexto"/>
        <w:contextualSpacing/>
        <w:rPr>
          <w:bCs/>
        </w:rPr>
      </w:pPr>
      <w:r w:rsidRPr="000C4213">
        <w:rPr>
          <w:b/>
          <w:bCs/>
        </w:rPr>
        <w:t>14.1</w:t>
      </w:r>
      <w:r w:rsidRPr="000C4213">
        <w:t xml:space="preserve"> - As obrigações financeiras assumidas correrão por conta dos recursos constantes da seguinte dotação orçamentária</w:t>
      </w:r>
      <w:r w:rsidRPr="000C4213">
        <w:rPr>
          <w:bCs/>
        </w:rPr>
        <w:t>:</w:t>
      </w:r>
    </w:p>
    <w:p w:rsidR="00A448D2" w:rsidRPr="00C368D1" w:rsidRDefault="00A448D2" w:rsidP="00A448D2">
      <w:pPr>
        <w:pStyle w:val="PargrafodaLista"/>
        <w:pBdr>
          <w:bottom w:val="single" w:sz="6" w:space="1" w:color="auto"/>
        </w:pBdr>
        <w:ind w:left="0"/>
        <w:rPr>
          <w:rFonts w:eastAsia="Times New Roman" w:cs="Times New Roman"/>
          <w:sz w:val="18"/>
          <w:szCs w:val="18"/>
        </w:rPr>
      </w:pPr>
    </w:p>
    <w:p w:rsidR="00A448D2" w:rsidRPr="00C47E0A" w:rsidRDefault="00A448D2" w:rsidP="00A448D2">
      <w:pPr>
        <w:pStyle w:val="PargrafodaLista"/>
        <w:pBdr>
          <w:bottom w:val="single" w:sz="6" w:space="1" w:color="auto"/>
        </w:pBdr>
        <w:ind w:left="0"/>
        <w:rPr>
          <w:rFonts w:eastAsia="Times New Roman" w:cs="Times New Roman"/>
          <w:sz w:val="18"/>
          <w:szCs w:val="18"/>
        </w:rPr>
      </w:pPr>
      <w:r w:rsidRPr="00C47E0A">
        <w:rPr>
          <w:rFonts w:eastAsia="Times New Roman" w:cs="Times New Roman"/>
          <w:sz w:val="18"/>
          <w:szCs w:val="18"/>
        </w:rPr>
        <w:t>UNIDADE ORÇAMENTÁRIA: 0293</w:t>
      </w:r>
    </w:p>
    <w:p w:rsidR="00A448D2" w:rsidRPr="00C47E0A" w:rsidRDefault="00A448D2" w:rsidP="00A448D2">
      <w:pPr>
        <w:pStyle w:val="PargrafodaLista"/>
        <w:pBdr>
          <w:bottom w:val="single" w:sz="6" w:space="1" w:color="auto"/>
        </w:pBdr>
        <w:ind w:left="0"/>
        <w:rPr>
          <w:rFonts w:eastAsia="Times New Roman" w:cs="Times New Roman"/>
          <w:sz w:val="18"/>
          <w:szCs w:val="18"/>
        </w:rPr>
      </w:pPr>
      <w:r w:rsidRPr="00C47E0A">
        <w:rPr>
          <w:rFonts w:eastAsia="Times New Roman" w:cs="Times New Roman"/>
          <w:sz w:val="18"/>
          <w:szCs w:val="18"/>
        </w:rPr>
        <w:t>FUNCIONAL: 15 451 1501 3312 0000</w:t>
      </w:r>
    </w:p>
    <w:p w:rsidR="00A448D2" w:rsidRPr="00C47E0A" w:rsidRDefault="00A448D2" w:rsidP="00A448D2">
      <w:pPr>
        <w:pStyle w:val="PargrafodaLista"/>
        <w:pBdr>
          <w:bottom w:val="single" w:sz="6" w:space="1" w:color="auto"/>
        </w:pBdr>
        <w:ind w:left="0"/>
        <w:rPr>
          <w:rFonts w:eastAsia="Times New Roman" w:cs="Times New Roman"/>
          <w:sz w:val="18"/>
          <w:szCs w:val="18"/>
        </w:rPr>
      </w:pPr>
      <w:r w:rsidRPr="00C47E0A">
        <w:rPr>
          <w:rFonts w:eastAsia="Times New Roman" w:cs="Times New Roman"/>
          <w:sz w:val="18"/>
          <w:szCs w:val="18"/>
        </w:rPr>
        <w:t>FICHA: 872</w:t>
      </w:r>
    </w:p>
    <w:p w:rsidR="00A448D2" w:rsidRDefault="00A448D2" w:rsidP="00A448D2">
      <w:pPr>
        <w:pStyle w:val="PargrafodaLista"/>
        <w:pBdr>
          <w:bottom w:val="single" w:sz="6" w:space="1" w:color="auto"/>
        </w:pBdr>
        <w:ind w:left="0"/>
        <w:rPr>
          <w:rFonts w:eastAsia="Times New Roman" w:cs="Times New Roman"/>
          <w:sz w:val="18"/>
          <w:szCs w:val="18"/>
        </w:rPr>
      </w:pPr>
      <w:r w:rsidRPr="00C47E0A">
        <w:rPr>
          <w:rFonts w:eastAsia="Times New Roman" w:cs="Times New Roman"/>
          <w:sz w:val="18"/>
          <w:szCs w:val="18"/>
        </w:rPr>
        <w:t>ELEMENTO DE DESPESA: 4.4.90.52.00</w:t>
      </w:r>
    </w:p>
    <w:p w:rsidR="00A448D2" w:rsidRPr="00C368D1" w:rsidRDefault="00A448D2" w:rsidP="00A448D2">
      <w:pPr>
        <w:pStyle w:val="PargrafodaLista"/>
        <w:pBdr>
          <w:bottom w:val="single" w:sz="6" w:space="1" w:color="auto"/>
        </w:pBdr>
        <w:ind w:left="0"/>
        <w:rPr>
          <w:rFonts w:cs="Arial"/>
          <w:sz w:val="18"/>
          <w:szCs w:val="18"/>
        </w:rPr>
      </w:pPr>
    </w:p>
    <w:p w:rsidR="00A448D2" w:rsidRPr="000C4213" w:rsidRDefault="00A448D2" w:rsidP="00A448D2">
      <w:pPr>
        <w:pStyle w:val="PargrafodaLista"/>
        <w:ind w:left="0"/>
        <w:rPr>
          <w:rFonts w:cs="Arial"/>
          <w:b/>
          <w:bCs/>
          <w:sz w:val="20"/>
          <w:szCs w:val="20"/>
        </w:rPr>
      </w:pPr>
      <w:r w:rsidRPr="000C4213">
        <w:rPr>
          <w:rFonts w:cs="Arial"/>
          <w:b/>
          <w:bCs/>
          <w:sz w:val="20"/>
          <w:szCs w:val="20"/>
        </w:rPr>
        <w:t>15. OBRIGAÇÕES DA CONTRATADA. art. 6º, inc. XXIII, alíneas ‘e’ da Lei 14.133/2021:</w:t>
      </w:r>
    </w:p>
    <w:p w:rsidR="00A448D2" w:rsidRPr="000C4213" w:rsidRDefault="00A448D2" w:rsidP="00A448D2">
      <w:pPr>
        <w:pStyle w:val="PargrafodaLista"/>
        <w:ind w:left="0"/>
        <w:rPr>
          <w:rFonts w:cs="Arial"/>
          <w:b/>
          <w:bCs/>
          <w:sz w:val="20"/>
          <w:szCs w:val="20"/>
        </w:rPr>
      </w:pPr>
    </w:p>
    <w:p w:rsidR="00A448D2" w:rsidRPr="000C4213" w:rsidRDefault="00A448D2" w:rsidP="00A448D2">
      <w:pPr>
        <w:jc w:val="both"/>
        <w:rPr>
          <w:rFonts w:cs="Arial"/>
          <w:sz w:val="20"/>
          <w:szCs w:val="20"/>
        </w:rPr>
      </w:pPr>
      <w:r w:rsidRPr="000C4213">
        <w:rPr>
          <w:rFonts w:cs="Arial"/>
          <w:b/>
          <w:bCs/>
          <w:sz w:val="20"/>
          <w:szCs w:val="20"/>
        </w:rPr>
        <w:t xml:space="preserve">15.1 - </w:t>
      </w:r>
      <w:r w:rsidRPr="000C4213">
        <w:rPr>
          <w:rFonts w:cs="Arial"/>
          <w:sz w:val="20"/>
          <w:szCs w:val="20"/>
        </w:rPr>
        <w:t>A Contratada deve cumprir todas as obrigações constantes no Edital, seus anexos e sua proposta, assumindo como exclusivamente seus os riscos e as despesas decorrentes da boa e perfeita execução do objeto e, ainda:</w:t>
      </w:r>
    </w:p>
    <w:p w:rsidR="00A448D2" w:rsidRPr="000C4213" w:rsidRDefault="00A448D2" w:rsidP="00A448D2">
      <w:pPr>
        <w:pStyle w:val="PargrafodaLista"/>
        <w:rPr>
          <w:rFonts w:cs="Arial"/>
          <w:sz w:val="20"/>
          <w:szCs w:val="20"/>
        </w:rPr>
      </w:pPr>
    </w:p>
    <w:p w:rsidR="00A448D2" w:rsidRPr="000C4213" w:rsidRDefault="00A448D2" w:rsidP="00A448D2">
      <w:pPr>
        <w:jc w:val="both"/>
        <w:rPr>
          <w:rFonts w:cs="Arial"/>
          <w:sz w:val="20"/>
          <w:szCs w:val="20"/>
        </w:rPr>
      </w:pPr>
      <w:r w:rsidRPr="000C4213">
        <w:rPr>
          <w:rFonts w:cs="Arial"/>
          <w:b/>
          <w:bCs/>
          <w:sz w:val="20"/>
          <w:szCs w:val="20"/>
        </w:rPr>
        <w:t xml:space="preserve">15.2 - </w:t>
      </w:r>
      <w:r w:rsidRPr="000C4213">
        <w:rPr>
          <w:rFonts w:cs="Arial"/>
          <w:sz w:val="20"/>
          <w:szCs w:val="20"/>
        </w:rPr>
        <w:t>Efetuar a entrega do objeto em perfeitas condições, conforme especificações, prazo e local constantes no Termo de Referência e seus anexos, acompanhado da respectiva nota fiscal, na qual constarão as indicações referentes a: marca, procedência e prazo de validade;</w:t>
      </w:r>
    </w:p>
    <w:p w:rsidR="00A448D2" w:rsidRPr="000C4213" w:rsidRDefault="00A448D2" w:rsidP="00A448D2">
      <w:pPr>
        <w:jc w:val="both"/>
        <w:rPr>
          <w:rFonts w:cs="Arial"/>
          <w:sz w:val="20"/>
          <w:szCs w:val="20"/>
        </w:rPr>
      </w:pPr>
    </w:p>
    <w:p w:rsidR="00A448D2" w:rsidRPr="000C4213" w:rsidRDefault="00A448D2" w:rsidP="00A448D2">
      <w:pPr>
        <w:jc w:val="both"/>
        <w:rPr>
          <w:rFonts w:cs="Arial"/>
          <w:sz w:val="20"/>
          <w:szCs w:val="20"/>
        </w:rPr>
      </w:pPr>
      <w:r w:rsidRPr="000C4213">
        <w:rPr>
          <w:rFonts w:cs="Arial"/>
          <w:b/>
          <w:bCs/>
          <w:sz w:val="20"/>
          <w:szCs w:val="20"/>
        </w:rPr>
        <w:t xml:space="preserve">15.3 - </w:t>
      </w:r>
      <w:r w:rsidRPr="000C4213">
        <w:rPr>
          <w:rFonts w:cs="Arial"/>
          <w:sz w:val="20"/>
          <w:szCs w:val="20"/>
        </w:rPr>
        <w:t>Responsabilizar-se pelos vícios e danos decorrentes do objeto, de acordo com os artigos 12, 13 e17 a 27, do Código de Defesa do Consumidor (Lei nº 8.078, de 1990);</w:t>
      </w:r>
    </w:p>
    <w:p w:rsidR="00A448D2" w:rsidRPr="000C4213" w:rsidRDefault="00A448D2" w:rsidP="00A448D2">
      <w:pPr>
        <w:jc w:val="both"/>
        <w:rPr>
          <w:rFonts w:cs="Arial"/>
          <w:sz w:val="20"/>
          <w:szCs w:val="20"/>
        </w:rPr>
      </w:pPr>
    </w:p>
    <w:p w:rsidR="00A448D2" w:rsidRPr="000C4213" w:rsidRDefault="00A448D2" w:rsidP="00A448D2">
      <w:pPr>
        <w:jc w:val="both"/>
        <w:rPr>
          <w:rFonts w:cs="Arial"/>
          <w:sz w:val="20"/>
          <w:szCs w:val="20"/>
        </w:rPr>
      </w:pPr>
      <w:r w:rsidRPr="000C4213">
        <w:rPr>
          <w:rFonts w:cs="Arial"/>
          <w:b/>
          <w:bCs/>
          <w:sz w:val="20"/>
          <w:szCs w:val="20"/>
        </w:rPr>
        <w:t xml:space="preserve">15.4 - </w:t>
      </w:r>
      <w:r w:rsidRPr="000C4213">
        <w:rPr>
          <w:rFonts w:cs="Arial"/>
          <w:sz w:val="20"/>
          <w:szCs w:val="20"/>
        </w:rPr>
        <w:t>Responsabilizar-se pelos danos causados diretamente à Administração ou a terceiros em razão da execução do contrato;</w:t>
      </w:r>
    </w:p>
    <w:p w:rsidR="00A448D2" w:rsidRPr="000C4213" w:rsidRDefault="00A448D2" w:rsidP="00A448D2">
      <w:pPr>
        <w:pStyle w:val="PargrafodaLista"/>
        <w:ind w:left="0"/>
        <w:rPr>
          <w:rFonts w:cs="Arial"/>
          <w:sz w:val="20"/>
          <w:szCs w:val="20"/>
        </w:rPr>
      </w:pPr>
    </w:p>
    <w:p w:rsidR="00A448D2" w:rsidRPr="000C4213" w:rsidRDefault="00A448D2" w:rsidP="00A448D2">
      <w:pPr>
        <w:jc w:val="both"/>
        <w:rPr>
          <w:rFonts w:cs="Arial"/>
          <w:sz w:val="20"/>
          <w:szCs w:val="20"/>
        </w:rPr>
      </w:pPr>
      <w:r w:rsidRPr="000C4213">
        <w:rPr>
          <w:rFonts w:cs="Arial"/>
          <w:b/>
          <w:bCs/>
          <w:sz w:val="20"/>
          <w:szCs w:val="20"/>
        </w:rPr>
        <w:t>15.5 -</w:t>
      </w:r>
      <w:r w:rsidRPr="000C4213">
        <w:rPr>
          <w:rFonts w:cs="Arial"/>
          <w:sz w:val="20"/>
          <w:szCs w:val="20"/>
        </w:rPr>
        <w:t xml:space="preserve"> Reparar, corrigir, remover, reconstruir ou substituir, a suas expensas, no total ou em parte, o objeto do contrato em que se verificarem vícios, defeitos ou incorreções resultantes de sua execução ou de materiais nela empregados;</w:t>
      </w:r>
    </w:p>
    <w:p w:rsidR="00A448D2" w:rsidRPr="000C4213" w:rsidRDefault="00A448D2" w:rsidP="00A448D2">
      <w:pPr>
        <w:jc w:val="both"/>
        <w:rPr>
          <w:rFonts w:cs="Arial"/>
          <w:sz w:val="20"/>
          <w:szCs w:val="20"/>
        </w:rPr>
      </w:pPr>
    </w:p>
    <w:p w:rsidR="00A448D2" w:rsidRPr="000C4213" w:rsidRDefault="00A448D2" w:rsidP="00A448D2">
      <w:pPr>
        <w:jc w:val="both"/>
        <w:rPr>
          <w:rFonts w:cs="Arial"/>
          <w:sz w:val="20"/>
          <w:szCs w:val="20"/>
        </w:rPr>
      </w:pPr>
      <w:r w:rsidRPr="000C4213">
        <w:rPr>
          <w:rFonts w:cs="Arial"/>
          <w:b/>
          <w:bCs/>
          <w:sz w:val="20"/>
          <w:szCs w:val="20"/>
        </w:rPr>
        <w:t>15.6 -</w:t>
      </w:r>
      <w:r w:rsidRPr="000C4213">
        <w:rPr>
          <w:rFonts w:cs="Arial"/>
          <w:sz w:val="20"/>
          <w:szCs w:val="20"/>
        </w:rPr>
        <w:t xml:space="preserve"> Comunicar à Contratante, no prazo máximo de 24 (vinte e quatro) horas que antecede a data da entrega, os motivos que impossibilitem o cumprimento do prazo previsto, com a devida comprovação;</w:t>
      </w:r>
    </w:p>
    <w:p w:rsidR="00A448D2" w:rsidRPr="000C4213" w:rsidRDefault="00A448D2" w:rsidP="00A448D2">
      <w:pPr>
        <w:jc w:val="both"/>
        <w:rPr>
          <w:rFonts w:cs="Arial"/>
          <w:sz w:val="20"/>
          <w:szCs w:val="20"/>
        </w:rPr>
      </w:pPr>
    </w:p>
    <w:p w:rsidR="00A448D2" w:rsidRPr="000C4213" w:rsidRDefault="00A448D2" w:rsidP="00A448D2">
      <w:pPr>
        <w:jc w:val="both"/>
        <w:rPr>
          <w:rFonts w:cs="Arial"/>
          <w:sz w:val="20"/>
          <w:szCs w:val="20"/>
        </w:rPr>
      </w:pPr>
      <w:r w:rsidRPr="000C4213">
        <w:rPr>
          <w:rFonts w:cs="Arial"/>
          <w:b/>
          <w:bCs/>
          <w:sz w:val="20"/>
          <w:szCs w:val="20"/>
        </w:rPr>
        <w:t xml:space="preserve">15.7 - </w:t>
      </w:r>
      <w:r w:rsidRPr="000C4213">
        <w:rPr>
          <w:rFonts w:cs="Arial"/>
          <w:sz w:val="20"/>
          <w:szCs w:val="20"/>
        </w:rPr>
        <w:t>Manter, durante toda a execução do contrato, em compatibilidade com as obrigações assumidas, todas as condições de habilitação e qualificação exigidas na licitação;</w:t>
      </w:r>
    </w:p>
    <w:p w:rsidR="00A448D2" w:rsidRPr="000C4213" w:rsidRDefault="00A448D2" w:rsidP="00A448D2">
      <w:pPr>
        <w:jc w:val="both"/>
        <w:rPr>
          <w:rFonts w:cs="Arial"/>
          <w:sz w:val="20"/>
          <w:szCs w:val="20"/>
        </w:rPr>
      </w:pPr>
    </w:p>
    <w:p w:rsidR="00A448D2" w:rsidRPr="000C4213" w:rsidRDefault="00A448D2" w:rsidP="00A448D2">
      <w:pPr>
        <w:jc w:val="both"/>
        <w:rPr>
          <w:rFonts w:cs="Arial"/>
          <w:sz w:val="20"/>
          <w:szCs w:val="20"/>
        </w:rPr>
      </w:pPr>
      <w:r w:rsidRPr="000C4213">
        <w:rPr>
          <w:rFonts w:cs="Arial"/>
          <w:b/>
          <w:bCs/>
          <w:sz w:val="20"/>
          <w:szCs w:val="20"/>
        </w:rPr>
        <w:t>15.8 -</w:t>
      </w:r>
      <w:r w:rsidRPr="000C4213">
        <w:rPr>
          <w:rFonts w:cs="Arial"/>
          <w:sz w:val="20"/>
          <w:szCs w:val="20"/>
        </w:rPr>
        <w:t xml:space="preserve"> Indicar preposto para representá-la durante a execução do contrato;</w:t>
      </w:r>
    </w:p>
    <w:p w:rsidR="00A448D2" w:rsidRPr="000C4213" w:rsidRDefault="00A448D2" w:rsidP="00A448D2">
      <w:pPr>
        <w:jc w:val="both"/>
        <w:rPr>
          <w:rFonts w:cs="Arial"/>
          <w:sz w:val="20"/>
          <w:szCs w:val="20"/>
        </w:rPr>
      </w:pPr>
    </w:p>
    <w:p w:rsidR="00A448D2" w:rsidRPr="000C4213" w:rsidRDefault="00A448D2" w:rsidP="00A448D2">
      <w:pPr>
        <w:pBdr>
          <w:bottom w:val="single" w:sz="6" w:space="1" w:color="auto"/>
        </w:pBdr>
        <w:jc w:val="both"/>
        <w:rPr>
          <w:rFonts w:cs="Arial"/>
          <w:sz w:val="20"/>
          <w:szCs w:val="20"/>
        </w:rPr>
      </w:pPr>
      <w:r w:rsidRPr="000C4213">
        <w:rPr>
          <w:rFonts w:cs="Arial"/>
          <w:b/>
          <w:bCs/>
          <w:sz w:val="20"/>
          <w:szCs w:val="20"/>
        </w:rPr>
        <w:t xml:space="preserve">15.9 - </w:t>
      </w:r>
      <w:r w:rsidRPr="000C4213">
        <w:rPr>
          <w:rFonts w:cs="Arial"/>
          <w:sz w:val="20"/>
          <w:szCs w:val="20"/>
        </w:rPr>
        <w:t>Cumprir com a reserva de cargos prevista em lei para pessoa com deficiência ou para reabilitado da Previdência Social e para aprendiz, além de atender às regras de acessibilidade previstas na legislação, conforme disposto no art. 93 da Lei nº 8.213/1991.</w:t>
      </w:r>
    </w:p>
    <w:p w:rsidR="00A448D2" w:rsidRPr="000C4213" w:rsidRDefault="00A448D2" w:rsidP="00A448D2">
      <w:pPr>
        <w:jc w:val="both"/>
        <w:rPr>
          <w:b/>
          <w:bCs/>
          <w:sz w:val="20"/>
          <w:szCs w:val="20"/>
        </w:rPr>
      </w:pPr>
      <w:r w:rsidRPr="000C4213">
        <w:rPr>
          <w:b/>
          <w:bCs/>
          <w:sz w:val="20"/>
          <w:szCs w:val="20"/>
        </w:rPr>
        <w:t>16. OBRIGAÇÕES DA CONTRATANTE. art. 6º, inc. XXIII, alíneas ‘e’ da Lei 14.133/2021:</w:t>
      </w:r>
    </w:p>
    <w:p w:rsidR="00A448D2" w:rsidRPr="000C4213" w:rsidRDefault="00A448D2" w:rsidP="00A448D2">
      <w:pPr>
        <w:jc w:val="both"/>
        <w:rPr>
          <w:b/>
          <w:bCs/>
          <w:sz w:val="20"/>
          <w:szCs w:val="20"/>
        </w:rPr>
      </w:pPr>
    </w:p>
    <w:p w:rsidR="00A448D2" w:rsidRPr="000C4213" w:rsidRDefault="00A448D2" w:rsidP="00A448D2">
      <w:pPr>
        <w:jc w:val="both"/>
        <w:rPr>
          <w:sz w:val="20"/>
          <w:szCs w:val="20"/>
        </w:rPr>
      </w:pPr>
      <w:r w:rsidRPr="000C4213">
        <w:rPr>
          <w:b/>
          <w:bCs/>
          <w:sz w:val="20"/>
          <w:szCs w:val="20"/>
        </w:rPr>
        <w:t>16.1</w:t>
      </w:r>
      <w:r w:rsidRPr="000C4213">
        <w:rPr>
          <w:sz w:val="20"/>
          <w:szCs w:val="20"/>
        </w:rPr>
        <w:t xml:space="preserve"> - São obrigações da Contratante:</w:t>
      </w:r>
    </w:p>
    <w:p w:rsidR="00A448D2" w:rsidRPr="000C4213" w:rsidRDefault="00A448D2" w:rsidP="00A448D2">
      <w:pPr>
        <w:jc w:val="both"/>
        <w:rPr>
          <w:sz w:val="20"/>
          <w:szCs w:val="20"/>
        </w:rPr>
      </w:pPr>
    </w:p>
    <w:p w:rsidR="00A448D2" w:rsidRPr="000C4213" w:rsidRDefault="00A448D2" w:rsidP="00A448D2">
      <w:pPr>
        <w:jc w:val="both"/>
        <w:rPr>
          <w:sz w:val="20"/>
          <w:szCs w:val="20"/>
        </w:rPr>
      </w:pPr>
      <w:r w:rsidRPr="000C4213">
        <w:rPr>
          <w:b/>
          <w:bCs/>
          <w:sz w:val="20"/>
          <w:szCs w:val="20"/>
        </w:rPr>
        <w:t xml:space="preserve">15.2 - </w:t>
      </w:r>
      <w:r w:rsidRPr="000C4213">
        <w:rPr>
          <w:sz w:val="20"/>
          <w:szCs w:val="20"/>
        </w:rPr>
        <w:t>Receber os produtos no prazo e condições estabelecidas no Edital e seus anexos;</w:t>
      </w:r>
    </w:p>
    <w:p w:rsidR="00A448D2" w:rsidRPr="000C4213" w:rsidRDefault="00A448D2" w:rsidP="00A448D2">
      <w:pPr>
        <w:jc w:val="both"/>
        <w:rPr>
          <w:sz w:val="20"/>
          <w:szCs w:val="20"/>
        </w:rPr>
      </w:pPr>
    </w:p>
    <w:p w:rsidR="00A448D2" w:rsidRPr="000C4213" w:rsidRDefault="00A448D2" w:rsidP="00A448D2">
      <w:pPr>
        <w:jc w:val="both"/>
        <w:rPr>
          <w:sz w:val="20"/>
          <w:szCs w:val="20"/>
        </w:rPr>
      </w:pPr>
      <w:r w:rsidRPr="000C4213">
        <w:rPr>
          <w:b/>
          <w:bCs/>
          <w:sz w:val="20"/>
          <w:szCs w:val="20"/>
        </w:rPr>
        <w:t>16.3 -</w:t>
      </w:r>
      <w:r w:rsidRPr="000C4213">
        <w:rPr>
          <w:sz w:val="20"/>
          <w:szCs w:val="20"/>
        </w:rPr>
        <w:t xml:space="preserve"> Verificar minuciosamente, no prazo fixado, a conformidade dos produtos recebidos provisoriamente com as especificações constantes do Edital e da proposta, para fins de aceitação e recebimento definitivo;</w:t>
      </w:r>
    </w:p>
    <w:p w:rsidR="00A448D2" w:rsidRPr="000C4213" w:rsidRDefault="00A448D2" w:rsidP="00A448D2">
      <w:pPr>
        <w:jc w:val="both"/>
        <w:rPr>
          <w:b/>
          <w:bCs/>
          <w:sz w:val="20"/>
          <w:szCs w:val="20"/>
        </w:rPr>
      </w:pPr>
    </w:p>
    <w:p w:rsidR="00A448D2" w:rsidRPr="000C4213" w:rsidRDefault="00A448D2" w:rsidP="00A448D2">
      <w:pPr>
        <w:jc w:val="both"/>
        <w:rPr>
          <w:sz w:val="20"/>
          <w:szCs w:val="20"/>
        </w:rPr>
      </w:pPr>
      <w:r w:rsidRPr="000C4213">
        <w:rPr>
          <w:b/>
          <w:bCs/>
          <w:sz w:val="20"/>
          <w:szCs w:val="20"/>
        </w:rPr>
        <w:t>16.4 -</w:t>
      </w:r>
      <w:r w:rsidRPr="000C4213">
        <w:rPr>
          <w:sz w:val="20"/>
          <w:szCs w:val="20"/>
        </w:rPr>
        <w:t xml:space="preserve"> Comunicar à Contratada, por escrito, sobre imperfeições, falhas ou irregularidades verificadas no objeto fornecido, para que seja substituído, reparado ou corrigido;</w:t>
      </w:r>
    </w:p>
    <w:p w:rsidR="00A448D2" w:rsidRPr="000C4213" w:rsidRDefault="00A448D2" w:rsidP="00A448D2">
      <w:pPr>
        <w:jc w:val="both"/>
        <w:rPr>
          <w:b/>
          <w:bCs/>
          <w:sz w:val="20"/>
          <w:szCs w:val="20"/>
        </w:rPr>
      </w:pPr>
    </w:p>
    <w:p w:rsidR="00A448D2" w:rsidRPr="000C4213" w:rsidRDefault="00A448D2" w:rsidP="00A448D2">
      <w:pPr>
        <w:jc w:val="both"/>
        <w:rPr>
          <w:sz w:val="20"/>
          <w:szCs w:val="20"/>
        </w:rPr>
      </w:pPr>
      <w:r w:rsidRPr="000C4213">
        <w:rPr>
          <w:b/>
          <w:bCs/>
          <w:sz w:val="20"/>
          <w:szCs w:val="20"/>
        </w:rPr>
        <w:t>16.5 -</w:t>
      </w:r>
      <w:r w:rsidRPr="000C4213">
        <w:rPr>
          <w:sz w:val="20"/>
          <w:szCs w:val="20"/>
        </w:rPr>
        <w:t xml:space="preserve"> Acompanhar e fiscalizar o cumprimento das obrigações da Contratada, através de comissão/servidor especialmente designado;</w:t>
      </w:r>
    </w:p>
    <w:p w:rsidR="00A448D2" w:rsidRPr="000C4213" w:rsidRDefault="00A448D2" w:rsidP="00A448D2">
      <w:pPr>
        <w:jc w:val="both"/>
        <w:rPr>
          <w:sz w:val="20"/>
          <w:szCs w:val="20"/>
        </w:rPr>
      </w:pPr>
    </w:p>
    <w:p w:rsidR="00A448D2" w:rsidRPr="000C4213" w:rsidRDefault="00A448D2" w:rsidP="00A448D2">
      <w:pPr>
        <w:jc w:val="both"/>
        <w:rPr>
          <w:sz w:val="20"/>
          <w:szCs w:val="20"/>
        </w:rPr>
      </w:pPr>
      <w:r w:rsidRPr="000C4213">
        <w:rPr>
          <w:b/>
          <w:bCs/>
          <w:sz w:val="20"/>
          <w:szCs w:val="20"/>
        </w:rPr>
        <w:t xml:space="preserve">16.6 - </w:t>
      </w:r>
      <w:r w:rsidRPr="000C4213">
        <w:rPr>
          <w:sz w:val="20"/>
          <w:szCs w:val="20"/>
        </w:rPr>
        <w:t>Efetuar o pagamento à Contratada no valor correspondente ao fornecimento do objeto, no prazoe forma estabelecidos no Edital e seus anexos, observada a ordem cronológica para cada fontediferenciada de recursos, nos termos do art. 141 da Lei nº 14.133/2021;</w:t>
      </w:r>
    </w:p>
    <w:p w:rsidR="00A448D2" w:rsidRPr="000C4213" w:rsidRDefault="00A448D2" w:rsidP="00A448D2">
      <w:pPr>
        <w:jc w:val="both"/>
        <w:rPr>
          <w:sz w:val="20"/>
          <w:szCs w:val="20"/>
        </w:rPr>
      </w:pPr>
    </w:p>
    <w:p w:rsidR="00A448D2" w:rsidRPr="000C4213" w:rsidRDefault="00A448D2" w:rsidP="00A448D2">
      <w:pPr>
        <w:jc w:val="both"/>
        <w:rPr>
          <w:sz w:val="20"/>
          <w:szCs w:val="20"/>
        </w:rPr>
      </w:pPr>
      <w:r w:rsidRPr="000C4213">
        <w:rPr>
          <w:b/>
          <w:bCs/>
          <w:sz w:val="20"/>
          <w:szCs w:val="20"/>
        </w:rPr>
        <w:t>16.6 -</w:t>
      </w:r>
      <w:r w:rsidRPr="000C4213">
        <w:rPr>
          <w:sz w:val="20"/>
          <w:szCs w:val="20"/>
        </w:rPr>
        <w:t xml:space="preserve"> A Administração não responderá por quaisquer compromissos assumidos pela Contratada comterceiros, ainda que vinculados à execução do presente Termo de Contrato, bem como por qualquer danocausado a terceiros em decorrência de ato da Contratada, de seus empregados, prepostos ousubordinados.</w:t>
      </w:r>
    </w:p>
    <w:p w:rsidR="00A448D2" w:rsidRPr="000C4213" w:rsidRDefault="00A448D2" w:rsidP="00A448D2">
      <w:pPr>
        <w:jc w:val="both"/>
        <w:rPr>
          <w:rFonts w:cs="Arial"/>
          <w:sz w:val="20"/>
          <w:szCs w:val="20"/>
        </w:rPr>
      </w:pPr>
    </w:p>
    <w:p w:rsidR="00A448D2" w:rsidRPr="000C4213" w:rsidRDefault="00A448D2" w:rsidP="00A448D2">
      <w:pPr>
        <w:pStyle w:val="SemEspaamento"/>
        <w:pBdr>
          <w:top w:val="single" w:sz="4" w:space="1" w:color="auto"/>
        </w:pBdr>
        <w:jc w:val="both"/>
        <w:rPr>
          <w:rFonts w:ascii="Verdana" w:hAnsi="Verdana"/>
          <w:b/>
          <w:sz w:val="20"/>
          <w:szCs w:val="20"/>
        </w:rPr>
      </w:pPr>
      <w:r w:rsidRPr="000C4213">
        <w:rPr>
          <w:rFonts w:ascii="Verdana" w:hAnsi="Verdana"/>
          <w:b/>
          <w:sz w:val="20"/>
          <w:szCs w:val="20"/>
        </w:rPr>
        <w:t>17. ESPECIFICAÇÕES DO OBJETO CONFORME O ART. 6º, INC. XXIII, ALÍNEAS ‘A’ DA LEI 14.133/2021.</w:t>
      </w:r>
    </w:p>
    <w:p w:rsidR="00A448D2" w:rsidRDefault="00A448D2" w:rsidP="00A448D2">
      <w:pPr>
        <w:pStyle w:val="SemEspaamento"/>
        <w:pBdr>
          <w:top w:val="single" w:sz="4" w:space="1" w:color="auto"/>
        </w:pBdr>
        <w:jc w:val="both"/>
        <w:rPr>
          <w:rFonts w:ascii="Verdana" w:hAnsi="Verdana"/>
          <w:sz w:val="20"/>
          <w:szCs w:val="20"/>
        </w:rPr>
      </w:pPr>
      <w:r w:rsidRPr="000C4213">
        <w:rPr>
          <w:rFonts w:ascii="Verdana" w:hAnsi="Verdana"/>
          <w:b/>
          <w:bCs/>
          <w:sz w:val="20"/>
          <w:szCs w:val="20"/>
        </w:rPr>
        <w:t xml:space="preserve">17.1 - </w:t>
      </w:r>
      <w:r w:rsidRPr="000C4213">
        <w:rPr>
          <w:rFonts w:ascii="Verdana" w:hAnsi="Verdana"/>
          <w:sz w:val="20"/>
          <w:szCs w:val="20"/>
        </w:rPr>
        <w:t>Os produtos deverão atender as especificações descritas na Planilha de Média de Preços de Cotações, conforme as características e tipos apresentados na mesma.</w:t>
      </w:r>
    </w:p>
    <w:p w:rsidR="00A448D2" w:rsidRPr="000C4213" w:rsidRDefault="00A448D2" w:rsidP="00A448D2">
      <w:pPr>
        <w:pStyle w:val="SemEspaamento"/>
        <w:pBdr>
          <w:top w:val="single" w:sz="4" w:space="1" w:color="auto"/>
        </w:pBdr>
        <w:jc w:val="both"/>
        <w:rPr>
          <w:rFonts w:ascii="Verdana" w:hAnsi="Verdana"/>
          <w:sz w:val="20"/>
          <w:szCs w:val="20"/>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A448D2" w:rsidRPr="00A9525E" w:rsidTr="007B5080">
        <w:trPr>
          <w:trHeight w:val="271"/>
          <w:jc w:val="center"/>
        </w:trPr>
        <w:tc>
          <w:tcPr>
            <w:tcW w:w="562" w:type="dxa"/>
            <w:shd w:val="clear" w:color="auto" w:fill="00B050"/>
            <w:vAlign w:val="center"/>
            <w:hideMark/>
          </w:tcPr>
          <w:p w:rsidR="00A448D2" w:rsidRPr="004A7418" w:rsidRDefault="00A448D2" w:rsidP="007B5080">
            <w:pPr>
              <w:spacing w:line="360" w:lineRule="auto"/>
              <w:contextualSpacing/>
              <w:jc w:val="center"/>
              <w:rPr>
                <w:rFonts w:cs="Calibri"/>
                <w:b/>
                <w:sz w:val="18"/>
                <w:szCs w:val="18"/>
              </w:rPr>
            </w:pPr>
            <w:r w:rsidRPr="004A7418">
              <w:rPr>
                <w:rFonts w:cs="Calibri"/>
                <w:b/>
                <w:sz w:val="18"/>
                <w:szCs w:val="18"/>
              </w:rPr>
              <w:t>Nº</w:t>
            </w:r>
          </w:p>
        </w:tc>
        <w:tc>
          <w:tcPr>
            <w:tcW w:w="3544" w:type="dxa"/>
            <w:shd w:val="clear" w:color="auto" w:fill="00B050"/>
            <w:vAlign w:val="center"/>
            <w:hideMark/>
          </w:tcPr>
          <w:p w:rsidR="00A448D2" w:rsidRPr="004A7418" w:rsidRDefault="00A448D2" w:rsidP="007B5080">
            <w:pPr>
              <w:spacing w:line="360" w:lineRule="auto"/>
              <w:contextualSpacing/>
              <w:jc w:val="center"/>
              <w:rPr>
                <w:rFonts w:cs="Calibri"/>
                <w:b/>
                <w:sz w:val="18"/>
                <w:szCs w:val="18"/>
              </w:rPr>
            </w:pPr>
            <w:r w:rsidRPr="004A7418">
              <w:rPr>
                <w:rFonts w:cs="Calibri"/>
                <w:b/>
                <w:spacing w:val="-2"/>
                <w:sz w:val="18"/>
                <w:szCs w:val="18"/>
              </w:rPr>
              <w:t>DESCRIÇÃO</w:t>
            </w:r>
          </w:p>
        </w:tc>
        <w:tc>
          <w:tcPr>
            <w:tcW w:w="992" w:type="dxa"/>
            <w:shd w:val="clear" w:color="auto" w:fill="00B050"/>
            <w:vAlign w:val="center"/>
            <w:hideMark/>
          </w:tcPr>
          <w:p w:rsidR="00A448D2" w:rsidRPr="004A7418" w:rsidRDefault="00A448D2" w:rsidP="007B5080">
            <w:pPr>
              <w:spacing w:line="360" w:lineRule="auto"/>
              <w:contextualSpacing/>
              <w:jc w:val="center"/>
              <w:rPr>
                <w:rFonts w:cs="Calibri"/>
                <w:b/>
                <w:sz w:val="18"/>
                <w:szCs w:val="18"/>
              </w:rPr>
            </w:pPr>
            <w:r w:rsidRPr="004A7418">
              <w:rPr>
                <w:rFonts w:cs="Calibri"/>
                <w:b/>
                <w:spacing w:val="-2"/>
                <w:sz w:val="18"/>
                <w:szCs w:val="18"/>
              </w:rPr>
              <w:t>UNID.</w:t>
            </w:r>
          </w:p>
        </w:tc>
        <w:tc>
          <w:tcPr>
            <w:tcW w:w="1134" w:type="dxa"/>
            <w:shd w:val="clear" w:color="auto" w:fill="00B050"/>
            <w:vAlign w:val="center"/>
            <w:hideMark/>
          </w:tcPr>
          <w:p w:rsidR="00A448D2" w:rsidRPr="004A7418" w:rsidRDefault="00A448D2" w:rsidP="007B5080">
            <w:pPr>
              <w:spacing w:line="360" w:lineRule="auto"/>
              <w:contextualSpacing/>
              <w:jc w:val="center"/>
              <w:rPr>
                <w:rFonts w:cs="Calibri"/>
                <w:b/>
                <w:sz w:val="18"/>
                <w:szCs w:val="18"/>
              </w:rPr>
            </w:pPr>
            <w:r w:rsidRPr="004A7418">
              <w:rPr>
                <w:rFonts w:cs="Calibri"/>
                <w:b/>
                <w:sz w:val="18"/>
                <w:szCs w:val="18"/>
              </w:rPr>
              <w:t>QUANT.</w:t>
            </w:r>
          </w:p>
        </w:tc>
        <w:tc>
          <w:tcPr>
            <w:tcW w:w="1701" w:type="dxa"/>
            <w:shd w:val="clear" w:color="auto" w:fill="00B050"/>
            <w:vAlign w:val="center"/>
            <w:hideMark/>
          </w:tcPr>
          <w:p w:rsidR="00A448D2" w:rsidRPr="004A7418" w:rsidRDefault="00A448D2" w:rsidP="007B5080">
            <w:pPr>
              <w:spacing w:line="360" w:lineRule="auto"/>
              <w:contextualSpacing/>
              <w:jc w:val="center"/>
              <w:rPr>
                <w:rFonts w:cs="Calibri"/>
                <w:b/>
                <w:sz w:val="18"/>
                <w:szCs w:val="18"/>
              </w:rPr>
            </w:pPr>
            <w:r w:rsidRPr="004A7418">
              <w:rPr>
                <w:rFonts w:cs="Calibri"/>
                <w:b/>
                <w:sz w:val="18"/>
                <w:szCs w:val="18"/>
              </w:rPr>
              <w:t>VALOR UNIT.</w:t>
            </w:r>
          </w:p>
        </w:tc>
        <w:tc>
          <w:tcPr>
            <w:tcW w:w="1701" w:type="dxa"/>
            <w:shd w:val="clear" w:color="auto" w:fill="00B050"/>
            <w:vAlign w:val="center"/>
            <w:hideMark/>
          </w:tcPr>
          <w:p w:rsidR="00A448D2" w:rsidRPr="004A7418" w:rsidRDefault="00A448D2" w:rsidP="007B5080">
            <w:pPr>
              <w:spacing w:line="360" w:lineRule="auto"/>
              <w:contextualSpacing/>
              <w:jc w:val="center"/>
              <w:rPr>
                <w:rFonts w:cs="Calibri"/>
                <w:b/>
                <w:sz w:val="18"/>
                <w:szCs w:val="18"/>
              </w:rPr>
            </w:pPr>
            <w:r w:rsidRPr="004A7418">
              <w:rPr>
                <w:rFonts w:cs="Calibri"/>
                <w:b/>
                <w:sz w:val="18"/>
                <w:szCs w:val="18"/>
              </w:rPr>
              <w:t>VALOR TOTAL</w:t>
            </w:r>
          </w:p>
        </w:tc>
      </w:tr>
      <w:tr w:rsidR="00A448D2" w:rsidRPr="00A9525E" w:rsidTr="007B5080">
        <w:trPr>
          <w:trHeight w:val="273"/>
          <w:jc w:val="center"/>
        </w:trPr>
        <w:tc>
          <w:tcPr>
            <w:tcW w:w="562" w:type="dxa"/>
            <w:shd w:val="clear" w:color="auto" w:fill="FFFFFF"/>
            <w:vAlign w:val="center"/>
          </w:tcPr>
          <w:p w:rsidR="00A448D2" w:rsidRPr="00A9525E" w:rsidRDefault="00A448D2" w:rsidP="007B5080">
            <w:pPr>
              <w:spacing w:line="360" w:lineRule="auto"/>
              <w:contextualSpacing/>
              <w:jc w:val="center"/>
              <w:rPr>
                <w:rFonts w:cs="Calibri"/>
                <w:b/>
                <w:sz w:val="20"/>
                <w:szCs w:val="20"/>
              </w:rPr>
            </w:pPr>
            <w:r w:rsidRPr="00A9525E">
              <w:rPr>
                <w:rFonts w:cs="Calibri"/>
                <w:b/>
                <w:spacing w:val="-10"/>
                <w:sz w:val="20"/>
                <w:szCs w:val="20"/>
              </w:rPr>
              <w:t>1</w:t>
            </w:r>
          </w:p>
        </w:tc>
        <w:tc>
          <w:tcPr>
            <w:tcW w:w="3544" w:type="dxa"/>
            <w:shd w:val="clear" w:color="auto" w:fill="FFFFFF"/>
            <w:hideMark/>
          </w:tcPr>
          <w:p w:rsidR="00A448D2" w:rsidRPr="00751A47" w:rsidRDefault="00A448D2" w:rsidP="007B5080">
            <w:pPr>
              <w:contextualSpacing/>
              <w:jc w:val="both"/>
              <w:rPr>
                <w:sz w:val="18"/>
                <w:szCs w:val="18"/>
              </w:rPr>
            </w:pPr>
            <w:r w:rsidRPr="00751A47">
              <w:rPr>
                <w:sz w:val="18"/>
                <w:szCs w:val="18"/>
              </w:rPr>
              <w:t>VEÍCULO TIPO PICAPE CABINE DUPLA. Veículo novo, sem uso anterior, ano/modelo mínimo (2026).</w:t>
            </w:r>
          </w:p>
          <w:p w:rsidR="00A448D2" w:rsidRPr="00751A47" w:rsidRDefault="00A448D2" w:rsidP="007B5080">
            <w:pPr>
              <w:contextualSpacing/>
              <w:jc w:val="both"/>
              <w:rPr>
                <w:sz w:val="18"/>
                <w:szCs w:val="18"/>
              </w:rPr>
            </w:pPr>
            <w:r w:rsidRPr="00751A47">
              <w:rPr>
                <w:sz w:val="18"/>
                <w:szCs w:val="18"/>
              </w:rPr>
              <w:t>Motor com potência mínima de 112CV, câmbio manual;</w:t>
            </w:r>
          </w:p>
          <w:p w:rsidR="00A448D2" w:rsidRPr="00751A47" w:rsidRDefault="00A448D2" w:rsidP="007B5080">
            <w:pPr>
              <w:contextualSpacing/>
              <w:jc w:val="both"/>
              <w:rPr>
                <w:sz w:val="18"/>
                <w:szCs w:val="18"/>
              </w:rPr>
            </w:pPr>
            <w:r w:rsidRPr="00751A47">
              <w:rPr>
                <w:sz w:val="18"/>
                <w:szCs w:val="18"/>
              </w:rPr>
              <w:t>Combustível flex, Ar condicionado, vidros e travas elétricas;</w:t>
            </w:r>
          </w:p>
          <w:p w:rsidR="00A448D2" w:rsidRPr="00751A47" w:rsidRDefault="00A448D2" w:rsidP="007B5080">
            <w:pPr>
              <w:contextualSpacing/>
              <w:jc w:val="both"/>
              <w:rPr>
                <w:sz w:val="18"/>
                <w:szCs w:val="18"/>
              </w:rPr>
            </w:pPr>
            <w:r w:rsidRPr="00751A47">
              <w:rPr>
                <w:sz w:val="18"/>
                <w:szCs w:val="18"/>
              </w:rPr>
              <w:t>Direção hidráulica ou elétrica, capacidade para 05 (cinco) passageiros incluindo o motorista;</w:t>
            </w:r>
          </w:p>
          <w:p w:rsidR="00A448D2" w:rsidRPr="00751A47" w:rsidRDefault="00A448D2" w:rsidP="007B5080">
            <w:pPr>
              <w:contextualSpacing/>
              <w:jc w:val="both"/>
              <w:rPr>
                <w:sz w:val="18"/>
                <w:szCs w:val="18"/>
              </w:rPr>
            </w:pPr>
            <w:r w:rsidRPr="00751A47">
              <w:rPr>
                <w:sz w:val="18"/>
                <w:szCs w:val="18"/>
              </w:rPr>
              <w:t>Deverá ser equipado com Rádio AM/FM com entrada USB para leitura de arquivos no formato MP3;</w:t>
            </w:r>
          </w:p>
          <w:p w:rsidR="00A448D2" w:rsidRPr="00751A47" w:rsidRDefault="00A448D2" w:rsidP="007B5080">
            <w:pPr>
              <w:pBdr>
                <w:bottom w:val="single" w:sz="6" w:space="1" w:color="auto"/>
              </w:pBdr>
              <w:spacing w:line="276" w:lineRule="auto"/>
              <w:jc w:val="both"/>
              <w:rPr>
                <w:sz w:val="18"/>
                <w:szCs w:val="18"/>
              </w:rPr>
            </w:pPr>
            <w:r w:rsidRPr="00751A47">
              <w:rPr>
                <w:sz w:val="18"/>
                <w:szCs w:val="18"/>
              </w:rPr>
              <w:t>Na cor branca, devendo contar com todos os equipamentos de segurança obrigatórios, conforme resolução do CONTRAN.</w:t>
            </w:r>
          </w:p>
          <w:p w:rsidR="00A448D2" w:rsidRPr="008F7D24" w:rsidRDefault="00A448D2" w:rsidP="007B5080">
            <w:pPr>
              <w:pBdr>
                <w:bottom w:val="single" w:sz="6" w:space="1" w:color="auto"/>
              </w:pBdr>
              <w:spacing w:line="276" w:lineRule="auto"/>
              <w:jc w:val="both"/>
              <w:rPr>
                <w:sz w:val="20"/>
                <w:szCs w:val="20"/>
              </w:rPr>
            </w:pPr>
            <w:r w:rsidRPr="00751A47">
              <w:rPr>
                <w:sz w:val="18"/>
                <w:szCs w:val="18"/>
              </w:rPr>
              <w:t>O emplacamento deverá ser em nome da Prefeitura de Afrânio - PE, com taxas e impostos quitados, incluindo emplacamento, licenciamento e IPVA pagos pela contratada</w:t>
            </w:r>
            <w:r>
              <w:rPr>
                <w:sz w:val="20"/>
                <w:szCs w:val="20"/>
              </w:rPr>
              <w:t>.</w:t>
            </w:r>
          </w:p>
          <w:p w:rsidR="00A448D2" w:rsidRDefault="00A448D2" w:rsidP="007B5080">
            <w:pPr>
              <w:pBdr>
                <w:bottom w:val="single" w:sz="6" w:space="1" w:color="auto"/>
              </w:pBdr>
              <w:spacing w:line="276" w:lineRule="auto"/>
              <w:ind w:firstLine="708"/>
              <w:jc w:val="both"/>
              <w:rPr>
                <w:sz w:val="20"/>
                <w:szCs w:val="20"/>
              </w:rPr>
            </w:pPr>
          </w:p>
          <w:p w:rsidR="00A448D2" w:rsidRPr="00C05898" w:rsidRDefault="00A448D2" w:rsidP="007B5080">
            <w:pPr>
              <w:contextualSpacing/>
              <w:jc w:val="both"/>
              <w:rPr>
                <w:rFonts w:cs="Calibri"/>
                <w:spacing w:val="-2"/>
                <w:sz w:val="16"/>
                <w:szCs w:val="16"/>
              </w:rPr>
            </w:pPr>
          </w:p>
        </w:tc>
        <w:tc>
          <w:tcPr>
            <w:tcW w:w="992" w:type="dxa"/>
            <w:shd w:val="clear" w:color="auto" w:fill="FFFFFF"/>
            <w:vAlign w:val="center"/>
          </w:tcPr>
          <w:p w:rsidR="00A448D2" w:rsidRPr="00A9525E" w:rsidRDefault="00A448D2" w:rsidP="007B5080">
            <w:pPr>
              <w:spacing w:line="360" w:lineRule="auto"/>
              <w:contextualSpacing/>
              <w:jc w:val="center"/>
              <w:rPr>
                <w:rFonts w:cs="Calibri"/>
                <w:sz w:val="16"/>
                <w:szCs w:val="16"/>
              </w:rPr>
            </w:pPr>
            <w:r>
              <w:rPr>
                <w:rFonts w:cs="Calibri"/>
                <w:spacing w:val="-2"/>
                <w:sz w:val="16"/>
                <w:szCs w:val="16"/>
              </w:rPr>
              <w:lastRenderedPageBreak/>
              <w:t>UND</w:t>
            </w:r>
          </w:p>
        </w:tc>
        <w:tc>
          <w:tcPr>
            <w:tcW w:w="1134" w:type="dxa"/>
            <w:shd w:val="clear" w:color="auto" w:fill="FFFFFF"/>
            <w:vAlign w:val="center"/>
          </w:tcPr>
          <w:p w:rsidR="00A448D2" w:rsidRPr="00A9525E" w:rsidRDefault="00A448D2" w:rsidP="007B5080">
            <w:pPr>
              <w:spacing w:line="360" w:lineRule="auto"/>
              <w:contextualSpacing/>
              <w:jc w:val="center"/>
              <w:rPr>
                <w:rFonts w:cs="Calibri"/>
                <w:b/>
                <w:sz w:val="18"/>
                <w:szCs w:val="18"/>
              </w:rPr>
            </w:pPr>
            <w:r>
              <w:rPr>
                <w:rFonts w:cs="Calibri"/>
                <w:b/>
                <w:sz w:val="18"/>
                <w:szCs w:val="18"/>
              </w:rPr>
              <w:t>01</w:t>
            </w:r>
          </w:p>
        </w:tc>
        <w:tc>
          <w:tcPr>
            <w:tcW w:w="1701" w:type="dxa"/>
            <w:shd w:val="clear" w:color="auto" w:fill="auto"/>
            <w:vAlign w:val="center"/>
          </w:tcPr>
          <w:p w:rsidR="00A448D2" w:rsidRPr="00751A47" w:rsidRDefault="00A448D2" w:rsidP="007B5080">
            <w:pPr>
              <w:spacing w:line="360" w:lineRule="auto"/>
              <w:contextualSpacing/>
              <w:jc w:val="center"/>
              <w:rPr>
                <w:rFonts w:cs="Calibri"/>
                <w:sz w:val="18"/>
                <w:szCs w:val="18"/>
              </w:rPr>
            </w:pPr>
            <w:r w:rsidRPr="00751A47">
              <w:rPr>
                <w:bCs/>
                <w:sz w:val="20"/>
                <w:szCs w:val="20"/>
              </w:rPr>
              <w:t>R$127.399,15</w:t>
            </w:r>
          </w:p>
        </w:tc>
        <w:tc>
          <w:tcPr>
            <w:tcW w:w="1701" w:type="dxa"/>
            <w:shd w:val="clear" w:color="auto" w:fill="auto"/>
            <w:vAlign w:val="center"/>
          </w:tcPr>
          <w:p w:rsidR="00A448D2" w:rsidRPr="00A9525E" w:rsidRDefault="00A448D2" w:rsidP="007B5080">
            <w:pPr>
              <w:spacing w:line="360" w:lineRule="auto"/>
              <w:contextualSpacing/>
              <w:jc w:val="center"/>
              <w:rPr>
                <w:rFonts w:cs="Calibri"/>
                <w:b/>
                <w:sz w:val="18"/>
                <w:szCs w:val="18"/>
              </w:rPr>
            </w:pPr>
            <w:r w:rsidRPr="00A9525E">
              <w:rPr>
                <w:rFonts w:cs="Calibri"/>
                <w:color w:val="000000"/>
                <w:sz w:val="18"/>
                <w:szCs w:val="18"/>
              </w:rPr>
              <w:t xml:space="preserve">R$ </w:t>
            </w:r>
            <w:r w:rsidRPr="00751A47">
              <w:rPr>
                <w:bCs/>
                <w:sz w:val="20"/>
                <w:szCs w:val="20"/>
              </w:rPr>
              <w:t>127.399,15</w:t>
            </w:r>
          </w:p>
        </w:tc>
      </w:tr>
    </w:tbl>
    <w:p w:rsidR="00A448D2" w:rsidRDefault="00A448D2" w:rsidP="00A448D2">
      <w:pPr>
        <w:jc w:val="right"/>
      </w:pPr>
    </w:p>
    <w:p w:rsidR="00A448D2" w:rsidRPr="004A7418" w:rsidRDefault="00A448D2" w:rsidP="00A448D2">
      <w:pPr>
        <w:jc w:val="both"/>
        <w:rPr>
          <w:sz w:val="18"/>
          <w:szCs w:val="18"/>
        </w:rPr>
      </w:pPr>
      <w:r w:rsidRPr="004A7418">
        <w:rPr>
          <w:sz w:val="18"/>
          <w:szCs w:val="18"/>
        </w:rPr>
        <w:t xml:space="preserve">                                                                   Afrânio – Pernambuco </w:t>
      </w:r>
      <w:r>
        <w:rPr>
          <w:sz w:val="18"/>
          <w:szCs w:val="18"/>
        </w:rPr>
        <w:t>18</w:t>
      </w:r>
      <w:r w:rsidRPr="004A7418">
        <w:rPr>
          <w:sz w:val="18"/>
          <w:szCs w:val="18"/>
        </w:rPr>
        <w:t xml:space="preserve"> de </w:t>
      </w:r>
      <w:r>
        <w:rPr>
          <w:sz w:val="18"/>
          <w:szCs w:val="18"/>
        </w:rPr>
        <w:t>março de 2026</w:t>
      </w:r>
      <w:r w:rsidRPr="004A7418">
        <w:rPr>
          <w:sz w:val="18"/>
          <w:szCs w:val="18"/>
        </w:rPr>
        <w:t>.</w:t>
      </w:r>
    </w:p>
    <w:p w:rsidR="00A448D2" w:rsidRDefault="00A448D2" w:rsidP="00A448D2">
      <w:pPr>
        <w:jc w:val="center"/>
      </w:pPr>
    </w:p>
    <w:p w:rsidR="00A448D2" w:rsidRPr="004A7418" w:rsidRDefault="00A448D2" w:rsidP="00A448D2">
      <w:pPr>
        <w:jc w:val="center"/>
        <w:rPr>
          <w:sz w:val="20"/>
          <w:szCs w:val="20"/>
        </w:rPr>
      </w:pPr>
    </w:p>
    <w:p w:rsidR="00A448D2" w:rsidRPr="004A7418" w:rsidRDefault="00A448D2" w:rsidP="00A448D2">
      <w:pPr>
        <w:jc w:val="center"/>
        <w:rPr>
          <w:sz w:val="20"/>
          <w:szCs w:val="20"/>
        </w:rPr>
      </w:pPr>
      <w:r w:rsidRPr="004A7418">
        <w:rPr>
          <w:sz w:val="20"/>
          <w:szCs w:val="20"/>
        </w:rPr>
        <w:t>_______________________________________________________</w:t>
      </w:r>
    </w:p>
    <w:p w:rsidR="00A448D2" w:rsidRDefault="00A448D2" w:rsidP="00A448D2">
      <w:pPr>
        <w:jc w:val="center"/>
        <w:rPr>
          <w:b/>
          <w:bCs/>
          <w:sz w:val="20"/>
          <w:szCs w:val="20"/>
        </w:rPr>
      </w:pPr>
      <w:r w:rsidRPr="00AB4F77">
        <w:rPr>
          <w:b/>
          <w:bCs/>
          <w:sz w:val="20"/>
          <w:szCs w:val="20"/>
        </w:rPr>
        <w:t>Jakson Cavalcanti Brito Porto</w:t>
      </w:r>
    </w:p>
    <w:p w:rsidR="00A448D2" w:rsidRPr="004A7418" w:rsidRDefault="00A448D2" w:rsidP="00A448D2">
      <w:pPr>
        <w:jc w:val="center"/>
        <w:rPr>
          <w:b/>
          <w:bCs/>
          <w:sz w:val="20"/>
          <w:szCs w:val="20"/>
        </w:rPr>
      </w:pPr>
      <w:r>
        <w:rPr>
          <w:b/>
          <w:bCs/>
          <w:sz w:val="20"/>
          <w:szCs w:val="20"/>
        </w:rPr>
        <w:t>Gestor de Contrato</w:t>
      </w:r>
    </w:p>
    <w:p w:rsidR="00A448D2" w:rsidRPr="004A7418" w:rsidRDefault="00A448D2" w:rsidP="00A448D2">
      <w:pPr>
        <w:jc w:val="center"/>
        <w:rPr>
          <w:b/>
          <w:bCs/>
          <w:sz w:val="20"/>
          <w:szCs w:val="20"/>
        </w:rPr>
      </w:pPr>
      <w:r>
        <w:rPr>
          <w:b/>
          <w:bCs/>
          <w:sz w:val="20"/>
          <w:szCs w:val="20"/>
        </w:rPr>
        <w:t>Mat. 4511</w:t>
      </w:r>
    </w:p>
    <w:p w:rsidR="00A448D2" w:rsidRDefault="00A448D2" w:rsidP="00246E94">
      <w:pPr>
        <w:pStyle w:val="NormalWeb"/>
        <w:ind w:left="-567" w:right="-568"/>
        <w:jc w:val="center"/>
        <w:rPr>
          <w:rFonts w:ascii="Verdana" w:hAnsi="Verdana"/>
          <w:b/>
          <w:bCs/>
          <w:sz w:val="22"/>
          <w:szCs w:val="22"/>
        </w:rPr>
      </w:pPr>
    </w:p>
    <w:p w:rsidR="00A448D2" w:rsidRDefault="00A448D2" w:rsidP="00246E94">
      <w:pPr>
        <w:pStyle w:val="NormalWeb"/>
        <w:ind w:left="-567" w:right="-568"/>
        <w:jc w:val="center"/>
        <w:rPr>
          <w:rFonts w:ascii="Verdana" w:hAnsi="Verdana"/>
          <w:b/>
          <w:bCs/>
          <w:sz w:val="22"/>
          <w:szCs w:val="22"/>
        </w:rPr>
      </w:pPr>
    </w:p>
    <w:p w:rsidR="00A448D2" w:rsidRDefault="00A448D2" w:rsidP="00C95103">
      <w:pPr>
        <w:pStyle w:val="NormalWeb"/>
        <w:ind w:right="297"/>
        <w:rPr>
          <w:rFonts w:ascii="Verdana" w:hAnsi="Verdana"/>
          <w:b/>
          <w:bCs/>
          <w:sz w:val="22"/>
          <w:szCs w:val="22"/>
        </w:rPr>
      </w:pPr>
    </w:p>
    <w:p w:rsidR="00246E94" w:rsidRDefault="00246E94" w:rsidP="00C95103">
      <w:pPr>
        <w:pStyle w:val="NormalWeb"/>
        <w:ind w:left="-567" w:right="297"/>
        <w:jc w:val="center"/>
        <w:rPr>
          <w:rFonts w:ascii="Verdana" w:hAnsi="Verdana"/>
          <w:b/>
          <w:bCs/>
          <w:sz w:val="22"/>
          <w:szCs w:val="22"/>
        </w:rPr>
      </w:pPr>
      <w:r>
        <w:rPr>
          <w:rFonts w:ascii="Verdana" w:hAnsi="Verdana"/>
          <w:b/>
          <w:bCs/>
          <w:sz w:val="22"/>
          <w:szCs w:val="22"/>
        </w:rPr>
        <w:t>ANÁLISE DE RISCO</w:t>
      </w:r>
    </w:p>
    <w:p w:rsidR="00C95103" w:rsidRPr="00C95103" w:rsidRDefault="00C95103" w:rsidP="00C95103">
      <w:pPr>
        <w:pStyle w:val="Ttulo2"/>
        <w:ind w:right="297"/>
        <w:rPr>
          <w:rFonts w:ascii="Times New Roman" w:hAnsi="Times New Roman"/>
          <w:color w:val="000000" w:themeColor="text1"/>
          <w:sz w:val="22"/>
          <w:szCs w:val="22"/>
          <w:lang w:eastAsia="pt-BR"/>
        </w:rPr>
      </w:pPr>
      <w:r w:rsidRPr="00C95103">
        <w:rPr>
          <w:rStyle w:val="Forte"/>
          <w:rFonts w:ascii="Times New Roman" w:hAnsi="Times New Roman"/>
          <w:b/>
          <w:bCs/>
          <w:color w:val="000000" w:themeColor="text1"/>
          <w:sz w:val="22"/>
          <w:szCs w:val="22"/>
        </w:rPr>
        <w:t>ANÁLISE DE RISCOS DA CONTRATAÇÃO</w:t>
      </w:r>
    </w:p>
    <w:p w:rsidR="00C95103" w:rsidRPr="00C95103" w:rsidRDefault="00C95103" w:rsidP="00C95103">
      <w:pPr>
        <w:pStyle w:val="NormalWeb"/>
        <w:ind w:right="297"/>
        <w:jc w:val="both"/>
        <w:rPr>
          <w:color w:val="000000" w:themeColor="text1"/>
          <w:sz w:val="22"/>
          <w:szCs w:val="22"/>
        </w:rPr>
      </w:pPr>
      <w:r w:rsidRPr="00C95103">
        <w:rPr>
          <w:rStyle w:val="Forte"/>
          <w:color w:val="000000" w:themeColor="text1"/>
          <w:sz w:val="22"/>
          <w:szCs w:val="22"/>
        </w:rPr>
        <w:t>Objeto:</w:t>
      </w:r>
      <w:r w:rsidRPr="00C95103">
        <w:rPr>
          <w:color w:val="000000" w:themeColor="text1"/>
          <w:sz w:val="22"/>
          <w:szCs w:val="22"/>
        </w:rPr>
        <w:t xml:space="preserve"> Aquisição de 01 (um) veículo tipo picape cabine dupla, novo, zero km, ano/modelo mínimo 2026, para atendimento das demandas da Secretaria Municipal de Obras, Infraestrutura e Habitação do Município de Afrânio/PE.</w:t>
      </w:r>
    </w:p>
    <w:p w:rsidR="00C95103" w:rsidRPr="00C95103" w:rsidRDefault="00C95103" w:rsidP="00C95103">
      <w:pPr>
        <w:pStyle w:val="Ttulo3"/>
        <w:ind w:right="297"/>
        <w:jc w:val="both"/>
        <w:rPr>
          <w:color w:val="000000" w:themeColor="text1"/>
          <w:sz w:val="22"/>
          <w:szCs w:val="22"/>
        </w:rPr>
      </w:pPr>
      <w:r w:rsidRPr="00C95103">
        <w:rPr>
          <w:rStyle w:val="Forte"/>
          <w:b w:val="0"/>
          <w:bCs w:val="0"/>
          <w:color w:val="000000" w:themeColor="text1"/>
          <w:sz w:val="22"/>
          <w:szCs w:val="22"/>
        </w:rPr>
        <w:t>1. Metodologia</w:t>
      </w:r>
    </w:p>
    <w:p w:rsidR="00C95103" w:rsidRPr="00C95103" w:rsidRDefault="00C95103" w:rsidP="00C95103">
      <w:pPr>
        <w:pStyle w:val="NormalWeb"/>
        <w:ind w:right="297"/>
        <w:jc w:val="both"/>
        <w:rPr>
          <w:color w:val="000000" w:themeColor="text1"/>
          <w:sz w:val="22"/>
          <w:szCs w:val="22"/>
        </w:rPr>
      </w:pPr>
      <w:r w:rsidRPr="00C95103">
        <w:rPr>
          <w:color w:val="000000" w:themeColor="text1"/>
          <w:sz w:val="22"/>
          <w:szCs w:val="22"/>
        </w:rPr>
        <w:t xml:space="preserve">A análise de riscos foi realizada considerando as fases da contratação: </w:t>
      </w:r>
      <w:r w:rsidRPr="00C95103">
        <w:rPr>
          <w:rStyle w:val="Forte"/>
          <w:color w:val="000000" w:themeColor="text1"/>
          <w:sz w:val="22"/>
          <w:szCs w:val="22"/>
        </w:rPr>
        <w:t>planejamento, seleção do fornecedor e execução contratual</w:t>
      </w:r>
      <w:r w:rsidRPr="00C95103">
        <w:rPr>
          <w:color w:val="000000" w:themeColor="text1"/>
          <w:sz w:val="22"/>
          <w:szCs w:val="22"/>
        </w:rPr>
        <w:t xml:space="preserve">, avaliando-se a </w:t>
      </w:r>
      <w:r w:rsidRPr="00C95103">
        <w:rPr>
          <w:rStyle w:val="Forte"/>
          <w:color w:val="000000" w:themeColor="text1"/>
          <w:sz w:val="22"/>
          <w:szCs w:val="22"/>
        </w:rPr>
        <w:t>probabilidade</w:t>
      </w:r>
      <w:r w:rsidRPr="00C95103">
        <w:rPr>
          <w:color w:val="000000" w:themeColor="text1"/>
          <w:sz w:val="22"/>
          <w:szCs w:val="22"/>
        </w:rPr>
        <w:t xml:space="preserve"> e o </w:t>
      </w:r>
      <w:r w:rsidRPr="00C95103">
        <w:rPr>
          <w:rStyle w:val="Forte"/>
          <w:color w:val="000000" w:themeColor="text1"/>
          <w:sz w:val="22"/>
          <w:szCs w:val="22"/>
        </w:rPr>
        <w:t>impacto</w:t>
      </w:r>
      <w:r w:rsidRPr="00C95103">
        <w:rPr>
          <w:color w:val="000000" w:themeColor="text1"/>
          <w:sz w:val="22"/>
          <w:szCs w:val="22"/>
        </w:rPr>
        <w:t xml:space="preserve"> dos eventos, bem como as medidas de mitigação.</w:t>
      </w:r>
    </w:p>
    <w:p w:rsidR="00C95103" w:rsidRPr="00C95103" w:rsidRDefault="00C95103" w:rsidP="00C95103">
      <w:pPr>
        <w:pStyle w:val="Ttulo3"/>
        <w:ind w:right="297"/>
        <w:rPr>
          <w:color w:val="000000" w:themeColor="text1"/>
          <w:sz w:val="22"/>
          <w:szCs w:val="22"/>
        </w:rPr>
      </w:pPr>
      <w:r w:rsidRPr="00C95103">
        <w:rPr>
          <w:rStyle w:val="Forte"/>
          <w:b w:val="0"/>
          <w:bCs w:val="0"/>
          <w:color w:val="000000" w:themeColor="text1"/>
          <w:sz w:val="22"/>
          <w:szCs w:val="22"/>
        </w:rPr>
        <w:t>2. Identificação e Tratamento dos Riscos</w:t>
      </w:r>
    </w:p>
    <w:p w:rsidR="00C95103" w:rsidRPr="00C95103" w:rsidRDefault="00C95103" w:rsidP="00C95103">
      <w:pPr>
        <w:pStyle w:val="Ttulo4"/>
        <w:ind w:right="297"/>
        <w:rPr>
          <w:rFonts w:ascii="Times New Roman" w:hAnsi="Times New Roman"/>
          <w:color w:val="000000" w:themeColor="text1"/>
        </w:rPr>
      </w:pPr>
      <w:r w:rsidRPr="00C95103">
        <w:rPr>
          <w:rStyle w:val="Forte"/>
          <w:rFonts w:ascii="Times New Roman" w:hAnsi="Times New Roman"/>
          <w:b w:val="0"/>
          <w:bCs w:val="0"/>
          <w:color w:val="000000" w:themeColor="text1"/>
        </w:rPr>
        <w:t>2.1 Fase de Planejamento da Contratação</w:t>
      </w:r>
    </w:p>
    <w:tbl>
      <w:tblPr>
        <w:tblW w:w="0" w:type="auto"/>
        <w:tblCellSpacing w:w="15" w:type="dxa"/>
        <w:tblCellMar>
          <w:top w:w="15" w:type="dxa"/>
          <w:left w:w="15" w:type="dxa"/>
          <w:bottom w:w="15" w:type="dxa"/>
          <w:right w:w="15" w:type="dxa"/>
        </w:tblCellMar>
        <w:tblLook w:val="04A0"/>
      </w:tblPr>
      <w:tblGrid>
        <w:gridCol w:w="2090"/>
        <w:gridCol w:w="1815"/>
        <w:gridCol w:w="1690"/>
        <w:gridCol w:w="1140"/>
        <w:gridCol w:w="2576"/>
        <w:gridCol w:w="1849"/>
      </w:tblGrid>
      <w:tr w:rsidR="00C95103" w:rsidRPr="00C95103" w:rsidTr="007B5080">
        <w:trPr>
          <w:tblHeader/>
          <w:tblCellSpacing w:w="15" w:type="dxa"/>
        </w:trPr>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Risco</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Causa</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Probabilidade</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Impacto</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Medidas Preventivas</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Medidas Mitigadoras</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Especificação inadequada do veículo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Falta de detalhamento técnico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Alto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Definição clara das especificações mínimas (potência, combustível, capacidade, itens obrigatórios)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Revisão técnica do TR antes da publicação</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Restrição indevida à competitividade</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Exigências excessivas ou direcionadas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Baixa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Alto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Especificações genéricas e alinhadas ao mercado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Análise jurídica e de controle interno</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Subestimativa ou superestimativa de preços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Pesquisa de mercado insuficiente</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Realizar pesquisa com múltiplas fontes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Atualização da estimativa antes do certame</w:t>
            </w:r>
          </w:p>
        </w:tc>
      </w:tr>
    </w:tbl>
    <w:p w:rsidR="00C95103" w:rsidRPr="00C95103" w:rsidRDefault="00C95103" w:rsidP="00C95103">
      <w:pPr>
        <w:pStyle w:val="Ttulo4"/>
        <w:ind w:right="297"/>
        <w:rPr>
          <w:rFonts w:ascii="Times New Roman" w:hAnsi="Times New Roman"/>
          <w:color w:val="000000" w:themeColor="text1"/>
        </w:rPr>
      </w:pPr>
      <w:r w:rsidRPr="00C95103">
        <w:rPr>
          <w:rStyle w:val="Forte"/>
          <w:rFonts w:ascii="Times New Roman" w:hAnsi="Times New Roman"/>
          <w:b w:val="0"/>
          <w:bCs w:val="0"/>
          <w:color w:val="000000" w:themeColor="text1"/>
        </w:rPr>
        <w:t>2.2 Fase de Seleção do Fornecedor (Pregão Eletrônico)</w:t>
      </w:r>
    </w:p>
    <w:tbl>
      <w:tblPr>
        <w:tblW w:w="0" w:type="auto"/>
        <w:tblCellSpacing w:w="15" w:type="dxa"/>
        <w:tblCellMar>
          <w:top w:w="15" w:type="dxa"/>
          <w:left w:w="15" w:type="dxa"/>
          <w:bottom w:w="15" w:type="dxa"/>
          <w:right w:w="15" w:type="dxa"/>
        </w:tblCellMar>
        <w:tblLook w:val="04A0"/>
      </w:tblPr>
      <w:tblGrid>
        <w:gridCol w:w="2194"/>
        <w:gridCol w:w="1851"/>
        <w:gridCol w:w="1690"/>
        <w:gridCol w:w="1140"/>
        <w:gridCol w:w="1915"/>
        <w:gridCol w:w="2370"/>
      </w:tblGrid>
      <w:tr w:rsidR="00C95103" w:rsidRPr="00C95103" w:rsidTr="007B5080">
        <w:trPr>
          <w:tblHeader/>
          <w:tblCellSpacing w:w="15" w:type="dxa"/>
        </w:trPr>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Risco</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Causa</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Probabilidade</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Impacto</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Medidas Preventivas</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Medidas Mitigadoras</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Desclassificação por erro documental</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Falhas na habilitação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Edital claro e objetivo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Possibilidade de saneamento conforme a Lei nº 14.133/2021</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Baixa competitividade</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Poucos fornecedores participando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Baixa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Ampla divulgação do certame</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Republicação do edital, se necessário</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lastRenderedPageBreak/>
              <w:t>Proposta inexequível</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Preço muito abaixo do mercado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Alto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Análise de exequibilidade</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Solicitação de comprovação da proposta</w:t>
            </w:r>
          </w:p>
        </w:tc>
      </w:tr>
    </w:tbl>
    <w:p w:rsidR="00C95103" w:rsidRPr="00C95103" w:rsidRDefault="00C95103" w:rsidP="00C95103">
      <w:pPr>
        <w:pStyle w:val="Ttulo4"/>
        <w:ind w:right="297"/>
        <w:rPr>
          <w:rFonts w:ascii="Times New Roman" w:hAnsi="Times New Roman"/>
          <w:color w:val="000000" w:themeColor="text1"/>
        </w:rPr>
      </w:pPr>
      <w:r w:rsidRPr="00C95103">
        <w:rPr>
          <w:rStyle w:val="Forte"/>
          <w:rFonts w:ascii="Times New Roman" w:hAnsi="Times New Roman"/>
          <w:b w:val="0"/>
          <w:bCs w:val="0"/>
          <w:color w:val="000000" w:themeColor="text1"/>
        </w:rPr>
        <w:t>2.3 Fase de Execução Contratual</w:t>
      </w:r>
    </w:p>
    <w:tbl>
      <w:tblPr>
        <w:tblW w:w="0" w:type="auto"/>
        <w:tblCellSpacing w:w="15" w:type="dxa"/>
        <w:tblCellMar>
          <w:top w:w="15" w:type="dxa"/>
          <w:left w:w="15" w:type="dxa"/>
          <w:bottom w:w="15" w:type="dxa"/>
          <w:right w:w="15" w:type="dxa"/>
        </w:tblCellMar>
        <w:tblLook w:val="04A0"/>
      </w:tblPr>
      <w:tblGrid>
        <w:gridCol w:w="3147"/>
        <w:gridCol w:w="1906"/>
        <w:gridCol w:w="1690"/>
        <w:gridCol w:w="1140"/>
        <w:gridCol w:w="1519"/>
        <w:gridCol w:w="1758"/>
      </w:tblGrid>
      <w:tr w:rsidR="00C95103" w:rsidRPr="00C95103" w:rsidTr="007B5080">
        <w:trPr>
          <w:tblHeader/>
          <w:tblCellSpacing w:w="15" w:type="dxa"/>
        </w:trPr>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Risco</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Causa</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Probabilidade</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Impacto</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Medidas Preventivas</w:t>
            </w:r>
          </w:p>
        </w:tc>
        <w:tc>
          <w:tcPr>
            <w:tcW w:w="0" w:type="auto"/>
            <w:vAlign w:val="center"/>
            <w:hideMark/>
          </w:tcPr>
          <w:p w:rsidR="00C95103" w:rsidRPr="00C95103" w:rsidRDefault="00C95103" w:rsidP="00C95103">
            <w:pPr>
              <w:ind w:right="297"/>
              <w:jc w:val="center"/>
              <w:rPr>
                <w:rFonts w:ascii="Times New Roman" w:hAnsi="Times New Roman"/>
                <w:b/>
                <w:bCs/>
                <w:color w:val="000000" w:themeColor="text1"/>
              </w:rPr>
            </w:pPr>
            <w:r w:rsidRPr="00C95103">
              <w:rPr>
                <w:rFonts w:ascii="Times New Roman" w:hAnsi="Times New Roman"/>
                <w:b/>
                <w:bCs/>
                <w:color w:val="000000" w:themeColor="text1"/>
              </w:rPr>
              <w:t>Medidas Mitigadoras</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Atraso na entrega do veículo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Problemas logísticos ou do fornecedor</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Alto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Estabelecer prazo contratual com penalidades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Aplicação de sanções administrativas</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Entrega em desacordo com especificações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Descumprimento contratual</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Baixa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Alto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Descrição detalhada no TR</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Recusa do recebimento e substituição</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Problemas na documentação (emplacamento/licenciamento)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Falha da contratada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Alto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Exigir no edital que todos os custos estejam inclusos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Retenção de pagamento até regularização</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Veículo com defeitos ou vícios ocultos</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Falha de fabricação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Baixa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Médio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Exigência de garantia mínima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Acionamento da garantia</w:t>
            </w:r>
          </w:p>
        </w:tc>
      </w:tr>
      <w:tr w:rsidR="00C95103" w:rsidRPr="00C95103" w:rsidTr="007B5080">
        <w:trPr>
          <w:tblCellSpacing w:w="15" w:type="dxa"/>
        </w:trPr>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Não pagamento de taxas (IPVA/licenciamento) pela contratada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Descumprimento contratual</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Baixa</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Alto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Cláusula expressa no contrato</w:t>
            </w:r>
          </w:p>
        </w:tc>
        <w:tc>
          <w:tcPr>
            <w:tcW w:w="0" w:type="auto"/>
            <w:vAlign w:val="center"/>
            <w:hideMark/>
          </w:tcPr>
          <w:p w:rsidR="00C95103" w:rsidRPr="00C95103" w:rsidRDefault="00C95103" w:rsidP="00C95103">
            <w:pPr>
              <w:ind w:right="297"/>
              <w:rPr>
                <w:rFonts w:ascii="Times New Roman" w:hAnsi="Times New Roman"/>
                <w:color w:val="000000" w:themeColor="text1"/>
              </w:rPr>
            </w:pPr>
            <w:r w:rsidRPr="00C95103">
              <w:rPr>
                <w:rFonts w:ascii="Times New Roman" w:hAnsi="Times New Roman"/>
                <w:color w:val="000000" w:themeColor="text1"/>
              </w:rPr>
              <w:t>Suspensão de pagamento e sanções</w:t>
            </w:r>
          </w:p>
        </w:tc>
      </w:tr>
    </w:tbl>
    <w:p w:rsidR="00C95103" w:rsidRPr="00C95103" w:rsidRDefault="00C95103" w:rsidP="00C95103">
      <w:pPr>
        <w:pStyle w:val="Ttulo3"/>
        <w:ind w:right="297"/>
        <w:rPr>
          <w:color w:val="000000" w:themeColor="text1"/>
          <w:sz w:val="22"/>
          <w:szCs w:val="22"/>
        </w:rPr>
      </w:pPr>
      <w:r w:rsidRPr="00C95103">
        <w:rPr>
          <w:rStyle w:val="Forte"/>
          <w:b w:val="0"/>
          <w:bCs w:val="0"/>
          <w:color w:val="000000" w:themeColor="text1"/>
          <w:sz w:val="22"/>
          <w:szCs w:val="22"/>
        </w:rPr>
        <w:t>3. Classificação Geral dos Riscos</w:t>
      </w:r>
    </w:p>
    <w:p w:rsidR="00C95103" w:rsidRPr="00C95103" w:rsidRDefault="00C95103" w:rsidP="00942703">
      <w:pPr>
        <w:widowControl/>
        <w:numPr>
          <w:ilvl w:val="0"/>
          <w:numId w:val="48"/>
        </w:numPr>
        <w:autoSpaceDE/>
        <w:autoSpaceDN/>
        <w:spacing w:before="100" w:beforeAutospacing="1" w:after="100" w:afterAutospacing="1"/>
        <w:ind w:right="297"/>
        <w:rPr>
          <w:rFonts w:ascii="Times New Roman" w:hAnsi="Times New Roman"/>
          <w:color w:val="000000" w:themeColor="text1"/>
        </w:rPr>
      </w:pPr>
      <w:r w:rsidRPr="00C95103">
        <w:rPr>
          <w:rStyle w:val="Forte"/>
          <w:rFonts w:ascii="Times New Roman" w:hAnsi="Times New Roman"/>
          <w:color w:val="000000" w:themeColor="text1"/>
        </w:rPr>
        <w:t>Riscos de maior criticidade:</w:t>
      </w:r>
    </w:p>
    <w:p w:rsidR="00C95103" w:rsidRPr="00C95103" w:rsidRDefault="00C95103" w:rsidP="00942703">
      <w:pPr>
        <w:widowControl/>
        <w:numPr>
          <w:ilvl w:val="1"/>
          <w:numId w:val="48"/>
        </w:numPr>
        <w:autoSpaceDE/>
        <w:autoSpaceDN/>
        <w:spacing w:before="100" w:beforeAutospacing="1" w:after="100" w:afterAutospacing="1"/>
        <w:ind w:right="297"/>
        <w:rPr>
          <w:rFonts w:ascii="Times New Roman" w:hAnsi="Times New Roman"/>
          <w:color w:val="000000" w:themeColor="text1"/>
        </w:rPr>
      </w:pPr>
      <w:r w:rsidRPr="00C95103">
        <w:rPr>
          <w:rFonts w:ascii="Times New Roman" w:hAnsi="Times New Roman"/>
          <w:color w:val="000000" w:themeColor="text1"/>
        </w:rPr>
        <w:t xml:space="preserve">Atraso na entrega </w:t>
      </w:r>
    </w:p>
    <w:p w:rsidR="00C95103" w:rsidRPr="00C95103" w:rsidRDefault="00C95103" w:rsidP="00942703">
      <w:pPr>
        <w:widowControl/>
        <w:numPr>
          <w:ilvl w:val="1"/>
          <w:numId w:val="48"/>
        </w:numPr>
        <w:autoSpaceDE/>
        <w:autoSpaceDN/>
        <w:spacing w:before="100" w:beforeAutospacing="1" w:after="100" w:afterAutospacing="1"/>
        <w:ind w:right="297"/>
        <w:rPr>
          <w:rFonts w:ascii="Times New Roman" w:hAnsi="Times New Roman"/>
          <w:color w:val="000000" w:themeColor="text1"/>
        </w:rPr>
      </w:pPr>
      <w:r w:rsidRPr="00C95103">
        <w:rPr>
          <w:rFonts w:ascii="Times New Roman" w:hAnsi="Times New Roman"/>
          <w:color w:val="000000" w:themeColor="text1"/>
        </w:rPr>
        <w:t xml:space="preserve">Entrega em desacordo com especificações </w:t>
      </w:r>
    </w:p>
    <w:p w:rsidR="00C95103" w:rsidRPr="00C95103" w:rsidRDefault="00C95103" w:rsidP="00942703">
      <w:pPr>
        <w:widowControl/>
        <w:numPr>
          <w:ilvl w:val="1"/>
          <w:numId w:val="48"/>
        </w:numPr>
        <w:autoSpaceDE/>
        <w:autoSpaceDN/>
        <w:spacing w:before="100" w:beforeAutospacing="1" w:after="100" w:afterAutospacing="1"/>
        <w:ind w:right="297"/>
        <w:rPr>
          <w:rFonts w:ascii="Times New Roman" w:hAnsi="Times New Roman"/>
          <w:color w:val="000000" w:themeColor="text1"/>
        </w:rPr>
      </w:pPr>
      <w:r w:rsidRPr="00C95103">
        <w:rPr>
          <w:rFonts w:ascii="Times New Roman" w:hAnsi="Times New Roman"/>
          <w:color w:val="000000" w:themeColor="text1"/>
        </w:rPr>
        <w:t xml:space="preserve">Problemas com documentação e emplacamento </w:t>
      </w:r>
    </w:p>
    <w:p w:rsidR="00C95103" w:rsidRPr="00C95103" w:rsidRDefault="00C95103" w:rsidP="00942703">
      <w:pPr>
        <w:widowControl/>
        <w:numPr>
          <w:ilvl w:val="0"/>
          <w:numId w:val="48"/>
        </w:numPr>
        <w:autoSpaceDE/>
        <w:autoSpaceDN/>
        <w:spacing w:before="100" w:beforeAutospacing="1" w:after="100" w:afterAutospacing="1"/>
        <w:ind w:right="297"/>
        <w:rPr>
          <w:rFonts w:ascii="Times New Roman" w:hAnsi="Times New Roman"/>
          <w:color w:val="000000" w:themeColor="text1"/>
        </w:rPr>
      </w:pPr>
      <w:r w:rsidRPr="00C95103">
        <w:rPr>
          <w:rStyle w:val="Forte"/>
          <w:rFonts w:ascii="Times New Roman" w:hAnsi="Times New Roman"/>
          <w:color w:val="000000" w:themeColor="text1"/>
        </w:rPr>
        <w:t>Riscos de média criticidade:</w:t>
      </w:r>
    </w:p>
    <w:p w:rsidR="00C95103" w:rsidRPr="00C95103" w:rsidRDefault="00C95103" w:rsidP="00942703">
      <w:pPr>
        <w:widowControl/>
        <w:numPr>
          <w:ilvl w:val="1"/>
          <w:numId w:val="48"/>
        </w:numPr>
        <w:autoSpaceDE/>
        <w:autoSpaceDN/>
        <w:spacing w:before="100" w:beforeAutospacing="1" w:after="100" w:afterAutospacing="1"/>
        <w:ind w:right="297"/>
        <w:rPr>
          <w:rFonts w:ascii="Times New Roman" w:hAnsi="Times New Roman"/>
          <w:color w:val="000000" w:themeColor="text1"/>
        </w:rPr>
      </w:pPr>
      <w:r w:rsidRPr="00C95103">
        <w:rPr>
          <w:rFonts w:ascii="Times New Roman" w:hAnsi="Times New Roman"/>
          <w:color w:val="000000" w:themeColor="text1"/>
        </w:rPr>
        <w:t xml:space="preserve">Proposta inexequível </w:t>
      </w:r>
    </w:p>
    <w:p w:rsidR="00C95103" w:rsidRPr="00C95103" w:rsidRDefault="00C95103" w:rsidP="00942703">
      <w:pPr>
        <w:widowControl/>
        <w:numPr>
          <w:ilvl w:val="1"/>
          <w:numId w:val="48"/>
        </w:numPr>
        <w:autoSpaceDE/>
        <w:autoSpaceDN/>
        <w:spacing w:before="100" w:beforeAutospacing="1" w:after="100" w:afterAutospacing="1"/>
        <w:ind w:right="297"/>
        <w:rPr>
          <w:rFonts w:ascii="Times New Roman" w:hAnsi="Times New Roman"/>
          <w:color w:val="000000" w:themeColor="text1"/>
        </w:rPr>
      </w:pPr>
      <w:r w:rsidRPr="00C95103">
        <w:rPr>
          <w:rFonts w:ascii="Times New Roman" w:hAnsi="Times New Roman"/>
          <w:color w:val="000000" w:themeColor="text1"/>
        </w:rPr>
        <w:t xml:space="preserve">Erros na estimativa de preços </w:t>
      </w:r>
    </w:p>
    <w:p w:rsidR="00C95103" w:rsidRPr="00C95103" w:rsidRDefault="00C95103" w:rsidP="00942703">
      <w:pPr>
        <w:widowControl/>
        <w:numPr>
          <w:ilvl w:val="0"/>
          <w:numId w:val="48"/>
        </w:numPr>
        <w:autoSpaceDE/>
        <w:autoSpaceDN/>
        <w:spacing w:before="100" w:beforeAutospacing="1" w:after="100" w:afterAutospacing="1"/>
        <w:ind w:right="297"/>
        <w:rPr>
          <w:rFonts w:ascii="Times New Roman" w:hAnsi="Times New Roman"/>
          <w:color w:val="000000" w:themeColor="text1"/>
        </w:rPr>
      </w:pPr>
      <w:r w:rsidRPr="00C95103">
        <w:rPr>
          <w:rStyle w:val="Forte"/>
          <w:rFonts w:ascii="Times New Roman" w:hAnsi="Times New Roman"/>
          <w:color w:val="000000" w:themeColor="text1"/>
        </w:rPr>
        <w:t>Riscos de baixa criticidade:</w:t>
      </w:r>
    </w:p>
    <w:p w:rsidR="00C95103" w:rsidRPr="00C95103" w:rsidRDefault="00C95103" w:rsidP="00942703">
      <w:pPr>
        <w:widowControl/>
        <w:numPr>
          <w:ilvl w:val="1"/>
          <w:numId w:val="48"/>
        </w:numPr>
        <w:autoSpaceDE/>
        <w:autoSpaceDN/>
        <w:spacing w:before="100" w:beforeAutospacing="1" w:after="100" w:afterAutospacing="1"/>
        <w:ind w:right="297"/>
        <w:rPr>
          <w:rFonts w:ascii="Times New Roman" w:hAnsi="Times New Roman"/>
          <w:color w:val="000000" w:themeColor="text1"/>
        </w:rPr>
      </w:pPr>
      <w:r w:rsidRPr="00C95103">
        <w:rPr>
          <w:rFonts w:ascii="Times New Roman" w:hAnsi="Times New Roman"/>
          <w:color w:val="000000" w:themeColor="text1"/>
        </w:rPr>
        <w:t xml:space="preserve">Restrição de competitividade </w:t>
      </w:r>
    </w:p>
    <w:p w:rsidR="00C95103" w:rsidRPr="00C95103" w:rsidRDefault="00C95103" w:rsidP="00C95103">
      <w:pPr>
        <w:pStyle w:val="Ttulo3"/>
        <w:ind w:right="297"/>
        <w:rPr>
          <w:color w:val="000000" w:themeColor="text1"/>
          <w:sz w:val="22"/>
          <w:szCs w:val="22"/>
        </w:rPr>
      </w:pPr>
      <w:r w:rsidRPr="00C95103">
        <w:rPr>
          <w:rStyle w:val="Forte"/>
          <w:b w:val="0"/>
          <w:bCs w:val="0"/>
          <w:color w:val="000000" w:themeColor="text1"/>
          <w:sz w:val="22"/>
          <w:szCs w:val="22"/>
        </w:rPr>
        <w:t>4. Conclusão</w:t>
      </w:r>
    </w:p>
    <w:p w:rsidR="00C95103" w:rsidRPr="00C95103" w:rsidRDefault="00C95103" w:rsidP="00C95103">
      <w:pPr>
        <w:pStyle w:val="NormalWeb"/>
        <w:ind w:right="297"/>
        <w:rPr>
          <w:color w:val="000000" w:themeColor="text1"/>
          <w:sz w:val="22"/>
          <w:szCs w:val="22"/>
        </w:rPr>
      </w:pPr>
      <w:r w:rsidRPr="00C95103">
        <w:rPr>
          <w:color w:val="000000" w:themeColor="text1"/>
          <w:sz w:val="22"/>
          <w:szCs w:val="22"/>
        </w:rPr>
        <w:t xml:space="preserve">A contratação apresenta </w:t>
      </w:r>
      <w:r w:rsidRPr="00C95103">
        <w:rPr>
          <w:rStyle w:val="Forte"/>
          <w:color w:val="000000" w:themeColor="text1"/>
          <w:sz w:val="22"/>
          <w:szCs w:val="22"/>
        </w:rPr>
        <w:t>riscos controláveis</w:t>
      </w:r>
      <w:r w:rsidRPr="00C95103">
        <w:rPr>
          <w:color w:val="000000" w:themeColor="text1"/>
          <w:sz w:val="22"/>
          <w:szCs w:val="22"/>
        </w:rPr>
        <w:t>, desde que sejam adotadas medidas preventivas adequadas, especialmente no detalhamento das especificações técnicas, exigências contratuais claras e fiscalização eficiente da execução.</w:t>
      </w:r>
    </w:p>
    <w:p w:rsidR="00C95103" w:rsidRPr="00C95103" w:rsidRDefault="00C95103" w:rsidP="00C95103">
      <w:pPr>
        <w:pStyle w:val="NormalWeb"/>
        <w:ind w:right="297"/>
        <w:rPr>
          <w:color w:val="000000" w:themeColor="text1"/>
          <w:sz w:val="22"/>
          <w:szCs w:val="22"/>
        </w:rPr>
      </w:pPr>
      <w:r w:rsidRPr="00C95103">
        <w:rPr>
          <w:color w:val="000000" w:themeColor="text1"/>
          <w:sz w:val="22"/>
          <w:szCs w:val="22"/>
        </w:rPr>
        <w:t xml:space="preserve">A gestão de riscos proposta assegura maior </w:t>
      </w:r>
      <w:r w:rsidRPr="00C95103">
        <w:rPr>
          <w:rStyle w:val="Forte"/>
          <w:color w:val="000000" w:themeColor="text1"/>
          <w:sz w:val="22"/>
          <w:szCs w:val="22"/>
        </w:rPr>
        <w:t>segurança jurídica, economicidade e eficiência</w:t>
      </w:r>
      <w:r w:rsidRPr="00C95103">
        <w:rPr>
          <w:color w:val="000000" w:themeColor="text1"/>
          <w:sz w:val="22"/>
          <w:szCs w:val="22"/>
        </w:rPr>
        <w:t xml:space="preserve">, em conformidade com a </w:t>
      </w:r>
      <w:r w:rsidRPr="00C95103">
        <w:rPr>
          <w:rStyle w:val="Forte"/>
          <w:color w:val="000000" w:themeColor="text1"/>
          <w:sz w:val="22"/>
          <w:szCs w:val="22"/>
        </w:rPr>
        <w:t>Lei nº 14.133/2021</w:t>
      </w:r>
      <w:r w:rsidRPr="00C95103">
        <w:rPr>
          <w:color w:val="000000" w:themeColor="text1"/>
          <w:sz w:val="22"/>
          <w:szCs w:val="22"/>
        </w:rPr>
        <w:t>, contribuindo para o sucesso da contratação.</w:t>
      </w:r>
    </w:p>
    <w:p w:rsidR="00C95103" w:rsidRPr="00E340EC" w:rsidRDefault="00C95103" w:rsidP="00C95103">
      <w:pPr>
        <w:pStyle w:val="NormalWeb"/>
        <w:ind w:right="297"/>
        <w:rPr>
          <w:sz w:val="22"/>
          <w:szCs w:val="22"/>
        </w:rPr>
      </w:pPr>
    </w:p>
    <w:p w:rsidR="00C95103" w:rsidRDefault="00C95103" w:rsidP="00C95103">
      <w:pPr>
        <w:spacing w:before="200" w:after="200" w:line="360" w:lineRule="exact"/>
        <w:ind w:right="297"/>
        <w:jc w:val="center"/>
        <w:rPr>
          <w:rFonts w:ascii="Times New Roman" w:hAnsi="Times New Roman"/>
          <w:b/>
        </w:rPr>
      </w:pPr>
      <w:r>
        <w:rPr>
          <w:rFonts w:ascii="Times New Roman" w:hAnsi="Times New Roman"/>
          <w:b/>
        </w:rPr>
        <w:t>________________________________________________</w:t>
      </w:r>
    </w:p>
    <w:p w:rsidR="00C95103" w:rsidRPr="0089462A" w:rsidRDefault="00C95103" w:rsidP="00C95103">
      <w:pPr>
        <w:spacing w:before="200" w:after="200"/>
        <w:ind w:right="297"/>
        <w:jc w:val="center"/>
        <w:rPr>
          <w:rFonts w:ascii="Times New Roman" w:hAnsi="Times New Roman"/>
          <w:b/>
        </w:rPr>
      </w:pPr>
      <w:r w:rsidRPr="0089462A">
        <w:rPr>
          <w:rFonts w:ascii="Times New Roman" w:hAnsi="Times New Roman"/>
          <w:b/>
        </w:rPr>
        <w:t>EREENILSON FERREIRA DA SILVA</w:t>
      </w:r>
    </w:p>
    <w:p w:rsidR="00C95103" w:rsidRPr="0089462A" w:rsidRDefault="00C95103" w:rsidP="00C95103">
      <w:pPr>
        <w:spacing w:before="200" w:after="200"/>
        <w:ind w:right="297"/>
        <w:jc w:val="center"/>
        <w:rPr>
          <w:rFonts w:ascii="Times New Roman" w:hAnsi="Times New Roman"/>
        </w:rPr>
      </w:pPr>
      <w:r w:rsidRPr="0089462A">
        <w:rPr>
          <w:rFonts w:ascii="Times New Roman" w:hAnsi="Times New Roman"/>
        </w:rPr>
        <w:lastRenderedPageBreak/>
        <w:t>CPF N° 045.189.964-45</w:t>
      </w:r>
    </w:p>
    <w:p w:rsidR="00C95103" w:rsidRPr="0089462A" w:rsidRDefault="00C95103" w:rsidP="00C95103">
      <w:pPr>
        <w:spacing w:before="200" w:after="200"/>
        <w:ind w:right="297"/>
        <w:jc w:val="center"/>
        <w:rPr>
          <w:rFonts w:ascii="Times New Roman" w:hAnsi="Times New Roman"/>
        </w:rPr>
      </w:pPr>
      <w:r w:rsidRPr="0089462A">
        <w:rPr>
          <w:rFonts w:ascii="Times New Roman" w:hAnsi="Times New Roman"/>
        </w:rPr>
        <w:t>Responsável pelo Setor de Transporte</w:t>
      </w: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Default="00C95103" w:rsidP="00246E94">
      <w:pPr>
        <w:pStyle w:val="NormalWeb"/>
        <w:ind w:left="-567" w:right="-568"/>
        <w:jc w:val="center"/>
        <w:rPr>
          <w:rFonts w:ascii="Verdana" w:hAnsi="Verdana"/>
          <w:b/>
          <w:bCs/>
          <w:sz w:val="22"/>
          <w:szCs w:val="22"/>
        </w:rPr>
      </w:pPr>
    </w:p>
    <w:p w:rsidR="00C95103" w:rsidRPr="00B04940" w:rsidRDefault="00C95103" w:rsidP="00246E94">
      <w:pPr>
        <w:pStyle w:val="NormalWeb"/>
        <w:ind w:left="-567" w:right="-568"/>
        <w:jc w:val="center"/>
        <w:rPr>
          <w:rFonts w:ascii="Verdana" w:hAnsi="Verdana"/>
          <w:b/>
          <w:bCs/>
          <w:sz w:val="22"/>
          <w:szCs w:val="22"/>
        </w:rPr>
      </w:pPr>
    </w:p>
    <w:p w:rsidR="00090E10" w:rsidRPr="00454A7E" w:rsidRDefault="00DD25C6">
      <w:pPr>
        <w:pStyle w:val="Corpodetexto"/>
        <w:ind w:left="544"/>
        <w:rPr>
          <w:sz w:val="21"/>
          <w:szCs w:val="21"/>
        </w:rPr>
      </w:pPr>
      <w:r>
        <w:rPr>
          <w:noProof/>
          <w:sz w:val="21"/>
          <w:szCs w:val="21"/>
          <w:lang w:val="pt-BR" w:eastAsia="pt-BR"/>
        </w:rPr>
      </w:r>
      <w:r w:rsidRPr="00DD25C6">
        <w:rPr>
          <w:noProof/>
          <w:sz w:val="21"/>
          <w:szCs w:val="21"/>
          <w:lang w:val="pt-BR" w:eastAsia="pt-BR"/>
        </w:rPr>
        <w:pict>
          <v:group id="Group 30" o:spid="_x0000_s1026" style="width:499.2pt;height:15.25pt;mso-position-horizontal-relative:char;mso-position-vertical-relative:line" coordsize="9984,3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">
            <v:rect id="Rectangle 33" o:spid="_x0000_s1027"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" fillcolor="#d5e2bb" stroked="f"/>
            <v:shape id="AutoShape 32" o:spid="_x0000_s1028" style="position:absolute;width:9984;height:305;visibility:visible;mso-wrap-style:square;v-text-anchor:top" coordsize="9984,305"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" adj="0,,0" path="m9984,295l,295r,10l9984,305r,-10xm9984,l,,,10r9984,l9984,xe" fillcolor="black" stroked="f">
              <v:stroke joinstyle="round"/>
              <v:formulas/>
              <v:path arrowok="t" o:connecttype="custom" o:connectlocs="9984,295;0,295;0,305;9984,305;9984,295;9984,0;0,0;0,10;9984,10;9984,0" o:connectangles="0,0,0,0,0,0,0,0,0,0"/>
            </v:shape>
            <v:shapetype id="_x0000_t202" coordsize="21600,21600" o:spt="202" path="m,l,21600r21600,l21600,xe">
              <v:stroke joinstyle="miter"/>
              <v:path gradientshapeok="t" o:connecttype="rect"/>
            </v:shapetype>
            <v:shape id="Text Box 31" o:spid="_x0000_s1029" type="#_x0000_t202" style="position:absolute;top:9;width:9984;height:2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" filled="f" stroked="f">
              <v:textbox inset="0,0,0,0">
                <w:txbxContent>
                  <w:p w:rsidR="00647196" w:rsidRDefault="00647196">
                    <w:pPr>
                      <w:spacing w:before="22"/>
                      <w:ind w:left="2976" w:right="2978"/>
                      <w:jc w:val="center"/>
                      <w:rPr>
                        <w:b/>
                        <w:sz w:val="20"/>
                      </w:rPr>
                    </w:pPr>
                    <w:r>
                      <w:rPr>
                        <w:b/>
                        <w:sz w:val="20"/>
                      </w:rPr>
                      <w:t>ANEXO II – MODELO DAPROPOSTA</w:t>
                    </w:r>
                  </w:p>
                </w:txbxContent>
              </v:textbox>
            </v:shape>
            <w10:wrap type="none"/>
            <w10:anchorlock/>
          </v:group>
        </w:pict>
      </w:r>
    </w:p>
    <w:p w:rsidR="00090E10" w:rsidRPr="00454A7E" w:rsidRDefault="00090E10">
      <w:pPr>
        <w:pStyle w:val="Corpodetexto"/>
        <w:spacing w:before="2"/>
        <w:rPr>
          <w:sz w:val="21"/>
          <w:szCs w:val="21"/>
        </w:rPr>
      </w:pPr>
    </w:p>
    <w:p w:rsidR="00AF7FF3" w:rsidRPr="00454A7E" w:rsidRDefault="0009585E">
      <w:pPr>
        <w:pStyle w:val="Ttulo1"/>
        <w:spacing w:before="99"/>
        <w:ind w:right="5400"/>
        <w:rPr>
          <w:sz w:val="21"/>
          <w:szCs w:val="21"/>
        </w:rPr>
      </w:pPr>
      <w:r w:rsidRPr="00454A7E">
        <w:rPr>
          <w:sz w:val="21"/>
          <w:szCs w:val="21"/>
        </w:rPr>
        <w:t xml:space="preserve">PREGÃO ELETRÔNICO Nº </w:t>
      </w:r>
      <w:r w:rsidR="00647196">
        <w:rPr>
          <w:sz w:val="21"/>
          <w:szCs w:val="21"/>
        </w:rPr>
        <w:t xml:space="preserve"> 0</w:t>
      </w:r>
      <w:r w:rsidR="00F16DA1">
        <w:rPr>
          <w:sz w:val="21"/>
          <w:szCs w:val="21"/>
        </w:rPr>
        <w:t>2</w:t>
      </w:r>
      <w:r w:rsidR="00E5084B">
        <w:rPr>
          <w:sz w:val="21"/>
          <w:szCs w:val="21"/>
        </w:rPr>
        <w:t>7</w:t>
      </w:r>
      <w:r w:rsidR="00647196">
        <w:rPr>
          <w:sz w:val="21"/>
          <w:szCs w:val="21"/>
        </w:rPr>
        <w:t>/2026</w:t>
      </w:r>
    </w:p>
    <w:p w:rsidR="00090E10" w:rsidRPr="00454A7E" w:rsidRDefault="0009585E">
      <w:pPr>
        <w:pStyle w:val="Ttulo1"/>
        <w:spacing w:before="99"/>
        <w:ind w:right="5400"/>
        <w:rPr>
          <w:sz w:val="21"/>
          <w:szCs w:val="21"/>
        </w:rPr>
      </w:pPr>
      <w:r w:rsidRPr="00454A7E">
        <w:rPr>
          <w:sz w:val="21"/>
          <w:szCs w:val="21"/>
        </w:rPr>
        <w:t xml:space="preserve">PROCESSO </w:t>
      </w:r>
      <w:r w:rsidR="00886BFD" w:rsidRPr="00454A7E">
        <w:rPr>
          <w:sz w:val="21"/>
          <w:szCs w:val="21"/>
        </w:rPr>
        <w:t>LICITATÓRIO</w:t>
      </w:r>
      <w:r w:rsidRPr="00454A7E">
        <w:rPr>
          <w:sz w:val="21"/>
          <w:szCs w:val="21"/>
        </w:rPr>
        <w:t xml:space="preserve"> Nº </w:t>
      </w:r>
      <w:r w:rsidR="00647196">
        <w:rPr>
          <w:sz w:val="21"/>
          <w:szCs w:val="21"/>
        </w:rPr>
        <w:t>0</w:t>
      </w:r>
      <w:r w:rsidR="00E5084B">
        <w:rPr>
          <w:sz w:val="21"/>
          <w:szCs w:val="21"/>
        </w:rPr>
        <w:t>60</w:t>
      </w:r>
      <w:r w:rsidR="00647196">
        <w:rPr>
          <w:sz w:val="21"/>
          <w:szCs w:val="21"/>
        </w:rPr>
        <w:t>/2026</w:t>
      </w:r>
    </w:p>
    <w:p w:rsidR="00090E10" w:rsidRPr="00454A7E" w:rsidRDefault="00090E10">
      <w:pPr>
        <w:pStyle w:val="Corpodetexto"/>
        <w:spacing w:before="1"/>
        <w:rPr>
          <w:b/>
          <w:sz w:val="21"/>
          <w:szCs w:val="21"/>
        </w:rPr>
      </w:pPr>
    </w:p>
    <w:p w:rsidR="00090E10" w:rsidRPr="00F16DA1" w:rsidRDefault="0009585E" w:rsidP="00F16DA1">
      <w:pPr>
        <w:pStyle w:val="Corpodetexto"/>
        <w:spacing w:line="243" w:lineRule="exact"/>
        <w:ind w:left="572"/>
        <w:rPr>
          <w:w w:val="99"/>
          <w:sz w:val="21"/>
          <w:szCs w:val="21"/>
        </w:rPr>
      </w:pPr>
      <w:r w:rsidRPr="00454A7E">
        <w:rPr>
          <w:w w:val="99"/>
          <w:sz w:val="21"/>
          <w:szCs w:val="21"/>
        </w:rPr>
        <w:t>À</w:t>
      </w:r>
      <w:r w:rsidRPr="00454A7E">
        <w:rPr>
          <w:sz w:val="21"/>
          <w:szCs w:val="21"/>
        </w:rPr>
        <w:t>PREFEITURAMUNICIPALDE</w:t>
      </w:r>
      <w:r w:rsidRPr="00454A7E">
        <w:rPr>
          <w:sz w:val="21"/>
          <w:szCs w:val="21"/>
          <w:u w:val="thick"/>
        </w:rPr>
        <w:tab/>
      </w:r>
      <w:r w:rsidRPr="00454A7E">
        <w:rPr>
          <w:sz w:val="21"/>
          <w:szCs w:val="21"/>
        </w:rPr>
        <w:t>/UF</w:t>
      </w:r>
    </w:p>
    <w:p w:rsidR="00090E10" w:rsidRPr="00454A7E" w:rsidRDefault="0009585E">
      <w:pPr>
        <w:pStyle w:val="Corpodetexto"/>
        <w:spacing w:line="243" w:lineRule="exact"/>
        <w:ind w:left="572"/>
        <w:rPr>
          <w:sz w:val="21"/>
          <w:szCs w:val="21"/>
        </w:rPr>
      </w:pPr>
      <w:r w:rsidRPr="00454A7E">
        <w:rPr>
          <w:sz w:val="21"/>
          <w:szCs w:val="21"/>
        </w:rPr>
        <w:t>AO PREGOEIRO E EQUIPE DE APOIO.</w:t>
      </w:r>
    </w:p>
    <w:p w:rsidR="00090E10" w:rsidRPr="00454A7E" w:rsidRDefault="00090E10">
      <w:pPr>
        <w:pStyle w:val="Corpodetexto"/>
        <w:rPr>
          <w:sz w:val="21"/>
          <w:szCs w:val="21"/>
        </w:rPr>
      </w:pPr>
    </w:p>
    <w:p w:rsidR="00090E10" w:rsidRPr="00454A7E" w:rsidRDefault="0009585E">
      <w:pPr>
        <w:pStyle w:val="Corpodetexto"/>
        <w:spacing w:before="195" w:line="243" w:lineRule="exact"/>
        <w:ind w:left="572"/>
        <w:jc w:val="both"/>
        <w:rPr>
          <w:sz w:val="21"/>
          <w:szCs w:val="21"/>
        </w:rPr>
      </w:pPr>
      <w:r w:rsidRPr="00454A7E">
        <w:rPr>
          <w:sz w:val="21"/>
          <w:szCs w:val="21"/>
        </w:rPr>
        <w:t>A empresa .................................., inscrita no CNPJ nº ................... , com sede naRua/Av.</w:t>
      </w:r>
    </w:p>
    <w:p w:rsidR="00090E10" w:rsidRPr="00454A7E" w:rsidRDefault="0009585E">
      <w:pPr>
        <w:pStyle w:val="Corpodetexto"/>
        <w:ind w:left="572" w:right="573"/>
        <w:jc w:val="both"/>
        <w:rPr>
          <w:sz w:val="21"/>
          <w:szCs w:val="21"/>
        </w:rPr>
      </w:pPr>
      <w:r w:rsidRPr="00454A7E">
        <w:rPr>
          <w:sz w:val="21"/>
          <w:szCs w:val="21"/>
        </w:rPr>
        <w:t>...................................., abaixo assinada por seu representante legal, propõe a este Município o fornecimento dos produtos do objeto deste ato convocatório, de acordo com a presente proposta comercial, nas seguintescondições:</w:t>
      </w:r>
    </w:p>
    <w:tbl>
      <w:tblPr>
        <w:tblW w:w="0" w:type="auto"/>
        <w:tblInd w:w="1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352"/>
        <w:gridCol w:w="2934"/>
        <w:gridCol w:w="1986"/>
        <w:gridCol w:w="567"/>
        <w:gridCol w:w="737"/>
        <w:gridCol w:w="1438"/>
        <w:gridCol w:w="1827"/>
      </w:tblGrid>
      <w:tr w:rsidR="00090E10" w:rsidRPr="00454A7E">
        <w:trPr>
          <w:trHeight w:val="1103"/>
        </w:trPr>
        <w:tc>
          <w:tcPr>
            <w:tcW w:w="1352" w:type="dxa"/>
          </w:tcPr>
          <w:p w:rsidR="00090E10" w:rsidRPr="00454A7E" w:rsidRDefault="0009585E">
            <w:pPr>
              <w:pStyle w:val="TableParagraph"/>
              <w:spacing w:before="19"/>
              <w:ind w:left="114"/>
              <w:rPr>
                <w:b/>
                <w:sz w:val="21"/>
                <w:szCs w:val="21"/>
              </w:rPr>
            </w:pPr>
            <w:r w:rsidRPr="00454A7E">
              <w:rPr>
                <w:b/>
                <w:sz w:val="21"/>
                <w:szCs w:val="21"/>
              </w:rPr>
              <w:t>Item</w:t>
            </w:r>
          </w:p>
        </w:tc>
        <w:tc>
          <w:tcPr>
            <w:tcW w:w="2934" w:type="dxa"/>
          </w:tcPr>
          <w:p w:rsidR="00090E10" w:rsidRPr="00454A7E" w:rsidRDefault="0009585E">
            <w:pPr>
              <w:pStyle w:val="TableParagraph"/>
              <w:spacing w:before="19"/>
              <w:ind w:left="114"/>
              <w:rPr>
                <w:b/>
                <w:sz w:val="21"/>
                <w:szCs w:val="21"/>
              </w:rPr>
            </w:pPr>
            <w:r w:rsidRPr="00454A7E">
              <w:rPr>
                <w:b/>
                <w:sz w:val="21"/>
                <w:szCs w:val="21"/>
              </w:rPr>
              <w:t>Especificação</w:t>
            </w:r>
          </w:p>
        </w:tc>
        <w:tc>
          <w:tcPr>
            <w:tcW w:w="1986" w:type="dxa"/>
          </w:tcPr>
          <w:p w:rsidR="00090E10" w:rsidRPr="00454A7E" w:rsidRDefault="0009585E">
            <w:pPr>
              <w:pStyle w:val="TableParagraph"/>
              <w:spacing w:before="19"/>
              <w:ind w:left="176"/>
              <w:rPr>
                <w:sz w:val="21"/>
                <w:szCs w:val="21"/>
              </w:rPr>
            </w:pPr>
            <w:r w:rsidRPr="00454A7E">
              <w:rPr>
                <w:sz w:val="21"/>
                <w:szCs w:val="21"/>
              </w:rPr>
              <w:t>Marca/Fabricante</w:t>
            </w:r>
          </w:p>
        </w:tc>
        <w:tc>
          <w:tcPr>
            <w:tcW w:w="567" w:type="dxa"/>
          </w:tcPr>
          <w:p w:rsidR="00090E10" w:rsidRPr="00454A7E" w:rsidRDefault="0009585E">
            <w:pPr>
              <w:pStyle w:val="TableParagraph"/>
              <w:spacing w:before="19"/>
              <w:ind w:left="108"/>
              <w:rPr>
                <w:sz w:val="21"/>
                <w:szCs w:val="21"/>
              </w:rPr>
            </w:pPr>
            <w:r w:rsidRPr="00454A7E">
              <w:rPr>
                <w:sz w:val="21"/>
                <w:szCs w:val="21"/>
              </w:rPr>
              <w:t>Qdt</w:t>
            </w:r>
          </w:p>
        </w:tc>
        <w:tc>
          <w:tcPr>
            <w:tcW w:w="737" w:type="dxa"/>
          </w:tcPr>
          <w:p w:rsidR="00090E10" w:rsidRPr="00454A7E" w:rsidRDefault="0009585E">
            <w:pPr>
              <w:pStyle w:val="TableParagraph"/>
              <w:spacing w:before="19"/>
              <w:ind w:left="105"/>
              <w:rPr>
                <w:sz w:val="21"/>
                <w:szCs w:val="21"/>
              </w:rPr>
            </w:pPr>
            <w:r w:rsidRPr="00454A7E">
              <w:rPr>
                <w:sz w:val="21"/>
                <w:szCs w:val="21"/>
              </w:rPr>
              <w:t>Und</w:t>
            </w:r>
          </w:p>
        </w:tc>
        <w:tc>
          <w:tcPr>
            <w:tcW w:w="1438" w:type="dxa"/>
          </w:tcPr>
          <w:p w:rsidR="00090E10" w:rsidRPr="00454A7E" w:rsidRDefault="0009585E">
            <w:pPr>
              <w:pStyle w:val="TableParagraph"/>
              <w:ind w:left="107"/>
              <w:rPr>
                <w:sz w:val="21"/>
                <w:szCs w:val="21"/>
              </w:rPr>
            </w:pPr>
            <w:r w:rsidRPr="00454A7E">
              <w:rPr>
                <w:sz w:val="21"/>
                <w:szCs w:val="21"/>
              </w:rPr>
              <w:t>V.unitário</w:t>
            </w:r>
          </w:p>
        </w:tc>
        <w:tc>
          <w:tcPr>
            <w:tcW w:w="1827" w:type="dxa"/>
          </w:tcPr>
          <w:p w:rsidR="00090E10" w:rsidRPr="00454A7E" w:rsidRDefault="0009585E">
            <w:pPr>
              <w:pStyle w:val="TableParagraph"/>
              <w:ind w:left="107"/>
              <w:rPr>
                <w:sz w:val="21"/>
                <w:szCs w:val="21"/>
              </w:rPr>
            </w:pPr>
            <w:r w:rsidRPr="00454A7E">
              <w:rPr>
                <w:sz w:val="21"/>
                <w:szCs w:val="21"/>
              </w:rPr>
              <w:t>Valor Total</w:t>
            </w:r>
          </w:p>
        </w:tc>
      </w:tr>
      <w:tr w:rsidR="00090E10" w:rsidRPr="00454A7E">
        <w:trPr>
          <w:trHeight w:val="278"/>
        </w:trPr>
        <w:tc>
          <w:tcPr>
            <w:tcW w:w="1352" w:type="dxa"/>
          </w:tcPr>
          <w:p w:rsidR="00090E10" w:rsidRPr="00454A7E" w:rsidRDefault="00090E10">
            <w:pPr>
              <w:pStyle w:val="TableParagraph"/>
              <w:rPr>
                <w:sz w:val="21"/>
                <w:szCs w:val="21"/>
              </w:rPr>
            </w:pPr>
          </w:p>
        </w:tc>
        <w:tc>
          <w:tcPr>
            <w:tcW w:w="2934" w:type="dxa"/>
          </w:tcPr>
          <w:p w:rsidR="00090E10" w:rsidRPr="00454A7E" w:rsidRDefault="00090E10">
            <w:pPr>
              <w:pStyle w:val="TableParagraph"/>
              <w:rPr>
                <w:sz w:val="21"/>
                <w:szCs w:val="21"/>
              </w:rPr>
            </w:pPr>
          </w:p>
        </w:tc>
        <w:tc>
          <w:tcPr>
            <w:tcW w:w="1986" w:type="dxa"/>
          </w:tcPr>
          <w:p w:rsidR="00090E10" w:rsidRPr="00454A7E" w:rsidRDefault="00090E10">
            <w:pPr>
              <w:pStyle w:val="TableParagraph"/>
              <w:rPr>
                <w:sz w:val="21"/>
                <w:szCs w:val="21"/>
              </w:rPr>
            </w:pPr>
          </w:p>
        </w:tc>
        <w:tc>
          <w:tcPr>
            <w:tcW w:w="567" w:type="dxa"/>
          </w:tcPr>
          <w:p w:rsidR="00090E10" w:rsidRPr="00454A7E" w:rsidRDefault="00090E10">
            <w:pPr>
              <w:pStyle w:val="TableParagraph"/>
              <w:rPr>
                <w:sz w:val="21"/>
                <w:szCs w:val="21"/>
              </w:rPr>
            </w:pPr>
          </w:p>
        </w:tc>
        <w:tc>
          <w:tcPr>
            <w:tcW w:w="737" w:type="dxa"/>
          </w:tcPr>
          <w:p w:rsidR="00090E10" w:rsidRPr="00454A7E" w:rsidRDefault="00090E10">
            <w:pPr>
              <w:pStyle w:val="TableParagraph"/>
              <w:rPr>
                <w:sz w:val="21"/>
                <w:szCs w:val="21"/>
              </w:rPr>
            </w:pPr>
          </w:p>
        </w:tc>
        <w:tc>
          <w:tcPr>
            <w:tcW w:w="1438" w:type="dxa"/>
          </w:tcPr>
          <w:p w:rsidR="00090E10" w:rsidRPr="00454A7E" w:rsidRDefault="0009585E">
            <w:pPr>
              <w:pStyle w:val="TableParagraph"/>
              <w:spacing w:before="5"/>
              <w:ind w:left="107"/>
              <w:rPr>
                <w:sz w:val="21"/>
                <w:szCs w:val="21"/>
              </w:rPr>
            </w:pPr>
            <w:r w:rsidRPr="00454A7E">
              <w:rPr>
                <w:sz w:val="21"/>
                <w:szCs w:val="21"/>
              </w:rPr>
              <w:t>R$</w:t>
            </w:r>
          </w:p>
        </w:tc>
        <w:tc>
          <w:tcPr>
            <w:tcW w:w="1827" w:type="dxa"/>
          </w:tcPr>
          <w:p w:rsidR="00090E10" w:rsidRPr="00454A7E" w:rsidRDefault="0009585E">
            <w:pPr>
              <w:pStyle w:val="TableParagraph"/>
              <w:spacing w:before="5"/>
              <w:ind w:left="107"/>
              <w:rPr>
                <w:sz w:val="21"/>
                <w:szCs w:val="21"/>
              </w:rPr>
            </w:pPr>
            <w:r w:rsidRPr="00454A7E">
              <w:rPr>
                <w:sz w:val="21"/>
                <w:szCs w:val="21"/>
              </w:rPr>
              <w:t>R$</w:t>
            </w:r>
          </w:p>
        </w:tc>
      </w:tr>
      <w:tr w:rsidR="00090E10" w:rsidRPr="00454A7E">
        <w:trPr>
          <w:trHeight w:val="551"/>
        </w:trPr>
        <w:tc>
          <w:tcPr>
            <w:tcW w:w="10841" w:type="dxa"/>
            <w:gridSpan w:val="7"/>
          </w:tcPr>
          <w:p w:rsidR="00090E10" w:rsidRPr="00454A7E" w:rsidRDefault="0009585E">
            <w:pPr>
              <w:pStyle w:val="TableParagraph"/>
              <w:spacing w:before="19"/>
              <w:ind w:left="114"/>
              <w:rPr>
                <w:b/>
                <w:sz w:val="21"/>
                <w:szCs w:val="21"/>
              </w:rPr>
            </w:pPr>
            <w:r w:rsidRPr="00454A7E">
              <w:rPr>
                <w:b/>
                <w:sz w:val="21"/>
                <w:szCs w:val="21"/>
              </w:rPr>
              <w:t>VALOR TOTAL DAPROPOSTA</w:t>
            </w:r>
          </w:p>
        </w:tc>
      </w:tr>
    </w:tbl>
    <w:p w:rsidR="00090E10" w:rsidRPr="00454A7E" w:rsidRDefault="00090E10">
      <w:pPr>
        <w:pStyle w:val="Corpodetexto"/>
        <w:spacing w:before="12"/>
        <w:rPr>
          <w:sz w:val="21"/>
          <w:szCs w:val="21"/>
        </w:rPr>
      </w:pPr>
    </w:p>
    <w:p w:rsidR="00090E10" w:rsidRPr="00454A7E" w:rsidRDefault="0009585E">
      <w:pPr>
        <w:pStyle w:val="Corpodetexto"/>
        <w:ind w:left="289" w:right="292"/>
        <w:jc w:val="both"/>
        <w:rPr>
          <w:sz w:val="21"/>
          <w:szCs w:val="21"/>
        </w:rPr>
      </w:pPr>
      <w:r w:rsidRPr="00454A7E">
        <w:rPr>
          <w:sz w:val="21"/>
          <w:szCs w:val="21"/>
        </w:rPr>
        <w:t>Declaro que nos preços propostos estão incluídos todos os encargos previdenciários, fiscais (ICMS e outros), comerciais, trabalhistas, tributários, embalagens, fretes, seguros, tarifas, descarga, transporte, montagem, responsabilidade civil e demais despesas incidentes ou que venham a incidir direta ou indiretamente sobre o objeto destalicitação.</w:t>
      </w:r>
    </w:p>
    <w:p w:rsidR="00090E10" w:rsidRPr="00454A7E" w:rsidRDefault="00090E10">
      <w:pPr>
        <w:pStyle w:val="Corpodetexto"/>
        <w:spacing w:before="1"/>
        <w:rPr>
          <w:sz w:val="21"/>
          <w:szCs w:val="21"/>
        </w:rPr>
      </w:pPr>
    </w:p>
    <w:p w:rsidR="00090E10" w:rsidRPr="00454A7E" w:rsidRDefault="0009585E">
      <w:pPr>
        <w:pStyle w:val="Corpodetexto"/>
        <w:spacing w:before="1" w:line="243" w:lineRule="exact"/>
        <w:ind w:left="289"/>
        <w:rPr>
          <w:sz w:val="21"/>
          <w:szCs w:val="21"/>
        </w:rPr>
      </w:pPr>
      <w:r w:rsidRPr="00454A7E">
        <w:rPr>
          <w:sz w:val="21"/>
          <w:szCs w:val="21"/>
        </w:rPr>
        <w:t>Validade da proposta:</w:t>
      </w:r>
    </w:p>
    <w:p w:rsidR="00090E10" w:rsidRPr="00454A7E" w:rsidRDefault="0009585E">
      <w:pPr>
        <w:pStyle w:val="Corpodetexto"/>
        <w:spacing w:line="243" w:lineRule="exact"/>
        <w:ind w:left="289"/>
        <w:rPr>
          <w:sz w:val="21"/>
          <w:szCs w:val="21"/>
        </w:rPr>
      </w:pPr>
      <w:r w:rsidRPr="00454A7E">
        <w:rPr>
          <w:sz w:val="21"/>
          <w:szCs w:val="21"/>
        </w:rPr>
        <w:t>Prazo de entrega do objeto:</w:t>
      </w:r>
    </w:p>
    <w:p w:rsidR="00090E10" w:rsidRPr="00454A7E" w:rsidRDefault="00090E10">
      <w:pPr>
        <w:pStyle w:val="Corpodetexto"/>
        <w:rPr>
          <w:sz w:val="21"/>
          <w:szCs w:val="21"/>
        </w:rPr>
      </w:pPr>
    </w:p>
    <w:p w:rsidR="00090E10" w:rsidRPr="00454A7E" w:rsidRDefault="0009585E">
      <w:pPr>
        <w:pStyle w:val="Ttulo1"/>
        <w:spacing w:before="1" w:line="243" w:lineRule="exact"/>
        <w:ind w:left="289"/>
        <w:rPr>
          <w:b w:val="0"/>
          <w:sz w:val="21"/>
          <w:szCs w:val="21"/>
        </w:rPr>
      </w:pPr>
      <w:r w:rsidRPr="00454A7E">
        <w:rPr>
          <w:sz w:val="21"/>
          <w:szCs w:val="21"/>
        </w:rPr>
        <w:t>Dados</w:t>
      </w:r>
      <w:r w:rsidRPr="00454A7E">
        <w:rPr>
          <w:b w:val="0"/>
          <w:sz w:val="21"/>
          <w:szCs w:val="21"/>
        </w:rPr>
        <w:t>:</w:t>
      </w:r>
    </w:p>
    <w:p w:rsidR="00090E10" w:rsidRPr="00454A7E" w:rsidRDefault="0009585E">
      <w:pPr>
        <w:pStyle w:val="Corpodetexto"/>
        <w:spacing w:line="243" w:lineRule="exact"/>
        <w:ind w:left="289"/>
        <w:rPr>
          <w:sz w:val="21"/>
          <w:szCs w:val="21"/>
        </w:rPr>
      </w:pPr>
      <w:r w:rsidRPr="00454A7E">
        <w:rPr>
          <w:sz w:val="21"/>
          <w:szCs w:val="21"/>
        </w:rPr>
        <w:t>Nome para contato:</w:t>
      </w:r>
    </w:p>
    <w:p w:rsidR="00090E10" w:rsidRPr="00454A7E" w:rsidRDefault="0009585E">
      <w:pPr>
        <w:pStyle w:val="Corpodetexto"/>
        <w:spacing w:before="1" w:line="243" w:lineRule="exact"/>
        <w:ind w:left="289"/>
        <w:rPr>
          <w:sz w:val="21"/>
          <w:szCs w:val="21"/>
        </w:rPr>
      </w:pPr>
      <w:r w:rsidRPr="00454A7E">
        <w:rPr>
          <w:sz w:val="21"/>
          <w:szCs w:val="21"/>
        </w:rPr>
        <w:t>Telefone para contato:</w:t>
      </w:r>
    </w:p>
    <w:p w:rsidR="00090E10" w:rsidRPr="00454A7E" w:rsidRDefault="0009585E">
      <w:pPr>
        <w:pStyle w:val="Corpodetexto"/>
        <w:spacing w:line="243" w:lineRule="exact"/>
        <w:ind w:left="289"/>
        <w:rPr>
          <w:sz w:val="21"/>
          <w:szCs w:val="21"/>
        </w:rPr>
      </w:pPr>
      <w:r w:rsidRPr="00454A7E">
        <w:rPr>
          <w:sz w:val="21"/>
          <w:szCs w:val="21"/>
        </w:rPr>
        <w:t>E-mail para contato e envio da Nota de Empenho:</w:t>
      </w: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spacing w:before="11"/>
        <w:rPr>
          <w:sz w:val="21"/>
          <w:szCs w:val="21"/>
        </w:rPr>
      </w:pPr>
    </w:p>
    <w:p w:rsidR="00090E10" w:rsidRPr="00454A7E" w:rsidRDefault="0009585E">
      <w:pPr>
        <w:pStyle w:val="Corpodetexto"/>
        <w:tabs>
          <w:tab w:val="left" w:pos="7462"/>
          <w:tab w:val="left" w:pos="8210"/>
          <w:tab w:val="left" w:pos="9633"/>
        </w:tabs>
        <w:spacing w:before="99"/>
        <w:ind w:left="5426"/>
        <w:rPr>
          <w:sz w:val="21"/>
          <w:szCs w:val="21"/>
        </w:rPr>
      </w:pPr>
      <w:r w:rsidRPr="00454A7E">
        <w:rPr>
          <w:sz w:val="21"/>
          <w:szCs w:val="21"/>
          <w:u w:val="single"/>
        </w:rPr>
        <w:tab/>
      </w:r>
      <w:r w:rsidRPr="00454A7E">
        <w:rPr>
          <w:sz w:val="21"/>
          <w:szCs w:val="21"/>
        </w:rPr>
        <w:t>EM,</w:t>
      </w:r>
      <w:r w:rsidRPr="00454A7E">
        <w:rPr>
          <w:sz w:val="21"/>
          <w:szCs w:val="21"/>
          <w:u w:val="single"/>
        </w:rPr>
        <w:tab/>
      </w:r>
      <w:r w:rsidRPr="00454A7E">
        <w:rPr>
          <w:sz w:val="21"/>
          <w:szCs w:val="21"/>
        </w:rPr>
        <w:t>DE</w:t>
      </w:r>
      <w:r w:rsidRPr="00454A7E">
        <w:rPr>
          <w:sz w:val="21"/>
          <w:szCs w:val="21"/>
          <w:u w:val="single"/>
        </w:rPr>
        <w:tab/>
      </w:r>
      <w:r w:rsidRPr="00454A7E">
        <w:rPr>
          <w:sz w:val="21"/>
          <w:szCs w:val="21"/>
        </w:rPr>
        <w:t>DE202</w:t>
      </w:r>
      <w:r w:rsidR="009522FA">
        <w:rPr>
          <w:sz w:val="21"/>
          <w:szCs w:val="21"/>
        </w:rPr>
        <w:t>6</w:t>
      </w:r>
      <w:r w:rsidRPr="00454A7E">
        <w:rPr>
          <w:sz w:val="21"/>
          <w:szCs w:val="21"/>
        </w:rPr>
        <w:t>.</w:t>
      </w:r>
    </w:p>
    <w:p w:rsidR="00090E10" w:rsidRPr="00454A7E" w:rsidRDefault="00090E10">
      <w:pPr>
        <w:pStyle w:val="Corpodetexto"/>
        <w:rPr>
          <w:sz w:val="21"/>
          <w:szCs w:val="21"/>
        </w:rPr>
      </w:pPr>
    </w:p>
    <w:p w:rsidR="00090E10" w:rsidRPr="00454A7E" w:rsidRDefault="00090E10">
      <w:pPr>
        <w:pStyle w:val="Corpodetexto"/>
        <w:rPr>
          <w:sz w:val="21"/>
          <w:szCs w:val="21"/>
        </w:rPr>
      </w:pPr>
    </w:p>
    <w:p w:rsidR="00090E10" w:rsidRPr="00454A7E" w:rsidRDefault="00090E10">
      <w:pPr>
        <w:pStyle w:val="Corpodetexto"/>
        <w:spacing w:before="2"/>
        <w:rPr>
          <w:sz w:val="21"/>
          <w:szCs w:val="21"/>
        </w:rPr>
      </w:pPr>
    </w:p>
    <w:p w:rsidR="00090E10" w:rsidRPr="00454A7E" w:rsidRDefault="0009585E">
      <w:pPr>
        <w:pStyle w:val="Corpodetexto"/>
        <w:ind w:left="3080" w:right="3081"/>
        <w:jc w:val="center"/>
        <w:rPr>
          <w:sz w:val="21"/>
          <w:szCs w:val="21"/>
        </w:rPr>
      </w:pPr>
      <w:r w:rsidRPr="00454A7E">
        <w:rPr>
          <w:sz w:val="21"/>
          <w:szCs w:val="21"/>
        </w:rPr>
        <w:t>(ASSINATURADORESPONSÁVEL E CPF)</w:t>
      </w:r>
    </w:p>
    <w:p w:rsidR="00090E10" w:rsidRPr="00454A7E" w:rsidRDefault="00090E10">
      <w:pPr>
        <w:jc w:val="center"/>
        <w:rPr>
          <w:sz w:val="21"/>
          <w:szCs w:val="21"/>
        </w:rPr>
        <w:sectPr w:rsidR="00090E10" w:rsidRPr="00454A7E" w:rsidSect="00B70CDA">
          <w:headerReference w:type="default" r:id="rId49"/>
          <w:footerReference w:type="default" r:id="rId50"/>
          <w:pgSz w:w="11910" w:h="16840"/>
          <w:pgMar w:top="1860" w:right="280" w:bottom="280" w:left="560" w:header="569" w:footer="0" w:gutter="0"/>
          <w:cols w:space="720"/>
        </w:sectPr>
      </w:pPr>
    </w:p>
    <w:p w:rsidR="00090E10" w:rsidRPr="00454A7E" w:rsidRDefault="00DD25C6">
      <w:pPr>
        <w:pStyle w:val="Corpodetexto"/>
        <w:ind w:left="544"/>
        <w:rPr>
          <w:sz w:val="21"/>
          <w:szCs w:val="21"/>
        </w:rPr>
      </w:pPr>
      <w:r>
        <w:rPr>
          <w:noProof/>
          <w:sz w:val="21"/>
          <w:szCs w:val="21"/>
          <w:lang w:val="pt-BR" w:eastAsia="pt-BR"/>
        </w:rPr>
      </w:r>
      <w:r w:rsidRPr="00DD25C6">
        <w:rPr>
          <w:noProof/>
          <w:sz w:val="21"/>
          <w:szCs w:val="21"/>
          <w:lang w:val="pt-BR" w:eastAsia="pt-BR"/>
        </w:rPr>
        <w:pict>
          <v:group id="Group 24" o:spid="_x0000_s1030" style="width:499.2pt;height:20.05pt;mso-position-horizontal-relative:char;mso-position-vertical-relative:line" coordsize="9984,5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">
            <v:rect id="Rectangle 29" o:spid="_x0000_s1031" style="position:absolute;top:9;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" fillcolor="#d5e2bb" stroked="f"/>
            <v:rect id="Rectangle 28" o:spid="_x0000_s1032" style="position:absolute;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" fillcolor="black" stroked="f"/>
            <v:rect id="Rectangle 27" o:spid="_x0000_s1033" style="position:absolute;top:273;width:9984;height:2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" fillcolor="#d5e2bb" stroked="f"/>
            <v:rect id="Rectangle 26" o:spid="_x0000_s1034" style="position:absolute;top:537;width:9984;height:1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" fillcolor="black" stroked="f"/>
            <v:shape id="Text Box 25" o:spid="_x0000_s1035" type="#_x0000_t202" style="position:absolute;top:9;width:9984;height: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" filled="f" stroked="f">
              <v:textbox inset="0,0,0,0">
                <w:txbxContent>
                  <w:p w:rsidR="00647196" w:rsidRDefault="00647196">
                    <w:pPr>
                      <w:spacing w:before="19"/>
                      <w:ind w:left="3382" w:right="83" w:hanging="3284"/>
                      <w:rPr>
                        <w:b/>
                        <w:sz w:val="20"/>
                      </w:rPr>
                    </w:pPr>
                    <w:r>
                      <w:rPr>
                        <w:b/>
                        <w:sz w:val="20"/>
                      </w:rPr>
                      <w:t>ANEXO III – MODELO DE DECLARAÇÃO UNIFICADA</w:t>
                    </w:r>
                  </w:p>
                </w:txbxContent>
              </v:textbox>
            </v:shape>
            <w10:wrap type="none"/>
            <w10:anchorlock/>
          </v:group>
        </w:pict>
      </w:r>
    </w:p>
    <w:p w:rsidR="00090E10" w:rsidRPr="00454A7E" w:rsidRDefault="00090E10">
      <w:pPr>
        <w:pStyle w:val="Corpodetexto"/>
        <w:spacing w:before="4"/>
        <w:rPr>
          <w:sz w:val="21"/>
          <w:szCs w:val="21"/>
        </w:rPr>
      </w:pPr>
    </w:p>
    <w:p w:rsidR="00AF7FF3" w:rsidRPr="00454A7E" w:rsidRDefault="0009585E">
      <w:pPr>
        <w:pStyle w:val="Ttulo1"/>
        <w:spacing w:before="100"/>
        <w:ind w:right="5400"/>
        <w:rPr>
          <w:sz w:val="21"/>
          <w:szCs w:val="21"/>
        </w:rPr>
      </w:pPr>
      <w:r w:rsidRPr="00454A7E">
        <w:rPr>
          <w:sz w:val="21"/>
          <w:szCs w:val="21"/>
        </w:rPr>
        <w:t xml:space="preserve">PREGÃO ELETRÔNICO Nº </w:t>
      </w:r>
      <w:r w:rsidR="009522FA">
        <w:rPr>
          <w:sz w:val="21"/>
          <w:szCs w:val="21"/>
        </w:rPr>
        <w:t>0</w:t>
      </w:r>
      <w:r w:rsidR="00950E83">
        <w:rPr>
          <w:sz w:val="21"/>
          <w:szCs w:val="21"/>
        </w:rPr>
        <w:t>2</w:t>
      </w:r>
      <w:r w:rsidR="00E5084B">
        <w:rPr>
          <w:sz w:val="21"/>
          <w:szCs w:val="21"/>
        </w:rPr>
        <w:t>7</w:t>
      </w:r>
      <w:r w:rsidR="009522FA">
        <w:rPr>
          <w:sz w:val="21"/>
          <w:szCs w:val="21"/>
        </w:rPr>
        <w:t>/2026</w:t>
      </w:r>
    </w:p>
    <w:p w:rsidR="00090E10" w:rsidRPr="00454A7E" w:rsidRDefault="0009585E">
      <w:pPr>
        <w:pStyle w:val="Ttulo1"/>
        <w:spacing w:before="100"/>
        <w:ind w:right="5400"/>
        <w:rPr>
          <w:sz w:val="21"/>
          <w:szCs w:val="21"/>
        </w:rPr>
      </w:pPr>
      <w:r w:rsidRPr="00454A7E">
        <w:rPr>
          <w:sz w:val="21"/>
          <w:szCs w:val="21"/>
        </w:rPr>
        <w:t xml:space="preserve">PROCESSO </w:t>
      </w:r>
      <w:r w:rsidR="00886BFD" w:rsidRPr="00454A7E">
        <w:rPr>
          <w:sz w:val="21"/>
          <w:szCs w:val="21"/>
        </w:rPr>
        <w:t>LICITATÓRIO</w:t>
      </w:r>
      <w:r w:rsidRPr="00454A7E">
        <w:rPr>
          <w:sz w:val="21"/>
          <w:szCs w:val="21"/>
        </w:rPr>
        <w:t xml:space="preserve"> Nº </w:t>
      </w:r>
      <w:r w:rsidR="009522FA">
        <w:rPr>
          <w:sz w:val="21"/>
          <w:szCs w:val="21"/>
        </w:rPr>
        <w:t>0</w:t>
      </w:r>
      <w:r w:rsidR="00E5084B">
        <w:rPr>
          <w:sz w:val="21"/>
          <w:szCs w:val="21"/>
        </w:rPr>
        <w:t>60</w:t>
      </w:r>
      <w:r w:rsidR="009522FA">
        <w:rPr>
          <w:sz w:val="21"/>
          <w:szCs w:val="21"/>
        </w:rPr>
        <w:t>/2026</w:t>
      </w:r>
    </w:p>
    <w:p w:rsidR="00090E10" w:rsidRPr="00454A7E" w:rsidRDefault="00090E10">
      <w:pPr>
        <w:pStyle w:val="Corpodetexto"/>
        <w:rPr>
          <w:b/>
          <w:sz w:val="21"/>
          <w:szCs w:val="21"/>
        </w:rPr>
      </w:pPr>
    </w:p>
    <w:p w:rsidR="00AF7FF3" w:rsidRPr="00454A7E" w:rsidRDefault="00AF7FF3" w:rsidP="00AF7FF3">
      <w:pPr>
        <w:ind w:left="-284"/>
        <w:jc w:val="both"/>
        <w:rPr>
          <w:rFonts w:cs="Calibri"/>
          <w:color w:val="000000"/>
          <w:sz w:val="21"/>
          <w:szCs w:val="21"/>
        </w:rPr>
      </w:pPr>
    </w:p>
    <w:p w:rsidR="00AF7FF3" w:rsidRPr="00454A7E" w:rsidRDefault="00AF7FF3" w:rsidP="00AF7FF3">
      <w:pPr>
        <w:overflowPunct w:val="0"/>
        <w:adjustRightInd w:val="0"/>
        <w:ind w:left="284" w:right="438"/>
        <w:jc w:val="both"/>
        <w:rPr>
          <w:rFonts w:eastAsia="Times New Roman" w:cstheme="minorHAnsi"/>
          <w:color w:val="0D0D0D" w:themeColor="text1" w:themeTint="F2"/>
          <w:sz w:val="21"/>
          <w:szCs w:val="21"/>
          <w:lang w:val="pt-BR"/>
        </w:rPr>
      </w:pPr>
      <w:r w:rsidRPr="00454A7E">
        <w:rPr>
          <w:rFonts w:cstheme="minorHAnsi"/>
          <w:color w:val="000000" w:themeColor="text1"/>
          <w:sz w:val="21"/>
          <w:szCs w:val="21"/>
        </w:rPr>
        <w:t xml:space="preserve">A empresa ..................................................................., inscrita no CNPJ sob o n° ............................................., situada na </w:t>
      </w:r>
      <w:r w:rsidRPr="00454A7E">
        <w:rPr>
          <w:rFonts w:cstheme="minorHAnsi"/>
          <w:color w:val="0D0D0D" w:themeColor="text1" w:themeTint="F2"/>
          <w:sz w:val="21"/>
          <w:szCs w:val="21"/>
        </w:rPr>
        <w:t>..........................................................................................:</w:t>
      </w:r>
    </w:p>
    <w:p w:rsidR="00AF7FF3" w:rsidRPr="00454A7E" w:rsidRDefault="00AF7FF3" w:rsidP="00AF7FF3">
      <w:pPr>
        <w:overflowPunct w:val="0"/>
        <w:adjustRightInd w:val="0"/>
        <w:ind w:left="284" w:right="438" w:firstLine="3544"/>
        <w:jc w:val="both"/>
        <w:rPr>
          <w:rFonts w:cstheme="minorHAnsi"/>
          <w:color w:val="000000"/>
          <w:sz w:val="21"/>
          <w:szCs w:val="21"/>
        </w:rPr>
      </w:pPr>
    </w:p>
    <w:p w:rsidR="00AF7FF3" w:rsidRPr="00454A7E" w:rsidRDefault="00AF7FF3" w:rsidP="00AF7FF3">
      <w:pPr>
        <w:overflowPunct w:val="0"/>
        <w:adjustRightInd w:val="0"/>
        <w:ind w:left="284" w:right="438"/>
        <w:jc w:val="both"/>
        <w:rPr>
          <w:rFonts w:cstheme="minorHAnsi"/>
          <w:sz w:val="21"/>
          <w:szCs w:val="21"/>
        </w:rPr>
      </w:pPr>
      <w:r w:rsidRPr="00454A7E">
        <w:rPr>
          <w:rFonts w:cstheme="minorHAnsi"/>
          <w:b/>
          <w:sz w:val="21"/>
          <w:szCs w:val="21"/>
        </w:rPr>
        <w:t>DECLARA</w:t>
      </w:r>
      <w:r w:rsidRPr="00454A7E">
        <w:rPr>
          <w:rFonts w:cstheme="minorHAnsi"/>
          <w:sz w:val="21"/>
          <w:szCs w:val="21"/>
        </w:rPr>
        <w:t xml:space="preserve"> para fins de participação no procedimento licitatório, que esta entidade atende plenamente os requisitos necessários à habilitação, possuindo toda a documentação comprobatória exigida no edital convocatório.</w:t>
      </w:r>
    </w:p>
    <w:p w:rsidR="00AF7FF3" w:rsidRPr="00454A7E" w:rsidRDefault="00AF7FF3" w:rsidP="00AF7FF3">
      <w:pPr>
        <w:overflowPunct w:val="0"/>
        <w:adjustRightInd w:val="0"/>
        <w:ind w:left="284" w:right="438"/>
        <w:jc w:val="both"/>
        <w:rPr>
          <w:rFonts w:cstheme="minorHAnsi"/>
          <w:sz w:val="21"/>
          <w:szCs w:val="21"/>
        </w:rPr>
      </w:pPr>
    </w:p>
    <w:p w:rsidR="00AF7FF3" w:rsidRPr="00454A7E" w:rsidRDefault="00AF7FF3" w:rsidP="00AF7FF3">
      <w:pPr>
        <w:pStyle w:val="Corpodetexto3"/>
        <w:tabs>
          <w:tab w:val="left" w:pos="9356"/>
        </w:tabs>
        <w:ind w:left="284" w:right="438"/>
        <w:rPr>
          <w:rFonts w:ascii="Verdana" w:hAnsi="Verdana" w:cstheme="minorHAnsi"/>
          <w:sz w:val="21"/>
          <w:szCs w:val="21"/>
        </w:rPr>
      </w:pPr>
      <w:r w:rsidRPr="00454A7E">
        <w:rPr>
          <w:rFonts w:ascii="Verdana" w:hAnsi="Verdana" w:cstheme="minorHAnsi"/>
          <w:b/>
          <w:sz w:val="21"/>
          <w:szCs w:val="21"/>
        </w:rPr>
        <w:t>DECLARA</w:t>
      </w:r>
      <w:r w:rsidRPr="00454A7E">
        <w:rPr>
          <w:rFonts w:ascii="Verdana" w:hAnsi="Verdana" w:cstheme="minorHAnsi"/>
          <w:sz w:val="21"/>
          <w:szCs w:val="21"/>
        </w:rPr>
        <w:t>, para todos os fins de direito, a inexistência de fatos supervenientes impeditivos da qualificação ou que comprometam a idoneidade da proponente, ciente da obrigatoriedade de declarar ocorrências posteriores.</w:t>
      </w:r>
    </w:p>
    <w:p w:rsidR="00AF7FF3" w:rsidRPr="00454A7E" w:rsidRDefault="00AF7FF3" w:rsidP="00AF7FF3">
      <w:pPr>
        <w:tabs>
          <w:tab w:val="left" w:pos="9356"/>
        </w:tabs>
        <w:ind w:left="284" w:right="438"/>
        <w:jc w:val="both"/>
        <w:rPr>
          <w:rFonts w:cstheme="minorHAnsi"/>
          <w:b/>
          <w:color w:val="000000" w:themeColor="text1"/>
          <w:sz w:val="21"/>
          <w:szCs w:val="21"/>
        </w:rPr>
      </w:pPr>
    </w:p>
    <w:p w:rsidR="00AF7FF3" w:rsidRPr="00454A7E" w:rsidRDefault="00AF7FF3" w:rsidP="00AF7FF3">
      <w:pPr>
        <w:tabs>
          <w:tab w:val="left" w:pos="9356"/>
        </w:tabs>
        <w:ind w:left="284" w:right="438"/>
        <w:jc w:val="both"/>
        <w:rPr>
          <w:rFonts w:cstheme="minorHAnsi"/>
          <w:color w:val="000000" w:themeColor="text1"/>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sob as penas da lei, para surtir efeito junto a Prefeitura Municipal de Belém do São Francisco/PE, perante o processo licitatório que não </w:t>
      </w:r>
      <w:r w:rsidRPr="00454A7E">
        <w:rPr>
          <w:rFonts w:cstheme="minorHAnsi"/>
          <w:color w:val="000000" w:themeColor="text1"/>
          <w:sz w:val="21"/>
          <w:szCs w:val="21"/>
        </w:rPr>
        <w:t>incide na proibição contida no inciso XXXIII do Art. 7° da Constituição da República Federativa do Brasil.</w:t>
      </w:r>
    </w:p>
    <w:p w:rsidR="00AF7FF3" w:rsidRPr="00454A7E" w:rsidRDefault="00AF7FF3" w:rsidP="00AF7FF3">
      <w:pPr>
        <w:tabs>
          <w:tab w:val="left" w:pos="9356"/>
        </w:tabs>
        <w:ind w:left="284" w:right="438"/>
        <w:jc w:val="both"/>
        <w:rPr>
          <w:rFonts w:cstheme="minorHAnsi"/>
          <w:color w:val="000000"/>
          <w:sz w:val="21"/>
          <w:szCs w:val="21"/>
        </w:rPr>
      </w:pPr>
    </w:p>
    <w:p w:rsidR="00AF7FF3" w:rsidRPr="00454A7E" w:rsidRDefault="00AF7FF3" w:rsidP="00AF7FF3">
      <w:pPr>
        <w:tabs>
          <w:tab w:val="left" w:pos="9356"/>
        </w:tabs>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que </w:t>
      </w:r>
      <w:r w:rsidRPr="00454A7E">
        <w:rPr>
          <w:rFonts w:cstheme="minorHAnsi"/>
          <w:sz w:val="21"/>
          <w:szCs w:val="21"/>
        </w:rPr>
        <w:t>não possui empregados executando trabalho degradante ou forçado, observando o disposto nos incisos III e IV do art. 1º e no inciso III do art. 5º da Constituição Federal;</w:t>
      </w:r>
    </w:p>
    <w:p w:rsidR="00AF7FF3" w:rsidRPr="00454A7E" w:rsidRDefault="00AF7FF3" w:rsidP="00AF7FF3">
      <w:pPr>
        <w:ind w:left="284" w:right="438"/>
        <w:jc w:val="both"/>
        <w:rPr>
          <w:rFonts w:cstheme="minorHAnsi"/>
          <w:sz w:val="21"/>
          <w:szCs w:val="21"/>
        </w:rPr>
      </w:pP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 xml:space="preserve">, </w:t>
      </w:r>
      <w:r w:rsidRPr="00454A7E">
        <w:rPr>
          <w:rFonts w:cstheme="minorHAnsi"/>
          <w:sz w:val="21"/>
          <w:szCs w:val="21"/>
        </w:rPr>
        <w:t>que cumpre as exigências de reserva de cargos para pessoa com deficiência e para reabilitado da Previdência Social, previstas em lei e em outras normas específicas.</w:t>
      </w:r>
    </w:p>
    <w:p w:rsidR="00AF7FF3" w:rsidRPr="00454A7E" w:rsidRDefault="00AF7FF3" w:rsidP="00AF7FF3">
      <w:pPr>
        <w:ind w:left="284" w:right="438"/>
        <w:jc w:val="both"/>
        <w:rPr>
          <w:rFonts w:cstheme="minorHAnsi"/>
          <w:sz w:val="21"/>
          <w:szCs w:val="21"/>
        </w:rPr>
      </w:pPr>
    </w:p>
    <w:p w:rsidR="00AF7FF3" w:rsidRPr="00454A7E" w:rsidRDefault="00AF7FF3" w:rsidP="00AF7FF3">
      <w:pPr>
        <w:tabs>
          <w:tab w:val="left" w:pos="320"/>
        </w:tabs>
        <w:ind w:left="284" w:right="438"/>
        <w:jc w:val="both"/>
        <w:rPr>
          <w:rStyle w:val="Fontepargpadro2"/>
          <w:rFonts w:eastAsia="Myriad Pro" w:cs="Arial"/>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w:t>
      </w:r>
      <w:r w:rsidRPr="00454A7E">
        <w:rPr>
          <w:rStyle w:val="Fontepargpadro2"/>
          <w:rFonts w:eastAsia="Myriad Pro"/>
          <w:sz w:val="21"/>
          <w:szCs w:val="21"/>
        </w:rPr>
        <w:t>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AF7FF3" w:rsidRPr="00454A7E" w:rsidRDefault="00AF7FF3" w:rsidP="00AF7FF3">
      <w:pPr>
        <w:tabs>
          <w:tab w:val="left" w:pos="320"/>
        </w:tabs>
        <w:ind w:left="284" w:right="438"/>
        <w:jc w:val="both"/>
        <w:rPr>
          <w:rFonts w:eastAsia="Times New Roman"/>
          <w:sz w:val="21"/>
          <w:szCs w:val="21"/>
        </w:rPr>
      </w:pPr>
    </w:p>
    <w:p w:rsidR="00AF7FF3" w:rsidRPr="00454A7E" w:rsidRDefault="00AF7FF3" w:rsidP="00AF7FF3">
      <w:pPr>
        <w:tabs>
          <w:tab w:val="left" w:pos="320"/>
        </w:tabs>
        <w:ind w:left="284" w:right="438"/>
        <w:jc w:val="both"/>
        <w:rPr>
          <w:sz w:val="21"/>
          <w:szCs w:val="21"/>
        </w:rPr>
      </w:pPr>
      <w:r w:rsidRPr="00454A7E">
        <w:rPr>
          <w:rStyle w:val="Fontepargpadro2"/>
          <w:rFonts w:eastAsia="Myriad Pro"/>
          <w:b/>
          <w:bCs/>
          <w:sz w:val="21"/>
          <w:szCs w:val="21"/>
        </w:rPr>
        <w:t>DECLARA,</w:t>
      </w:r>
      <w:r w:rsidRPr="00454A7E">
        <w:rPr>
          <w:rStyle w:val="Fontepargpadro2"/>
          <w:rFonts w:eastAsia="Myriad Pro"/>
          <w:bCs/>
          <w:sz w:val="21"/>
          <w:szCs w:val="21"/>
        </w:rPr>
        <w:t xml:space="preserve"> que </w:t>
      </w:r>
      <w:r w:rsidRPr="00454A7E">
        <w:rPr>
          <w:rStyle w:val="Fontepargpadro2"/>
          <w:rFonts w:eastAsia="Myriad Pro"/>
          <w:sz w:val="21"/>
          <w:szCs w:val="21"/>
        </w:rPr>
        <w:t>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rsidR="00AF7FF3" w:rsidRPr="00454A7E" w:rsidRDefault="00AF7FF3" w:rsidP="00AF7FF3">
      <w:pPr>
        <w:ind w:right="438"/>
        <w:rPr>
          <w:b/>
          <w:bCs/>
          <w:sz w:val="21"/>
          <w:szCs w:val="21"/>
        </w:rPr>
      </w:pPr>
    </w:p>
    <w:p w:rsidR="00AF7FF3" w:rsidRPr="00454A7E" w:rsidRDefault="00AF7FF3" w:rsidP="00AF7FF3">
      <w:pPr>
        <w:ind w:left="284" w:right="438"/>
        <w:jc w:val="center"/>
        <w:rPr>
          <w:rFonts w:cstheme="minorHAnsi"/>
          <w:sz w:val="21"/>
          <w:szCs w:val="21"/>
        </w:rPr>
      </w:pPr>
    </w:p>
    <w:p w:rsidR="00AF7FF3" w:rsidRPr="00454A7E" w:rsidRDefault="00AF7FF3" w:rsidP="00AF7FF3">
      <w:pPr>
        <w:ind w:left="284" w:right="438"/>
        <w:jc w:val="center"/>
        <w:rPr>
          <w:rFonts w:cstheme="minorHAnsi"/>
          <w:b/>
          <w:sz w:val="21"/>
          <w:szCs w:val="21"/>
        </w:rPr>
      </w:pPr>
      <w:r w:rsidRPr="00454A7E">
        <w:rPr>
          <w:rFonts w:cstheme="minorHAnsi"/>
          <w:b/>
          <w:sz w:val="21"/>
          <w:szCs w:val="21"/>
        </w:rPr>
        <w:t>NO CASO DE COOPERATIVAS</w:t>
      </w: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16 da Lei nº 14.133/2021.</w:t>
      </w:r>
    </w:p>
    <w:p w:rsidR="00AF7FF3" w:rsidRPr="00454A7E" w:rsidRDefault="00AF7FF3" w:rsidP="00AF7FF3">
      <w:pPr>
        <w:ind w:left="284" w:right="438"/>
        <w:jc w:val="center"/>
        <w:rPr>
          <w:rFonts w:cstheme="minorHAnsi"/>
          <w:sz w:val="21"/>
          <w:szCs w:val="21"/>
        </w:rPr>
      </w:pPr>
    </w:p>
    <w:p w:rsidR="00AF7FF3" w:rsidRPr="00454A7E" w:rsidRDefault="00AF7FF3" w:rsidP="00AF7FF3">
      <w:pPr>
        <w:ind w:left="284" w:right="438"/>
        <w:jc w:val="center"/>
        <w:rPr>
          <w:rFonts w:cstheme="minorHAnsi"/>
          <w:b/>
          <w:sz w:val="21"/>
          <w:szCs w:val="21"/>
        </w:rPr>
      </w:pPr>
      <w:r w:rsidRPr="00454A7E">
        <w:rPr>
          <w:rFonts w:cstheme="minorHAnsi"/>
          <w:b/>
          <w:sz w:val="21"/>
          <w:szCs w:val="21"/>
        </w:rPr>
        <w:t>NO CASO DE ME/EPP</w:t>
      </w:r>
    </w:p>
    <w:p w:rsidR="00AF7FF3" w:rsidRPr="00454A7E" w:rsidRDefault="00AF7FF3" w:rsidP="00AF7FF3">
      <w:pPr>
        <w:ind w:left="284" w:right="438"/>
        <w:jc w:val="both"/>
        <w:rPr>
          <w:rFonts w:cstheme="minorHAnsi"/>
          <w:sz w:val="21"/>
          <w:szCs w:val="21"/>
        </w:rPr>
      </w:pPr>
      <w:r w:rsidRPr="00454A7E">
        <w:rPr>
          <w:rFonts w:cstheme="minorHAnsi"/>
          <w:b/>
          <w:color w:val="0D0D0D" w:themeColor="text1" w:themeTint="F2"/>
          <w:sz w:val="21"/>
          <w:szCs w:val="21"/>
        </w:rPr>
        <w:t>DECLARA</w:t>
      </w:r>
      <w:r w:rsidRPr="00454A7E">
        <w:rPr>
          <w:rFonts w:cstheme="minorHAnsi"/>
          <w:color w:val="0D0D0D" w:themeColor="text1" w:themeTint="F2"/>
          <w:sz w:val="21"/>
          <w:szCs w:val="21"/>
        </w:rPr>
        <w:t>,</w:t>
      </w:r>
      <w:r w:rsidRPr="00454A7E">
        <w:rPr>
          <w:rFonts w:cstheme="minorHAnsi"/>
          <w:sz w:val="21"/>
          <w:szCs w:val="21"/>
        </w:rPr>
        <w:t xml:space="preserve"> que cumpre os requisitos estabelecidos no artigo 3° da Lei Complementar nº 123, de 2006, estando apto a usufruir do tratamento favorecido estabelecido em seus arts. 42 a 49, observado o disposto nos §§ 1º ao 3º do art. 4º, da Lei n.º 14.133/2021.</w:t>
      </w:r>
    </w:p>
    <w:p w:rsidR="00AF7FF3" w:rsidRPr="00454A7E" w:rsidRDefault="00AF7FF3" w:rsidP="00AF7FF3">
      <w:pPr>
        <w:tabs>
          <w:tab w:val="left" w:pos="9356"/>
        </w:tabs>
        <w:ind w:left="284" w:right="438"/>
        <w:jc w:val="both"/>
        <w:rPr>
          <w:rFonts w:cstheme="minorHAnsi"/>
          <w:sz w:val="21"/>
          <w:szCs w:val="21"/>
        </w:rPr>
      </w:pPr>
    </w:p>
    <w:p w:rsidR="00AF7FF3" w:rsidRPr="00454A7E" w:rsidRDefault="00AF7FF3" w:rsidP="00AF7FF3">
      <w:pPr>
        <w:tabs>
          <w:tab w:val="left" w:pos="9356"/>
        </w:tabs>
        <w:ind w:left="284" w:right="438"/>
        <w:jc w:val="both"/>
        <w:rPr>
          <w:rFonts w:cstheme="minorHAnsi"/>
          <w:sz w:val="21"/>
          <w:szCs w:val="21"/>
        </w:rPr>
      </w:pPr>
      <w:r w:rsidRPr="00454A7E">
        <w:rPr>
          <w:rFonts w:cstheme="minorHAnsi"/>
          <w:sz w:val="21"/>
          <w:szCs w:val="21"/>
        </w:rPr>
        <w:t>Por ser verdade, firma a presente.</w:t>
      </w:r>
    </w:p>
    <w:p w:rsidR="00AF7FF3" w:rsidRPr="00454A7E" w:rsidRDefault="00AF7FF3" w:rsidP="00AF7FF3">
      <w:pPr>
        <w:tabs>
          <w:tab w:val="left" w:pos="9356"/>
        </w:tabs>
        <w:ind w:left="142" w:right="580"/>
        <w:jc w:val="center"/>
        <w:rPr>
          <w:rFonts w:cstheme="minorHAnsi"/>
          <w:sz w:val="21"/>
          <w:szCs w:val="21"/>
        </w:rPr>
      </w:pPr>
    </w:p>
    <w:p w:rsidR="00AF7FF3" w:rsidRPr="00454A7E" w:rsidRDefault="00AF7FF3" w:rsidP="00AF7FF3">
      <w:pPr>
        <w:tabs>
          <w:tab w:val="left" w:pos="9356"/>
        </w:tabs>
        <w:ind w:left="142" w:right="580"/>
        <w:rPr>
          <w:rFonts w:cstheme="minorHAnsi"/>
          <w:sz w:val="21"/>
          <w:szCs w:val="21"/>
        </w:rPr>
      </w:pPr>
    </w:p>
    <w:p w:rsidR="00AF7FF3" w:rsidRPr="00454A7E" w:rsidRDefault="00AF7FF3" w:rsidP="00AF7FF3">
      <w:pPr>
        <w:tabs>
          <w:tab w:val="left" w:pos="9356"/>
        </w:tabs>
        <w:ind w:left="142" w:right="580"/>
        <w:jc w:val="center"/>
        <w:rPr>
          <w:rFonts w:cstheme="minorHAnsi"/>
          <w:sz w:val="21"/>
          <w:szCs w:val="21"/>
        </w:rPr>
      </w:pPr>
    </w:p>
    <w:p w:rsidR="00AF7FF3" w:rsidRPr="00454A7E" w:rsidRDefault="00AF7FF3" w:rsidP="00AF7FF3">
      <w:pPr>
        <w:tabs>
          <w:tab w:val="left" w:pos="9356"/>
        </w:tabs>
        <w:ind w:left="142" w:right="580"/>
        <w:jc w:val="center"/>
        <w:rPr>
          <w:rFonts w:cstheme="minorHAnsi"/>
          <w:sz w:val="21"/>
          <w:szCs w:val="21"/>
        </w:rPr>
        <w:sectPr w:rsidR="00AF7FF3" w:rsidRPr="00454A7E" w:rsidSect="00B70CDA">
          <w:pgSz w:w="11910" w:h="16840"/>
          <w:pgMar w:top="1860" w:right="280" w:bottom="280" w:left="560" w:header="569" w:footer="0" w:gutter="0"/>
          <w:cols w:space="720"/>
        </w:sectPr>
      </w:pPr>
      <w:r w:rsidRPr="00454A7E">
        <w:rPr>
          <w:rFonts w:cstheme="minorHAnsi"/>
          <w:sz w:val="21"/>
          <w:szCs w:val="21"/>
        </w:rPr>
        <w:t>Local, Data e Assinatura.</w:t>
      </w:r>
    </w:p>
    <w:p w:rsidR="00EE32BE" w:rsidRPr="00454A7E" w:rsidRDefault="00EE32BE" w:rsidP="00DC09FF">
      <w:pPr>
        <w:pStyle w:val="Ttulo1"/>
        <w:spacing w:before="99"/>
        <w:ind w:left="5794"/>
        <w:jc w:val="both"/>
        <w:rPr>
          <w:sz w:val="21"/>
          <w:szCs w:val="21"/>
        </w:rPr>
      </w:pPr>
    </w:p>
    <w:p w:rsidR="00EE32BE" w:rsidRPr="00454A7E" w:rsidRDefault="00EC346C" w:rsidP="00DC09FF">
      <w:pPr>
        <w:pStyle w:val="Ttulo1"/>
        <w:spacing w:before="99"/>
        <w:ind w:left="5794"/>
        <w:jc w:val="both"/>
        <w:rPr>
          <w:sz w:val="21"/>
          <w:szCs w:val="21"/>
        </w:rPr>
      </w:pPr>
      <w:r w:rsidRPr="00454A7E">
        <w:rPr>
          <w:sz w:val="21"/>
          <w:szCs w:val="21"/>
        </w:rPr>
        <w:t xml:space="preserve">ANEXO </w:t>
      </w:r>
      <w:r w:rsidR="007F479F" w:rsidRPr="00454A7E">
        <w:rPr>
          <w:sz w:val="21"/>
          <w:szCs w:val="21"/>
        </w:rPr>
        <w:t>I</w:t>
      </w:r>
      <w:r w:rsidRPr="00454A7E">
        <w:rPr>
          <w:sz w:val="21"/>
          <w:szCs w:val="21"/>
        </w:rPr>
        <w:t>V</w:t>
      </w:r>
    </w:p>
    <w:p w:rsidR="00DC09FF" w:rsidRPr="00454A7E" w:rsidRDefault="00DC09FF" w:rsidP="00EC346C">
      <w:pPr>
        <w:pStyle w:val="Ttulo1"/>
        <w:spacing w:before="99"/>
        <w:ind w:left="5794"/>
        <w:jc w:val="both"/>
        <w:rPr>
          <w:sz w:val="21"/>
          <w:szCs w:val="21"/>
        </w:rPr>
      </w:pPr>
      <w:r w:rsidRPr="00454A7E">
        <w:rPr>
          <w:sz w:val="21"/>
          <w:szCs w:val="21"/>
        </w:rPr>
        <w:t>MINUTA DO CONTRATO Nº___/202</w:t>
      </w:r>
      <w:r w:rsidR="007F479F" w:rsidRPr="00454A7E">
        <w:rPr>
          <w:sz w:val="21"/>
          <w:szCs w:val="21"/>
        </w:rPr>
        <w:t>6</w:t>
      </w:r>
      <w:r w:rsidRPr="00454A7E">
        <w:rPr>
          <w:sz w:val="21"/>
          <w:szCs w:val="21"/>
        </w:rPr>
        <w:t>.</w:t>
      </w:r>
    </w:p>
    <w:p w:rsidR="00DC09FF" w:rsidRPr="00454A7E" w:rsidRDefault="00DC09FF" w:rsidP="00DC09FF">
      <w:pPr>
        <w:ind w:left="5794" w:right="569"/>
        <w:jc w:val="both"/>
        <w:rPr>
          <w:sz w:val="21"/>
          <w:szCs w:val="21"/>
        </w:rPr>
      </w:pPr>
      <w:r w:rsidRPr="00454A7E">
        <w:rPr>
          <w:b/>
          <w:sz w:val="21"/>
          <w:szCs w:val="21"/>
        </w:rPr>
        <w:t xml:space="preserve">CONTRATO DE FORNECIMENTO QUE ENTRE SI CELEBRAM O MUNICÍPIO DE AFRÂNIO E A EMPRESA </w:t>
      </w:r>
      <w:r w:rsidRPr="00454A7E">
        <w:rPr>
          <w:b/>
          <w:sz w:val="21"/>
          <w:szCs w:val="21"/>
          <w:u w:val="thick"/>
        </w:rPr>
        <w:tab/>
        <w:t>___</w:t>
      </w:r>
      <w:r w:rsidRPr="00454A7E">
        <w:rPr>
          <w:b/>
          <w:sz w:val="21"/>
          <w:szCs w:val="21"/>
        </w:rPr>
        <w:t xml:space="preserve">, </w:t>
      </w:r>
      <w:r w:rsidRPr="00454A7E">
        <w:rPr>
          <w:b/>
          <w:spacing w:val="-3"/>
          <w:sz w:val="21"/>
          <w:szCs w:val="21"/>
        </w:rPr>
        <w:t xml:space="preserve">CONFORME </w:t>
      </w:r>
      <w:r w:rsidRPr="00454A7E">
        <w:rPr>
          <w:b/>
          <w:sz w:val="21"/>
          <w:szCs w:val="21"/>
        </w:rPr>
        <w:t xml:space="preserve">PREGÃO Nº </w:t>
      </w:r>
      <w:r w:rsidR="009522FA">
        <w:rPr>
          <w:b/>
          <w:sz w:val="21"/>
          <w:szCs w:val="21"/>
        </w:rPr>
        <w:t>0</w:t>
      </w:r>
      <w:r w:rsidR="00950E83">
        <w:rPr>
          <w:b/>
          <w:sz w:val="21"/>
          <w:szCs w:val="21"/>
        </w:rPr>
        <w:t>2</w:t>
      </w:r>
      <w:r w:rsidR="00E5084B">
        <w:rPr>
          <w:b/>
          <w:sz w:val="21"/>
          <w:szCs w:val="21"/>
        </w:rPr>
        <w:t>7</w:t>
      </w:r>
      <w:r w:rsidRPr="00454A7E">
        <w:rPr>
          <w:b/>
          <w:sz w:val="21"/>
          <w:szCs w:val="21"/>
        </w:rPr>
        <w:t>/</w:t>
      </w:r>
      <w:r w:rsidR="007F479F" w:rsidRPr="00454A7E">
        <w:rPr>
          <w:b/>
          <w:sz w:val="21"/>
          <w:szCs w:val="21"/>
        </w:rPr>
        <w:t>2026</w:t>
      </w:r>
    </w:p>
    <w:p w:rsidR="00DC09FF" w:rsidRPr="00454A7E" w:rsidRDefault="00DC09FF" w:rsidP="00DC09FF">
      <w:pPr>
        <w:pStyle w:val="Ttulo1"/>
        <w:spacing w:before="99"/>
        <w:ind w:left="5794"/>
        <w:jc w:val="both"/>
        <w:rPr>
          <w:sz w:val="21"/>
          <w:szCs w:val="21"/>
        </w:rPr>
      </w:pPr>
      <w:r w:rsidRPr="00454A7E">
        <w:rPr>
          <w:sz w:val="21"/>
          <w:szCs w:val="21"/>
        </w:rPr>
        <w:t>.</w:t>
      </w:r>
    </w:p>
    <w:p w:rsidR="00DC09FF" w:rsidRPr="00454A7E" w:rsidRDefault="00DC09FF" w:rsidP="00E04AE7">
      <w:pPr>
        <w:ind w:left="572" w:right="566"/>
        <w:jc w:val="both"/>
        <w:rPr>
          <w:sz w:val="21"/>
          <w:szCs w:val="21"/>
        </w:rPr>
      </w:pPr>
      <w:r w:rsidRPr="00454A7E">
        <w:rPr>
          <w:b/>
          <w:sz w:val="21"/>
          <w:szCs w:val="21"/>
        </w:rPr>
        <w:t>O MUNICÍPIO DE AFRÂNIO</w:t>
      </w:r>
      <w:r w:rsidRPr="00454A7E">
        <w:rPr>
          <w:sz w:val="21"/>
          <w:szCs w:val="21"/>
        </w:rPr>
        <w:t xml:space="preserve">, pessoa jurídica de direito público interno, com sede na _______________,Nº ___ Centro – Afrânio – PE – CEP 56360-000, inscrito no </w:t>
      </w:r>
      <w:r w:rsidRPr="00454A7E">
        <w:rPr>
          <w:b/>
          <w:sz w:val="21"/>
          <w:szCs w:val="21"/>
        </w:rPr>
        <w:t>CNPJ sob o nº xxxxxxxxxxxxxxxxx</w:t>
      </w:r>
      <w:r w:rsidRPr="00454A7E">
        <w:rPr>
          <w:sz w:val="21"/>
          <w:szCs w:val="21"/>
        </w:rPr>
        <w:t>, neste ato representado por seu Secretário(a) Municipal de</w:t>
      </w:r>
      <w:r w:rsidR="00FC65B2" w:rsidRPr="00454A7E">
        <w:rPr>
          <w:sz w:val="21"/>
          <w:szCs w:val="21"/>
        </w:rPr>
        <w:t>Desenvolvimento Social</w:t>
      </w:r>
      <w:r w:rsidRPr="00454A7E">
        <w:rPr>
          <w:sz w:val="21"/>
          <w:szCs w:val="21"/>
        </w:rPr>
        <w:t>, o(a) Sr(a).</w:t>
      </w:r>
    </w:p>
    <w:p w:rsidR="00DC09FF" w:rsidRPr="00454A7E" w:rsidRDefault="00DC09FF" w:rsidP="00E04AE7">
      <w:pPr>
        <w:pStyle w:val="Corpodetexto"/>
        <w:tabs>
          <w:tab w:val="left" w:pos="3080"/>
          <w:tab w:val="left" w:pos="4269"/>
          <w:tab w:val="left" w:pos="6202"/>
          <w:tab w:val="left" w:pos="9202"/>
        </w:tabs>
        <w:spacing w:before="1"/>
        <w:ind w:left="572" w:right="568"/>
        <w:jc w:val="both"/>
        <w:rPr>
          <w:sz w:val="21"/>
          <w:szCs w:val="21"/>
        </w:rPr>
      </w:pPr>
      <w:r w:rsidRPr="00454A7E">
        <w:rPr>
          <w:sz w:val="21"/>
          <w:szCs w:val="21"/>
          <w:u w:val="thick"/>
        </w:rPr>
        <w:tab/>
      </w:r>
      <w:r w:rsidRPr="00454A7E">
        <w:rPr>
          <w:sz w:val="21"/>
          <w:szCs w:val="21"/>
          <w:u w:val="thick"/>
        </w:rPr>
        <w:tab/>
      </w:r>
      <w:r w:rsidRPr="00454A7E">
        <w:rPr>
          <w:sz w:val="21"/>
          <w:szCs w:val="21"/>
        </w:rPr>
        <w:t>, brasileiro(a), estado civil, profissão, inscrito(a) no CPF/MF sob onº</w:t>
      </w:r>
      <w:r w:rsidRPr="00454A7E">
        <w:rPr>
          <w:sz w:val="21"/>
          <w:szCs w:val="21"/>
          <w:u w:val="single"/>
        </w:rPr>
        <w:tab/>
      </w:r>
      <w:r w:rsidRPr="00454A7E">
        <w:rPr>
          <w:sz w:val="21"/>
          <w:szCs w:val="21"/>
        </w:rPr>
        <w:t>,  portador(a)  da  Cédula  deIdentidadenº</w:t>
      </w:r>
      <w:r w:rsidRPr="00454A7E">
        <w:rPr>
          <w:sz w:val="21"/>
          <w:szCs w:val="21"/>
          <w:u w:val="single"/>
        </w:rPr>
        <w:tab/>
      </w:r>
      <w:r w:rsidRPr="00454A7E">
        <w:rPr>
          <w:sz w:val="21"/>
          <w:szCs w:val="21"/>
        </w:rPr>
        <w:t xml:space="preserve">SSP,______ residente e domiciliado(a) na Cidade de Afrânio-PE, doravante denominado simplesmente </w:t>
      </w:r>
      <w:r w:rsidRPr="00454A7E">
        <w:rPr>
          <w:b/>
          <w:sz w:val="21"/>
          <w:szCs w:val="21"/>
        </w:rPr>
        <w:t xml:space="preserve">CONTRATANTE  </w:t>
      </w:r>
      <w:r w:rsidRPr="00454A7E">
        <w:rPr>
          <w:sz w:val="21"/>
          <w:szCs w:val="21"/>
        </w:rPr>
        <w:t>e do outro lado aempresa</w:t>
      </w:r>
      <w:r w:rsidRPr="00454A7E">
        <w:rPr>
          <w:sz w:val="21"/>
          <w:szCs w:val="21"/>
          <w:u w:val="single"/>
        </w:rPr>
        <w:tab/>
      </w:r>
      <w:r w:rsidRPr="00454A7E">
        <w:rPr>
          <w:sz w:val="21"/>
          <w:szCs w:val="21"/>
        </w:rPr>
        <w:t>,pessoajurídicadedireitoprivado,comsede na</w:t>
      </w:r>
      <w:r w:rsidRPr="00454A7E">
        <w:rPr>
          <w:sz w:val="21"/>
          <w:szCs w:val="21"/>
          <w:u w:val="single"/>
        </w:rPr>
        <w:tab/>
      </w:r>
      <w:r w:rsidRPr="00454A7E">
        <w:rPr>
          <w:sz w:val="21"/>
          <w:szCs w:val="21"/>
        </w:rPr>
        <w:t>n.º  ,</w:t>
      </w:r>
      <w:r w:rsidRPr="00454A7E">
        <w:rPr>
          <w:sz w:val="21"/>
          <w:szCs w:val="21"/>
          <w:u w:val="single"/>
        </w:rPr>
        <w:tab/>
      </w:r>
      <w:r w:rsidRPr="00454A7E">
        <w:rPr>
          <w:sz w:val="21"/>
          <w:szCs w:val="21"/>
        </w:rPr>
        <w:t>,   na cidade de</w:t>
      </w:r>
      <w:r w:rsidRPr="00454A7E">
        <w:rPr>
          <w:sz w:val="21"/>
          <w:szCs w:val="21"/>
          <w:u w:val="single"/>
        </w:rPr>
        <w:tab/>
      </w:r>
      <w:r w:rsidRPr="00454A7E">
        <w:rPr>
          <w:sz w:val="21"/>
          <w:szCs w:val="21"/>
        </w:rPr>
        <w:t>,   inscrita  no   CNPJ/MF   sob   on.º</w:t>
      </w:r>
    </w:p>
    <w:p w:rsidR="00DC09FF" w:rsidRPr="00454A7E" w:rsidRDefault="00DC09FF" w:rsidP="00E04AE7">
      <w:pPr>
        <w:pStyle w:val="Corpodetexto"/>
        <w:tabs>
          <w:tab w:val="left" w:pos="2607"/>
        </w:tabs>
        <w:spacing w:line="242" w:lineRule="exact"/>
        <w:ind w:left="572"/>
        <w:jc w:val="both"/>
        <w:rPr>
          <w:sz w:val="21"/>
          <w:szCs w:val="21"/>
        </w:rPr>
      </w:pPr>
      <w:r w:rsidRPr="00454A7E">
        <w:rPr>
          <w:sz w:val="21"/>
          <w:szCs w:val="21"/>
          <w:u w:val="single"/>
        </w:rPr>
        <w:tab/>
      </w:r>
      <w:r w:rsidRPr="00454A7E">
        <w:rPr>
          <w:sz w:val="21"/>
          <w:szCs w:val="21"/>
        </w:rPr>
        <w:t>,   neste   ato   representado   por   ,   inscrito   no   CPF/MF   sob   o  n.º</w:t>
      </w:r>
    </w:p>
    <w:p w:rsidR="00DC09FF" w:rsidRPr="00454A7E" w:rsidRDefault="00DC09FF" w:rsidP="00E04AE7">
      <w:pPr>
        <w:pStyle w:val="Corpodetexto"/>
        <w:tabs>
          <w:tab w:val="left" w:pos="2607"/>
          <w:tab w:val="left" w:pos="8270"/>
        </w:tabs>
        <w:ind w:left="572" w:right="565"/>
        <w:jc w:val="both"/>
        <w:rPr>
          <w:sz w:val="21"/>
          <w:szCs w:val="21"/>
        </w:rPr>
      </w:pPr>
      <w:r w:rsidRPr="00454A7E">
        <w:rPr>
          <w:sz w:val="21"/>
          <w:szCs w:val="21"/>
          <w:u w:val="single"/>
        </w:rPr>
        <w:tab/>
      </w:r>
      <w:r w:rsidRPr="00454A7E">
        <w:rPr>
          <w:sz w:val="21"/>
          <w:szCs w:val="21"/>
        </w:rPr>
        <w:t>,  residente  e  domiciliado  na  cidade de</w:t>
      </w:r>
      <w:r w:rsidRPr="00454A7E">
        <w:rPr>
          <w:sz w:val="21"/>
          <w:szCs w:val="21"/>
          <w:u w:val="single"/>
        </w:rPr>
        <w:tab/>
      </w:r>
      <w:r w:rsidRPr="00454A7E">
        <w:rPr>
          <w:sz w:val="21"/>
          <w:szCs w:val="21"/>
        </w:rPr>
        <w:t xml:space="preserve">, de ora em diante denominada </w:t>
      </w:r>
      <w:r w:rsidRPr="00454A7E">
        <w:rPr>
          <w:b/>
          <w:sz w:val="21"/>
          <w:szCs w:val="21"/>
        </w:rPr>
        <w:t>CONTRATADA</w:t>
      </w:r>
      <w:r w:rsidRPr="00454A7E">
        <w:rPr>
          <w:sz w:val="21"/>
          <w:szCs w:val="21"/>
        </w:rPr>
        <w:t xml:space="preserve">, tendo em vista a contratação, considerando o disposto na lei n.º 14.133, de 01.04.2021, Lei Complementar 123/06, alterada pelas Leis Complementares 128/2008, 147/2014, 155/2016 e Decreto Federal 8.538/2015 e o resultado do </w:t>
      </w:r>
      <w:r w:rsidRPr="00454A7E">
        <w:rPr>
          <w:b/>
          <w:sz w:val="21"/>
          <w:szCs w:val="21"/>
        </w:rPr>
        <w:t xml:space="preserve">Processo Licitatório </w:t>
      </w:r>
      <w:r w:rsidR="009522FA">
        <w:rPr>
          <w:b/>
          <w:sz w:val="21"/>
          <w:szCs w:val="21"/>
        </w:rPr>
        <w:t>0</w:t>
      </w:r>
      <w:r w:rsidR="00E5084B">
        <w:rPr>
          <w:b/>
          <w:sz w:val="21"/>
          <w:szCs w:val="21"/>
        </w:rPr>
        <w:t>60</w:t>
      </w:r>
      <w:r w:rsidRPr="00454A7E">
        <w:rPr>
          <w:b/>
          <w:sz w:val="21"/>
          <w:szCs w:val="21"/>
        </w:rPr>
        <w:t>/</w:t>
      </w:r>
      <w:r w:rsidR="007F479F" w:rsidRPr="00454A7E">
        <w:rPr>
          <w:b/>
          <w:sz w:val="21"/>
          <w:szCs w:val="21"/>
        </w:rPr>
        <w:t>2026</w:t>
      </w:r>
      <w:r w:rsidRPr="00454A7E">
        <w:rPr>
          <w:b/>
          <w:sz w:val="21"/>
          <w:szCs w:val="21"/>
        </w:rPr>
        <w:t xml:space="preserve">, Pregão Eletrônico n.º </w:t>
      </w:r>
      <w:r w:rsidR="009522FA">
        <w:rPr>
          <w:b/>
          <w:sz w:val="21"/>
          <w:szCs w:val="21"/>
        </w:rPr>
        <w:t>0</w:t>
      </w:r>
      <w:r w:rsidR="00950E83">
        <w:rPr>
          <w:b/>
          <w:sz w:val="21"/>
          <w:szCs w:val="21"/>
        </w:rPr>
        <w:t>2</w:t>
      </w:r>
      <w:r w:rsidR="00E5084B">
        <w:rPr>
          <w:b/>
          <w:sz w:val="21"/>
          <w:szCs w:val="21"/>
        </w:rPr>
        <w:t>7</w:t>
      </w:r>
      <w:r w:rsidR="007F479F" w:rsidRPr="00454A7E">
        <w:rPr>
          <w:b/>
          <w:sz w:val="21"/>
          <w:szCs w:val="21"/>
        </w:rPr>
        <w:t>/2026</w:t>
      </w:r>
      <w:r w:rsidRPr="00454A7E">
        <w:rPr>
          <w:b/>
          <w:sz w:val="21"/>
          <w:szCs w:val="21"/>
        </w:rPr>
        <w:t xml:space="preserve">, </w:t>
      </w:r>
      <w:r w:rsidRPr="00454A7E">
        <w:rPr>
          <w:sz w:val="21"/>
          <w:szCs w:val="21"/>
        </w:rPr>
        <w:t xml:space="preserve">com abertura em </w:t>
      </w:r>
      <w:r w:rsidRPr="00454A7E">
        <w:rPr>
          <w:b/>
          <w:sz w:val="21"/>
          <w:szCs w:val="21"/>
        </w:rPr>
        <w:t>xx/xx/202</w:t>
      </w:r>
      <w:r w:rsidR="007F479F" w:rsidRPr="00454A7E">
        <w:rPr>
          <w:b/>
          <w:sz w:val="21"/>
          <w:szCs w:val="21"/>
        </w:rPr>
        <w:t>6</w:t>
      </w:r>
      <w:r w:rsidRPr="00454A7E">
        <w:rPr>
          <w:sz w:val="21"/>
          <w:szCs w:val="21"/>
        </w:rPr>
        <w:t>, homologado em</w:t>
      </w:r>
      <w:r w:rsidR="007F479F" w:rsidRPr="00454A7E">
        <w:rPr>
          <w:b/>
          <w:sz w:val="21"/>
          <w:szCs w:val="21"/>
        </w:rPr>
        <w:t>XX</w:t>
      </w:r>
      <w:r w:rsidRPr="00454A7E">
        <w:rPr>
          <w:sz w:val="21"/>
          <w:szCs w:val="21"/>
        </w:rPr>
        <w:t>/</w:t>
      </w:r>
      <w:r w:rsidR="007F479F" w:rsidRPr="00454A7E">
        <w:rPr>
          <w:b/>
          <w:sz w:val="21"/>
          <w:szCs w:val="21"/>
        </w:rPr>
        <w:t>XX</w:t>
      </w:r>
      <w:r w:rsidRPr="00454A7E">
        <w:rPr>
          <w:sz w:val="21"/>
          <w:szCs w:val="21"/>
        </w:rPr>
        <w:t>/</w:t>
      </w:r>
      <w:r w:rsidR="007F479F" w:rsidRPr="00454A7E">
        <w:rPr>
          <w:b/>
          <w:sz w:val="21"/>
          <w:szCs w:val="21"/>
        </w:rPr>
        <w:t>2026</w:t>
      </w:r>
      <w:r w:rsidRPr="00454A7E">
        <w:rPr>
          <w:sz w:val="21"/>
          <w:szCs w:val="21"/>
        </w:rPr>
        <w:t>, têm entre si justo e acordado oseguinte:</w:t>
      </w:r>
    </w:p>
    <w:p w:rsidR="00DC09FF" w:rsidRPr="00454A7E" w:rsidRDefault="00DC09FF" w:rsidP="00DC09FF">
      <w:pPr>
        <w:pStyle w:val="Corpodetexto"/>
        <w:spacing w:before="5"/>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1. CLÁUSULA PRIMEIRA – OBJETO </w:t>
      </w:r>
    </w:p>
    <w:p w:rsidR="00DC09FF" w:rsidRPr="00454A7E" w:rsidRDefault="00DC09FF" w:rsidP="00DC09FF">
      <w:pPr>
        <w:pStyle w:val="Corpodetexto"/>
        <w:spacing w:before="5"/>
        <w:ind w:left="567" w:right="580"/>
        <w:jc w:val="both"/>
        <w:rPr>
          <w:sz w:val="21"/>
          <w:szCs w:val="21"/>
        </w:rPr>
      </w:pPr>
    </w:p>
    <w:p w:rsidR="00E5084B" w:rsidRDefault="00DC09FF" w:rsidP="00942703">
      <w:pPr>
        <w:pStyle w:val="PargrafodaLista"/>
        <w:numPr>
          <w:ilvl w:val="1"/>
          <w:numId w:val="49"/>
        </w:numPr>
        <w:pBdr>
          <w:bottom w:val="single" w:sz="6" w:space="1" w:color="auto"/>
        </w:pBdr>
        <w:spacing w:line="276" w:lineRule="auto"/>
        <w:ind w:left="567" w:right="580" w:firstLine="0"/>
        <w:rPr>
          <w:sz w:val="20"/>
          <w:szCs w:val="20"/>
        </w:rPr>
      </w:pPr>
      <w:r w:rsidRPr="00E5084B">
        <w:rPr>
          <w:sz w:val="21"/>
          <w:szCs w:val="21"/>
        </w:rPr>
        <w:t>Constitui objeto do presente instrumento</w:t>
      </w:r>
      <w:r w:rsidR="009522FA" w:rsidRPr="00E5084B">
        <w:rPr>
          <w:sz w:val="21"/>
          <w:szCs w:val="21"/>
        </w:rPr>
        <w:t>a</w:t>
      </w:r>
      <w:r w:rsidR="00E5084B" w:rsidRPr="00E5084B">
        <w:rPr>
          <w:sz w:val="20"/>
          <w:szCs w:val="20"/>
        </w:rPr>
        <w:t>Aquisição de um veículo tipo picape cabine dupla, para atender as necessidades da Secretaria de Obras, Infraestrutura e Habitação do município de Afrânio/PE, nos termos descritos abaixo, conforme condições e exigências estabelecidas neste instrumento</w:t>
      </w:r>
      <w:r w:rsidR="00E5084B">
        <w:rPr>
          <w:sz w:val="20"/>
          <w:szCs w:val="20"/>
        </w:rPr>
        <w:t>.</w:t>
      </w:r>
    </w:p>
    <w:p w:rsidR="004A5F3A" w:rsidRPr="00E5084B" w:rsidRDefault="007F479F" w:rsidP="00E5084B">
      <w:pPr>
        <w:pBdr>
          <w:bottom w:val="single" w:sz="6" w:space="1" w:color="auto"/>
        </w:pBdr>
        <w:spacing w:line="276" w:lineRule="auto"/>
        <w:ind w:left="567" w:right="580"/>
        <w:rPr>
          <w:sz w:val="20"/>
          <w:szCs w:val="20"/>
        </w:rPr>
      </w:pPr>
      <w:r w:rsidRPr="00E5084B">
        <w:rPr>
          <w:sz w:val="21"/>
          <w:szCs w:val="21"/>
        </w:rPr>
        <w:t>1.2.</w:t>
      </w:r>
      <w:r w:rsidR="00DC09FF" w:rsidRPr="00E5084B">
        <w:rPr>
          <w:sz w:val="21"/>
          <w:szCs w:val="21"/>
        </w:rPr>
        <w:t xml:space="preserve">Este Termo de Contrato vincula-se ao Termo de Referência, Edital do Pregão, identificado no preâmbulo, à proposta vencedora e eventuais anexos dos documentos supracitados; independentemente de transcrição, conforme tabela discriminada abaixo: </w:t>
      </w:r>
    </w:p>
    <w:p w:rsidR="003D2351" w:rsidRPr="00454A7E" w:rsidRDefault="003D2351" w:rsidP="003D2351">
      <w:pPr>
        <w:pStyle w:val="Corpodetexto"/>
        <w:spacing w:before="5"/>
        <w:ind w:left="1066" w:right="580"/>
        <w:jc w:val="both"/>
        <w:rPr>
          <w:sz w:val="21"/>
          <w:szCs w:val="21"/>
        </w:rPr>
      </w:pP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562"/>
        <w:gridCol w:w="3544"/>
        <w:gridCol w:w="992"/>
        <w:gridCol w:w="1134"/>
        <w:gridCol w:w="1701"/>
        <w:gridCol w:w="1701"/>
      </w:tblGrid>
      <w:tr w:rsidR="004A5F3A" w:rsidRPr="00454A7E" w:rsidTr="00011DF6">
        <w:trPr>
          <w:trHeight w:val="271"/>
          <w:jc w:val="center"/>
        </w:trPr>
        <w:tc>
          <w:tcPr>
            <w:tcW w:w="562"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Nº</w:t>
            </w:r>
          </w:p>
        </w:tc>
        <w:tc>
          <w:tcPr>
            <w:tcW w:w="3544"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pacing w:val="-2"/>
                <w:sz w:val="21"/>
                <w:szCs w:val="21"/>
              </w:rPr>
              <w:t>DESCRIÇÃO</w:t>
            </w:r>
          </w:p>
        </w:tc>
        <w:tc>
          <w:tcPr>
            <w:tcW w:w="992"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pacing w:val="-2"/>
                <w:sz w:val="21"/>
                <w:szCs w:val="21"/>
              </w:rPr>
              <w:t>UNID.</w:t>
            </w:r>
          </w:p>
        </w:tc>
        <w:tc>
          <w:tcPr>
            <w:tcW w:w="1134"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QUANT.</w:t>
            </w:r>
          </w:p>
        </w:tc>
        <w:tc>
          <w:tcPr>
            <w:tcW w:w="1701"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VALOR UNIT.</w:t>
            </w:r>
          </w:p>
        </w:tc>
        <w:tc>
          <w:tcPr>
            <w:tcW w:w="1701" w:type="dxa"/>
            <w:shd w:val="clear" w:color="auto" w:fill="00B050"/>
            <w:vAlign w:val="center"/>
            <w:hideMark/>
          </w:tcPr>
          <w:p w:rsidR="004A5F3A" w:rsidRPr="00454A7E" w:rsidRDefault="004A5F3A" w:rsidP="00011DF6">
            <w:pPr>
              <w:spacing w:line="360" w:lineRule="auto"/>
              <w:contextualSpacing/>
              <w:jc w:val="center"/>
              <w:rPr>
                <w:rFonts w:cs="Calibri"/>
                <w:b/>
                <w:sz w:val="21"/>
                <w:szCs w:val="21"/>
              </w:rPr>
            </w:pPr>
            <w:r w:rsidRPr="00454A7E">
              <w:rPr>
                <w:rFonts w:cs="Calibri"/>
                <w:b/>
                <w:sz w:val="21"/>
                <w:szCs w:val="21"/>
              </w:rPr>
              <w:t>VALOR TOTAL</w:t>
            </w:r>
          </w:p>
        </w:tc>
      </w:tr>
      <w:tr w:rsidR="004A5F3A" w:rsidRPr="00454A7E" w:rsidTr="00011DF6">
        <w:trPr>
          <w:trHeight w:val="273"/>
          <w:jc w:val="center"/>
        </w:trPr>
        <w:tc>
          <w:tcPr>
            <w:tcW w:w="562" w:type="dxa"/>
            <w:shd w:val="clear" w:color="auto" w:fill="FFFFFF"/>
            <w:vAlign w:val="center"/>
          </w:tcPr>
          <w:p w:rsidR="004A5F3A" w:rsidRPr="00454A7E" w:rsidRDefault="004A5F3A" w:rsidP="00011DF6">
            <w:pPr>
              <w:spacing w:line="360" w:lineRule="auto"/>
              <w:contextualSpacing/>
              <w:jc w:val="center"/>
              <w:rPr>
                <w:rFonts w:cs="Calibri"/>
                <w:b/>
                <w:sz w:val="21"/>
                <w:szCs w:val="21"/>
              </w:rPr>
            </w:pPr>
          </w:p>
        </w:tc>
        <w:tc>
          <w:tcPr>
            <w:tcW w:w="3544" w:type="dxa"/>
            <w:shd w:val="clear" w:color="auto" w:fill="FFFFFF"/>
            <w:hideMark/>
          </w:tcPr>
          <w:p w:rsidR="004A5F3A" w:rsidRPr="00454A7E" w:rsidRDefault="004A5F3A" w:rsidP="00011DF6">
            <w:pPr>
              <w:contextualSpacing/>
              <w:jc w:val="both"/>
              <w:rPr>
                <w:rFonts w:cs="Calibri"/>
                <w:spacing w:val="-2"/>
                <w:sz w:val="21"/>
                <w:szCs w:val="21"/>
              </w:rPr>
            </w:pPr>
          </w:p>
        </w:tc>
        <w:tc>
          <w:tcPr>
            <w:tcW w:w="992" w:type="dxa"/>
            <w:shd w:val="clear" w:color="auto" w:fill="FFFFFF"/>
            <w:vAlign w:val="center"/>
          </w:tcPr>
          <w:p w:rsidR="004A5F3A" w:rsidRPr="00454A7E" w:rsidRDefault="004A5F3A" w:rsidP="00011DF6">
            <w:pPr>
              <w:spacing w:line="360" w:lineRule="auto"/>
              <w:contextualSpacing/>
              <w:jc w:val="center"/>
              <w:rPr>
                <w:rFonts w:cs="Calibri"/>
                <w:sz w:val="21"/>
                <w:szCs w:val="21"/>
              </w:rPr>
            </w:pPr>
          </w:p>
        </w:tc>
        <w:tc>
          <w:tcPr>
            <w:tcW w:w="1134" w:type="dxa"/>
            <w:shd w:val="clear" w:color="auto" w:fill="FFFFFF"/>
            <w:vAlign w:val="center"/>
          </w:tcPr>
          <w:p w:rsidR="004A5F3A" w:rsidRPr="00454A7E" w:rsidRDefault="004A5F3A" w:rsidP="00011DF6">
            <w:pPr>
              <w:spacing w:line="360" w:lineRule="auto"/>
              <w:contextualSpacing/>
              <w:jc w:val="center"/>
              <w:rPr>
                <w:rFonts w:cs="Calibri"/>
                <w:b/>
                <w:sz w:val="21"/>
                <w:szCs w:val="21"/>
              </w:rPr>
            </w:pPr>
          </w:p>
        </w:tc>
        <w:tc>
          <w:tcPr>
            <w:tcW w:w="1701" w:type="dxa"/>
            <w:shd w:val="clear" w:color="auto" w:fill="auto"/>
            <w:vAlign w:val="center"/>
          </w:tcPr>
          <w:p w:rsidR="004A5F3A" w:rsidRPr="00454A7E" w:rsidRDefault="004A5F3A" w:rsidP="00011DF6">
            <w:pPr>
              <w:spacing w:line="360" w:lineRule="auto"/>
              <w:contextualSpacing/>
              <w:jc w:val="center"/>
              <w:rPr>
                <w:rFonts w:cs="Calibri"/>
                <w:b/>
                <w:sz w:val="21"/>
                <w:szCs w:val="21"/>
              </w:rPr>
            </w:pPr>
          </w:p>
        </w:tc>
        <w:tc>
          <w:tcPr>
            <w:tcW w:w="1701" w:type="dxa"/>
            <w:shd w:val="clear" w:color="auto" w:fill="auto"/>
            <w:vAlign w:val="center"/>
          </w:tcPr>
          <w:p w:rsidR="004A5F3A" w:rsidRPr="00454A7E" w:rsidRDefault="004A5F3A" w:rsidP="00011DF6">
            <w:pPr>
              <w:spacing w:line="360" w:lineRule="auto"/>
              <w:contextualSpacing/>
              <w:jc w:val="center"/>
              <w:rPr>
                <w:rFonts w:cs="Calibri"/>
                <w:b/>
                <w:sz w:val="21"/>
                <w:szCs w:val="21"/>
              </w:rPr>
            </w:pPr>
          </w:p>
        </w:tc>
      </w:tr>
    </w:tbl>
    <w:p w:rsidR="00DC09FF" w:rsidRPr="00454A7E" w:rsidRDefault="00DC09FF" w:rsidP="00DC09FF">
      <w:pPr>
        <w:pStyle w:val="Corpodetexto"/>
        <w:ind w:right="412"/>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2. CLÁUSULA SEGUNDA – DA VIGÊNCIA E PRORROGAÇÃO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2.1. O prazo de vigência da contratação é de 12(doze) meses contados da assinatura do mesmo, na forma do artigo 105 da Lei n° 14.133, de 2021.</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b/>
          <w:sz w:val="21"/>
          <w:szCs w:val="21"/>
        </w:rPr>
        <w:t>3. CLÁUSULA TERCEIRA</w:t>
      </w:r>
      <w:r w:rsidRPr="00454A7E">
        <w:rPr>
          <w:sz w:val="21"/>
          <w:szCs w:val="21"/>
        </w:rPr>
        <w:t xml:space="preserve"> - </w:t>
      </w:r>
      <w:r w:rsidRPr="00454A7E">
        <w:rPr>
          <w:b/>
          <w:sz w:val="21"/>
          <w:szCs w:val="21"/>
        </w:rPr>
        <w:t>REGIME DE EXECUÇÃO DO OBJETO</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PargrafodaLista"/>
        <w:ind w:left="567" w:right="580"/>
        <w:rPr>
          <w:sz w:val="21"/>
          <w:szCs w:val="21"/>
        </w:rPr>
      </w:pPr>
      <w:r w:rsidRPr="00454A7E">
        <w:rPr>
          <w:b/>
          <w:sz w:val="21"/>
          <w:szCs w:val="21"/>
          <w:u w:val="single"/>
        </w:rPr>
        <w:t>3.1. Condições de entrega</w:t>
      </w:r>
    </w:p>
    <w:p w:rsidR="00DC09FF" w:rsidRPr="00454A7E" w:rsidRDefault="00DC09FF" w:rsidP="00DC09FF">
      <w:pPr>
        <w:pStyle w:val="PargrafodaLista"/>
        <w:ind w:left="567" w:right="580"/>
        <w:rPr>
          <w:sz w:val="21"/>
          <w:szCs w:val="21"/>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.1.1</w:t>
      </w:r>
      <w:r w:rsidRPr="00FA092B">
        <w:rPr>
          <w:sz w:val="20"/>
          <w:szCs w:val="20"/>
        </w:rPr>
        <w:t xml:space="preserve"> A entrega dos produtos deverá respeitar o prazo de </w:t>
      </w:r>
      <w:r>
        <w:rPr>
          <w:sz w:val="20"/>
          <w:szCs w:val="20"/>
        </w:rPr>
        <w:t>até no máximo15</w:t>
      </w:r>
      <w:r w:rsidRPr="00FA092B">
        <w:rPr>
          <w:sz w:val="20"/>
          <w:szCs w:val="20"/>
        </w:rPr>
        <w:t xml:space="preserve"> (</w:t>
      </w:r>
      <w:r>
        <w:rPr>
          <w:sz w:val="20"/>
          <w:szCs w:val="20"/>
        </w:rPr>
        <w:t>quinze</w:t>
      </w:r>
      <w:r w:rsidRPr="00FA092B">
        <w:rPr>
          <w:sz w:val="20"/>
          <w:szCs w:val="20"/>
        </w:rPr>
        <w:t>) dias</w:t>
      </w:r>
      <w:r>
        <w:rPr>
          <w:sz w:val="20"/>
          <w:szCs w:val="20"/>
        </w:rPr>
        <w:t xml:space="preserve"> corridos</w:t>
      </w:r>
      <w:r w:rsidRPr="00FA092B">
        <w:rPr>
          <w:sz w:val="20"/>
          <w:szCs w:val="20"/>
        </w:rPr>
        <w:t xml:space="preserve">, contados a partir da data </w:t>
      </w:r>
      <w:r>
        <w:rPr>
          <w:sz w:val="20"/>
          <w:szCs w:val="20"/>
        </w:rPr>
        <w:t>do pedido de fornecimento</w:t>
      </w:r>
      <w:r w:rsidRPr="00FA092B">
        <w:rPr>
          <w:sz w:val="20"/>
          <w:szCs w:val="20"/>
        </w:rPr>
        <w:t>, ao responsável pelo acompanhamento e fiscalização do contrato;</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.1.2</w:t>
      </w:r>
      <w:r w:rsidRPr="00FA092B">
        <w:rPr>
          <w:sz w:val="20"/>
          <w:szCs w:val="20"/>
        </w:rPr>
        <w:t xml:space="preserve"> A entrega dos produtos deverá ser realizada na Sede d</w:t>
      </w:r>
      <w:r>
        <w:rPr>
          <w:sz w:val="20"/>
          <w:szCs w:val="20"/>
        </w:rPr>
        <w:t>a Secretaria Municipal de Saúde</w:t>
      </w:r>
      <w:r w:rsidRPr="00FA092B">
        <w:rPr>
          <w:sz w:val="20"/>
          <w:szCs w:val="20"/>
        </w:rPr>
        <w:t>,</w:t>
      </w:r>
      <w:r>
        <w:rPr>
          <w:sz w:val="20"/>
          <w:szCs w:val="20"/>
        </w:rPr>
        <w:t xml:space="preserve"> localizada na Rua Coronel Clementino Coelho</w:t>
      </w:r>
      <w:r w:rsidRPr="00FA092B">
        <w:rPr>
          <w:sz w:val="20"/>
          <w:szCs w:val="20"/>
        </w:rPr>
        <w:t xml:space="preserve"> n°</w:t>
      </w:r>
      <w:r>
        <w:rPr>
          <w:sz w:val="20"/>
          <w:szCs w:val="20"/>
        </w:rPr>
        <w:t xml:space="preserve"> 203</w:t>
      </w:r>
      <w:r w:rsidRPr="00FA092B">
        <w:rPr>
          <w:sz w:val="20"/>
          <w:szCs w:val="20"/>
        </w:rPr>
        <w:t xml:space="preserve">, </w:t>
      </w:r>
      <w:r>
        <w:rPr>
          <w:sz w:val="20"/>
          <w:szCs w:val="20"/>
        </w:rPr>
        <w:t>C</w:t>
      </w:r>
      <w:r w:rsidRPr="00FA092B">
        <w:rPr>
          <w:sz w:val="20"/>
          <w:szCs w:val="20"/>
        </w:rPr>
        <w:t>entro, Afrânio/PE, durante horário comercial das 08:00 às 17:00;</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.1.3</w:t>
      </w:r>
      <w:r w:rsidRPr="00FA092B">
        <w:rPr>
          <w:sz w:val="20"/>
          <w:szCs w:val="20"/>
        </w:rPr>
        <w:t xml:space="preserve"> É de responsabilidade do licitante os custos de transporte e descarga dos itens bem como providenciar transportes adequados, seja próprio ou terceirizado.</w:t>
      </w:r>
    </w:p>
    <w:p w:rsidR="009522FA" w:rsidRDefault="009522FA" w:rsidP="009522FA">
      <w:pPr>
        <w:pBdr>
          <w:top w:val="single" w:sz="4" w:space="1" w:color="auto"/>
        </w:pBdr>
        <w:spacing w:line="276" w:lineRule="auto"/>
        <w:ind w:left="426" w:right="580"/>
        <w:jc w:val="both"/>
        <w:rPr>
          <w:b/>
          <w:bCs/>
          <w:sz w:val="20"/>
          <w:szCs w:val="20"/>
        </w:rPr>
      </w:pPr>
    </w:p>
    <w:p w:rsidR="009522FA" w:rsidRPr="00FA092B" w:rsidRDefault="009522FA" w:rsidP="009522FA">
      <w:pPr>
        <w:pBdr>
          <w:top w:val="single" w:sz="4" w:space="1" w:color="auto"/>
        </w:pBdr>
        <w:spacing w:line="276" w:lineRule="auto"/>
        <w:ind w:left="426" w:right="580"/>
        <w:jc w:val="both"/>
        <w:rPr>
          <w:sz w:val="20"/>
          <w:szCs w:val="20"/>
        </w:rPr>
      </w:pPr>
      <w:r>
        <w:rPr>
          <w:b/>
          <w:bCs/>
          <w:sz w:val="20"/>
          <w:szCs w:val="20"/>
        </w:rPr>
        <w:t>3</w:t>
      </w:r>
      <w:r w:rsidRPr="00FA092B">
        <w:rPr>
          <w:b/>
          <w:bCs/>
          <w:sz w:val="20"/>
          <w:szCs w:val="20"/>
        </w:rPr>
        <w:t>.1.4</w:t>
      </w:r>
      <w:r w:rsidRPr="00FA092B">
        <w:rPr>
          <w:sz w:val="20"/>
          <w:szCs w:val="20"/>
        </w:rPr>
        <w:t xml:space="preserve"> Caso ocorra impossibilidade de entrega, a empresa deverá justificar a secretaria, o descumprimento do prazo estabelecido, no prazo de pelo menos </w:t>
      </w:r>
      <w:r>
        <w:rPr>
          <w:sz w:val="20"/>
          <w:szCs w:val="20"/>
        </w:rPr>
        <w:t>48 (quarenta e oito)</w:t>
      </w:r>
      <w:r w:rsidRPr="00FA092B">
        <w:rPr>
          <w:sz w:val="20"/>
          <w:szCs w:val="20"/>
        </w:rPr>
        <w:t xml:space="preserve"> horas de antecedência, para que seja analisada a possibilidade de prorrogação de prazo, ressalvas situações de caso fortuito e força maior.</w:t>
      </w:r>
    </w:p>
    <w:p w:rsidR="009522FA" w:rsidRDefault="009522FA" w:rsidP="009522FA">
      <w:pPr>
        <w:ind w:left="426" w:right="580"/>
        <w:jc w:val="both"/>
        <w:rPr>
          <w:b/>
          <w:bCs/>
          <w:sz w:val="20"/>
          <w:szCs w:val="20"/>
        </w:rPr>
      </w:pPr>
    </w:p>
    <w:p w:rsidR="007F479F" w:rsidRPr="009522FA" w:rsidRDefault="009522FA" w:rsidP="009522FA">
      <w:pPr>
        <w:ind w:left="426" w:right="580"/>
        <w:jc w:val="both"/>
        <w:rPr>
          <w:b/>
          <w:sz w:val="21"/>
          <w:szCs w:val="21"/>
        </w:rPr>
      </w:pPr>
      <w:r>
        <w:rPr>
          <w:b/>
          <w:bCs/>
          <w:sz w:val="20"/>
          <w:szCs w:val="20"/>
        </w:rPr>
        <w:t>3</w:t>
      </w:r>
      <w:r w:rsidRPr="009522FA">
        <w:rPr>
          <w:b/>
          <w:bCs/>
          <w:sz w:val="20"/>
          <w:szCs w:val="20"/>
        </w:rPr>
        <w:t>.1.5</w:t>
      </w:r>
      <w:r w:rsidRPr="009522FA">
        <w:rPr>
          <w:sz w:val="20"/>
          <w:szCs w:val="20"/>
        </w:rPr>
        <w:t xml:space="preserve"> Os materiais serão recebidos provisoriamente, em caráter sumário, no prazo de 15 (quinze) dias, pelo responsável designado para a fiscalização e acompanhamento do contrato, para fins de verificação posterior.</w:t>
      </w:r>
    </w:p>
    <w:p w:rsidR="00060A30" w:rsidRPr="00454A7E" w:rsidRDefault="00060A30" w:rsidP="00DC09FF">
      <w:pPr>
        <w:pStyle w:val="PargrafodaLista"/>
        <w:ind w:left="567" w:right="580"/>
        <w:rPr>
          <w:b/>
          <w:sz w:val="21"/>
          <w:szCs w:val="21"/>
          <w:u w:val="single"/>
        </w:rPr>
      </w:pPr>
    </w:p>
    <w:p w:rsidR="00DC09FF" w:rsidRPr="00454A7E" w:rsidRDefault="00DC09FF" w:rsidP="00DC09FF">
      <w:pPr>
        <w:pStyle w:val="PargrafodaLista"/>
        <w:ind w:left="567" w:right="580"/>
        <w:rPr>
          <w:sz w:val="21"/>
          <w:szCs w:val="21"/>
        </w:rPr>
      </w:pPr>
      <w:r w:rsidRPr="00454A7E">
        <w:rPr>
          <w:b/>
          <w:sz w:val="21"/>
          <w:szCs w:val="21"/>
          <w:u w:val="single"/>
        </w:rPr>
        <w:t>3.2. Garantia, manutenção e assistência técnica</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3.2.1. A garantia consiste na prestação, pela empresa, de todas as obrigações previstas na Lei nº 8.078/1990 - Código de Defesa do Consumidor, e alterações subsequentes. </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3.2.2. A empresa fornecedora dos bens deverá ser responsável pela substituição, troca ou reposição dos materiais porventura entregues com defeito, danificados, ou não compatíveis com as especificações do Termo. </w:t>
      </w:r>
    </w:p>
    <w:p w:rsidR="00DC09FF" w:rsidRPr="00454A7E" w:rsidRDefault="00DC09FF" w:rsidP="00DC09FF">
      <w:pPr>
        <w:pStyle w:val="PargrafodaLista"/>
        <w:ind w:left="567" w:right="580"/>
        <w:rPr>
          <w:sz w:val="21"/>
          <w:szCs w:val="21"/>
        </w:rPr>
      </w:pPr>
    </w:p>
    <w:p w:rsidR="00DC09FF" w:rsidRPr="00454A7E" w:rsidRDefault="00DC09FF" w:rsidP="00DC09FF">
      <w:pPr>
        <w:pStyle w:val="PargrafodaLista"/>
        <w:ind w:left="567" w:right="580"/>
        <w:rPr>
          <w:sz w:val="21"/>
          <w:szCs w:val="21"/>
        </w:rPr>
      </w:pPr>
      <w:r w:rsidRPr="00454A7E">
        <w:rPr>
          <w:sz w:val="21"/>
          <w:szCs w:val="21"/>
        </w:rPr>
        <w:t xml:space="preserve">3.2.3. Na substituição de materiais defeituosos, a reposição será por outro com especificações técnicas iguais, ou superiores com aprovação prévia da Contratante, sem nenhum custo adicional. </w:t>
      </w:r>
    </w:p>
    <w:p w:rsidR="00DC09FF" w:rsidRPr="00454A7E" w:rsidRDefault="00DC09FF" w:rsidP="00DC09FF">
      <w:pPr>
        <w:pStyle w:val="PargrafodaLista"/>
        <w:ind w:left="567" w:right="580"/>
        <w:rPr>
          <w:sz w:val="21"/>
          <w:szCs w:val="21"/>
        </w:rPr>
      </w:pP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4. CLÁUSULA QUARTA – SUBCONTRATAÇÃO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4.1. Não será admitida a subcontratação do objeto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5. CLÁUSULA QUINTA - DA GESTÃO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 O contrato deverá ser executado fielmente pelas partes, de acordo com as cláusulas avençadas e as normas da Lei nº 14.133, de 2021 e cada parte responderá pelas consequências de sua inexecução total ou parcial.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5.2. Em caso de impedimento, ordem de paralisação ou suspensão do contrato, o cronograma de execução será prorrogado automaticamente pelo tempo correspondente, anotadas tais circunstâncias mediante simples apostila.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5.3. As comunicações entre o órgão ou entidade e o contratado devem ser realizadas por escrito sempre que o ato exigir tal formalidade, admitindo-se o uso de mensagem eletrônica para esse fim.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5.4. O Município poderá convocar representante da empresa para adoção de providências que devam ser cumpridas de imediato.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5.5. Após a assinatura do contrato, o contratante poderá convocar o representante da empresa contratada para reunião inicial para apresentação do plano de fiscalização, que conterá informações acerca das obrigações contratuais, dos mecanismos de fiscalização, das </w:t>
      </w:r>
      <w:r w:rsidRPr="00454A7E">
        <w:rPr>
          <w:sz w:val="21"/>
          <w:szCs w:val="21"/>
        </w:rPr>
        <w:lastRenderedPageBreak/>
        <w:t xml:space="preserve">estratégias para execução do objeto, do plano complementar de execução da contratada, quando houver, e das sanções aplicáveis, dentre outros. </w:t>
      </w:r>
    </w:p>
    <w:p w:rsidR="00DC09FF" w:rsidRPr="00454A7E" w:rsidRDefault="00DC09FF" w:rsidP="00DC09FF">
      <w:pPr>
        <w:pStyle w:val="Corpodetexto"/>
        <w:spacing w:before="5"/>
        <w:ind w:left="567" w:right="580"/>
        <w:jc w:val="both"/>
        <w:rPr>
          <w:sz w:val="21"/>
          <w:szCs w:val="21"/>
        </w:rPr>
      </w:pPr>
    </w:p>
    <w:p w:rsidR="004304DC" w:rsidRPr="00454A7E" w:rsidRDefault="00DC09FF" w:rsidP="004304DC">
      <w:pPr>
        <w:pStyle w:val="Nivel2"/>
        <w:tabs>
          <w:tab w:val="left" w:pos="-284"/>
        </w:tabs>
        <w:ind w:left="567" w:right="722"/>
        <w:outlineLvl w:val="1"/>
        <w:rPr>
          <w:rFonts w:ascii="Verdana" w:eastAsia="Times New Roman" w:hAnsi="Verdana"/>
          <w:b/>
          <w:sz w:val="21"/>
          <w:szCs w:val="21"/>
        </w:rPr>
      </w:pPr>
      <w:r w:rsidRPr="00454A7E">
        <w:rPr>
          <w:rFonts w:ascii="Verdana" w:hAnsi="Verdana"/>
          <w:sz w:val="21"/>
          <w:szCs w:val="21"/>
        </w:rPr>
        <w:t xml:space="preserve">5.6. </w:t>
      </w:r>
      <w:r w:rsidR="004304DC" w:rsidRPr="00454A7E">
        <w:rPr>
          <w:rFonts w:ascii="Verdana" w:hAnsi="Verdana"/>
          <w:sz w:val="21"/>
          <w:szCs w:val="21"/>
        </w:rPr>
        <w:tab/>
        <w:t>A execução do contrato deverá ser acompanhada e fiscalizada pel</w:t>
      </w:r>
      <w:r w:rsidR="009522FA">
        <w:rPr>
          <w:rFonts w:ascii="Verdana" w:hAnsi="Verdana"/>
          <w:sz w:val="21"/>
          <w:szCs w:val="21"/>
        </w:rPr>
        <w:t>a</w:t>
      </w:r>
      <w:r w:rsidR="004304DC" w:rsidRPr="00454A7E">
        <w:rPr>
          <w:rFonts w:ascii="Verdana" w:hAnsi="Verdana"/>
          <w:b/>
          <w:sz w:val="21"/>
          <w:szCs w:val="21"/>
        </w:rPr>
        <w:t>Sr</w:t>
      </w:r>
      <w:r w:rsidR="00E5084B">
        <w:rPr>
          <w:rFonts w:ascii="Verdana" w:hAnsi="Verdana"/>
          <w:b/>
          <w:sz w:val="21"/>
          <w:szCs w:val="21"/>
        </w:rPr>
        <w:t xml:space="preserve">. ERENILSON FERREIRA DA SILVA, </w:t>
      </w:r>
      <w:r w:rsidR="00A90BFD">
        <w:rPr>
          <w:rFonts w:ascii="Verdana" w:eastAsia="Times New Roman" w:hAnsi="Verdana"/>
          <w:b/>
          <w:bCs/>
        </w:rPr>
        <w:t>CPF 045.XXX.XXX-45</w:t>
      </w:r>
      <w:r w:rsidR="004304DC" w:rsidRPr="00454A7E">
        <w:rPr>
          <w:rFonts w:ascii="Verdana" w:hAnsi="Verdana"/>
          <w:sz w:val="21"/>
          <w:szCs w:val="21"/>
        </w:rPr>
        <w:t>,para supervisionar o fornecimento de materiais e equipamentos permanentes nas condições exigidas, e atestando no verso da nota fiscal no ato do recebimento, ou pelos respectivos substitutos (</w:t>
      </w:r>
      <w:hyperlink r:id="rId51" w:anchor="art117" w:history="1">
        <w:r w:rsidR="004304DC" w:rsidRPr="00454A7E">
          <w:rPr>
            <w:rStyle w:val="Hyperlink"/>
            <w:rFonts w:ascii="Verdana" w:hAnsi="Verdana"/>
            <w:color w:val="auto"/>
            <w:sz w:val="21"/>
            <w:szCs w:val="21"/>
          </w:rPr>
          <w:t>Lei nº 14.133, de 2021, art. 117, caput</w:t>
        </w:r>
      </w:hyperlink>
      <w:r w:rsidR="004304DC" w:rsidRPr="00454A7E">
        <w:rPr>
          <w:rFonts w:ascii="Verdana" w:hAnsi="Verdana"/>
          <w:sz w:val="21"/>
          <w:szCs w:val="21"/>
        </w:rPr>
        <w:t>).</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 O fiscal do contrato acompanhará a execução do contrato, para que sejam cumpridas todas as condições estabelecidas no contrato, de modo a assegurar os melhores resultados para 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5.7.1. O fiscal do contrato anotará no histórico de gerenciamento do contrato todas as ocorrências relacionadas à execução do contrato, com a descrição do que for necessário para a regularização das faltas ou dos defeitos observados.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5.7.2. Identificada qualquer inexatidão ou irregularidade, o fiscal do contrato emitirá notificações para a correção da execução do contrato, determinando prazo para a correção.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5.7.3. O fiscal do contrato informará ao gestor do contato, em tempo hábil, a situação que demandar decisão ou adoção de medidas que ultrapassem sua competência, para que adote as medidas necessárias e saneadoras, se for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5.7.4. No caso de ocorrências que possam inviabilizar a execução do contrato nas datas aprazadas, o fiscal do contrato comunicará o fato imediatamente ao gestor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5.7.5. O fiscal do contrato comunicará ao gestor do contrato, em tempo hábil, o término do contrato sob sua responsabilidade, com vistas à tempestiva renovação ou à prorrogação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5.7.6. O gestor do contrato acompanhará os registros realizados pelo fiscal do contrato, de todas as ocorrências relacionadas à execução do contrato e as medidas adotadas, informando, se for o caso, à autoridade superior àquelas que ultrapassarem a sua competência.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5.8. 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5.8.1. Caso ocorram descumprimento das obrigações contratuais, o fiscal do contrato atuará tempestivamente na solução do problema, reportando ao gestor do contrato para que tome as providências cabíveis, quando ultrapassar a sua competência;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5.9.1. O gestor do contrato acompanhará a manutenção das condições de habilitação do contratado, para fins de empenho de despesa e pagamento, e anotará os problemas que </w:t>
      </w:r>
      <w:r w:rsidRPr="00454A7E">
        <w:rPr>
          <w:sz w:val="21"/>
          <w:szCs w:val="21"/>
        </w:rPr>
        <w:lastRenderedPageBreak/>
        <w:t xml:space="preserve">obstem o fluxo normal da liquidação e do pagamento da despesa no relatório de riscos eventuais.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5.9.2.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5.10. O fiscal do contrato comunicará ao gestor do contrato, em tempo hábil, o término do contrato sob sua responsabilidade, com vistas à tempestiva renovação ou prorrogação contratual.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5.11. O gestor do contrato deverá elaborar relatório final com informações sobre a consecução dos objetivos que tenham justificado a contratação e eventuais condutas a serem adotadas para o aprimoramento das atividades da Administração.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5.12. O gestor do contrato deverá enviar a documentação pertinente ao setor de contratos para a formalização dos procedimentos de liquidação e pagamento, no valor dimensionado pela fiscalização e gestão nos termos do contrato.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5.13. A execução do contrato será administrada pelo Gestor do Contrato,  Sr.(a) </w:t>
      </w:r>
      <w:r w:rsidR="00A90BFD">
        <w:rPr>
          <w:b/>
          <w:sz w:val="21"/>
          <w:szCs w:val="21"/>
        </w:rPr>
        <w:t>JAKSON CAVALCANTI BRITO PORTO</w:t>
      </w:r>
      <w:r w:rsidR="00AF4053">
        <w:rPr>
          <w:b/>
          <w:sz w:val="21"/>
          <w:szCs w:val="21"/>
        </w:rPr>
        <w:t xml:space="preserve">, </w:t>
      </w:r>
      <w:r w:rsidR="00A90BFD">
        <w:rPr>
          <w:b/>
          <w:sz w:val="21"/>
          <w:szCs w:val="21"/>
        </w:rPr>
        <w:t>CPF 046.XXX.XXX-22</w:t>
      </w:r>
      <w:r w:rsidR="00904389" w:rsidRPr="00454A7E">
        <w:rPr>
          <w:sz w:val="21"/>
          <w:szCs w:val="21"/>
        </w:rPr>
        <w:t>.</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6. CLÁUSULA SEXTA –DO  PREÇO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6.1. O valor total da contratação é de R$.......... (.....)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6.2.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7. CLÁUSULA SÉTIMA – CRITÉRIOS DE MEDIÇÃO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 Será indicada a retenção ou glosa no pagamento, proporcional à irregularidade verificada, sem prejuízo das sanções cabíveis, caso se constate que o Contratado: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7.1.1. não produzir os resultados acordados, </w:t>
      </w:r>
    </w:p>
    <w:p w:rsidR="00DC09FF" w:rsidRPr="00454A7E" w:rsidRDefault="00DC09FF" w:rsidP="00DC09FF">
      <w:pPr>
        <w:pStyle w:val="Corpodetexto"/>
        <w:spacing w:before="5"/>
        <w:ind w:left="567" w:right="580"/>
        <w:jc w:val="both"/>
        <w:rPr>
          <w:sz w:val="21"/>
          <w:szCs w:val="21"/>
        </w:rPr>
      </w:pPr>
      <w:r w:rsidRPr="00454A7E">
        <w:rPr>
          <w:sz w:val="21"/>
          <w:szCs w:val="21"/>
        </w:rPr>
        <w:t xml:space="preserve">7.1.2. deixar de executar, ou não executar com a qualidade mínima exigida as atividades contratadas; ou </w:t>
      </w:r>
    </w:p>
    <w:p w:rsidR="00DC09FF" w:rsidRPr="00454A7E" w:rsidRDefault="00DC09FF" w:rsidP="00DC09FF">
      <w:pPr>
        <w:pStyle w:val="Corpodetexto"/>
        <w:spacing w:before="5"/>
        <w:ind w:left="567" w:right="580"/>
        <w:jc w:val="both"/>
        <w:rPr>
          <w:sz w:val="21"/>
          <w:szCs w:val="21"/>
        </w:rPr>
      </w:pPr>
      <w:r w:rsidRPr="00454A7E">
        <w:rPr>
          <w:sz w:val="21"/>
          <w:szCs w:val="21"/>
        </w:rPr>
        <w:t xml:space="preserve">7.1.3. deixar de utilizar materiais e recursos humanos exigidos para a execução do contrato, ou utilizá-los com qualidade ou quantidade inferior à demandada.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7.2. Os bens serão recebidos provisoriamente, de forma sumária, no ato da entrega, juntamente com a nota fiscal ou instrumento de cobrança equivalente, pelo(a) responsável pelo acompanhamento e fiscalização das contratações, para efeito de posterior verificação de sua conformidade com as especificações constantes neste contrato.</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7.3. Os bens poderão ser rejeitados, no todo ou em parte, inclusive antes do recebimento provisório, quando em desacordo com as especificações constantes do Termo de Referência e da proposta da contratada, devendo ser substituídos no prazo de </w:t>
      </w:r>
      <w:r w:rsidR="00044B71" w:rsidRPr="00454A7E">
        <w:rPr>
          <w:b/>
          <w:sz w:val="21"/>
          <w:szCs w:val="21"/>
        </w:rPr>
        <w:t>05 (cinco)</w:t>
      </w:r>
      <w:r w:rsidRPr="00454A7E">
        <w:rPr>
          <w:b/>
          <w:sz w:val="21"/>
          <w:szCs w:val="21"/>
        </w:rPr>
        <w:t>dias</w:t>
      </w:r>
      <w:r w:rsidR="00656A4D" w:rsidRPr="00454A7E">
        <w:rPr>
          <w:b/>
          <w:sz w:val="21"/>
          <w:szCs w:val="21"/>
        </w:rPr>
        <w:t xml:space="preserve"> úteis</w:t>
      </w:r>
      <w:r w:rsidRPr="00454A7E">
        <w:rPr>
          <w:sz w:val="21"/>
          <w:szCs w:val="21"/>
        </w:rPr>
        <w:t>, a contar da notificação da contratada/detentora, às suas custas, sem prejuízo da aplicação das penalidades.</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7.4. O recebimento definitivo ocorrerá no prazo de </w:t>
      </w:r>
      <w:r w:rsidR="00656A4D" w:rsidRPr="00454A7E">
        <w:rPr>
          <w:b/>
          <w:sz w:val="21"/>
          <w:szCs w:val="21"/>
        </w:rPr>
        <w:t>05 (cinco)</w:t>
      </w:r>
      <w:r w:rsidR="003B40E0" w:rsidRPr="00454A7E">
        <w:rPr>
          <w:b/>
          <w:sz w:val="21"/>
          <w:szCs w:val="21"/>
        </w:rPr>
        <w:t>dias corridos</w:t>
      </w:r>
      <w:r w:rsidRPr="00454A7E">
        <w:rPr>
          <w:sz w:val="21"/>
          <w:szCs w:val="21"/>
        </w:rPr>
        <w:t xml:space="preserve">, a contar do recebimento da nota fiscal ou instrumento de cobrança equivalente </w:t>
      </w:r>
      <w:r w:rsidRPr="00454A7E">
        <w:rPr>
          <w:b/>
          <w:bCs/>
          <w:sz w:val="21"/>
          <w:szCs w:val="21"/>
        </w:rPr>
        <w:t xml:space="preserve">pela Secretaria </w:t>
      </w:r>
      <w:r w:rsidR="004304DC" w:rsidRPr="00454A7E">
        <w:rPr>
          <w:b/>
          <w:bCs/>
          <w:sz w:val="21"/>
          <w:szCs w:val="21"/>
        </w:rPr>
        <w:lastRenderedPageBreak/>
        <w:t>solicitante</w:t>
      </w:r>
      <w:r w:rsidRPr="00454A7E">
        <w:rPr>
          <w:sz w:val="21"/>
          <w:szCs w:val="21"/>
        </w:rPr>
        <w:t xml:space="preserve">, após a verificação da qualidade e quantidade do material e consequente aceitação.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7.5. O prazo para recebimento definitivo poderá ser excepcionalmente prorrogado, de forma justificada, por igual período, quando houver necessidade de diligências para a aferição do atendimento das exigências contratuais.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7.6 No caso de controvérsia sobre a execução do objeto, quanto à dimensão, qualidade e quantidade, deverá ser observado o teor do art. 143 da Lei nº 14.133/2021, comunicando-se a empresa para emissão de Nota Fiscal no que pertine à parcela incontroversa da execução do objeto, para efeito de liquidação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7.7. O prazo para a solução, pela contratada, de inconsistência na execução do objeto ou de saneamento da nota fiscal ou de instrumento de cobrança equivalente, verificados pela Administração durante a análise prévia à liquidação da despesa, não será computado para fins do recebimento definitivo.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7.8. O recebimento provisório ou definitivo não excluirá a responsabilidade civil da contratada pela solidez e pela segurança do serviço nem a responsabilidade ético-profissional pela perfeita execução das contratações. Liquidação e Pagamento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7.9. Para fins de liquidação, o setor competente deverá verificar se a nota fiscal ou instrumento de cobrança equivalente apresentado expressa os elementos necessários e essenciais do documento tais como (entre outros): - A data da emissão; - Os dados da ata e o órgão contratante; - O valor a pagar; e - Eventual destaque do valor de retenções tributárias cabíveis.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7.10. Havendo erro na apresentação da nota fiscal ou instrumento de cobrança equivalente, ou circunstância que impeça a liquidação da despesa, esta ficará sobrestada até que a contratada providencie as medições saneadoras, reiniciando-se o prazo após a comprovação da regularização da situação, sem ônus a contratante.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7.11. A nota fiscal ou instrumento de cobrança equivalente deverá ser obrigatoriamente acompanhada da comprovação da regularidade fiscal, constatada por meio de consulta on-line do SICAF ou, na impossibilidade de acesso ao referido Sistema, mediante consulta aos sítios eletrônicos oficiais ou à documentação mencionada no art. 68 da Lei nº 14.133/2021.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7.12. A </w:t>
      </w:r>
      <w:r w:rsidRPr="00454A7E">
        <w:rPr>
          <w:b/>
          <w:bCs/>
          <w:sz w:val="21"/>
          <w:szCs w:val="21"/>
        </w:rPr>
        <w:t xml:space="preserve">Secretaria </w:t>
      </w:r>
      <w:r w:rsidR="004304DC" w:rsidRPr="00454A7E">
        <w:rPr>
          <w:b/>
          <w:bCs/>
          <w:sz w:val="21"/>
          <w:szCs w:val="21"/>
        </w:rPr>
        <w:t xml:space="preserve">solicitante </w:t>
      </w:r>
      <w:r w:rsidRPr="00454A7E">
        <w:rPr>
          <w:sz w:val="21"/>
          <w:szCs w:val="21"/>
        </w:rPr>
        <w:t xml:space="preserve">deverá realizar consulta ao SICAF para: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a) verificar a manutenção das condições de habilitação exigidas no edital;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b) identificar possível razão que impeça a participação em licitação, no âmbito do órgão ou entidade, que implique proibição de contratar com o Poder Público, bem como ocorrências impeditivas indiretas.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7.13. Constatando-se, junto ao SICAF, a situação de irregularidade da contratada, será providenciada sua notificação, por escrito, para que, no prazo de 05 (cinco) dias úteis regularize sua situação ou, no mesmo prazo, apresente sua defesa. O prazo poderá ser prorrogado uma vez por igual período, a critério da contratante.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7.14.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lastRenderedPageBreak/>
        <w:t xml:space="preserve">7.15. Persistindo a irregularidade a contratante deverá adotar as medidas necessárias à rescisão contratual/ata de registro de preços, assegurada à contratada a ampla defesa. o. Havendo a efetiva execução do objeto, o(s) pagamento(s) será(ão) realizado(s) normalmente, até que se decida pela rescisão da ata de registro de preços, caso a contratada não regularize sua situação junto ao SICAF.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7.16. O pagamento será efetuado no prazo de até </w:t>
      </w:r>
      <w:r w:rsidR="006A08E2" w:rsidRPr="00454A7E">
        <w:rPr>
          <w:sz w:val="21"/>
          <w:szCs w:val="21"/>
        </w:rPr>
        <w:t>30 (trinta)</w:t>
      </w:r>
      <w:r w:rsidRPr="00454A7E">
        <w:rPr>
          <w:sz w:val="21"/>
          <w:szCs w:val="21"/>
        </w:rPr>
        <w:t xml:space="preserve"> dias </w:t>
      </w:r>
      <w:r w:rsidR="006A08E2" w:rsidRPr="00454A7E">
        <w:rPr>
          <w:sz w:val="21"/>
          <w:szCs w:val="21"/>
        </w:rPr>
        <w:t>corridos</w:t>
      </w:r>
      <w:r w:rsidRPr="00454A7E">
        <w:rPr>
          <w:sz w:val="21"/>
          <w:szCs w:val="21"/>
        </w:rPr>
        <w:t xml:space="preserve"> contados do recebimento do produto contratado e do respectivo documento fiscal válido.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7.17. Havendo atraso nos pagamentos não decorrente de falhas no cumprimento das obrigações contratuais principais ou acessórias por parte da detentora/contratada, incidirá correção monetária sobre o valor devido na forma da legislação aplicável, bem como juros moratórios, a razão de 0,5% (meio por cento) ao mês, calculados “pro rata tempore”, em relação ao atraso verificado.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7.18. O pagamento será realizado - por meio de ordem bancária, para crédito em banco_________, agência_________ e conta corrente _______________________.</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7.19.  Quando do pagamento, será efetuada a retenção tributária prevista na legislação aplicável, quando for o caso.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7.20. Independentemente do percentual de tributo inserido na planilha, quando houver, serão retidos na fonte quando da realização do pagamento, os percentuais estabelecidos na legislação vigente.</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7.21. A contratada/detentora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8. CLÁUSULA OITAVA – REAJUSTE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8.1. Os preços inicialmente contratados são fixos e irreajustáveis no prazo de um ano contado da data do orçamento.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8.1.1. Após o interregno de um ano, os preços iniciais poderão ser reajustados, mediante a aplicação, pelo contratante, do índice IPCA exclusivamente para as obrigações iniciadas e concluídas após a ocorrência da anualidade.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8.2. Nos reajustes subsequentes ao primeiro, o interregno mínimo de um ano será contado a partir dos efeitos financeiros do último reajuste.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8.3. No caso de atraso ou não divulgação do índice de reajustamento, o CONTRATANTE pagará à CONTRATADA a importância calculada pela última variação conhecida, liquidando a diferença correspondente tão logo seja divulgado o índice definitivo. Fica a CONTRATADA obrigada a apresentar memória de cálculo referente ao reajustamento de preços do valor remanescente, sempre que este ocorrer.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8.4. Nas aferições finais, o índice utilizado para reajuste será, obrigatoriamente, o definitivo.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8.5. Caso o índice estabelecido para reajustamento venha a ser extinto ou de qualquer forma não possa mais ser utilizado, será adotado, em substituição, o que vier a ser determinado pela legislação então em vigor.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8.6. Na ausência de previsão legal quanto ao índice substituto, as partes elegerão novo </w:t>
      </w:r>
      <w:r w:rsidRPr="00454A7E">
        <w:rPr>
          <w:sz w:val="21"/>
          <w:szCs w:val="21"/>
        </w:rPr>
        <w:lastRenderedPageBreak/>
        <w:t xml:space="preserve">índice oficial, para reajustamento do preço do valor remanescente, por meio de termo aditivo.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sz w:val="21"/>
          <w:szCs w:val="21"/>
        </w:rPr>
      </w:pPr>
      <w:r w:rsidRPr="00454A7E">
        <w:rPr>
          <w:sz w:val="21"/>
          <w:szCs w:val="21"/>
        </w:rPr>
        <w:t xml:space="preserve">8.7. O reajuste será realizado por apostilamento.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67" w:right="580"/>
        <w:jc w:val="both"/>
        <w:rPr>
          <w:b/>
          <w:sz w:val="21"/>
          <w:szCs w:val="21"/>
        </w:rPr>
      </w:pPr>
      <w:r w:rsidRPr="00454A7E">
        <w:rPr>
          <w:b/>
          <w:sz w:val="21"/>
          <w:szCs w:val="21"/>
        </w:rPr>
        <w:t xml:space="preserve">9. CLÁUSULA NONA – DA DOTAÇÃO ORÇAMENTÁRIA </w:t>
      </w:r>
    </w:p>
    <w:p w:rsidR="00DC09FF" w:rsidRPr="00454A7E" w:rsidRDefault="00DC09FF" w:rsidP="00DC09FF">
      <w:pPr>
        <w:pStyle w:val="Corpodetexto"/>
        <w:spacing w:before="5"/>
        <w:ind w:left="567" w:right="580"/>
        <w:jc w:val="both"/>
        <w:rPr>
          <w:sz w:val="21"/>
          <w:szCs w:val="21"/>
        </w:rPr>
      </w:pPr>
    </w:p>
    <w:p w:rsidR="00DC09FF" w:rsidRPr="00454A7E" w:rsidRDefault="00DC09FF" w:rsidP="00DC09FF">
      <w:pPr>
        <w:pStyle w:val="Corpodetexto"/>
        <w:spacing w:before="5"/>
        <w:ind w:left="572" w:right="580"/>
        <w:jc w:val="both"/>
        <w:rPr>
          <w:sz w:val="21"/>
          <w:szCs w:val="21"/>
        </w:rPr>
      </w:pPr>
      <w:r w:rsidRPr="00454A7E">
        <w:rPr>
          <w:sz w:val="21"/>
          <w:szCs w:val="21"/>
        </w:rPr>
        <w:t xml:space="preserve">9.1. As despesas decorrentes desta contratação </w:t>
      </w:r>
      <w:r w:rsidR="00B1799A" w:rsidRPr="00454A7E">
        <w:rPr>
          <w:sz w:val="21"/>
          <w:szCs w:val="21"/>
        </w:rPr>
        <w:t>correrão à conta dos recursos financeiros provenientes da</w:t>
      </w:r>
      <w:r w:rsidRPr="00454A7E">
        <w:rPr>
          <w:sz w:val="21"/>
          <w:szCs w:val="21"/>
        </w:rPr>
        <w:t xml:space="preserve"> dotação orçamentária </w:t>
      </w:r>
      <w:r w:rsidR="00B1799A" w:rsidRPr="00454A7E">
        <w:rPr>
          <w:sz w:val="21"/>
          <w:szCs w:val="21"/>
        </w:rPr>
        <w:t>abaixo discriminada</w:t>
      </w:r>
      <w:r w:rsidRPr="00454A7E">
        <w:rPr>
          <w:sz w:val="21"/>
          <w:szCs w:val="21"/>
        </w:rPr>
        <w:t xml:space="preserve">: </w:t>
      </w:r>
    </w:p>
    <w:p w:rsidR="00BF47C5" w:rsidRPr="00454A7E" w:rsidRDefault="00BF47C5" w:rsidP="00DC09FF">
      <w:pPr>
        <w:pStyle w:val="Corpodetexto"/>
        <w:spacing w:before="5"/>
        <w:ind w:left="572" w:right="580"/>
        <w:jc w:val="both"/>
        <w:rPr>
          <w:sz w:val="21"/>
          <w:szCs w:val="21"/>
        </w:rPr>
      </w:pPr>
    </w:p>
    <w:p w:rsidR="00A90BFD" w:rsidRPr="00A90BFD" w:rsidRDefault="00A90BFD" w:rsidP="00A90BFD">
      <w:pPr>
        <w:pStyle w:val="PargrafodaLista"/>
        <w:pBdr>
          <w:bottom w:val="single" w:sz="6" w:space="1" w:color="auto"/>
        </w:pBdr>
        <w:ind w:left="0" w:firstLine="567"/>
        <w:rPr>
          <w:rFonts w:eastAsia="Times New Roman" w:cs="Times New Roman"/>
        </w:rPr>
      </w:pPr>
      <w:r w:rsidRPr="00A90BFD">
        <w:rPr>
          <w:rFonts w:eastAsia="Times New Roman" w:cs="Times New Roman"/>
        </w:rPr>
        <w:t>UNIDADE ORÇAMENTÁRIA: 0293</w:t>
      </w:r>
    </w:p>
    <w:p w:rsidR="00A90BFD" w:rsidRPr="00A90BFD" w:rsidRDefault="00A90BFD" w:rsidP="00A90BFD">
      <w:pPr>
        <w:pStyle w:val="PargrafodaLista"/>
        <w:pBdr>
          <w:bottom w:val="single" w:sz="6" w:space="1" w:color="auto"/>
        </w:pBdr>
        <w:ind w:left="0" w:firstLine="567"/>
        <w:rPr>
          <w:rFonts w:eastAsia="Times New Roman" w:cs="Times New Roman"/>
        </w:rPr>
      </w:pPr>
      <w:r w:rsidRPr="00A90BFD">
        <w:rPr>
          <w:rFonts w:eastAsia="Times New Roman" w:cs="Times New Roman"/>
        </w:rPr>
        <w:t>FUNCIONAL: 15 451 1501 3312 0000</w:t>
      </w:r>
    </w:p>
    <w:p w:rsidR="00A90BFD" w:rsidRPr="00A90BFD" w:rsidRDefault="00A90BFD" w:rsidP="00A90BFD">
      <w:pPr>
        <w:pStyle w:val="PargrafodaLista"/>
        <w:pBdr>
          <w:bottom w:val="single" w:sz="6" w:space="1" w:color="auto"/>
        </w:pBdr>
        <w:ind w:left="0" w:firstLine="567"/>
        <w:rPr>
          <w:rFonts w:eastAsia="Times New Roman" w:cs="Times New Roman"/>
        </w:rPr>
      </w:pPr>
      <w:r w:rsidRPr="00A90BFD">
        <w:rPr>
          <w:rFonts w:eastAsia="Times New Roman" w:cs="Times New Roman"/>
        </w:rPr>
        <w:t>FICHA: 872</w:t>
      </w:r>
    </w:p>
    <w:p w:rsidR="00A90BFD" w:rsidRDefault="00A90BFD" w:rsidP="00A90BFD">
      <w:pPr>
        <w:pStyle w:val="PargrafodaLista"/>
        <w:pBdr>
          <w:bottom w:val="single" w:sz="6" w:space="1" w:color="auto"/>
        </w:pBdr>
        <w:ind w:left="0" w:firstLine="567"/>
        <w:rPr>
          <w:rFonts w:eastAsia="Times New Roman" w:cs="Times New Roman"/>
        </w:rPr>
      </w:pPr>
      <w:r w:rsidRPr="00A90BFD">
        <w:rPr>
          <w:rFonts w:eastAsia="Times New Roman" w:cs="Times New Roman"/>
        </w:rPr>
        <w:t>ELEMENTO DE DESPESA: 4.4.90.52.00</w:t>
      </w:r>
    </w:p>
    <w:p w:rsidR="00A90BFD" w:rsidRDefault="00A90BFD" w:rsidP="00A90BFD">
      <w:pPr>
        <w:pStyle w:val="PargrafodaLista"/>
        <w:pBdr>
          <w:bottom w:val="single" w:sz="6" w:space="1" w:color="auto"/>
        </w:pBdr>
        <w:ind w:left="0" w:firstLine="567"/>
        <w:rPr>
          <w:rFonts w:eastAsia="Times New Roman" w:cs="Times New Roman"/>
        </w:rPr>
      </w:pPr>
    </w:p>
    <w:p w:rsidR="00DC09FF" w:rsidRPr="00A90BFD" w:rsidRDefault="00DC09FF" w:rsidP="00A90BFD">
      <w:pPr>
        <w:pStyle w:val="PargrafodaLista"/>
        <w:pBdr>
          <w:bottom w:val="single" w:sz="6" w:space="1" w:color="auto"/>
        </w:pBdr>
        <w:ind w:left="0" w:firstLine="567"/>
        <w:rPr>
          <w:rFonts w:eastAsia="Times New Roman" w:cs="Times New Roman"/>
        </w:rPr>
      </w:pPr>
      <w:r w:rsidRPr="00A90BFD">
        <w:rPr>
          <w:b/>
          <w:sz w:val="21"/>
          <w:szCs w:val="21"/>
        </w:rPr>
        <w:t xml:space="preserve">10. CLÁUSULA DÉCIMA – DAS OBRIGAÇÕES DA CONTRATANTE E DO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 </w:t>
      </w:r>
      <w:r w:rsidRPr="00454A7E">
        <w:rPr>
          <w:b/>
          <w:sz w:val="21"/>
          <w:szCs w:val="21"/>
        </w:rPr>
        <w:t>Constituem obrigações da CONTRATANTE</w:t>
      </w:r>
      <w:r w:rsidRPr="00454A7E">
        <w:rPr>
          <w:sz w:val="21"/>
          <w:szCs w:val="21"/>
        </w:rPr>
        <w:t xml:space="preserv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 Exigir o cumprimento de todas as obrigações assumidas pela Contratada, de acordo com as cláusulas contratuais, seus anexos e os termos de sua proposta;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10.1.2. Receber o objeto no prazo e condições estabelecidas no Termo de Referência e neste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10.1.3.Exercer o acompanhamento e a fiscalização dos fornecimentos, por servidor especialmente designado, anotando em registro próprio as falhas detectadas, indicando dia, mês e ano, bem como o nome dos empregados eventualmente envolvidos, e encaminhando os apontamentos à autoridade competente para as providências cabíveis;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10.1.4. Notificar a Contratada, por escrito, da ocorrência de eventuais imperfeições, falhas ou irregularidades constatadas no curso da execução do contrato, fixando prazo para a sua correção, certificando-se que as soluções por ela propostas sejam as mais adequadas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10.1.5.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10.1.6. Efetuar o pagamento ao Contratado do valor correspondente à execução do objeto, no prazo, forma e condições estabelecidos no presente Contrato e no Termo de Referência;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10.1.7. Aplicar ao Contratado as sanções previstas na lei e neste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10.1.8. Cientificar o órgão de representação judicial do Município para adoção das medidas cabíveis quando do descumprimento de obrigações pelo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10.1.9 Explicitamente emitir decisão sobre todas as solicitações e reclamações relacionadas à execução do presente Contrato, ressalvados os requerimentos manifestamente impertinentes, meramente protelatórios ou de nenhum interesse para a boa execução do ajuste.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10.1.10. A Administração terá o prazo de 30 (trinta) dias a contar da data do protocolo do requerimento para decidir, admitida a prorrogação motivada, por igual período.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10.1.11. Responder eventuais pedidos de reestabelecimento do equilíbrio econômico</w:t>
      </w:r>
      <w:r w:rsidR="00060A30" w:rsidRPr="00454A7E">
        <w:rPr>
          <w:sz w:val="21"/>
          <w:szCs w:val="21"/>
        </w:rPr>
        <w:t>-</w:t>
      </w:r>
      <w:r w:rsidRPr="00454A7E">
        <w:rPr>
          <w:sz w:val="21"/>
          <w:szCs w:val="21"/>
        </w:rPr>
        <w:lastRenderedPageBreak/>
        <w:t xml:space="preserve">financeiro feitos pelo contratado no prazo máximo de 30 (trinta) dias.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10.1.12. Notificar os emitentes das garantias quanto ao início de processo administrativo para apuração de descumprimento de cláusulas contratuais.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10.1.13. Comunicar o Contratado na hipótese de posterior alteração do projeto pelo Contratante, no caso do art. 93, §2º,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10.1.14. A Administração não responderá por quaisquer compromissos assumidos pelo Contratado com terceiros, ainda que vinculados à execução do contrato, bem como por qualquer dano causado a terceiros em decorrência de ato do Contratado, de seus empregados, prepostos ou subordinados.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b/>
          <w:sz w:val="21"/>
          <w:szCs w:val="21"/>
        </w:rPr>
        <w:t>10.2.Constituem obrigações do CONTRATADO</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10.2.1.O Contratado deve cumprir todas as obrigações constantes deste Contrato e de seus anexos, assumindo como exclusivamente seus os riscos e as despesas decorrentes da boa e perfeita execução do objeto, observando, ainda, as obrigações a seguir dispostas: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10.2.2. Atender às determinações regulares emitidas pelo fiscal do contrato ou autoridade superior (art. 137, II);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10.2.3. Reparar, corrigir, remover, reconstruir ou substituir, às suas expensas, no total ou em parte, no prazo fixado pelo fiscal do contrato, os produtos nos quais se verificarem vícios, defeitos ou incorreções resultantes da execução ou dos materiais empregados;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10.2.4.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10.2.5. Não contratar, durante a vigência do contrato, cônjuge, companheiro ou parente em linha reta, colateral ou por afinidade, até o terceiro grau, de dirigente do contratante ou do fiscal ou gestor do contrato, nos termos do artigo 48, parágrafo único,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10.2.6. O contratado deverá entregar ao setor responsável pela fiscalização do contrato, até o dia trinta do mês seguinte ao fornecimento dos produtos,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e 5) Certidão Negativa de Débitos Trabalhistas – CNDT;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10.2.7.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10.2.8. Comunicar ao Fiscal do contrato, no prazo de 24 (vinte e quatro) horas, qualquer ocorrência anormal ou acidente que se verifique quando da entrega dos produtos.</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10.2.9.  Prestar todo esclarecimento ou informação solicitada pelo Contratante ou por seus prepostos, garantindo-lhes o acesso, a qualquer tempo, ao local dos trabalhos, bem como aos documentos relativos à execução do empreendimento.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10.2.10. Paralisar, por determinação do Contratante, qualquer atividade que não esteja sendo executada de acordo com a boa técnica ou que ponha em risco a segurança de pessoas ou bens de terceiros.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10.2.11. Promover a guarda, manutenção e vigilância de materiais, ferramentas, e tudo o que for necessário à execução do objeto, durante a vigência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10.2.12. Não permitir a utilização de qualquer trabalho do menor de dezesseis anos, exceto na condição de aprendiz para os maiores de quatorze anos, nem permitir a utilização do trabalho do menor de dezoito anos em trabalho noturno, perigoso ou insalubre;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10.2.13. Manter durante toda a vigência do contrato, em compatibilidade com as obrigações assumidas, todas as condições exigidas para habilitação na licitação;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10.2.13. Cumprir, durante todo o período de execução do contrato, a reserva de cargos prevista em lei para pessoa com deficiência, para reabilitado da Previdência Social ou para aprendiz, bem como as reservas de cargos previstas na legislação (art. 116);</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10.2.14. Comprovar a reserva de cargos a que se refere a cláusula acima, no prazo fixado pelo fiscal do contrato, com a indicação dos empregados que preencheram as referidas vagas (art. 116, parágrafo único);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10.2.15. Guardar sigilo sobre todas as informações obtidas em decorrência do cumprimento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10.2.16.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10.2.17. Cumprir, além dos postulados legais vigentes de âmbito federal, estadual ou municipal, as normas de segurança do Contratante;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11. CLÁUSULA DÉCIMA PRIMEIRA – OBRIGAÇÕES PERTINENTES À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 As partes deverão cumprir a Lei nº 13.709, de 14 de agosto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11.2. Os dados obtidos somente poderão ser utilizados para as finalidades que justificaram seu acesso e de acordo com a boa-fé e com os princípios do art. 6º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11.3. É vedado o compartilhamento com terceiros dos dados obtidos fora das hipóteses permitidas em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11.4. A Administração deverá ser informada no prazo de 5 (cinco) dias úteis sobre todos os contratos de suboperação firmados ou que venham a ser celebrados pelo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11.5. 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11.6. É dever do contratado orientar e treinar seus empregados sobre os deveres, requisitos e responsabilidades decorrentes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11.7. O Contratado deverá exigir de suboperadores e subcontratados o cumprimento dos deveres da presente cláusula, permanecendo integralmente responsável por garantir sua observância.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11.8. O Contratante poderá realizar diligência para aferir o cumprimento dessa cláusula, devendo o Contratado atender prontamente eventuais pedidos de comprovação formulados.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11.9. O Contratado deverá prestar, no prazo fixado pelo Contratante, prorrogável justificadamente, quaisquer informações acerca dos dados pessoais para cumprimento da LGPD, inclusive quanto a eventual descarte realizado.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11.10. 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11.10.1. Os referidos bancos de dados devem ser desenvolvidos em formato interoperável, a fim de garantir a reutilização desses dados pela Administração nas hipóteses previstas na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11.11. O contrato está sujeito a ser alterado nos procedimentos pertinentes ao tratamento de dados pessoais, quando indicado pela autoridade competente, em especial a ANPD por meio de opiniões técnicas ou recomendações, editadas na forma da LGPD.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11.12. Os contratos e convênios de que trata o § 1º do art. 26 da LGPD deverão ser comunicados à autoridade nacional.</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12. CLÁUSULA DÉCIMA SEGUNDA– GARANTIA DE EXECUÇÃO </w:t>
      </w:r>
    </w:p>
    <w:p w:rsidR="00DC09FF" w:rsidRPr="00454A7E" w:rsidRDefault="00DC09FF" w:rsidP="00DC09FF">
      <w:pPr>
        <w:pStyle w:val="PargrafodaLista"/>
        <w:pBdr>
          <w:bottom w:val="single" w:sz="6" w:space="1" w:color="auto"/>
        </w:pBdr>
        <w:ind w:left="567" w:right="580"/>
        <w:rPr>
          <w:sz w:val="21"/>
          <w:szCs w:val="21"/>
        </w:rPr>
      </w:pPr>
    </w:p>
    <w:p w:rsidR="003E55C3" w:rsidRPr="00454A7E" w:rsidRDefault="003E55C3" w:rsidP="003E55C3">
      <w:pPr>
        <w:pStyle w:val="PargrafodaLista"/>
        <w:pBdr>
          <w:bottom w:val="single" w:sz="6" w:space="1" w:color="auto"/>
        </w:pBdr>
        <w:ind w:left="567" w:right="580"/>
        <w:rPr>
          <w:sz w:val="21"/>
          <w:szCs w:val="21"/>
        </w:rPr>
      </w:pPr>
      <w:r w:rsidRPr="00454A7E">
        <w:rPr>
          <w:sz w:val="21"/>
          <w:szCs w:val="21"/>
        </w:rPr>
        <w:t xml:space="preserve">12.1. </w:t>
      </w:r>
      <w:r w:rsidRPr="00454A7E">
        <w:rPr>
          <w:b/>
          <w:sz w:val="21"/>
          <w:szCs w:val="21"/>
          <w:u w:val="single"/>
        </w:rPr>
        <w:t xml:space="preserve">Será exigida a prestação da garantia da contratação no valor correspondente a </w:t>
      </w:r>
      <w:r w:rsidR="00A90BFD">
        <w:rPr>
          <w:b/>
          <w:sz w:val="21"/>
          <w:szCs w:val="21"/>
          <w:u w:val="single"/>
        </w:rPr>
        <w:t>5</w:t>
      </w:r>
      <w:r w:rsidRPr="00454A7E">
        <w:rPr>
          <w:b/>
          <w:sz w:val="21"/>
          <w:szCs w:val="21"/>
          <w:u w:val="single"/>
        </w:rPr>
        <w:t>%(</w:t>
      </w:r>
      <w:r w:rsidR="00A90BFD">
        <w:rPr>
          <w:b/>
          <w:sz w:val="21"/>
          <w:szCs w:val="21"/>
          <w:u w:val="single"/>
        </w:rPr>
        <w:t>cinco</w:t>
      </w:r>
      <w:r w:rsidRPr="00454A7E">
        <w:rPr>
          <w:b/>
          <w:sz w:val="21"/>
          <w:szCs w:val="21"/>
          <w:u w:val="single"/>
        </w:rPr>
        <w:t xml:space="preserve"> por cento) do valor total do objeto, conforme artigos 96 e seguintes da Lei nº 14.133, de 2021</w:t>
      </w:r>
      <w:r w:rsidRPr="00454A7E">
        <w:rPr>
          <w:sz w:val="21"/>
          <w:szCs w:val="21"/>
        </w:rPr>
        <w:t xml:space="preserve">. </w:t>
      </w:r>
    </w:p>
    <w:p w:rsidR="003E55C3" w:rsidRPr="00454A7E" w:rsidRDefault="003E55C3" w:rsidP="003E55C3">
      <w:pPr>
        <w:pStyle w:val="PargrafodaLista"/>
        <w:pBdr>
          <w:bottom w:val="single" w:sz="6" w:space="1" w:color="auto"/>
        </w:pBdr>
        <w:ind w:left="567" w:right="580"/>
        <w:rPr>
          <w:sz w:val="21"/>
          <w:szCs w:val="21"/>
        </w:rPr>
      </w:pPr>
    </w:p>
    <w:p w:rsidR="003E55C3" w:rsidRPr="00454A7E" w:rsidRDefault="003E55C3" w:rsidP="003E55C3">
      <w:pPr>
        <w:pStyle w:val="PargrafodaLista"/>
        <w:pBdr>
          <w:bottom w:val="single" w:sz="6" w:space="1" w:color="auto"/>
        </w:pBdr>
        <w:ind w:left="567" w:right="580"/>
        <w:rPr>
          <w:rFonts w:cs="Arial"/>
          <w:color w:val="000000"/>
          <w:sz w:val="21"/>
          <w:szCs w:val="21"/>
        </w:rPr>
      </w:pPr>
      <w:r w:rsidRPr="00454A7E">
        <w:rPr>
          <w:sz w:val="21"/>
          <w:szCs w:val="21"/>
        </w:rPr>
        <w:t xml:space="preserve">12.2. </w:t>
      </w:r>
      <w:r w:rsidRPr="00454A7E">
        <w:rPr>
          <w:rFonts w:cs="Arial"/>
          <w:color w:val="000000"/>
          <w:sz w:val="21"/>
          <w:szCs w:val="21"/>
        </w:rPr>
        <w:t>Caberá ao contratado optar por uma das seguintes modalidades de garantia:</w:t>
      </w:r>
    </w:p>
    <w:p w:rsidR="003E55C3" w:rsidRPr="00454A7E" w:rsidRDefault="003E55C3" w:rsidP="003E55C3">
      <w:pPr>
        <w:pStyle w:val="PargrafodaLista"/>
        <w:pBdr>
          <w:bottom w:val="single" w:sz="6" w:space="1" w:color="auto"/>
        </w:pBdr>
        <w:ind w:left="567" w:right="580"/>
        <w:rPr>
          <w:rFonts w:cs="Arial"/>
          <w:color w:val="000000"/>
          <w:sz w:val="21"/>
          <w:szCs w:val="21"/>
        </w:rPr>
      </w:pPr>
    </w:p>
    <w:p w:rsidR="003E55C3" w:rsidRPr="00454A7E" w:rsidRDefault="003E55C3" w:rsidP="003E55C3">
      <w:pPr>
        <w:pStyle w:val="PargrafodaLista"/>
        <w:pBdr>
          <w:bottom w:val="single" w:sz="6" w:space="1" w:color="auto"/>
        </w:pBdr>
        <w:ind w:left="567" w:right="580"/>
        <w:rPr>
          <w:color w:val="000000"/>
          <w:sz w:val="21"/>
          <w:szCs w:val="21"/>
        </w:rPr>
      </w:pPr>
      <w:r w:rsidRPr="00454A7E">
        <w:rPr>
          <w:rFonts w:cs="Arial"/>
          <w:color w:val="000000"/>
          <w:sz w:val="21"/>
          <w:szCs w:val="21"/>
        </w:rPr>
        <w:t>I - caução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1" w:name="art96§1ii"/>
      <w:bookmarkEnd w:id="21"/>
      <w:r w:rsidRPr="00454A7E">
        <w:rPr>
          <w:rFonts w:ascii="Verdana" w:hAnsi="Verdana" w:cs="Arial"/>
          <w:color w:val="000000"/>
          <w:sz w:val="21"/>
          <w:szCs w:val="21"/>
        </w:rPr>
        <w:t>II - seguro-garantia;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2" w:name="art96§1iii"/>
      <w:bookmarkEnd w:id="22"/>
      <w:r w:rsidRPr="00454A7E">
        <w:rPr>
          <w:rFonts w:ascii="Verdana" w:hAnsi="Verdana" w:cs="Arial"/>
          <w:color w:val="000000"/>
          <w:sz w:val="21"/>
          <w:szCs w:val="21"/>
        </w:rPr>
        <w:t>III - fiança bancária emitida por banco ou instituição financeira devidamente autorizada a operar no País pelo Banco Central do Brasil.</w:t>
      </w:r>
    </w:p>
    <w:p w:rsidR="003E55C3" w:rsidRPr="00454A7E" w:rsidRDefault="003E55C3" w:rsidP="003E55C3">
      <w:pPr>
        <w:pStyle w:val="NormalWeb"/>
        <w:spacing w:before="180" w:beforeAutospacing="0" w:after="180" w:afterAutospacing="0"/>
        <w:ind w:left="567" w:right="580"/>
        <w:jc w:val="both"/>
        <w:rPr>
          <w:rFonts w:ascii="Verdana" w:hAnsi="Verdana" w:cs="Arial"/>
          <w:color w:val="000000"/>
          <w:sz w:val="21"/>
          <w:szCs w:val="21"/>
        </w:rPr>
      </w:pPr>
      <w:bookmarkStart w:id="23" w:name="art96§1iv"/>
      <w:bookmarkEnd w:id="23"/>
      <w:r w:rsidRPr="00454A7E">
        <w:rPr>
          <w:rFonts w:ascii="Verdana" w:hAnsi="Verdana" w:cs="Arial"/>
          <w:color w:val="000000"/>
          <w:sz w:val="21"/>
          <w:szCs w:val="21"/>
        </w:rPr>
        <w:t>IV - título de capitalização custeado por pagamento único, com resgate pelo valor total.   </w:t>
      </w:r>
      <w:hyperlink r:id="rId52" w:anchor="art1" w:history="1">
        <w:r w:rsidRPr="00454A7E">
          <w:rPr>
            <w:rStyle w:val="Hyperlink"/>
            <w:rFonts w:ascii="Verdana" w:hAnsi="Verdana" w:cs="Arial"/>
            <w:sz w:val="21"/>
            <w:szCs w:val="21"/>
          </w:rPr>
          <w:t>(Incluído pela Lei nº 14.770, de 2023)</w:t>
        </w:r>
      </w:hyperlink>
      <w:r w:rsidRPr="00454A7E">
        <w:rPr>
          <w:rFonts w:ascii="Verdana" w:hAnsi="Verdana" w:cs="Arial"/>
          <w:color w:val="000000"/>
          <w:sz w:val="21"/>
          <w:szCs w:val="21"/>
        </w:rPr>
        <w:t>.</w:t>
      </w:r>
    </w:p>
    <w:p w:rsidR="003E55C3" w:rsidRPr="00454A7E" w:rsidRDefault="003E55C3" w:rsidP="003E55C3">
      <w:pPr>
        <w:pStyle w:val="NormalWeb"/>
        <w:spacing w:before="180" w:beforeAutospacing="0" w:after="180" w:afterAutospacing="0"/>
        <w:ind w:left="567" w:right="580"/>
        <w:jc w:val="both"/>
        <w:rPr>
          <w:rFonts w:ascii="Verdana" w:hAnsi="Verdana" w:cs="Arial"/>
          <w:b/>
          <w:bCs/>
          <w:sz w:val="21"/>
          <w:szCs w:val="21"/>
          <w:u w:val="single"/>
        </w:rPr>
      </w:pPr>
      <w:r w:rsidRPr="00454A7E">
        <w:rPr>
          <w:rFonts w:ascii="Verdana" w:hAnsi="Verdana" w:cs="Arial"/>
          <w:color w:val="000000"/>
          <w:sz w:val="21"/>
          <w:szCs w:val="21"/>
        </w:rPr>
        <w:t xml:space="preserve">12.3. </w:t>
      </w:r>
      <w:r w:rsidRPr="00454A7E">
        <w:rPr>
          <w:rFonts w:ascii="Verdana" w:hAnsi="Verdana" w:cs="Arial"/>
          <w:sz w:val="21"/>
          <w:szCs w:val="21"/>
        </w:rPr>
        <w:t xml:space="preserve">A licitante que optar por </w:t>
      </w:r>
      <w:r w:rsidRPr="00454A7E">
        <w:rPr>
          <w:rFonts w:ascii="Verdana" w:hAnsi="Verdana" w:cs="Arial"/>
          <w:b/>
          <w:bCs/>
          <w:sz w:val="21"/>
          <w:szCs w:val="21"/>
          <w:u w:val="single"/>
        </w:rPr>
        <w:t>garantia em dinheiro</w:t>
      </w:r>
      <w:r w:rsidRPr="00454A7E">
        <w:rPr>
          <w:rFonts w:ascii="Verdana" w:hAnsi="Verdana" w:cs="Arial"/>
          <w:sz w:val="21"/>
          <w:szCs w:val="21"/>
          <w:u w:val="single"/>
        </w:rPr>
        <w:t>,</w:t>
      </w:r>
      <w:r w:rsidRPr="00454A7E">
        <w:rPr>
          <w:rFonts w:ascii="Verdana" w:hAnsi="Verdana" w:cs="Arial"/>
          <w:b/>
          <w:bCs/>
          <w:sz w:val="21"/>
          <w:szCs w:val="21"/>
          <w:u w:val="single"/>
        </w:rPr>
        <w:t xml:space="preserve"> deverá fazer depósito na conta corrente nº 8836-6, agência 1011-1 no Banco do Brasil S/A, em nome da Prefeitura Municipal de Afrânio.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r w:rsidRPr="00454A7E">
        <w:rPr>
          <w:rFonts w:ascii="Verdana" w:hAnsi="Verdana" w:cs="Arial"/>
          <w:color w:val="000000"/>
          <w:sz w:val="21"/>
          <w:szCs w:val="21"/>
        </w:rPr>
        <w:lastRenderedPageBreak/>
        <w:t>12.4. Na hipótese de suspensão do contrato por ordem ou inadimplemento da Administração, o contratado ficará desobrigado de renovar a garantia ou de endossar a apólice de seguro até a ordem de reinício da execução ou o adimplemento pela Administração.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4" w:name="art96§3"/>
      <w:bookmarkEnd w:id="24"/>
      <w:r w:rsidRPr="00454A7E">
        <w:rPr>
          <w:rFonts w:ascii="Verdana" w:hAnsi="Verdana" w:cs="Arial"/>
          <w:color w:val="000000"/>
          <w:sz w:val="21"/>
          <w:szCs w:val="21"/>
        </w:rPr>
        <w:t xml:space="preserve">12.5. </w:t>
      </w:r>
      <w:r w:rsidRPr="00454A7E">
        <w:rPr>
          <w:rFonts w:ascii="Verdana" w:hAnsi="Verdana" w:cs="Arial"/>
          <w:sz w:val="21"/>
          <w:szCs w:val="21"/>
        </w:rPr>
        <w:t xml:space="preserve">A licitante que optar por </w:t>
      </w:r>
      <w:proofErr w:type="spellStart"/>
      <w:r w:rsidRPr="00454A7E">
        <w:rPr>
          <w:rFonts w:ascii="Verdana" w:hAnsi="Verdana" w:cs="Arial"/>
          <w:b/>
          <w:color w:val="000000"/>
          <w:sz w:val="21"/>
          <w:szCs w:val="21"/>
        </w:rPr>
        <w:t>seguro-garantia</w:t>
      </w:r>
      <w:r w:rsidRPr="00454A7E">
        <w:rPr>
          <w:rFonts w:ascii="Verdana" w:hAnsi="Verdana" w:cs="Arial"/>
          <w:color w:val="000000"/>
          <w:sz w:val="21"/>
          <w:szCs w:val="21"/>
        </w:rPr>
        <w:t>terá</w:t>
      </w:r>
      <w:proofErr w:type="spellEnd"/>
      <w:r w:rsidRPr="00454A7E">
        <w:rPr>
          <w:rFonts w:ascii="Verdana" w:hAnsi="Verdana" w:cs="Arial"/>
          <w:color w:val="000000"/>
          <w:sz w:val="21"/>
          <w:szCs w:val="21"/>
        </w:rPr>
        <w:t xml:space="preserve"> o prazo mínimode</w:t>
      </w:r>
      <w:r w:rsidRPr="00454A7E">
        <w:rPr>
          <w:rFonts w:ascii="Verdana" w:hAnsi="Verdana" w:cs="Arial"/>
          <w:b/>
          <w:color w:val="000000"/>
          <w:sz w:val="21"/>
          <w:szCs w:val="21"/>
        </w:rPr>
        <w:t>01 (um) mês</w:t>
      </w:r>
      <w:r w:rsidRPr="00454A7E">
        <w:rPr>
          <w:rFonts w:ascii="Verdana" w:hAnsi="Verdana" w:cs="Arial"/>
          <w:color w:val="000000"/>
          <w:sz w:val="21"/>
          <w:szCs w:val="21"/>
        </w:rPr>
        <w:t>, contado da data de homologação da licitação e anterior à assinatura do contrato, para a prestação da garantia pelo contratado.</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5" w:name="art97"/>
      <w:bookmarkStart w:id="26" w:name="art97i"/>
      <w:bookmarkEnd w:id="25"/>
      <w:bookmarkEnd w:id="26"/>
      <w:r w:rsidRPr="00454A7E">
        <w:rPr>
          <w:rFonts w:ascii="Verdana" w:hAnsi="Verdana" w:cs="Arial"/>
          <w:color w:val="000000"/>
          <w:sz w:val="21"/>
          <w:szCs w:val="21"/>
        </w:rPr>
        <w:t xml:space="preserve">12.5.1. O prazo de vigência da apólice </w:t>
      </w:r>
      <w:r w:rsidRPr="00454A7E">
        <w:rPr>
          <w:rFonts w:ascii="Verdana" w:hAnsi="Verdana" w:cs="Arial"/>
          <w:b/>
          <w:color w:val="000000"/>
          <w:sz w:val="21"/>
          <w:szCs w:val="21"/>
        </w:rPr>
        <w:t>será igual ou superior</w:t>
      </w:r>
      <w:r w:rsidRPr="00454A7E">
        <w:rPr>
          <w:rFonts w:ascii="Verdana" w:hAnsi="Verdana" w:cs="Arial"/>
          <w:color w:val="000000"/>
          <w:sz w:val="21"/>
          <w:szCs w:val="21"/>
        </w:rPr>
        <w:t xml:space="preserve"> ao prazo estabelecido no contrato principal e deverá acompanhar as modificações referentes à vigência deste mediante a emissão do respectivo endosso pela seguradora;</w:t>
      </w:r>
    </w:p>
    <w:p w:rsidR="003E55C3" w:rsidRPr="00454A7E" w:rsidRDefault="003E55C3" w:rsidP="003E55C3">
      <w:pPr>
        <w:pStyle w:val="NormalWeb"/>
        <w:spacing w:before="180" w:beforeAutospacing="0" w:after="180" w:afterAutospacing="0"/>
        <w:ind w:left="567" w:right="580"/>
        <w:jc w:val="both"/>
        <w:rPr>
          <w:rFonts w:ascii="Verdana" w:hAnsi="Verdana"/>
          <w:color w:val="000000"/>
          <w:sz w:val="21"/>
          <w:szCs w:val="21"/>
        </w:rPr>
      </w:pPr>
      <w:bookmarkStart w:id="27" w:name="art97ii"/>
      <w:bookmarkEnd w:id="27"/>
      <w:r w:rsidRPr="00454A7E">
        <w:rPr>
          <w:rFonts w:ascii="Verdana" w:hAnsi="Verdana" w:cs="Arial"/>
          <w:color w:val="000000"/>
          <w:sz w:val="21"/>
          <w:szCs w:val="21"/>
        </w:rPr>
        <w:t>12.5.2.O seguro-garantia continuará em vigor mesmo se o contratado não tiver pago o prêmio nas datas convencionadas.</w:t>
      </w:r>
    </w:p>
    <w:p w:rsidR="004C55EE" w:rsidRPr="00454A7E" w:rsidRDefault="003E55C3" w:rsidP="003E55C3">
      <w:pPr>
        <w:pStyle w:val="PargrafodaLista"/>
        <w:pBdr>
          <w:bottom w:val="single" w:sz="6" w:space="1" w:color="auto"/>
        </w:pBdr>
        <w:ind w:left="567" w:right="580"/>
        <w:rPr>
          <w:sz w:val="21"/>
          <w:szCs w:val="21"/>
        </w:rPr>
      </w:pPr>
      <w:bookmarkStart w:id="28" w:name="art97p"/>
      <w:bookmarkStart w:id="29" w:name="art98"/>
      <w:bookmarkStart w:id="30" w:name="art98p"/>
      <w:bookmarkStart w:id="31" w:name="art99"/>
      <w:bookmarkStart w:id="32" w:name="art100"/>
      <w:bookmarkEnd w:id="28"/>
      <w:bookmarkEnd w:id="29"/>
      <w:bookmarkEnd w:id="30"/>
      <w:bookmarkEnd w:id="31"/>
      <w:bookmarkEnd w:id="32"/>
      <w:r w:rsidRPr="00454A7E">
        <w:rPr>
          <w:rFonts w:cs="Arial"/>
          <w:color w:val="000000"/>
          <w:sz w:val="21"/>
          <w:szCs w:val="21"/>
        </w:rPr>
        <w:t>12.6. A garantia prestada pelo contratado será liberada ou restituída após a fiel execução do contrato ou após a sua extinção por culpa exclusiva da Administração e, quando em dinheiro, atualizada monetariamente.</w:t>
      </w:r>
    </w:p>
    <w:p w:rsidR="00DC09FF" w:rsidRPr="00454A7E" w:rsidRDefault="00DC09FF" w:rsidP="004C55EE">
      <w:pPr>
        <w:pStyle w:val="PargrafodaLista"/>
        <w:pBdr>
          <w:bottom w:val="single" w:sz="6" w:space="1" w:color="auto"/>
        </w:pBdr>
        <w:ind w:left="567" w:right="580"/>
        <w:rPr>
          <w:b/>
          <w:sz w:val="21"/>
          <w:szCs w:val="21"/>
        </w:rPr>
      </w:pPr>
      <w:r w:rsidRPr="00454A7E">
        <w:rPr>
          <w:b/>
          <w:sz w:val="21"/>
          <w:szCs w:val="21"/>
        </w:rPr>
        <w:t xml:space="preserve">13. CLÁUSILA DÉCIMA TERCEIRA – INFRAÇÕES E SANÇÕES ADMINISTRATIVAS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 Comete infração administrativa, nos termos da Lei nº 14.133, de 2021, o contratado que: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a) der causa à inexecução parcial do contrato;</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b) der causa à inexecução parcial do contrato que cause grave dano à Administração ou ao funcionamento dos serviços públicos ou ao interesse coletivo;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c) der causa à inexecução total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d) ensejar o retardamento da execução ou da entrega do objeto da contratação sem motivo justificado; e) apresentar documentação falsa ou prestar declaração falsa durante a execução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f) praticar ato fraudulento na execução do contrato;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g) comportar-se de modo inidôneo ou cometer fraude de qualquer natureza;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h) praticar ato lesivo previsto no art. 5º da Lei nº 12.846, de 1º de agosto de 2013.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13.2. Serão aplicadas ao contratado que incorrer nas infrações acima descritas as seguintes sanções: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 Advertência, quando o contratado der causa à inexecução parcial do contrato, sempre que não se justificar a imposição de penalidade mais grave (art. 156, §2º,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ii) Impedimento de licitar e contratar, quando praticadas as condutas descritas nas alíneas “b”, “c” e “d” do subitem acima deste Contrato, sempre que não se justificar a imposição de penalidade mais grave (art. 156, § 4º,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iii) Declaração de inidoneidade para licitar e contratar, quando praticadas as condutas descritas nas alíneas “e”, “f”, “g” e “h” do subitem acima deste Contrato, bem como nas alíneas “b”, “c” e “d”, que justifiquem a imposição de penalidade mais grave (art. 156, §5º,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iv) Multa: (1) moratória de </w:t>
      </w:r>
      <w:r w:rsidR="003E55C3" w:rsidRPr="00454A7E">
        <w:rPr>
          <w:sz w:val="21"/>
          <w:szCs w:val="21"/>
        </w:rPr>
        <w:t>1</w:t>
      </w:r>
      <w:r w:rsidRPr="00454A7E">
        <w:rPr>
          <w:sz w:val="21"/>
          <w:szCs w:val="21"/>
        </w:rPr>
        <w:t>.% (</w:t>
      </w:r>
      <w:r w:rsidR="003E55C3" w:rsidRPr="00454A7E">
        <w:rPr>
          <w:sz w:val="21"/>
          <w:szCs w:val="21"/>
        </w:rPr>
        <w:t>um</w:t>
      </w:r>
      <w:r w:rsidRPr="00454A7E">
        <w:rPr>
          <w:sz w:val="21"/>
          <w:szCs w:val="21"/>
        </w:rPr>
        <w:t xml:space="preserve"> por cento) por dia de atraso injustificado sobre o valor da parcela inadimplida, até o limite de </w:t>
      </w:r>
      <w:r w:rsidR="003E55C3" w:rsidRPr="00454A7E">
        <w:rPr>
          <w:sz w:val="21"/>
          <w:szCs w:val="21"/>
        </w:rPr>
        <w:t>30</w:t>
      </w:r>
      <w:r w:rsidRPr="00454A7E">
        <w:rPr>
          <w:sz w:val="21"/>
          <w:szCs w:val="21"/>
        </w:rPr>
        <w:t>. (</w:t>
      </w:r>
      <w:r w:rsidR="003E55C3" w:rsidRPr="00454A7E">
        <w:rPr>
          <w:sz w:val="21"/>
          <w:szCs w:val="21"/>
        </w:rPr>
        <w:t>trinta</w:t>
      </w:r>
      <w:r w:rsidRPr="00454A7E">
        <w:rPr>
          <w:sz w:val="21"/>
          <w:szCs w:val="21"/>
        </w:rPr>
        <w:t xml:space="preserve">) dias;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(2) compensatória de </w:t>
      </w:r>
      <w:r w:rsidR="003E55C3" w:rsidRPr="00454A7E">
        <w:rPr>
          <w:sz w:val="21"/>
          <w:szCs w:val="21"/>
        </w:rPr>
        <w:t>5</w:t>
      </w:r>
      <w:r w:rsidRPr="00454A7E">
        <w:rPr>
          <w:sz w:val="21"/>
          <w:szCs w:val="21"/>
        </w:rPr>
        <w:t>% (</w:t>
      </w:r>
      <w:r w:rsidR="003E55C3" w:rsidRPr="00454A7E">
        <w:rPr>
          <w:sz w:val="21"/>
          <w:szCs w:val="21"/>
        </w:rPr>
        <w:t>cinco</w:t>
      </w:r>
      <w:r w:rsidRPr="00454A7E">
        <w:rPr>
          <w:sz w:val="21"/>
          <w:szCs w:val="21"/>
        </w:rPr>
        <w:t xml:space="preserve"> por cento) sobre o valor total do contrato, no caso de inexecução total do objeto;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13.3. A aplicação das sanções previstas neste Contrato não exclui, em hipótese alguma, a obrigação de reparação integral do dano causado ao Contratante (art. 156, §9º, da Lei nº </w:t>
      </w:r>
      <w:r w:rsidRPr="00454A7E">
        <w:rPr>
          <w:sz w:val="21"/>
          <w:szCs w:val="21"/>
        </w:rPr>
        <w:lastRenderedPageBreak/>
        <w:t xml:space="preserve">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 Todas as sanções previstas neste Contrato poderão ser aplicadas cumulativamente com a multa (art. 156, §7º,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13.4.1. Antes da aplicação da multa será facultada a defesa do interessado no prazo de </w:t>
      </w:r>
      <w:r w:rsidRPr="00454A7E">
        <w:rPr>
          <w:b/>
          <w:sz w:val="21"/>
          <w:szCs w:val="21"/>
        </w:rPr>
        <w:t>15 (quinze) dias úteis</w:t>
      </w:r>
      <w:r w:rsidRPr="00454A7E">
        <w:rPr>
          <w:sz w:val="21"/>
          <w:szCs w:val="21"/>
        </w:rPr>
        <w:t xml:space="preserve">, contado da data de sua intimação (art. 157,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13.4.2. Se a multa aplicada e as indenizações cabíveis forem superiores ao valor do pagamento eventualmente devido pelo Contratante ao Contratado, além da perda desse valor, a diferença será descontada da garantia prestada ou será cobrada judicialmente (art. 156, §8º,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13.4.3. Previamente ao encaminhamento à cobrança judicial, a multa poderá ser recolhida administrativamente no prazo máximo de 30 (trinta) dias, a contar da data do recebimento da comunicação enviada pela autoridade competente.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13.5.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13.6. Na aplicação das sanções serão considerados (art. 156, §1º, da Lei nº 14.133, de 2021):</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a) a natureza e a gravidade da infração cometida;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b) as peculiaridades do caso concreto;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c) as circunstâncias agravantes ou atenuantes;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d) os danos que dela provierem para o Contratante; </w:t>
      </w: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e) a implantação ou o aperfeiçoamento de programa de integridade, conforme normas e orientações dos órgãos de controle.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13.7. 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(art. 160,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13.9. O Contratante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(Art. 161,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13.10. As sanções de impedimento de licitar e contratar e declaração de inidoneidade para licitar ou contratar são passíveis de reabilitação na forma do art. 163 da Lei nº 14.133/21.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lastRenderedPageBreak/>
        <w:t xml:space="preserve">13.11.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13.12. Nenhum pagamento será efetuado à CONTRATADA sem a quitação das multas aplicadas em definitivo.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14. CLÁUSULA DÉCIMA QUARTA – DA EXTINÇÃO CONTRATUAL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14.1. O contrato se extingue quando cumpridas as obrigações de ambas as partes, ainda que isso ocorra antes do prazo estipulado para tanto.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14.2. Se as obrigações não forem cumpridas no prazo estipulado, a vigência ficará prorrogada até a conclusão do objeto, caso em que deverá a Administração providenciar a readequação do cronograma fixado para 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14.3. Quando a não conclusão do contrato referida no item anterior decorrer de culpa do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14.4. O contrato se extingue quando vencido o prazo nele estipulado, independentemente de terem sido cumpridas ou não as obrigações de ambas as partes contraentes.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14.5. O contrato se extingue quando vencido o prazo nele estipulado, independentemente de terem sido cumpridas ou não as obrigações de ambas as partes contraentes.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14.6. O contrato pode ser extinto antes do prazo nele fixado, sem ônus para o contratante, quando esta não dispuser de créditos orçamentários para sua continuidade ou quando entender que o contrato não mais lhe oferece vantagem.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14.7. A extinção nesta hipótese ocorrerá na próxima data de aniversário do contrato, desde que haja a notificação do contratado pelo contratante nesse sentido com pelo menos 2 (dois) meses de antecedência desse dia.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 O contrato pode ser extinto antes de cumpridas as obrigações nele estipuladas, ou antes do prazo nele fixado, por algum dos motivos previstos no artigo 137 da Lei nº 14.133/21, bem como amigavelmente, assegurados o contraditório e a ampla defesa.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14.8.1. Nesta hipótese, aplicam-se também os artigos 138 e 139 da mesma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14.8.2. A alteração social ou a modificação da finalidade ou da estrutura da empresa não ensejará a rescisão se não restringir sua capacidade de concluir 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14.8.2.1. Se a operação implicar mudança da pessoa jurídica contratada, deverá ser formalizado termo aditivo para alteração subjetiva.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 O termo de rescisão, sempre que possível, será precedido: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14.9.1. Balanço dos eventos contratuais já cumpridos ou parcialmente cumpridos;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14.9.2. Relação dos pagamentos já efetuados e ainda devidos; 14.9.3. Indenizações e multas.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14.10. A extinção do contrato não configura óbice para o reconhecimento do desequilíbrio econômico-financeiro, hipótese em que será concedida indenização por meio de termo </w:t>
      </w:r>
      <w:r w:rsidRPr="00454A7E">
        <w:rPr>
          <w:sz w:val="21"/>
          <w:szCs w:val="21"/>
        </w:rPr>
        <w:lastRenderedPageBreak/>
        <w:t xml:space="preserve">indenizatório (art. 131, caput,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15. CLÁUSULA DÉCIMA QUINTA –DAS  VEDAÇÕES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 É vedado ao CONTRATADO: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15.1.1. Caucionar ou utilizar este Termo de Contrato para qualquer operação financeira;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15.1.2. Interromper a execução dos serviços sob alegação de inadimplemento por parte da CONTRATANTE, salvo nos casos previstos em lei.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16. CLÁUSULA DÉCIMA SEXTA – DAS  ALTERAÇÕES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16.1. Eventuais alterações contratuais reger-se-ão pela disciplina do artigo 124 e 125 da Lei nº 14.133, de 2021.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16.2. O CONTRATADO é obrigado a aceitar, nas mesmas condições contratuais, os acréscimos ou supressões que se fizerem necessários, até o limite de 25% (vinte e cinco por cento) do valor inicial atualizado do contrato.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16.3. Registros que não caracterizam alteração do contrato podem ser realizados por simples apostila, dispensada a celebração de termo aditivo, na forma do art. 136 da Lei nº 14.133, de 2021. </w:t>
      </w: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17. CLÁUSULA DÉCIMA SÉTIMA – DOS CASOS OMISSOS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17.1. Os casos omissos serão decididos pela CONTRATANTE, segundo as disposições contidas na Lei nº 14.133, de 2021 e demais normas federais aplicáveis e, subsidiariamente, segundo as disposições contidas na Lei nº 8.078, de 1990 – Código de Defesa do Consumidor – e normas e princípios gerais dos contratos.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18. CLÁUSULA DÉCIMA OITAVA – DA PUBLICAÇÃO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18.1. Incumbirá ao contratante divulgar o presente instrumento no Portal Nacional de Contratações Públicas (PNCP), na forma prevista no art. 94 da Lei 14.133, de 2021, bem como no respectivo sítio oficial na Internet, em atenção ao art. 8º, §2º, da Lei n. 12.527, de 2011, c/c art. 7º, §3º, inciso V, do Decreto n. 7.724, de 2012.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b/>
          <w:sz w:val="21"/>
          <w:szCs w:val="21"/>
        </w:rPr>
      </w:pPr>
      <w:r w:rsidRPr="00454A7E">
        <w:rPr>
          <w:b/>
          <w:sz w:val="21"/>
          <w:szCs w:val="21"/>
        </w:rPr>
        <w:t xml:space="preserve">19. CLÁUSULA DÉCIMA NONA– FORO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 xml:space="preserve">19.1. Fica eleito o Foro da Comarca de Afrânio Estado de Pernambuco, para dirimir os litígios que decorrerem da execução deste Termo de Contrato que não puderem ser compostos pela conciliação, conforme art. 92, §1º, da Lei nº 14.133/21. </w:t>
      </w:r>
    </w:p>
    <w:p w:rsidR="00DC09FF" w:rsidRPr="00454A7E" w:rsidRDefault="00DC09FF" w:rsidP="00DC09FF">
      <w:pPr>
        <w:pStyle w:val="PargrafodaLista"/>
        <w:pBdr>
          <w:bottom w:val="single" w:sz="6" w:space="1" w:color="auto"/>
        </w:pBdr>
        <w:ind w:left="567" w:right="580"/>
        <w:rPr>
          <w:sz w:val="21"/>
          <w:szCs w:val="21"/>
        </w:rPr>
      </w:pPr>
    </w:p>
    <w:p w:rsidR="00DC09FF" w:rsidRPr="00454A7E" w:rsidRDefault="00DC09FF" w:rsidP="00DC09FF">
      <w:pPr>
        <w:pStyle w:val="PargrafodaLista"/>
        <w:pBdr>
          <w:bottom w:val="single" w:sz="6" w:space="1" w:color="auto"/>
        </w:pBdr>
        <w:ind w:left="567" w:right="580"/>
        <w:rPr>
          <w:sz w:val="21"/>
          <w:szCs w:val="21"/>
        </w:rPr>
      </w:pPr>
      <w:r w:rsidRPr="00454A7E">
        <w:rPr>
          <w:sz w:val="21"/>
          <w:szCs w:val="21"/>
        </w:rPr>
        <w:t>19.2. Para firmeza e validade do pactuado, o presente Termo de Contrato foi lavrado em duas (duas) vias de igual teor, que, depois de lido e achado em ordem, vai assinado pelos contraentes.</w:t>
      </w: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r w:rsidRPr="00454A7E">
        <w:rPr>
          <w:sz w:val="21"/>
          <w:szCs w:val="21"/>
        </w:rPr>
        <w:t>Afrânio-PE, ____de_________________de 202</w:t>
      </w:r>
      <w:r w:rsidR="003E55C3" w:rsidRPr="00454A7E">
        <w:rPr>
          <w:sz w:val="21"/>
          <w:szCs w:val="21"/>
        </w:rPr>
        <w:t>6</w:t>
      </w:r>
      <w:r w:rsidR="007B6CC0" w:rsidRPr="00454A7E">
        <w:rPr>
          <w:sz w:val="21"/>
          <w:szCs w:val="21"/>
        </w:rPr>
        <w:t>.</w:t>
      </w: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rPr>
          <w:sz w:val="21"/>
          <w:szCs w:val="21"/>
        </w:rPr>
      </w:pPr>
    </w:p>
    <w:p w:rsidR="00DC09FF" w:rsidRPr="00454A7E" w:rsidRDefault="00DC09FF" w:rsidP="00DC09FF">
      <w:pPr>
        <w:pStyle w:val="PargrafodaLista"/>
        <w:pBdr>
          <w:bottom w:val="single" w:sz="6" w:space="1" w:color="auto"/>
        </w:pBdr>
        <w:ind w:left="567"/>
        <w:jc w:val="center"/>
        <w:rPr>
          <w:sz w:val="21"/>
          <w:szCs w:val="21"/>
        </w:rPr>
      </w:pP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PREFEITURA MUNICIPAL DE AFRÂNIO</w:t>
      </w:r>
    </w:p>
    <w:p w:rsidR="00DC09FF" w:rsidRPr="00454A7E" w:rsidRDefault="003E55C3" w:rsidP="00DC09FF">
      <w:pPr>
        <w:pStyle w:val="PargrafodaLista"/>
        <w:pBdr>
          <w:bottom w:val="single" w:sz="6" w:space="1" w:color="auto"/>
        </w:pBdr>
        <w:ind w:left="567"/>
        <w:jc w:val="center"/>
        <w:rPr>
          <w:sz w:val="21"/>
          <w:szCs w:val="21"/>
        </w:rPr>
      </w:pPr>
      <w:r w:rsidRPr="00454A7E">
        <w:rPr>
          <w:sz w:val="21"/>
          <w:szCs w:val="21"/>
        </w:rPr>
        <w:t>SECRETARIA MUNICIPAL DE</w:t>
      </w:r>
      <w:r w:rsidR="00A90BFD">
        <w:rPr>
          <w:sz w:val="21"/>
          <w:szCs w:val="21"/>
        </w:rPr>
        <w:t xml:space="preserve"> OBRAS, INFRAESTRUTURA E HABITAÇÃO</w:t>
      </w:r>
    </w:p>
    <w:p w:rsidR="00A90BFD" w:rsidRDefault="00A90BFD" w:rsidP="00DC09FF">
      <w:pPr>
        <w:pStyle w:val="PargrafodaLista"/>
        <w:pBdr>
          <w:bottom w:val="single" w:sz="6" w:space="1" w:color="auto"/>
        </w:pBdr>
        <w:ind w:left="567"/>
        <w:jc w:val="center"/>
        <w:rPr>
          <w:sz w:val="21"/>
          <w:szCs w:val="21"/>
        </w:rPr>
      </w:pPr>
      <w:r>
        <w:rPr>
          <w:sz w:val="21"/>
          <w:szCs w:val="21"/>
        </w:rPr>
        <w:t xml:space="preserve">PAULO CAVALCANTI RAMOS </w:t>
      </w: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lastRenderedPageBreak/>
        <w:t>CONTRANTE</w:t>
      </w:r>
    </w:p>
    <w:p w:rsidR="00DC09FF" w:rsidRPr="00454A7E" w:rsidRDefault="00DC09FF" w:rsidP="00DC09FF">
      <w:pPr>
        <w:pStyle w:val="PargrafodaLista"/>
        <w:pBdr>
          <w:bottom w:val="single" w:sz="6" w:space="1" w:color="auto"/>
        </w:pBdr>
        <w:ind w:left="567"/>
        <w:jc w:val="center"/>
        <w:rPr>
          <w:sz w:val="21"/>
          <w:szCs w:val="21"/>
        </w:rPr>
      </w:pP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EMPRESAXXXXXXXXXXXXXXXXX</w:t>
      </w:r>
    </w:p>
    <w:p w:rsidR="00DC09FF" w:rsidRPr="00454A7E" w:rsidRDefault="00DC09FF" w:rsidP="00DC09FF">
      <w:pPr>
        <w:pStyle w:val="PargrafodaLista"/>
        <w:pBdr>
          <w:bottom w:val="single" w:sz="6" w:space="1" w:color="auto"/>
        </w:pBdr>
        <w:ind w:left="567"/>
        <w:jc w:val="center"/>
        <w:rPr>
          <w:sz w:val="21"/>
          <w:szCs w:val="21"/>
        </w:rPr>
      </w:pPr>
      <w:r w:rsidRPr="00454A7E">
        <w:rPr>
          <w:sz w:val="21"/>
          <w:szCs w:val="21"/>
        </w:rPr>
        <w:t>XXXXXXXXXXXXXXXXXXXXXXXXXXXXXXXX</w:t>
      </w:r>
    </w:p>
    <w:p w:rsidR="00DC09FF" w:rsidRPr="00A90BFD" w:rsidRDefault="00DC09FF" w:rsidP="00A90BFD">
      <w:pPr>
        <w:pStyle w:val="PargrafodaLista"/>
        <w:pBdr>
          <w:bottom w:val="single" w:sz="6" w:space="1" w:color="auto"/>
        </w:pBdr>
        <w:ind w:left="567"/>
        <w:jc w:val="center"/>
        <w:rPr>
          <w:sz w:val="21"/>
          <w:szCs w:val="21"/>
        </w:rPr>
      </w:pPr>
      <w:r w:rsidRPr="00454A7E">
        <w:rPr>
          <w:sz w:val="21"/>
          <w:szCs w:val="21"/>
        </w:rPr>
        <w:t>CONTRATADA</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_______________________________</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CPF Nº</w:t>
      </w:r>
    </w:p>
    <w:p w:rsidR="00DC09FF" w:rsidRPr="00454A7E" w:rsidRDefault="00DC09FF" w:rsidP="00DC09FF">
      <w:pPr>
        <w:pStyle w:val="PargrafodaLista"/>
        <w:pBdr>
          <w:bottom w:val="single" w:sz="6" w:space="1" w:color="auto"/>
        </w:pBdr>
        <w:ind w:left="567"/>
        <w:jc w:val="left"/>
        <w:rPr>
          <w:sz w:val="21"/>
          <w:szCs w:val="21"/>
        </w:rPr>
      </w:pPr>
      <w:r w:rsidRPr="00454A7E">
        <w:rPr>
          <w:sz w:val="21"/>
          <w:szCs w:val="21"/>
        </w:rPr>
        <w:t>________________________________</w:t>
      </w:r>
    </w:p>
    <w:p w:rsidR="00824F0B" w:rsidRPr="00CC1975" w:rsidRDefault="00DC09FF" w:rsidP="00CC1975">
      <w:pPr>
        <w:pStyle w:val="PargrafodaLista"/>
        <w:pBdr>
          <w:bottom w:val="single" w:sz="6" w:space="1" w:color="auto"/>
        </w:pBdr>
        <w:ind w:left="567"/>
        <w:jc w:val="left"/>
        <w:rPr>
          <w:sz w:val="21"/>
          <w:szCs w:val="21"/>
        </w:rPr>
      </w:pPr>
      <w:r w:rsidRPr="00454A7E">
        <w:rPr>
          <w:sz w:val="21"/>
          <w:szCs w:val="21"/>
        </w:rPr>
        <w:t>CPF Nº</w:t>
      </w:r>
    </w:p>
    <w:sectPr w:rsidR="00824F0B" w:rsidRPr="00CC1975" w:rsidSect="00B70CDA">
      <w:pgSz w:w="11910" w:h="16840"/>
      <w:pgMar w:top="1860" w:right="280" w:bottom="280" w:left="560" w:header="569" w:footer="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00E2D" w:rsidRDefault="00200E2D">
      <w:r>
        <w:separator/>
      </w:r>
    </w:p>
  </w:endnote>
  <w:endnote w:type="continuationSeparator" w:id="1">
    <w:p w:rsidR="00200E2D" w:rsidRDefault="00200E2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1">
    <w:altName w:val="Cambria"/>
    <w:panose1 w:val="00000000000000000000"/>
    <w:charset w:val="00"/>
    <w:family w:val="roman"/>
    <w:notTrueType/>
    <w:pitch w:val="default"/>
    <w:sig w:usb0="00000000" w:usb1="00000000" w:usb2="00000000" w:usb3="00000000" w:csb0="00000000" w:csb1="00000000"/>
  </w:font>
  <w:font w:name="3">
    <w:altName w:val="Cambria"/>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w:panose1 w:val="02020603050405020304"/>
    <w:charset w:val="00"/>
    <w:family w:val="roman"/>
    <w:pitch w:val="variable"/>
    <w:sig w:usb0="E0002EFF" w:usb1="C000785B" w:usb2="00000009" w:usb3="00000000" w:csb0="000001FF" w:csb1="00000000"/>
  </w:font>
  <w:font w:name="HG Mincho Light J">
    <w:charset w:val="80"/>
    <w:family w:val="auto"/>
    <w:pitch w:val="variable"/>
    <w:sig w:usb0="00000000" w:usb1="00000000" w:usb2="00000000" w:usb3="00000000" w:csb0="00000000" w:csb1="00000000"/>
  </w:font>
  <w:font w:name="Ecofont_Spranq_eco_Sans">
    <w:altName w:val="Calibri"/>
    <w:panose1 w:val="00000000000000000000"/>
    <w:charset w:val="00"/>
    <w:family w:val="roman"/>
    <w:notTrueType/>
    <w:pitch w:val="default"/>
    <w:sig w:usb0="00000000" w:usb1="00000000" w:usb2="00000000" w:usb3="00000000" w:csb0="00000000" w:csb1="00000000"/>
  </w:font>
  <w:font w:name="WenQuanYi Micro Hei">
    <w:altName w:val="Times New Roman"/>
    <w:panose1 w:val="00000000000000000000"/>
    <w:charset w:val="00"/>
    <w:family w:val="roman"/>
    <w:notTrueType/>
    <w:pitch w:val="default"/>
    <w:sig w:usb0="00000000" w:usb1="00000000" w:usb2="00000000" w:usb3="00000000" w:csb0="00000000" w:csb1="00000000"/>
  </w:font>
  <w:font w:name="Lohit Hindi">
    <w:altName w:val="Cambria"/>
    <w:panose1 w:val="00000000000000000000"/>
    <w:charset w:val="00"/>
    <w:family w:val="roman"/>
    <w:notTrueType/>
    <w:pitch w:val="default"/>
    <w:sig w:usb0="00000000" w:usb1="00000000" w:usb2="00000000" w:usb3="00000000" w:csb0="00000000" w:csb1="00000000"/>
  </w:font>
  <w:font w:name="Liberation Serif">
    <w:altName w:val="MS Mincho"/>
    <w:charset w:val="01"/>
    <w:family w:val="roman"/>
    <w:pitch w:val="variable"/>
    <w:sig w:usb0="00000000" w:usb1="00000000" w:usb2="00000000" w:usb3="00000000" w:csb0="00000000"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Aptos">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Myriad Pro">
    <w:altName w:val="Times New Roman"/>
    <w:charset w:val="00"/>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647196" w:rsidP="001C3AEE">
    <w:pPr>
      <w:pStyle w:val="Rodap"/>
      <w:jc w:val="righ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647196" w:rsidP="00886BFD">
    <w:pPr>
      <w:pStyle w:val="Cabealho"/>
      <w:pBdr>
        <w:top w:val="single" w:sz="4" w:space="1" w:color="auto"/>
      </w:pBdr>
      <w:jc w:val="center"/>
      <w:rPr>
        <w:rFonts w:ascii="Verdana" w:hAnsi="Verdana"/>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00E2D" w:rsidRDefault="00200E2D">
      <w:r>
        <w:separator/>
      </w:r>
    </w:p>
  </w:footnote>
  <w:footnote w:type="continuationSeparator" w:id="1">
    <w:p w:rsidR="00200E2D" w:rsidRDefault="00200E2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DD25C6" w:rsidP="00887E0A">
    <w:pPr>
      <w:pStyle w:val="Corpodetexto"/>
      <w:spacing w:line="14" w:lineRule="auto"/>
      <w:jc w:val="center"/>
    </w:pPr>
    <w:r w:rsidRPr="00DD25C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3622798" o:spid="_x0000_s2050" type="#_x0000_t75" style="position:absolute;left:0;text-align:left;margin-left:-27.55pt;margin-top:-92.25pt;width:595.45pt;height:841.9pt;z-index:-251658240;mso-position-horizontal-relative:margin;mso-position-vertical-relative:margin" o:allowincell="f">
          <v:imagedata r:id="rId1" o:title="Papel Timbrado PMA 2025-2028"/>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7196" w:rsidRDefault="00647196" w:rsidP="00886BFD">
    <w:pPr>
      <w:pStyle w:val="Cabealho"/>
      <w:jc w:val="center"/>
      <w:rPr>
        <w:noProof/>
        <w:lang w:eastAsia="pt-BR"/>
      </w:rPr>
    </w:pPr>
    <w:r>
      <w:rPr>
        <w:noProof/>
        <w:lang w:eastAsia="pt-BR"/>
      </w:rPr>
      <w:drawing>
        <wp:anchor distT="0" distB="0" distL="114300" distR="114300" simplePos="0" relativeHeight="251657216" behindDoc="1" locked="0" layoutInCell="0" allowOverlap="1">
          <wp:simplePos x="0" y="0"/>
          <wp:positionH relativeFrom="margin">
            <wp:posOffset>-581025</wp:posOffset>
          </wp:positionH>
          <wp:positionV relativeFrom="margin">
            <wp:posOffset>-1151255</wp:posOffset>
          </wp:positionV>
          <wp:extent cx="7562215" cy="10692130"/>
          <wp:effectExtent l="0" t="0" r="0"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7562215" cy="10692130"/>
                  </a:xfrm>
                  <a:prstGeom prst="rect">
                    <a:avLst/>
                  </a:prstGeom>
                  <a:noFill/>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C5755"/>
    <w:multiLevelType w:val="multilevel"/>
    <w:tmpl w:val="331AEF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AF5B3C"/>
    <w:multiLevelType w:val="multilevel"/>
    <w:tmpl w:val="B2ACE4FA"/>
    <w:lvl w:ilvl="0">
      <w:start w:val="8"/>
      <w:numFmt w:val="decimal"/>
      <w:lvlText w:val="%1"/>
      <w:lvlJc w:val="left"/>
      <w:pPr>
        <w:ind w:left="572" w:hanging="428"/>
      </w:pPr>
      <w:rPr>
        <w:rFonts w:hint="default"/>
        <w:lang w:val="pt-PT" w:eastAsia="en-US" w:bidi="ar-SA"/>
      </w:rPr>
    </w:lvl>
    <w:lvl w:ilvl="1">
      <w:start w:val="1"/>
      <w:numFmt w:val="decimal"/>
      <w:lvlText w:val="%1.%2."/>
      <w:lvlJc w:val="left"/>
      <w:pPr>
        <w:ind w:left="572" w:hanging="428"/>
      </w:pPr>
      <w:rPr>
        <w:rFonts w:hint="default"/>
        <w:w w:val="99"/>
        <w:lang w:val="pt-PT" w:eastAsia="en-US" w:bidi="ar-SA"/>
      </w:rPr>
    </w:lvl>
    <w:lvl w:ilvl="2">
      <w:start w:val="1"/>
      <w:numFmt w:val="decimal"/>
      <w:lvlText w:val="%1.%2.%3."/>
      <w:lvlJc w:val="left"/>
      <w:pPr>
        <w:ind w:left="1482" w:hanging="910"/>
      </w:pPr>
      <w:rPr>
        <w:rFonts w:ascii="Verdana" w:eastAsia="Verdana" w:hAnsi="Verdana" w:cs="Verdana" w:hint="default"/>
        <w:w w:val="99"/>
        <w:sz w:val="20"/>
        <w:szCs w:val="20"/>
        <w:lang w:val="pt-PT" w:eastAsia="en-US" w:bidi="ar-SA"/>
      </w:rPr>
    </w:lvl>
    <w:lvl w:ilvl="3">
      <w:numFmt w:val="bullet"/>
      <w:lvlText w:val="•"/>
      <w:lvlJc w:val="left"/>
      <w:pPr>
        <w:ind w:left="3610" w:hanging="910"/>
      </w:pPr>
      <w:rPr>
        <w:rFonts w:hint="default"/>
        <w:lang w:val="pt-PT" w:eastAsia="en-US" w:bidi="ar-SA"/>
      </w:rPr>
    </w:lvl>
    <w:lvl w:ilvl="4">
      <w:numFmt w:val="bullet"/>
      <w:lvlText w:val="•"/>
      <w:lvlJc w:val="left"/>
      <w:pPr>
        <w:ind w:left="4675" w:hanging="910"/>
      </w:pPr>
      <w:rPr>
        <w:rFonts w:hint="default"/>
        <w:lang w:val="pt-PT" w:eastAsia="en-US" w:bidi="ar-SA"/>
      </w:rPr>
    </w:lvl>
    <w:lvl w:ilvl="5">
      <w:numFmt w:val="bullet"/>
      <w:lvlText w:val="•"/>
      <w:lvlJc w:val="left"/>
      <w:pPr>
        <w:ind w:left="5740" w:hanging="910"/>
      </w:pPr>
      <w:rPr>
        <w:rFonts w:hint="default"/>
        <w:lang w:val="pt-PT" w:eastAsia="en-US" w:bidi="ar-SA"/>
      </w:rPr>
    </w:lvl>
    <w:lvl w:ilvl="6">
      <w:numFmt w:val="bullet"/>
      <w:lvlText w:val="•"/>
      <w:lvlJc w:val="left"/>
      <w:pPr>
        <w:ind w:left="6805" w:hanging="910"/>
      </w:pPr>
      <w:rPr>
        <w:rFonts w:hint="default"/>
        <w:lang w:val="pt-PT" w:eastAsia="en-US" w:bidi="ar-SA"/>
      </w:rPr>
    </w:lvl>
    <w:lvl w:ilvl="7">
      <w:numFmt w:val="bullet"/>
      <w:lvlText w:val="•"/>
      <w:lvlJc w:val="left"/>
      <w:pPr>
        <w:ind w:left="7870" w:hanging="910"/>
      </w:pPr>
      <w:rPr>
        <w:rFonts w:hint="default"/>
        <w:lang w:val="pt-PT" w:eastAsia="en-US" w:bidi="ar-SA"/>
      </w:rPr>
    </w:lvl>
    <w:lvl w:ilvl="8">
      <w:numFmt w:val="bullet"/>
      <w:lvlText w:val="•"/>
      <w:lvlJc w:val="left"/>
      <w:pPr>
        <w:ind w:left="8936" w:hanging="910"/>
      </w:pPr>
      <w:rPr>
        <w:rFonts w:hint="default"/>
        <w:lang w:val="pt-PT" w:eastAsia="en-US" w:bidi="ar-SA"/>
      </w:rPr>
    </w:lvl>
  </w:abstractNum>
  <w:abstractNum w:abstractNumId="2">
    <w:nsid w:val="06F52809"/>
    <w:multiLevelType w:val="multilevel"/>
    <w:tmpl w:val="34AAD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A20B85"/>
    <w:multiLevelType w:val="multilevel"/>
    <w:tmpl w:val="283E5402"/>
    <w:lvl w:ilvl="0">
      <w:start w:val="8"/>
      <w:numFmt w:val="decimal"/>
      <w:lvlText w:val="%1"/>
      <w:lvlJc w:val="left"/>
      <w:pPr>
        <w:ind w:left="510" w:hanging="510"/>
      </w:pPr>
      <w:rPr>
        <w:rFonts w:hint="default"/>
      </w:rPr>
    </w:lvl>
    <w:lvl w:ilvl="1">
      <w:start w:val="9"/>
      <w:numFmt w:val="decimal"/>
      <w:lvlText w:val="%1.%2"/>
      <w:lvlJc w:val="left"/>
      <w:pPr>
        <w:ind w:left="861" w:hanging="720"/>
      </w:pPr>
      <w:rPr>
        <w:rFonts w:hint="default"/>
      </w:rPr>
    </w:lvl>
    <w:lvl w:ilvl="2">
      <w:start w:val="1"/>
      <w:numFmt w:val="decimal"/>
      <w:lvlText w:val="%1.%2.%3"/>
      <w:lvlJc w:val="left"/>
      <w:pPr>
        <w:ind w:left="1002" w:hanging="720"/>
      </w:pPr>
      <w:rPr>
        <w:rFonts w:hint="default"/>
      </w:rPr>
    </w:lvl>
    <w:lvl w:ilvl="3">
      <w:start w:val="1"/>
      <w:numFmt w:val="decimal"/>
      <w:lvlText w:val="%1.%2.%3.%4"/>
      <w:lvlJc w:val="left"/>
      <w:pPr>
        <w:ind w:left="1503" w:hanging="1080"/>
      </w:pPr>
      <w:rPr>
        <w:rFonts w:hint="default"/>
      </w:rPr>
    </w:lvl>
    <w:lvl w:ilvl="4">
      <w:start w:val="1"/>
      <w:numFmt w:val="decimal"/>
      <w:lvlText w:val="%1.%2.%3.%4.%5"/>
      <w:lvlJc w:val="left"/>
      <w:pPr>
        <w:ind w:left="2004" w:hanging="1440"/>
      </w:pPr>
      <w:rPr>
        <w:rFonts w:hint="default"/>
      </w:rPr>
    </w:lvl>
    <w:lvl w:ilvl="5">
      <w:start w:val="1"/>
      <w:numFmt w:val="decimal"/>
      <w:lvlText w:val="%1.%2.%3.%4.%5.%6"/>
      <w:lvlJc w:val="left"/>
      <w:pPr>
        <w:ind w:left="2145" w:hanging="1440"/>
      </w:pPr>
      <w:rPr>
        <w:rFonts w:hint="default"/>
      </w:rPr>
    </w:lvl>
    <w:lvl w:ilvl="6">
      <w:start w:val="1"/>
      <w:numFmt w:val="decimal"/>
      <w:lvlText w:val="%1.%2.%3.%4.%5.%6.%7"/>
      <w:lvlJc w:val="left"/>
      <w:pPr>
        <w:ind w:left="2646" w:hanging="1800"/>
      </w:pPr>
      <w:rPr>
        <w:rFonts w:hint="default"/>
      </w:rPr>
    </w:lvl>
    <w:lvl w:ilvl="7">
      <w:start w:val="1"/>
      <w:numFmt w:val="decimal"/>
      <w:lvlText w:val="%1.%2.%3.%4.%5.%6.%7.%8"/>
      <w:lvlJc w:val="left"/>
      <w:pPr>
        <w:ind w:left="3147" w:hanging="2160"/>
      </w:pPr>
      <w:rPr>
        <w:rFonts w:hint="default"/>
      </w:rPr>
    </w:lvl>
    <w:lvl w:ilvl="8">
      <w:start w:val="1"/>
      <w:numFmt w:val="decimal"/>
      <w:lvlText w:val="%1.%2.%3.%4.%5.%6.%7.%8.%9"/>
      <w:lvlJc w:val="left"/>
      <w:pPr>
        <w:ind w:left="3288" w:hanging="2160"/>
      </w:pPr>
      <w:rPr>
        <w:rFonts w:hint="default"/>
      </w:rPr>
    </w:lvl>
  </w:abstractNum>
  <w:abstractNum w:abstractNumId="4">
    <w:nsid w:val="0AD53639"/>
    <w:multiLevelType w:val="multilevel"/>
    <w:tmpl w:val="3776263C"/>
    <w:lvl w:ilvl="0">
      <w:start w:val="10"/>
      <w:numFmt w:val="decimal"/>
      <w:lvlText w:val="%1."/>
      <w:lvlJc w:val="left"/>
      <w:pPr>
        <w:ind w:left="856" w:hanging="284"/>
      </w:pPr>
      <w:rPr>
        <w:rFonts w:hint="default"/>
        <w:b/>
        <w:bCs/>
        <w:spacing w:val="-1"/>
        <w:w w:val="99"/>
        <w:lang w:val="pt-PT" w:eastAsia="en-US" w:bidi="ar-SA"/>
      </w:rPr>
    </w:lvl>
    <w:lvl w:ilvl="1">
      <w:start w:val="1"/>
      <w:numFmt w:val="decimal"/>
      <w:pStyle w:val="Nivel1"/>
      <w:lvlText w:val="%1.%2."/>
      <w:lvlJc w:val="left"/>
      <w:pPr>
        <w:ind w:left="572" w:hanging="567"/>
      </w:pPr>
      <w:rPr>
        <w:rFonts w:hint="default"/>
        <w:b/>
        <w:bCs/>
        <w:spacing w:val="-2"/>
        <w:w w:val="100"/>
        <w:lang w:val="pt-PT" w:eastAsia="en-US" w:bidi="ar-SA"/>
      </w:rPr>
    </w:lvl>
    <w:lvl w:ilvl="2">
      <w:start w:val="1"/>
      <w:numFmt w:val="decimal"/>
      <w:lvlText w:val="%1.%2.%3."/>
      <w:lvlJc w:val="left"/>
      <w:pPr>
        <w:ind w:left="572" w:hanging="994"/>
      </w:pPr>
      <w:rPr>
        <w:rFonts w:hint="default"/>
        <w:b/>
        <w:bCs/>
        <w:spacing w:val="-2"/>
        <w:w w:val="100"/>
        <w:lang w:val="pt-PT" w:eastAsia="en-US" w:bidi="ar-SA"/>
      </w:rPr>
    </w:lvl>
    <w:lvl w:ilvl="3">
      <w:start w:val="1"/>
      <w:numFmt w:val="lowerLetter"/>
      <w:lvlText w:val="%4."/>
      <w:lvlJc w:val="left"/>
      <w:pPr>
        <w:ind w:left="1665" w:hanging="994"/>
      </w:pPr>
      <w:rPr>
        <w:rFonts w:ascii="Verdana" w:eastAsia="Verdana" w:hAnsi="Verdana" w:cs="Verdana" w:hint="default"/>
        <w:b/>
        <w:bCs/>
        <w:spacing w:val="-1"/>
        <w:w w:val="97"/>
        <w:sz w:val="20"/>
        <w:szCs w:val="20"/>
        <w:lang w:val="pt-PT" w:eastAsia="en-US" w:bidi="ar-SA"/>
      </w:rPr>
    </w:lvl>
    <w:lvl w:ilvl="4">
      <w:numFmt w:val="bullet"/>
      <w:lvlText w:val="•"/>
      <w:lvlJc w:val="left"/>
      <w:pPr>
        <w:ind w:left="1380" w:hanging="994"/>
      </w:pPr>
      <w:rPr>
        <w:rFonts w:hint="default"/>
        <w:lang w:val="pt-PT" w:eastAsia="en-US" w:bidi="ar-SA"/>
      </w:rPr>
    </w:lvl>
    <w:lvl w:ilvl="5">
      <w:numFmt w:val="bullet"/>
      <w:lvlText w:val="•"/>
      <w:lvlJc w:val="left"/>
      <w:pPr>
        <w:ind w:left="1420" w:hanging="994"/>
      </w:pPr>
      <w:rPr>
        <w:rFonts w:hint="default"/>
        <w:lang w:val="pt-PT" w:eastAsia="en-US" w:bidi="ar-SA"/>
      </w:rPr>
    </w:lvl>
    <w:lvl w:ilvl="6">
      <w:numFmt w:val="bullet"/>
      <w:lvlText w:val="•"/>
      <w:lvlJc w:val="left"/>
      <w:pPr>
        <w:ind w:left="1660" w:hanging="994"/>
      </w:pPr>
      <w:rPr>
        <w:rFonts w:hint="default"/>
        <w:lang w:val="pt-PT" w:eastAsia="en-US" w:bidi="ar-SA"/>
      </w:rPr>
    </w:lvl>
    <w:lvl w:ilvl="7">
      <w:numFmt w:val="bullet"/>
      <w:lvlText w:val="•"/>
      <w:lvlJc w:val="left"/>
      <w:pPr>
        <w:ind w:left="4011" w:hanging="994"/>
      </w:pPr>
      <w:rPr>
        <w:rFonts w:hint="default"/>
        <w:lang w:val="pt-PT" w:eastAsia="en-US" w:bidi="ar-SA"/>
      </w:rPr>
    </w:lvl>
    <w:lvl w:ilvl="8">
      <w:numFmt w:val="bullet"/>
      <w:lvlText w:val="•"/>
      <w:lvlJc w:val="left"/>
      <w:pPr>
        <w:ind w:left="6363" w:hanging="994"/>
      </w:pPr>
      <w:rPr>
        <w:rFonts w:hint="default"/>
        <w:lang w:val="pt-PT" w:eastAsia="en-US" w:bidi="ar-SA"/>
      </w:rPr>
    </w:lvl>
  </w:abstractNum>
  <w:abstractNum w:abstractNumId="5">
    <w:nsid w:val="0EE22E1F"/>
    <w:multiLevelType w:val="multilevel"/>
    <w:tmpl w:val="15EC5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67396"/>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7">
    <w:nsid w:val="130D1FDB"/>
    <w:multiLevelType w:val="multilevel"/>
    <w:tmpl w:val="9C829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4FB1920"/>
    <w:multiLevelType w:val="multilevel"/>
    <w:tmpl w:val="1E8C3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4A37D4"/>
    <w:multiLevelType w:val="multilevel"/>
    <w:tmpl w:val="B5703FF6"/>
    <w:lvl w:ilvl="0">
      <w:start w:val="7"/>
      <w:numFmt w:val="decimal"/>
      <w:lvlText w:val="%1"/>
      <w:lvlJc w:val="left"/>
      <w:pPr>
        <w:ind w:left="1425" w:hanging="853"/>
      </w:pPr>
      <w:rPr>
        <w:rFonts w:hint="default"/>
        <w:lang w:val="pt-PT" w:eastAsia="en-US" w:bidi="ar-SA"/>
      </w:rPr>
    </w:lvl>
    <w:lvl w:ilvl="1">
      <w:start w:val="1"/>
      <w:numFmt w:val="decimal"/>
      <w:lvlText w:val="%1.%2"/>
      <w:lvlJc w:val="left"/>
      <w:pPr>
        <w:ind w:left="1425" w:hanging="853"/>
      </w:pPr>
      <w:rPr>
        <w:rFonts w:hint="default"/>
        <w:lang w:val="pt-PT" w:eastAsia="en-US" w:bidi="ar-SA"/>
      </w:rPr>
    </w:lvl>
    <w:lvl w:ilvl="2">
      <w:start w:val="1"/>
      <w:numFmt w:val="decimal"/>
      <w:lvlText w:val="%1.%2.%3."/>
      <w:lvlJc w:val="left"/>
      <w:pPr>
        <w:ind w:left="1425" w:hanging="853"/>
      </w:pPr>
      <w:rPr>
        <w:rFonts w:ascii="Verdana" w:eastAsia="Verdana" w:hAnsi="Verdana" w:cs="Verdana" w:hint="default"/>
        <w:w w:val="99"/>
        <w:sz w:val="20"/>
        <w:szCs w:val="20"/>
        <w:lang w:val="pt-PT" w:eastAsia="en-US" w:bidi="ar-SA"/>
      </w:rPr>
    </w:lvl>
    <w:lvl w:ilvl="3">
      <w:numFmt w:val="bullet"/>
      <w:lvlText w:val="•"/>
      <w:lvlJc w:val="left"/>
      <w:pPr>
        <w:ind w:left="4313" w:hanging="853"/>
      </w:pPr>
      <w:rPr>
        <w:rFonts w:hint="default"/>
        <w:lang w:val="pt-PT" w:eastAsia="en-US" w:bidi="ar-SA"/>
      </w:rPr>
    </w:lvl>
    <w:lvl w:ilvl="4">
      <w:numFmt w:val="bullet"/>
      <w:lvlText w:val="•"/>
      <w:lvlJc w:val="left"/>
      <w:pPr>
        <w:ind w:left="5278" w:hanging="853"/>
      </w:pPr>
      <w:rPr>
        <w:rFonts w:hint="default"/>
        <w:lang w:val="pt-PT" w:eastAsia="en-US" w:bidi="ar-SA"/>
      </w:rPr>
    </w:lvl>
    <w:lvl w:ilvl="5">
      <w:numFmt w:val="bullet"/>
      <w:lvlText w:val="•"/>
      <w:lvlJc w:val="left"/>
      <w:pPr>
        <w:ind w:left="6243" w:hanging="853"/>
      </w:pPr>
      <w:rPr>
        <w:rFonts w:hint="default"/>
        <w:lang w:val="pt-PT" w:eastAsia="en-US" w:bidi="ar-SA"/>
      </w:rPr>
    </w:lvl>
    <w:lvl w:ilvl="6">
      <w:numFmt w:val="bullet"/>
      <w:lvlText w:val="•"/>
      <w:lvlJc w:val="left"/>
      <w:pPr>
        <w:ind w:left="7207" w:hanging="853"/>
      </w:pPr>
      <w:rPr>
        <w:rFonts w:hint="default"/>
        <w:lang w:val="pt-PT" w:eastAsia="en-US" w:bidi="ar-SA"/>
      </w:rPr>
    </w:lvl>
    <w:lvl w:ilvl="7">
      <w:numFmt w:val="bullet"/>
      <w:lvlText w:val="•"/>
      <w:lvlJc w:val="left"/>
      <w:pPr>
        <w:ind w:left="8172" w:hanging="853"/>
      </w:pPr>
      <w:rPr>
        <w:rFonts w:hint="default"/>
        <w:lang w:val="pt-PT" w:eastAsia="en-US" w:bidi="ar-SA"/>
      </w:rPr>
    </w:lvl>
    <w:lvl w:ilvl="8">
      <w:numFmt w:val="bullet"/>
      <w:lvlText w:val="•"/>
      <w:lvlJc w:val="left"/>
      <w:pPr>
        <w:ind w:left="9137" w:hanging="853"/>
      </w:pPr>
      <w:rPr>
        <w:rFonts w:hint="default"/>
        <w:lang w:val="pt-PT" w:eastAsia="en-US" w:bidi="ar-SA"/>
      </w:rPr>
    </w:lvl>
  </w:abstractNum>
  <w:abstractNum w:abstractNumId="10">
    <w:nsid w:val="1CAB74C9"/>
    <w:multiLevelType w:val="multilevel"/>
    <w:tmpl w:val="4E28E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F441837"/>
    <w:multiLevelType w:val="multilevel"/>
    <w:tmpl w:val="4FA861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10D19A8"/>
    <w:multiLevelType w:val="multilevel"/>
    <w:tmpl w:val="FCBE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4672E3C"/>
    <w:multiLevelType w:val="multilevel"/>
    <w:tmpl w:val="DB1EBF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8C26C2"/>
    <w:multiLevelType w:val="multilevel"/>
    <w:tmpl w:val="2DCC74F2"/>
    <w:lvl w:ilvl="0">
      <w:start w:val="6"/>
      <w:numFmt w:val="decimal"/>
      <w:lvlText w:val="%1."/>
      <w:lvlJc w:val="left"/>
      <w:pPr>
        <w:ind w:left="612" w:hanging="612"/>
      </w:pPr>
      <w:rPr>
        <w:rFonts w:hint="default"/>
        <w:color w:val="00000A"/>
      </w:rPr>
    </w:lvl>
    <w:lvl w:ilvl="1">
      <w:start w:val="8"/>
      <w:numFmt w:val="decimal"/>
      <w:lvlText w:val="%1.%2."/>
      <w:lvlJc w:val="left"/>
      <w:pPr>
        <w:ind w:left="1006" w:hanging="720"/>
      </w:pPr>
      <w:rPr>
        <w:rFonts w:hint="default"/>
        <w:color w:val="00000A"/>
      </w:rPr>
    </w:lvl>
    <w:lvl w:ilvl="2">
      <w:start w:val="1"/>
      <w:numFmt w:val="decimal"/>
      <w:lvlText w:val="%1.%2.%3."/>
      <w:lvlJc w:val="left"/>
      <w:pPr>
        <w:ind w:left="1292" w:hanging="720"/>
      </w:pPr>
      <w:rPr>
        <w:rFonts w:hint="default"/>
        <w:color w:val="00000A"/>
      </w:rPr>
    </w:lvl>
    <w:lvl w:ilvl="3">
      <w:start w:val="1"/>
      <w:numFmt w:val="decimal"/>
      <w:lvlText w:val="%1.%2.%3.%4."/>
      <w:lvlJc w:val="left"/>
      <w:pPr>
        <w:ind w:left="1938" w:hanging="1080"/>
      </w:pPr>
      <w:rPr>
        <w:rFonts w:hint="default"/>
        <w:color w:val="00000A"/>
      </w:rPr>
    </w:lvl>
    <w:lvl w:ilvl="4">
      <w:start w:val="1"/>
      <w:numFmt w:val="decimal"/>
      <w:lvlText w:val="%1.%2.%3.%4.%5."/>
      <w:lvlJc w:val="left"/>
      <w:pPr>
        <w:ind w:left="2584" w:hanging="1440"/>
      </w:pPr>
      <w:rPr>
        <w:rFonts w:hint="default"/>
        <w:color w:val="00000A"/>
      </w:rPr>
    </w:lvl>
    <w:lvl w:ilvl="5">
      <w:start w:val="1"/>
      <w:numFmt w:val="decimal"/>
      <w:lvlText w:val="%1.%2.%3.%4.%5.%6."/>
      <w:lvlJc w:val="left"/>
      <w:pPr>
        <w:ind w:left="2870" w:hanging="1440"/>
      </w:pPr>
      <w:rPr>
        <w:rFonts w:hint="default"/>
        <w:color w:val="00000A"/>
      </w:rPr>
    </w:lvl>
    <w:lvl w:ilvl="6">
      <w:start w:val="1"/>
      <w:numFmt w:val="decimal"/>
      <w:lvlText w:val="%1.%2.%3.%4.%5.%6.%7."/>
      <w:lvlJc w:val="left"/>
      <w:pPr>
        <w:ind w:left="3516" w:hanging="1800"/>
      </w:pPr>
      <w:rPr>
        <w:rFonts w:hint="default"/>
        <w:color w:val="00000A"/>
      </w:rPr>
    </w:lvl>
    <w:lvl w:ilvl="7">
      <w:start w:val="1"/>
      <w:numFmt w:val="decimal"/>
      <w:lvlText w:val="%1.%2.%3.%4.%5.%6.%7.%8."/>
      <w:lvlJc w:val="left"/>
      <w:pPr>
        <w:ind w:left="4162" w:hanging="2160"/>
      </w:pPr>
      <w:rPr>
        <w:rFonts w:hint="default"/>
        <w:color w:val="00000A"/>
      </w:rPr>
    </w:lvl>
    <w:lvl w:ilvl="8">
      <w:start w:val="1"/>
      <w:numFmt w:val="decimal"/>
      <w:lvlText w:val="%1.%2.%3.%4.%5.%6.%7.%8.%9."/>
      <w:lvlJc w:val="left"/>
      <w:pPr>
        <w:ind w:left="4448" w:hanging="2160"/>
      </w:pPr>
      <w:rPr>
        <w:rFonts w:hint="default"/>
        <w:color w:val="00000A"/>
      </w:rPr>
    </w:lvl>
  </w:abstractNum>
  <w:abstractNum w:abstractNumId="15">
    <w:nsid w:val="2AF23F36"/>
    <w:multiLevelType w:val="multilevel"/>
    <w:tmpl w:val="87009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2ED72A4B"/>
    <w:multiLevelType w:val="multilevel"/>
    <w:tmpl w:val="88C0C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1472915"/>
    <w:multiLevelType w:val="multilevel"/>
    <w:tmpl w:val="A1142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9">
    <w:nsid w:val="3A5803E7"/>
    <w:multiLevelType w:val="multilevel"/>
    <w:tmpl w:val="D428A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AE353B8"/>
    <w:multiLevelType w:val="multilevel"/>
    <w:tmpl w:val="1B5A9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B3D4A60"/>
    <w:multiLevelType w:val="multilevel"/>
    <w:tmpl w:val="143E0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3BAC7B21"/>
    <w:multiLevelType w:val="multilevel"/>
    <w:tmpl w:val="D0FCF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F5B4B07"/>
    <w:multiLevelType w:val="multilevel"/>
    <w:tmpl w:val="28DE2F14"/>
    <w:styleLink w:val="Estilo3"/>
    <w:lvl w:ilvl="0">
      <w:start w:val="6"/>
      <w:numFmt w:val="decimal"/>
      <w:lvlText w:val="8.%1"/>
      <w:lvlJc w:val="left"/>
      <w:pPr>
        <w:ind w:left="555" w:hanging="55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nsid w:val="3FE33FE7"/>
    <w:multiLevelType w:val="hybridMultilevel"/>
    <w:tmpl w:val="EDD4A792"/>
    <w:lvl w:ilvl="0" w:tplc="1786DFE4">
      <w:start w:val="1"/>
      <w:numFmt w:val="bullet"/>
      <w:lvlText w:val="o"/>
      <w:lvlJc w:val="left"/>
      <w:pPr>
        <w:ind w:left="720" w:hanging="360"/>
      </w:pPr>
      <w:rPr>
        <w:rFonts w:ascii="Courier New" w:hAnsi="Courier New" w:cs="Times New Roman" w:hint="default"/>
      </w:rPr>
    </w:lvl>
    <w:lvl w:ilvl="1" w:tplc="BF48C87A">
      <w:start w:val="1"/>
      <w:numFmt w:val="bullet"/>
      <w:lvlText w:val="o"/>
      <w:lvlJc w:val="left"/>
      <w:pPr>
        <w:ind w:left="1440" w:hanging="360"/>
      </w:pPr>
      <w:rPr>
        <w:rFonts w:ascii="Courier New" w:hAnsi="Courier New" w:cs="Times New Roman" w:hint="default"/>
      </w:rPr>
    </w:lvl>
    <w:lvl w:ilvl="2" w:tplc="89481CFE">
      <w:start w:val="1"/>
      <w:numFmt w:val="bullet"/>
      <w:pStyle w:val="Nivel3-erro"/>
      <w:lvlText w:val=""/>
      <w:lvlJc w:val="left"/>
      <w:pPr>
        <w:ind w:left="2160" w:hanging="360"/>
      </w:pPr>
      <w:rPr>
        <w:rFonts w:ascii="Wingdings" w:hAnsi="Wingdings" w:hint="default"/>
      </w:rPr>
    </w:lvl>
    <w:lvl w:ilvl="3" w:tplc="870C44BA">
      <w:start w:val="1"/>
      <w:numFmt w:val="bullet"/>
      <w:lvlText w:val=""/>
      <w:lvlJc w:val="left"/>
      <w:pPr>
        <w:ind w:left="2880" w:hanging="360"/>
      </w:pPr>
      <w:rPr>
        <w:rFonts w:ascii="Symbol" w:hAnsi="Symbol" w:hint="default"/>
      </w:rPr>
    </w:lvl>
    <w:lvl w:ilvl="4" w:tplc="F0DE0DBA">
      <w:start w:val="1"/>
      <w:numFmt w:val="bullet"/>
      <w:lvlText w:val="o"/>
      <w:lvlJc w:val="left"/>
      <w:pPr>
        <w:ind w:left="3600" w:hanging="360"/>
      </w:pPr>
      <w:rPr>
        <w:rFonts w:ascii="Courier New" w:hAnsi="Courier New" w:cs="Times New Roman" w:hint="default"/>
      </w:rPr>
    </w:lvl>
    <w:lvl w:ilvl="5" w:tplc="1700AC0E">
      <w:start w:val="1"/>
      <w:numFmt w:val="bullet"/>
      <w:lvlText w:val=""/>
      <w:lvlJc w:val="left"/>
      <w:pPr>
        <w:ind w:left="4320" w:hanging="360"/>
      </w:pPr>
      <w:rPr>
        <w:rFonts w:ascii="Wingdings" w:hAnsi="Wingdings" w:hint="default"/>
      </w:rPr>
    </w:lvl>
    <w:lvl w:ilvl="6" w:tplc="2A742020">
      <w:start w:val="1"/>
      <w:numFmt w:val="bullet"/>
      <w:lvlText w:val=""/>
      <w:lvlJc w:val="left"/>
      <w:pPr>
        <w:ind w:left="5040" w:hanging="360"/>
      </w:pPr>
      <w:rPr>
        <w:rFonts w:ascii="Symbol" w:hAnsi="Symbol" w:hint="default"/>
      </w:rPr>
    </w:lvl>
    <w:lvl w:ilvl="7" w:tplc="C860BAF8">
      <w:start w:val="1"/>
      <w:numFmt w:val="bullet"/>
      <w:lvlText w:val="o"/>
      <w:lvlJc w:val="left"/>
      <w:pPr>
        <w:ind w:left="5760" w:hanging="360"/>
      </w:pPr>
      <w:rPr>
        <w:rFonts w:ascii="Courier New" w:hAnsi="Courier New" w:cs="Times New Roman" w:hint="default"/>
      </w:rPr>
    </w:lvl>
    <w:lvl w:ilvl="8" w:tplc="5B46E59A">
      <w:start w:val="1"/>
      <w:numFmt w:val="bullet"/>
      <w:lvlText w:val=""/>
      <w:lvlJc w:val="left"/>
      <w:pPr>
        <w:ind w:left="6480" w:hanging="360"/>
      </w:pPr>
      <w:rPr>
        <w:rFonts w:ascii="Wingdings" w:hAnsi="Wingdings" w:hint="default"/>
      </w:rPr>
    </w:lvl>
  </w:abstractNum>
  <w:abstractNum w:abstractNumId="25">
    <w:nsid w:val="41947B12"/>
    <w:multiLevelType w:val="hybridMultilevel"/>
    <w:tmpl w:val="6D3C0F00"/>
    <w:lvl w:ilvl="0" w:tplc="A126C07E">
      <w:start w:val="1"/>
      <w:numFmt w:val="lowerLetter"/>
      <w:lvlText w:val="%1)"/>
      <w:lvlJc w:val="left"/>
      <w:pPr>
        <w:ind w:left="572" w:hanging="319"/>
      </w:pPr>
      <w:rPr>
        <w:rFonts w:ascii="Verdana" w:eastAsia="Verdana" w:hAnsi="Verdana" w:cs="Verdana" w:hint="default"/>
        <w:w w:val="99"/>
        <w:sz w:val="20"/>
        <w:szCs w:val="20"/>
        <w:lang w:val="pt-PT" w:eastAsia="en-US" w:bidi="ar-SA"/>
      </w:rPr>
    </w:lvl>
    <w:lvl w:ilvl="1" w:tplc="4D843A0E">
      <w:numFmt w:val="bullet"/>
      <w:lvlText w:val="•"/>
      <w:lvlJc w:val="left"/>
      <w:pPr>
        <w:ind w:left="1628" w:hanging="319"/>
      </w:pPr>
      <w:rPr>
        <w:rFonts w:hint="default"/>
        <w:lang w:val="pt-PT" w:eastAsia="en-US" w:bidi="ar-SA"/>
      </w:rPr>
    </w:lvl>
    <w:lvl w:ilvl="2" w:tplc="832E0ED0">
      <w:numFmt w:val="bullet"/>
      <w:lvlText w:val="•"/>
      <w:lvlJc w:val="left"/>
      <w:pPr>
        <w:ind w:left="2677" w:hanging="319"/>
      </w:pPr>
      <w:rPr>
        <w:rFonts w:hint="default"/>
        <w:lang w:val="pt-PT" w:eastAsia="en-US" w:bidi="ar-SA"/>
      </w:rPr>
    </w:lvl>
    <w:lvl w:ilvl="3" w:tplc="B81C99A2">
      <w:numFmt w:val="bullet"/>
      <w:lvlText w:val="•"/>
      <w:lvlJc w:val="left"/>
      <w:pPr>
        <w:ind w:left="3725" w:hanging="319"/>
      </w:pPr>
      <w:rPr>
        <w:rFonts w:hint="default"/>
        <w:lang w:val="pt-PT" w:eastAsia="en-US" w:bidi="ar-SA"/>
      </w:rPr>
    </w:lvl>
    <w:lvl w:ilvl="4" w:tplc="4AE6AE24">
      <w:numFmt w:val="bullet"/>
      <w:lvlText w:val="•"/>
      <w:lvlJc w:val="left"/>
      <w:pPr>
        <w:ind w:left="4774" w:hanging="319"/>
      </w:pPr>
      <w:rPr>
        <w:rFonts w:hint="default"/>
        <w:lang w:val="pt-PT" w:eastAsia="en-US" w:bidi="ar-SA"/>
      </w:rPr>
    </w:lvl>
    <w:lvl w:ilvl="5" w:tplc="0C6CD066">
      <w:numFmt w:val="bullet"/>
      <w:lvlText w:val="•"/>
      <w:lvlJc w:val="left"/>
      <w:pPr>
        <w:ind w:left="5823" w:hanging="319"/>
      </w:pPr>
      <w:rPr>
        <w:rFonts w:hint="default"/>
        <w:lang w:val="pt-PT" w:eastAsia="en-US" w:bidi="ar-SA"/>
      </w:rPr>
    </w:lvl>
    <w:lvl w:ilvl="6" w:tplc="7C96041C">
      <w:numFmt w:val="bullet"/>
      <w:lvlText w:val="•"/>
      <w:lvlJc w:val="left"/>
      <w:pPr>
        <w:ind w:left="6871" w:hanging="319"/>
      </w:pPr>
      <w:rPr>
        <w:rFonts w:hint="default"/>
        <w:lang w:val="pt-PT" w:eastAsia="en-US" w:bidi="ar-SA"/>
      </w:rPr>
    </w:lvl>
    <w:lvl w:ilvl="7" w:tplc="E4EA60B6">
      <w:numFmt w:val="bullet"/>
      <w:lvlText w:val="•"/>
      <w:lvlJc w:val="left"/>
      <w:pPr>
        <w:ind w:left="7920" w:hanging="319"/>
      </w:pPr>
      <w:rPr>
        <w:rFonts w:hint="default"/>
        <w:lang w:val="pt-PT" w:eastAsia="en-US" w:bidi="ar-SA"/>
      </w:rPr>
    </w:lvl>
    <w:lvl w:ilvl="8" w:tplc="A6BABAB0">
      <w:numFmt w:val="bullet"/>
      <w:lvlText w:val="•"/>
      <w:lvlJc w:val="left"/>
      <w:pPr>
        <w:ind w:left="8969" w:hanging="319"/>
      </w:pPr>
      <w:rPr>
        <w:rFonts w:hint="default"/>
        <w:lang w:val="pt-PT" w:eastAsia="en-US" w:bidi="ar-SA"/>
      </w:rPr>
    </w:lvl>
  </w:abstractNum>
  <w:abstractNum w:abstractNumId="26">
    <w:nsid w:val="41D13C78"/>
    <w:multiLevelType w:val="multilevel"/>
    <w:tmpl w:val="1C903E12"/>
    <w:lvl w:ilvl="0">
      <w:start w:val="1"/>
      <w:numFmt w:val="decimal"/>
      <w:lvlText w:val="%1"/>
      <w:lvlJc w:val="left"/>
      <w:pPr>
        <w:ind w:left="450" w:hanging="450"/>
      </w:pPr>
      <w:rPr>
        <w:rFonts w:hint="default"/>
        <w:sz w:val="21"/>
      </w:rPr>
    </w:lvl>
    <w:lvl w:ilvl="1">
      <w:start w:val="1"/>
      <w:numFmt w:val="decimal"/>
      <w:lvlText w:val="%1.%2"/>
      <w:lvlJc w:val="left"/>
      <w:pPr>
        <w:ind w:left="720" w:hanging="720"/>
      </w:pPr>
      <w:rPr>
        <w:rFonts w:hint="default"/>
        <w:sz w:val="21"/>
      </w:rPr>
    </w:lvl>
    <w:lvl w:ilvl="2">
      <w:start w:val="1"/>
      <w:numFmt w:val="decimal"/>
      <w:lvlText w:val="%1.%2.%3"/>
      <w:lvlJc w:val="left"/>
      <w:pPr>
        <w:ind w:left="720" w:hanging="720"/>
      </w:pPr>
      <w:rPr>
        <w:rFonts w:hint="default"/>
        <w:sz w:val="21"/>
      </w:rPr>
    </w:lvl>
    <w:lvl w:ilvl="3">
      <w:start w:val="1"/>
      <w:numFmt w:val="decimal"/>
      <w:lvlText w:val="%1.%2.%3.%4"/>
      <w:lvlJc w:val="left"/>
      <w:pPr>
        <w:ind w:left="1080" w:hanging="1080"/>
      </w:pPr>
      <w:rPr>
        <w:rFonts w:hint="default"/>
        <w:sz w:val="21"/>
      </w:rPr>
    </w:lvl>
    <w:lvl w:ilvl="4">
      <w:start w:val="1"/>
      <w:numFmt w:val="decimal"/>
      <w:lvlText w:val="%1.%2.%3.%4.%5"/>
      <w:lvlJc w:val="left"/>
      <w:pPr>
        <w:ind w:left="1440" w:hanging="1440"/>
      </w:pPr>
      <w:rPr>
        <w:rFonts w:hint="default"/>
        <w:sz w:val="21"/>
      </w:rPr>
    </w:lvl>
    <w:lvl w:ilvl="5">
      <w:start w:val="1"/>
      <w:numFmt w:val="decimal"/>
      <w:lvlText w:val="%1.%2.%3.%4.%5.%6"/>
      <w:lvlJc w:val="left"/>
      <w:pPr>
        <w:ind w:left="1440" w:hanging="1440"/>
      </w:pPr>
      <w:rPr>
        <w:rFonts w:hint="default"/>
        <w:sz w:val="21"/>
      </w:rPr>
    </w:lvl>
    <w:lvl w:ilvl="6">
      <w:start w:val="1"/>
      <w:numFmt w:val="decimal"/>
      <w:lvlText w:val="%1.%2.%3.%4.%5.%6.%7"/>
      <w:lvlJc w:val="left"/>
      <w:pPr>
        <w:ind w:left="1800" w:hanging="1800"/>
      </w:pPr>
      <w:rPr>
        <w:rFonts w:hint="default"/>
        <w:sz w:val="21"/>
      </w:rPr>
    </w:lvl>
    <w:lvl w:ilvl="7">
      <w:start w:val="1"/>
      <w:numFmt w:val="decimal"/>
      <w:lvlText w:val="%1.%2.%3.%4.%5.%6.%7.%8"/>
      <w:lvlJc w:val="left"/>
      <w:pPr>
        <w:ind w:left="2160" w:hanging="2160"/>
      </w:pPr>
      <w:rPr>
        <w:rFonts w:hint="default"/>
        <w:sz w:val="21"/>
      </w:rPr>
    </w:lvl>
    <w:lvl w:ilvl="8">
      <w:start w:val="1"/>
      <w:numFmt w:val="decimal"/>
      <w:lvlText w:val="%1.%2.%3.%4.%5.%6.%7.%8.%9"/>
      <w:lvlJc w:val="left"/>
      <w:pPr>
        <w:ind w:left="2160" w:hanging="2160"/>
      </w:pPr>
      <w:rPr>
        <w:rFonts w:hint="default"/>
        <w:sz w:val="21"/>
      </w:rPr>
    </w:lvl>
  </w:abstractNum>
  <w:abstractNum w:abstractNumId="27">
    <w:nsid w:val="43333947"/>
    <w:multiLevelType w:val="multilevel"/>
    <w:tmpl w:val="46A6B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40C3EFE"/>
    <w:multiLevelType w:val="multilevel"/>
    <w:tmpl w:val="93548DDC"/>
    <w:lvl w:ilvl="0">
      <w:start w:val="1"/>
      <w:numFmt w:val="decimal"/>
      <w:lvlText w:val="%1."/>
      <w:lvlJc w:val="left"/>
      <w:pPr>
        <w:ind w:left="420" w:hanging="42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29">
    <w:nsid w:val="46795E37"/>
    <w:multiLevelType w:val="multilevel"/>
    <w:tmpl w:val="4E8A5574"/>
    <w:lvl w:ilvl="0">
      <w:start w:val="9"/>
      <w:numFmt w:val="decimal"/>
      <w:lvlText w:val="%1."/>
      <w:lvlJc w:val="left"/>
      <w:pPr>
        <w:ind w:left="408" w:hanging="408"/>
      </w:pPr>
      <w:rPr>
        <w:rFonts w:hint="default"/>
      </w:rPr>
    </w:lvl>
    <w:lvl w:ilvl="1">
      <w:start w:val="3"/>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30">
    <w:nsid w:val="47B10D9C"/>
    <w:multiLevelType w:val="multilevel"/>
    <w:tmpl w:val="8E969FA8"/>
    <w:lvl w:ilvl="0">
      <w:start w:val="6"/>
      <w:numFmt w:val="decimal"/>
      <w:lvlText w:val="%1"/>
      <w:lvlJc w:val="left"/>
      <w:pPr>
        <w:ind w:left="572" w:hanging="603"/>
      </w:pPr>
      <w:rPr>
        <w:rFonts w:hint="default"/>
        <w:lang w:val="pt-PT" w:eastAsia="en-US" w:bidi="ar-SA"/>
      </w:rPr>
    </w:lvl>
    <w:lvl w:ilvl="1">
      <w:start w:val="1"/>
      <w:numFmt w:val="decimal"/>
      <w:lvlText w:val="%1.%2"/>
      <w:lvlJc w:val="left"/>
      <w:pPr>
        <w:ind w:left="572" w:hanging="603"/>
      </w:pPr>
      <w:rPr>
        <w:rFonts w:ascii="Verdana" w:eastAsia="Verdana" w:hAnsi="Verdana" w:cs="Verdana" w:hint="default"/>
        <w:spacing w:val="0"/>
        <w:w w:val="99"/>
        <w:sz w:val="20"/>
        <w:szCs w:val="20"/>
        <w:lang w:val="pt-PT" w:eastAsia="en-US" w:bidi="ar-SA"/>
      </w:rPr>
    </w:lvl>
    <w:lvl w:ilvl="2">
      <w:numFmt w:val="bullet"/>
      <w:lvlText w:val="•"/>
      <w:lvlJc w:val="left"/>
      <w:pPr>
        <w:ind w:left="2677" w:hanging="603"/>
      </w:pPr>
      <w:rPr>
        <w:rFonts w:hint="default"/>
        <w:lang w:val="pt-PT" w:eastAsia="en-US" w:bidi="ar-SA"/>
      </w:rPr>
    </w:lvl>
    <w:lvl w:ilvl="3">
      <w:numFmt w:val="bullet"/>
      <w:lvlText w:val="•"/>
      <w:lvlJc w:val="left"/>
      <w:pPr>
        <w:ind w:left="3725" w:hanging="603"/>
      </w:pPr>
      <w:rPr>
        <w:rFonts w:hint="default"/>
        <w:lang w:val="pt-PT" w:eastAsia="en-US" w:bidi="ar-SA"/>
      </w:rPr>
    </w:lvl>
    <w:lvl w:ilvl="4">
      <w:numFmt w:val="bullet"/>
      <w:lvlText w:val="•"/>
      <w:lvlJc w:val="left"/>
      <w:pPr>
        <w:ind w:left="4774" w:hanging="603"/>
      </w:pPr>
      <w:rPr>
        <w:rFonts w:hint="default"/>
        <w:lang w:val="pt-PT" w:eastAsia="en-US" w:bidi="ar-SA"/>
      </w:rPr>
    </w:lvl>
    <w:lvl w:ilvl="5">
      <w:numFmt w:val="bullet"/>
      <w:lvlText w:val="•"/>
      <w:lvlJc w:val="left"/>
      <w:pPr>
        <w:ind w:left="5823" w:hanging="603"/>
      </w:pPr>
      <w:rPr>
        <w:rFonts w:hint="default"/>
        <w:lang w:val="pt-PT" w:eastAsia="en-US" w:bidi="ar-SA"/>
      </w:rPr>
    </w:lvl>
    <w:lvl w:ilvl="6">
      <w:numFmt w:val="bullet"/>
      <w:lvlText w:val="•"/>
      <w:lvlJc w:val="left"/>
      <w:pPr>
        <w:ind w:left="6871" w:hanging="603"/>
      </w:pPr>
      <w:rPr>
        <w:rFonts w:hint="default"/>
        <w:lang w:val="pt-PT" w:eastAsia="en-US" w:bidi="ar-SA"/>
      </w:rPr>
    </w:lvl>
    <w:lvl w:ilvl="7">
      <w:numFmt w:val="bullet"/>
      <w:lvlText w:val="•"/>
      <w:lvlJc w:val="left"/>
      <w:pPr>
        <w:ind w:left="7920" w:hanging="603"/>
      </w:pPr>
      <w:rPr>
        <w:rFonts w:hint="default"/>
        <w:lang w:val="pt-PT" w:eastAsia="en-US" w:bidi="ar-SA"/>
      </w:rPr>
    </w:lvl>
    <w:lvl w:ilvl="8">
      <w:numFmt w:val="bullet"/>
      <w:lvlText w:val="•"/>
      <w:lvlJc w:val="left"/>
      <w:pPr>
        <w:ind w:left="8969" w:hanging="603"/>
      </w:pPr>
      <w:rPr>
        <w:rFonts w:hint="default"/>
        <w:lang w:val="pt-PT" w:eastAsia="en-US" w:bidi="ar-SA"/>
      </w:rPr>
    </w:lvl>
  </w:abstractNum>
  <w:abstractNum w:abstractNumId="31">
    <w:nsid w:val="49FF05BF"/>
    <w:multiLevelType w:val="multilevel"/>
    <w:tmpl w:val="39AA8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4A4619B5"/>
    <w:multiLevelType w:val="multilevel"/>
    <w:tmpl w:val="D7D22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C7143D5"/>
    <w:multiLevelType w:val="multilevel"/>
    <w:tmpl w:val="E564D504"/>
    <w:lvl w:ilvl="0">
      <w:start w:val="8"/>
      <w:numFmt w:val="decimal"/>
      <w:lvlText w:val="%1"/>
      <w:lvlJc w:val="left"/>
      <w:pPr>
        <w:ind w:left="630" w:hanging="630"/>
      </w:pPr>
      <w:rPr>
        <w:rFonts w:eastAsiaTheme="minorEastAsia" w:hint="default"/>
        <w:b w:val="0"/>
      </w:rPr>
    </w:lvl>
    <w:lvl w:ilvl="1">
      <w:start w:val="10"/>
      <w:numFmt w:val="decimal"/>
      <w:lvlText w:val="%1.%2"/>
      <w:lvlJc w:val="left"/>
      <w:pPr>
        <w:ind w:left="862" w:hanging="720"/>
      </w:pPr>
      <w:rPr>
        <w:rFonts w:eastAsiaTheme="minorEastAsia" w:hint="default"/>
        <w:b w:val="0"/>
      </w:rPr>
    </w:lvl>
    <w:lvl w:ilvl="2">
      <w:start w:val="1"/>
      <w:numFmt w:val="decimal"/>
      <w:lvlText w:val="%1.%2.%3"/>
      <w:lvlJc w:val="left"/>
      <w:pPr>
        <w:ind w:left="1004" w:hanging="720"/>
      </w:pPr>
      <w:rPr>
        <w:rFonts w:eastAsiaTheme="minorEastAsia" w:hint="default"/>
        <w:b w:val="0"/>
      </w:rPr>
    </w:lvl>
    <w:lvl w:ilvl="3">
      <w:start w:val="1"/>
      <w:numFmt w:val="decimal"/>
      <w:lvlText w:val="%1.%2.%3.%4"/>
      <w:lvlJc w:val="left"/>
      <w:pPr>
        <w:ind w:left="1506" w:hanging="1080"/>
      </w:pPr>
      <w:rPr>
        <w:rFonts w:eastAsiaTheme="minorEastAsia" w:hint="default"/>
        <w:b w:val="0"/>
      </w:rPr>
    </w:lvl>
    <w:lvl w:ilvl="4">
      <w:start w:val="1"/>
      <w:numFmt w:val="decimal"/>
      <w:lvlText w:val="%1.%2.%3.%4.%5"/>
      <w:lvlJc w:val="left"/>
      <w:pPr>
        <w:ind w:left="2008" w:hanging="1440"/>
      </w:pPr>
      <w:rPr>
        <w:rFonts w:eastAsiaTheme="minorEastAsia" w:hint="default"/>
        <w:b w:val="0"/>
      </w:rPr>
    </w:lvl>
    <w:lvl w:ilvl="5">
      <w:start w:val="1"/>
      <w:numFmt w:val="decimal"/>
      <w:lvlText w:val="%1.%2.%3.%4.%5.%6"/>
      <w:lvlJc w:val="left"/>
      <w:pPr>
        <w:ind w:left="2150" w:hanging="1440"/>
      </w:pPr>
      <w:rPr>
        <w:rFonts w:eastAsiaTheme="minorEastAsia" w:hint="default"/>
        <w:b w:val="0"/>
      </w:rPr>
    </w:lvl>
    <w:lvl w:ilvl="6">
      <w:start w:val="1"/>
      <w:numFmt w:val="decimal"/>
      <w:lvlText w:val="%1.%2.%3.%4.%5.%6.%7"/>
      <w:lvlJc w:val="left"/>
      <w:pPr>
        <w:ind w:left="2652" w:hanging="1800"/>
      </w:pPr>
      <w:rPr>
        <w:rFonts w:eastAsiaTheme="minorEastAsia" w:hint="default"/>
        <w:b w:val="0"/>
      </w:rPr>
    </w:lvl>
    <w:lvl w:ilvl="7">
      <w:start w:val="1"/>
      <w:numFmt w:val="decimal"/>
      <w:lvlText w:val="%1.%2.%3.%4.%5.%6.%7.%8"/>
      <w:lvlJc w:val="left"/>
      <w:pPr>
        <w:ind w:left="3154" w:hanging="2160"/>
      </w:pPr>
      <w:rPr>
        <w:rFonts w:eastAsiaTheme="minorEastAsia" w:hint="default"/>
        <w:b w:val="0"/>
      </w:rPr>
    </w:lvl>
    <w:lvl w:ilvl="8">
      <w:start w:val="1"/>
      <w:numFmt w:val="decimal"/>
      <w:lvlText w:val="%1.%2.%3.%4.%5.%6.%7.%8.%9"/>
      <w:lvlJc w:val="left"/>
      <w:pPr>
        <w:ind w:left="3296" w:hanging="2160"/>
      </w:pPr>
      <w:rPr>
        <w:rFonts w:eastAsiaTheme="minorEastAsia" w:hint="default"/>
        <w:b w:val="0"/>
      </w:rPr>
    </w:lvl>
  </w:abstractNum>
  <w:abstractNum w:abstractNumId="34">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nsid w:val="4DF916F6"/>
    <w:multiLevelType w:val="multilevel"/>
    <w:tmpl w:val="2EF0F9F0"/>
    <w:lvl w:ilvl="0">
      <w:start w:val="6"/>
      <w:numFmt w:val="decimal"/>
      <w:lvlText w:val="%1."/>
      <w:lvlJc w:val="left"/>
      <w:pPr>
        <w:ind w:left="612" w:hanging="612"/>
      </w:pPr>
      <w:rPr>
        <w:rFonts w:hint="default"/>
      </w:rPr>
    </w:lvl>
    <w:lvl w:ilvl="1">
      <w:start w:val="2"/>
      <w:numFmt w:val="decimal"/>
      <w:lvlText w:val="%1.%2."/>
      <w:lvlJc w:val="left"/>
      <w:pPr>
        <w:ind w:left="1855" w:hanging="720"/>
      </w:pPr>
      <w:rPr>
        <w:rFonts w:hint="default"/>
      </w:rPr>
    </w:lvl>
    <w:lvl w:ilvl="2">
      <w:start w:val="2"/>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36">
    <w:nsid w:val="500227EF"/>
    <w:multiLevelType w:val="hybridMultilevel"/>
    <w:tmpl w:val="CB40FC12"/>
    <w:lvl w:ilvl="0" w:tplc="2474F3E8">
      <w:start w:val="2"/>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7">
    <w:nsid w:val="515F609B"/>
    <w:multiLevelType w:val="multilevel"/>
    <w:tmpl w:val="BFCC66F0"/>
    <w:lvl w:ilvl="0">
      <w:start w:val="7"/>
      <w:numFmt w:val="decimal"/>
      <w:lvlText w:val="%1."/>
      <w:lvlJc w:val="left"/>
      <w:pPr>
        <w:ind w:left="360" w:hanging="360"/>
      </w:pPr>
      <w:rPr>
        <w:rFonts w:hint="default"/>
        <w:b w:val="0"/>
      </w:rPr>
    </w:lvl>
    <w:lvl w:ilvl="1">
      <w:start w:val="6"/>
      <w:numFmt w:val="decimal"/>
      <w:lvlText w:val="%1.%2."/>
      <w:lvlJc w:val="left"/>
      <w:pPr>
        <w:ind w:left="927" w:hanging="360"/>
      </w:pPr>
      <w:rPr>
        <w:rFonts w:hint="default"/>
        <w:b w:val="0"/>
      </w:rPr>
    </w:lvl>
    <w:lvl w:ilvl="2">
      <w:start w:val="1"/>
      <w:numFmt w:val="decimal"/>
      <w:lvlText w:val="%1.%2.%3."/>
      <w:lvlJc w:val="left"/>
      <w:pPr>
        <w:ind w:left="1288" w:hanging="720"/>
      </w:pPr>
      <w:rPr>
        <w:rFonts w:hint="default"/>
        <w:b w:val="0"/>
      </w:rPr>
    </w:lvl>
    <w:lvl w:ilvl="3">
      <w:start w:val="1"/>
      <w:numFmt w:val="decimal"/>
      <w:lvlText w:val="%1.%2.%3.%4."/>
      <w:lvlJc w:val="left"/>
      <w:pPr>
        <w:ind w:left="2421" w:hanging="72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3915" w:hanging="108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409" w:hanging="1440"/>
      </w:pPr>
      <w:rPr>
        <w:rFonts w:hint="default"/>
        <w:b w:val="0"/>
      </w:rPr>
    </w:lvl>
    <w:lvl w:ilvl="8">
      <w:start w:val="1"/>
      <w:numFmt w:val="decimal"/>
      <w:lvlText w:val="%1.%2.%3.%4.%5.%6.%7.%8.%9."/>
      <w:lvlJc w:val="left"/>
      <w:pPr>
        <w:ind w:left="6336" w:hanging="1800"/>
      </w:pPr>
      <w:rPr>
        <w:rFonts w:hint="default"/>
        <w:b w:val="0"/>
      </w:rPr>
    </w:lvl>
  </w:abstractNum>
  <w:abstractNum w:abstractNumId="38">
    <w:nsid w:val="53B52044"/>
    <w:multiLevelType w:val="multilevel"/>
    <w:tmpl w:val="6938F5FC"/>
    <w:lvl w:ilvl="0">
      <w:start w:val="1"/>
      <w:numFmt w:val="decimal"/>
      <w:lvlText w:val="%1."/>
      <w:lvlJc w:val="left"/>
      <w:pPr>
        <w:ind w:left="854" w:hanging="282"/>
      </w:pPr>
      <w:rPr>
        <w:rFonts w:hint="default"/>
        <w:b/>
        <w:bCs/>
        <w:w w:val="99"/>
        <w:lang w:val="pt-PT" w:eastAsia="en-US" w:bidi="ar-SA"/>
      </w:rPr>
    </w:lvl>
    <w:lvl w:ilvl="1">
      <w:start w:val="1"/>
      <w:numFmt w:val="decimal"/>
      <w:lvlText w:val="%1.%2."/>
      <w:lvlJc w:val="left"/>
      <w:pPr>
        <w:ind w:left="1066" w:hanging="498"/>
      </w:pPr>
      <w:rPr>
        <w:rFonts w:hint="default"/>
        <w:w w:val="99"/>
        <w:lang w:val="pt-PT" w:eastAsia="en-US" w:bidi="ar-SA"/>
      </w:rPr>
    </w:lvl>
    <w:lvl w:ilvl="2">
      <w:start w:val="1"/>
      <w:numFmt w:val="decimal"/>
      <w:lvlText w:val="%1.%2.%3"/>
      <w:lvlJc w:val="left"/>
      <w:pPr>
        <w:ind w:left="572" w:hanging="498"/>
      </w:pPr>
      <w:rPr>
        <w:rFonts w:ascii="Verdana" w:eastAsia="Verdana" w:hAnsi="Verdana" w:cs="Verdana" w:hint="default"/>
        <w:w w:val="99"/>
        <w:sz w:val="20"/>
        <w:szCs w:val="20"/>
        <w:lang w:val="pt-PT" w:eastAsia="en-US" w:bidi="ar-SA"/>
      </w:rPr>
    </w:lvl>
    <w:lvl w:ilvl="3">
      <w:numFmt w:val="bullet"/>
      <w:lvlText w:val="•"/>
      <w:lvlJc w:val="left"/>
      <w:pPr>
        <w:ind w:left="2310" w:hanging="498"/>
      </w:pPr>
      <w:rPr>
        <w:rFonts w:hint="default"/>
        <w:lang w:val="pt-PT" w:eastAsia="en-US" w:bidi="ar-SA"/>
      </w:rPr>
    </w:lvl>
    <w:lvl w:ilvl="4">
      <w:numFmt w:val="bullet"/>
      <w:lvlText w:val="•"/>
      <w:lvlJc w:val="left"/>
      <w:pPr>
        <w:ind w:left="3561" w:hanging="498"/>
      </w:pPr>
      <w:rPr>
        <w:rFonts w:hint="default"/>
        <w:lang w:val="pt-PT" w:eastAsia="en-US" w:bidi="ar-SA"/>
      </w:rPr>
    </w:lvl>
    <w:lvl w:ilvl="5">
      <w:numFmt w:val="bullet"/>
      <w:lvlText w:val="•"/>
      <w:lvlJc w:val="left"/>
      <w:pPr>
        <w:ind w:left="4812" w:hanging="498"/>
      </w:pPr>
      <w:rPr>
        <w:rFonts w:hint="default"/>
        <w:lang w:val="pt-PT" w:eastAsia="en-US" w:bidi="ar-SA"/>
      </w:rPr>
    </w:lvl>
    <w:lvl w:ilvl="6">
      <w:numFmt w:val="bullet"/>
      <w:lvlText w:val="•"/>
      <w:lvlJc w:val="left"/>
      <w:pPr>
        <w:ind w:left="6063" w:hanging="498"/>
      </w:pPr>
      <w:rPr>
        <w:rFonts w:hint="default"/>
        <w:lang w:val="pt-PT" w:eastAsia="en-US" w:bidi="ar-SA"/>
      </w:rPr>
    </w:lvl>
    <w:lvl w:ilvl="7">
      <w:numFmt w:val="bullet"/>
      <w:lvlText w:val="•"/>
      <w:lvlJc w:val="left"/>
      <w:pPr>
        <w:ind w:left="7314" w:hanging="498"/>
      </w:pPr>
      <w:rPr>
        <w:rFonts w:hint="default"/>
        <w:lang w:val="pt-PT" w:eastAsia="en-US" w:bidi="ar-SA"/>
      </w:rPr>
    </w:lvl>
    <w:lvl w:ilvl="8">
      <w:numFmt w:val="bullet"/>
      <w:lvlText w:val="•"/>
      <w:lvlJc w:val="left"/>
      <w:pPr>
        <w:ind w:left="8564" w:hanging="498"/>
      </w:pPr>
      <w:rPr>
        <w:rFonts w:hint="default"/>
        <w:lang w:val="pt-PT" w:eastAsia="en-US" w:bidi="ar-SA"/>
      </w:rPr>
    </w:lvl>
  </w:abstractNum>
  <w:abstractNum w:abstractNumId="39">
    <w:nsid w:val="61194F03"/>
    <w:multiLevelType w:val="multilevel"/>
    <w:tmpl w:val="CCB00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67AE3E6D"/>
    <w:multiLevelType w:val="multilevel"/>
    <w:tmpl w:val="4BE64236"/>
    <w:lvl w:ilvl="0">
      <w:start w:val="6"/>
      <w:numFmt w:val="decimal"/>
      <w:lvlText w:val="%1."/>
      <w:lvlJc w:val="left"/>
      <w:pPr>
        <w:ind w:left="612" w:hanging="612"/>
      </w:pPr>
      <w:rPr>
        <w:rFonts w:hint="default"/>
      </w:rPr>
    </w:lvl>
    <w:lvl w:ilvl="1">
      <w:start w:val="5"/>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1">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nsid w:val="67EC0A85"/>
    <w:multiLevelType w:val="multilevel"/>
    <w:tmpl w:val="65B2E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D70335A"/>
    <w:multiLevelType w:val="multilevel"/>
    <w:tmpl w:val="81F05B76"/>
    <w:lvl w:ilvl="0">
      <w:start w:val="9"/>
      <w:numFmt w:val="decimal"/>
      <w:lvlText w:val="%1"/>
      <w:lvlJc w:val="left"/>
      <w:pPr>
        <w:ind w:left="360" w:hanging="360"/>
      </w:pPr>
      <w:rPr>
        <w:rFonts w:hint="default"/>
      </w:rPr>
    </w:lvl>
    <w:lvl w:ilvl="1">
      <w:start w:val="4"/>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708" w:hanging="144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6129" w:hanging="2160"/>
      </w:pPr>
      <w:rPr>
        <w:rFonts w:hint="default"/>
      </w:rPr>
    </w:lvl>
    <w:lvl w:ilvl="8">
      <w:start w:val="1"/>
      <w:numFmt w:val="decimal"/>
      <w:lvlText w:val="%1.%2.%3.%4.%5.%6.%7.%8.%9"/>
      <w:lvlJc w:val="left"/>
      <w:pPr>
        <w:ind w:left="6696" w:hanging="2160"/>
      </w:pPr>
      <w:rPr>
        <w:rFonts w:hint="default"/>
      </w:rPr>
    </w:lvl>
  </w:abstractNum>
  <w:abstractNum w:abstractNumId="44">
    <w:nsid w:val="75D833FC"/>
    <w:multiLevelType w:val="multilevel"/>
    <w:tmpl w:val="837E1676"/>
    <w:styleLink w:val="Estilo1"/>
    <w:lvl w:ilvl="0">
      <w:start w:val="8"/>
      <w:numFmt w:val="decimal"/>
      <w:lvlText w:val="%1."/>
      <w:lvlJc w:val="left"/>
      <w:pPr>
        <w:ind w:left="555" w:hanging="555"/>
      </w:pPr>
    </w:lvl>
    <w:lvl w:ilvl="1">
      <w:start w:val="3"/>
      <w:numFmt w:val="decimal"/>
      <w:lvlText w:val="%1.%2."/>
      <w:lvlJc w:val="left"/>
      <w:pPr>
        <w:ind w:left="1222" w:hanging="720"/>
      </w:pPr>
    </w:lvl>
    <w:lvl w:ilvl="2">
      <w:start w:val="1"/>
      <w:numFmt w:val="decimal"/>
      <w:lvlText w:val="%1.%2.%3."/>
      <w:lvlJc w:val="left"/>
      <w:pPr>
        <w:ind w:left="720" w:hanging="720"/>
      </w:pPr>
    </w:lvl>
    <w:lvl w:ilvl="3">
      <w:start w:val="1"/>
      <w:numFmt w:val="decimal"/>
      <w:lvlText w:val="%1.%2.%3.%4."/>
      <w:lvlJc w:val="left"/>
      <w:pPr>
        <w:ind w:left="2586" w:hanging="1080"/>
      </w:pPr>
    </w:lvl>
    <w:lvl w:ilvl="4">
      <w:start w:val="1"/>
      <w:numFmt w:val="decimal"/>
      <w:lvlText w:val="%1.%2.%3.%4.%5."/>
      <w:lvlJc w:val="left"/>
      <w:pPr>
        <w:ind w:left="3448" w:hanging="1440"/>
      </w:pPr>
    </w:lvl>
    <w:lvl w:ilvl="5">
      <w:start w:val="1"/>
      <w:numFmt w:val="decimal"/>
      <w:lvlText w:val="%1.%2.%3.%4.%5.%6."/>
      <w:lvlJc w:val="left"/>
      <w:pPr>
        <w:ind w:left="3950" w:hanging="1440"/>
      </w:pPr>
    </w:lvl>
    <w:lvl w:ilvl="6">
      <w:start w:val="1"/>
      <w:numFmt w:val="decimal"/>
      <w:lvlText w:val="%1.%2.%3.%4.%5.%6.%7."/>
      <w:lvlJc w:val="left"/>
      <w:pPr>
        <w:ind w:left="4812" w:hanging="1800"/>
      </w:pPr>
    </w:lvl>
    <w:lvl w:ilvl="7">
      <w:start w:val="1"/>
      <w:numFmt w:val="decimal"/>
      <w:lvlText w:val="%1.%2.%3.%4.%5.%6.%7.%8."/>
      <w:lvlJc w:val="left"/>
      <w:pPr>
        <w:ind w:left="5674" w:hanging="2160"/>
      </w:pPr>
    </w:lvl>
    <w:lvl w:ilvl="8">
      <w:start w:val="1"/>
      <w:numFmt w:val="decimal"/>
      <w:lvlText w:val="%1.%2.%3.%4.%5.%6.%7.%8.%9."/>
      <w:lvlJc w:val="left"/>
      <w:pPr>
        <w:ind w:left="6176" w:hanging="2160"/>
      </w:pPr>
    </w:lvl>
  </w:abstractNum>
  <w:abstractNum w:abstractNumId="45">
    <w:nsid w:val="77862539"/>
    <w:multiLevelType w:val="multilevel"/>
    <w:tmpl w:val="7BD28768"/>
    <w:lvl w:ilvl="0">
      <w:start w:val="5"/>
      <w:numFmt w:val="decimal"/>
      <w:lvlText w:val="%1."/>
      <w:lvlJc w:val="left"/>
      <w:pPr>
        <w:ind w:left="612" w:hanging="612"/>
      </w:pPr>
      <w:rPr>
        <w:rFonts w:hint="default"/>
      </w:rPr>
    </w:lvl>
    <w:lvl w:ilvl="1">
      <w:start w:val="1"/>
      <w:numFmt w:val="decimal"/>
      <w:lvlText w:val="%1.%2."/>
      <w:lvlJc w:val="left"/>
      <w:pPr>
        <w:ind w:left="1006" w:hanging="720"/>
      </w:pPr>
      <w:rPr>
        <w:rFonts w:hint="default"/>
      </w:rPr>
    </w:lvl>
    <w:lvl w:ilvl="2">
      <w:start w:val="1"/>
      <w:numFmt w:val="decimal"/>
      <w:lvlText w:val="%1.%2.%3."/>
      <w:lvlJc w:val="left"/>
      <w:pPr>
        <w:ind w:left="1292" w:hanging="720"/>
      </w:pPr>
      <w:rPr>
        <w:rFonts w:hint="default"/>
      </w:rPr>
    </w:lvl>
    <w:lvl w:ilvl="3">
      <w:start w:val="1"/>
      <w:numFmt w:val="decimal"/>
      <w:lvlText w:val="%1.%2.%3.%4."/>
      <w:lvlJc w:val="left"/>
      <w:pPr>
        <w:ind w:left="1938" w:hanging="1080"/>
      </w:pPr>
      <w:rPr>
        <w:rFonts w:hint="default"/>
      </w:rPr>
    </w:lvl>
    <w:lvl w:ilvl="4">
      <w:start w:val="1"/>
      <w:numFmt w:val="decimal"/>
      <w:lvlText w:val="%1.%2.%3.%4.%5."/>
      <w:lvlJc w:val="left"/>
      <w:pPr>
        <w:ind w:left="2584" w:hanging="1440"/>
      </w:pPr>
      <w:rPr>
        <w:rFonts w:hint="default"/>
      </w:rPr>
    </w:lvl>
    <w:lvl w:ilvl="5">
      <w:start w:val="1"/>
      <w:numFmt w:val="decimal"/>
      <w:lvlText w:val="%1.%2.%3.%4.%5.%6."/>
      <w:lvlJc w:val="left"/>
      <w:pPr>
        <w:ind w:left="2870" w:hanging="1440"/>
      </w:pPr>
      <w:rPr>
        <w:rFonts w:hint="default"/>
      </w:rPr>
    </w:lvl>
    <w:lvl w:ilvl="6">
      <w:start w:val="1"/>
      <w:numFmt w:val="decimal"/>
      <w:lvlText w:val="%1.%2.%3.%4.%5.%6.%7."/>
      <w:lvlJc w:val="left"/>
      <w:pPr>
        <w:ind w:left="3516" w:hanging="1800"/>
      </w:pPr>
      <w:rPr>
        <w:rFonts w:hint="default"/>
      </w:rPr>
    </w:lvl>
    <w:lvl w:ilvl="7">
      <w:start w:val="1"/>
      <w:numFmt w:val="decimal"/>
      <w:lvlText w:val="%1.%2.%3.%4.%5.%6.%7.%8."/>
      <w:lvlJc w:val="left"/>
      <w:pPr>
        <w:ind w:left="4162" w:hanging="2160"/>
      </w:pPr>
      <w:rPr>
        <w:rFonts w:hint="default"/>
      </w:rPr>
    </w:lvl>
    <w:lvl w:ilvl="8">
      <w:start w:val="1"/>
      <w:numFmt w:val="decimal"/>
      <w:lvlText w:val="%1.%2.%3.%4.%5.%6.%7.%8.%9."/>
      <w:lvlJc w:val="left"/>
      <w:pPr>
        <w:ind w:left="4448" w:hanging="2160"/>
      </w:pPr>
      <w:rPr>
        <w:rFonts w:hint="default"/>
      </w:rPr>
    </w:lvl>
  </w:abstractNum>
  <w:abstractNum w:abstractNumId="46">
    <w:nsid w:val="77CF00A9"/>
    <w:multiLevelType w:val="multilevel"/>
    <w:tmpl w:val="266A0B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nsid w:val="78E24263"/>
    <w:multiLevelType w:val="multilevel"/>
    <w:tmpl w:val="1496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4"/>
  </w:num>
  <w:num w:numId="2">
    <w:abstractNumId w:val="1"/>
  </w:num>
  <w:num w:numId="3">
    <w:abstractNumId w:val="9"/>
  </w:num>
  <w:num w:numId="4">
    <w:abstractNumId w:val="30"/>
  </w:num>
  <w:num w:numId="5">
    <w:abstractNumId w:val="25"/>
  </w:num>
  <w:num w:numId="6">
    <w:abstractNumId w:val="38"/>
  </w:num>
  <w:num w:numId="7">
    <w:abstractNumId w:val="45"/>
  </w:num>
  <w:num w:numId="8">
    <w:abstractNumId w:val="35"/>
  </w:num>
  <w:num w:numId="9">
    <w:abstractNumId w:val="40"/>
  </w:num>
  <w:num w:numId="10">
    <w:abstractNumId w:val="14"/>
  </w:num>
  <w:num w:numId="11">
    <w:abstractNumId w:val="37"/>
  </w:num>
  <w:num w:numId="12">
    <w:abstractNumId w:val="29"/>
  </w:num>
  <w:num w:numId="13">
    <w:abstractNumId w:val="43"/>
  </w:num>
  <w:num w:numId="14">
    <w:abstractNumId w:val="28"/>
  </w:num>
  <w:num w:numId="15">
    <w:abstractNumId w:val="3"/>
  </w:num>
  <w:num w:numId="16">
    <w:abstractNumId w:val="33"/>
  </w:num>
  <w:num w:numId="17">
    <w:abstractNumId w:val="6"/>
  </w:num>
  <w:num w:numId="18">
    <w:abstractNumId w:val="24"/>
  </w:num>
  <w:num w:numId="19">
    <w:abstractNumId w:val="18"/>
  </w:num>
  <w:num w:numId="20">
    <w:abstractNumId w:val="23"/>
  </w:num>
  <w:num w:numId="21">
    <w:abstractNumId w:val="34"/>
  </w:num>
  <w:num w:numId="22">
    <w:abstractNumId w:val="41"/>
  </w:num>
  <w:num w:numId="23">
    <w:abstractNumId w:val="44"/>
  </w:num>
  <w:num w:numId="24">
    <w:abstractNumId w:val="48"/>
  </w:num>
  <w:num w:numId="25">
    <w:abstractNumId w:val="36"/>
  </w:num>
  <w:num w:numId="26">
    <w:abstractNumId w:val="42"/>
  </w:num>
  <w:num w:numId="27">
    <w:abstractNumId w:val="47"/>
  </w:num>
  <w:num w:numId="28">
    <w:abstractNumId w:val="2"/>
  </w:num>
  <w:num w:numId="29">
    <w:abstractNumId w:val="39"/>
  </w:num>
  <w:num w:numId="30">
    <w:abstractNumId w:val="8"/>
  </w:num>
  <w:num w:numId="31">
    <w:abstractNumId w:val="0"/>
  </w:num>
  <w:num w:numId="32">
    <w:abstractNumId w:val="7"/>
  </w:num>
  <w:num w:numId="33">
    <w:abstractNumId w:val="15"/>
  </w:num>
  <w:num w:numId="34">
    <w:abstractNumId w:val="21"/>
  </w:num>
  <w:num w:numId="35">
    <w:abstractNumId w:val="10"/>
  </w:num>
  <w:num w:numId="36">
    <w:abstractNumId w:val="22"/>
  </w:num>
  <w:num w:numId="37">
    <w:abstractNumId w:val="5"/>
  </w:num>
  <w:num w:numId="38">
    <w:abstractNumId w:val="27"/>
  </w:num>
  <w:num w:numId="39">
    <w:abstractNumId w:val="32"/>
  </w:num>
  <w:num w:numId="40">
    <w:abstractNumId w:val="46"/>
  </w:num>
  <w:num w:numId="41">
    <w:abstractNumId w:val="17"/>
  </w:num>
  <w:num w:numId="42">
    <w:abstractNumId w:val="11"/>
  </w:num>
  <w:num w:numId="43">
    <w:abstractNumId w:val="16"/>
  </w:num>
  <w:num w:numId="44">
    <w:abstractNumId w:val="12"/>
  </w:num>
  <w:num w:numId="45">
    <w:abstractNumId w:val="31"/>
  </w:num>
  <w:num w:numId="46">
    <w:abstractNumId w:val="20"/>
  </w:num>
  <w:num w:numId="47">
    <w:abstractNumId w:val="19"/>
  </w:num>
  <w:num w:numId="48">
    <w:abstractNumId w:val="13"/>
  </w:num>
  <w:num w:numId="49">
    <w:abstractNumId w:val="26"/>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defaultTabStop w:val="720"/>
  <w:hyphenationZone w:val="425"/>
  <w:drawingGridHorizontalSpacing w:val="110"/>
  <w:displayHorizontalDrawingGridEvery w:val="2"/>
  <w:characterSpacingControl w:val="doNotCompress"/>
  <w:hdrShapeDefaults>
    <o:shapedefaults v:ext="edit" spidmax="2051"/>
    <o:shapelayout v:ext="edit">
      <o:idmap v:ext="edit" data="2"/>
    </o:shapelayout>
  </w:hdrShapeDefaults>
  <w:footnotePr>
    <w:footnote w:id="0"/>
    <w:footnote w:id="1"/>
  </w:footnotePr>
  <w:endnotePr>
    <w:endnote w:id="0"/>
    <w:endnote w:id="1"/>
  </w:endnotePr>
  <w:compat>
    <w:ulTrailSpace/>
  </w:compat>
  <w:rsids>
    <w:rsidRoot w:val="00090E10"/>
    <w:rsid w:val="00002E5F"/>
    <w:rsid w:val="00004400"/>
    <w:rsid w:val="00004C7E"/>
    <w:rsid w:val="000054E1"/>
    <w:rsid w:val="00011DF6"/>
    <w:rsid w:val="00015CE5"/>
    <w:rsid w:val="00017F7E"/>
    <w:rsid w:val="000208F5"/>
    <w:rsid w:val="0002148A"/>
    <w:rsid w:val="00026433"/>
    <w:rsid w:val="000364EA"/>
    <w:rsid w:val="00044B71"/>
    <w:rsid w:val="00050BEE"/>
    <w:rsid w:val="00051155"/>
    <w:rsid w:val="00051B27"/>
    <w:rsid w:val="0005338A"/>
    <w:rsid w:val="00060A30"/>
    <w:rsid w:val="000632D2"/>
    <w:rsid w:val="0007164B"/>
    <w:rsid w:val="000759B3"/>
    <w:rsid w:val="00075BA4"/>
    <w:rsid w:val="00083151"/>
    <w:rsid w:val="000840B4"/>
    <w:rsid w:val="00085D4F"/>
    <w:rsid w:val="00090E10"/>
    <w:rsid w:val="00091E85"/>
    <w:rsid w:val="00091F29"/>
    <w:rsid w:val="0009585E"/>
    <w:rsid w:val="000A7D6A"/>
    <w:rsid w:val="000B23A1"/>
    <w:rsid w:val="000B316F"/>
    <w:rsid w:val="000C0894"/>
    <w:rsid w:val="000C1C46"/>
    <w:rsid w:val="000C27C0"/>
    <w:rsid w:val="000C3152"/>
    <w:rsid w:val="000D3C70"/>
    <w:rsid w:val="000E1408"/>
    <w:rsid w:val="000E2C26"/>
    <w:rsid w:val="000F2145"/>
    <w:rsid w:val="000F42DD"/>
    <w:rsid w:val="000F52F3"/>
    <w:rsid w:val="00106B2F"/>
    <w:rsid w:val="00110F2F"/>
    <w:rsid w:val="001112A6"/>
    <w:rsid w:val="00117312"/>
    <w:rsid w:val="00134D7E"/>
    <w:rsid w:val="00135A20"/>
    <w:rsid w:val="00143545"/>
    <w:rsid w:val="00146DB2"/>
    <w:rsid w:val="00147058"/>
    <w:rsid w:val="001508BB"/>
    <w:rsid w:val="001527FE"/>
    <w:rsid w:val="00154FF1"/>
    <w:rsid w:val="001727C5"/>
    <w:rsid w:val="00172957"/>
    <w:rsid w:val="00195752"/>
    <w:rsid w:val="001962E1"/>
    <w:rsid w:val="001C159B"/>
    <w:rsid w:val="001C3AEE"/>
    <w:rsid w:val="001E0340"/>
    <w:rsid w:val="001E4E00"/>
    <w:rsid w:val="001F7EBA"/>
    <w:rsid w:val="00200E2D"/>
    <w:rsid w:val="00206421"/>
    <w:rsid w:val="002117D3"/>
    <w:rsid w:val="00212C38"/>
    <w:rsid w:val="002142CD"/>
    <w:rsid w:val="00232EFF"/>
    <w:rsid w:val="0023362D"/>
    <w:rsid w:val="00246E94"/>
    <w:rsid w:val="00250BEC"/>
    <w:rsid w:val="0025323A"/>
    <w:rsid w:val="0025448F"/>
    <w:rsid w:val="00254867"/>
    <w:rsid w:val="00261EE0"/>
    <w:rsid w:val="00271718"/>
    <w:rsid w:val="00275B98"/>
    <w:rsid w:val="002916AA"/>
    <w:rsid w:val="002A2DCA"/>
    <w:rsid w:val="002A7A39"/>
    <w:rsid w:val="002A7A93"/>
    <w:rsid w:val="002B3C3C"/>
    <w:rsid w:val="002B5572"/>
    <w:rsid w:val="002D2010"/>
    <w:rsid w:val="002D2247"/>
    <w:rsid w:val="002D51BD"/>
    <w:rsid w:val="002D5D2A"/>
    <w:rsid w:val="002D67B3"/>
    <w:rsid w:val="002E41AD"/>
    <w:rsid w:val="002E4C6A"/>
    <w:rsid w:val="002E7653"/>
    <w:rsid w:val="002F0FDA"/>
    <w:rsid w:val="002F4562"/>
    <w:rsid w:val="003161B8"/>
    <w:rsid w:val="00320A61"/>
    <w:rsid w:val="00324C48"/>
    <w:rsid w:val="003255EF"/>
    <w:rsid w:val="0032563A"/>
    <w:rsid w:val="003263C4"/>
    <w:rsid w:val="003410CE"/>
    <w:rsid w:val="003410FB"/>
    <w:rsid w:val="00356220"/>
    <w:rsid w:val="00360F67"/>
    <w:rsid w:val="003616F4"/>
    <w:rsid w:val="00377E5D"/>
    <w:rsid w:val="003831E1"/>
    <w:rsid w:val="00385926"/>
    <w:rsid w:val="00396A49"/>
    <w:rsid w:val="003A41B6"/>
    <w:rsid w:val="003A47F5"/>
    <w:rsid w:val="003A6340"/>
    <w:rsid w:val="003B40E0"/>
    <w:rsid w:val="003B4CBF"/>
    <w:rsid w:val="003B56FF"/>
    <w:rsid w:val="003B6731"/>
    <w:rsid w:val="003B713B"/>
    <w:rsid w:val="003C30DA"/>
    <w:rsid w:val="003C55D3"/>
    <w:rsid w:val="003C5D68"/>
    <w:rsid w:val="003C64CC"/>
    <w:rsid w:val="003C6FD1"/>
    <w:rsid w:val="003D21FC"/>
    <w:rsid w:val="003D2351"/>
    <w:rsid w:val="003E55C3"/>
    <w:rsid w:val="003E77BC"/>
    <w:rsid w:val="003F1FCB"/>
    <w:rsid w:val="003F6038"/>
    <w:rsid w:val="003F6CCC"/>
    <w:rsid w:val="003F7DBA"/>
    <w:rsid w:val="004046D6"/>
    <w:rsid w:val="00404C39"/>
    <w:rsid w:val="004304DC"/>
    <w:rsid w:val="00451E68"/>
    <w:rsid w:val="00453A5C"/>
    <w:rsid w:val="00454A7E"/>
    <w:rsid w:val="00456ADF"/>
    <w:rsid w:val="00464612"/>
    <w:rsid w:val="0047170E"/>
    <w:rsid w:val="0047195B"/>
    <w:rsid w:val="0048011E"/>
    <w:rsid w:val="00492E17"/>
    <w:rsid w:val="004A3D8F"/>
    <w:rsid w:val="004A5F3A"/>
    <w:rsid w:val="004A65AB"/>
    <w:rsid w:val="004B3BEA"/>
    <w:rsid w:val="004B5351"/>
    <w:rsid w:val="004B6093"/>
    <w:rsid w:val="004B610A"/>
    <w:rsid w:val="004B65AA"/>
    <w:rsid w:val="004B752A"/>
    <w:rsid w:val="004C3CC1"/>
    <w:rsid w:val="004C53A3"/>
    <w:rsid w:val="004C55EE"/>
    <w:rsid w:val="004C5F41"/>
    <w:rsid w:val="004D01FA"/>
    <w:rsid w:val="004D56D0"/>
    <w:rsid w:val="004E0322"/>
    <w:rsid w:val="004E12FE"/>
    <w:rsid w:val="004E3612"/>
    <w:rsid w:val="004E3E52"/>
    <w:rsid w:val="004E54C4"/>
    <w:rsid w:val="004E7D37"/>
    <w:rsid w:val="004F193F"/>
    <w:rsid w:val="004F7B6C"/>
    <w:rsid w:val="00506281"/>
    <w:rsid w:val="00506F85"/>
    <w:rsid w:val="00507037"/>
    <w:rsid w:val="00520366"/>
    <w:rsid w:val="00521BBE"/>
    <w:rsid w:val="005236EE"/>
    <w:rsid w:val="00523B3A"/>
    <w:rsid w:val="00524AD6"/>
    <w:rsid w:val="00537464"/>
    <w:rsid w:val="0054349B"/>
    <w:rsid w:val="00556BE9"/>
    <w:rsid w:val="00560B0E"/>
    <w:rsid w:val="00560C69"/>
    <w:rsid w:val="00562AA4"/>
    <w:rsid w:val="00573AC3"/>
    <w:rsid w:val="00573DFD"/>
    <w:rsid w:val="0057426B"/>
    <w:rsid w:val="005850FC"/>
    <w:rsid w:val="005867BC"/>
    <w:rsid w:val="00587341"/>
    <w:rsid w:val="00591507"/>
    <w:rsid w:val="0059293C"/>
    <w:rsid w:val="005A19F2"/>
    <w:rsid w:val="005A4150"/>
    <w:rsid w:val="005A7A90"/>
    <w:rsid w:val="005B320D"/>
    <w:rsid w:val="005B769D"/>
    <w:rsid w:val="005C16B4"/>
    <w:rsid w:val="005D0E2D"/>
    <w:rsid w:val="005D36B9"/>
    <w:rsid w:val="005E0A5C"/>
    <w:rsid w:val="005E58C5"/>
    <w:rsid w:val="005E6DCA"/>
    <w:rsid w:val="005E733A"/>
    <w:rsid w:val="00604BF0"/>
    <w:rsid w:val="00607AA1"/>
    <w:rsid w:val="00612C28"/>
    <w:rsid w:val="0061356C"/>
    <w:rsid w:val="0062571D"/>
    <w:rsid w:val="00631A51"/>
    <w:rsid w:val="0063566B"/>
    <w:rsid w:val="006367A8"/>
    <w:rsid w:val="00636A42"/>
    <w:rsid w:val="00641D73"/>
    <w:rsid w:val="00647196"/>
    <w:rsid w:val="00654E72"/>
    <w:rsid w:val="00655886"/>
    <w:rsid w:val="0065643F"/>
    <w:rsid w:val="00656A4D"/>
    <w:rsid w:val="00662404"/>
    <w:rsid w:val="006666EA"/>
    <w:rsid w:val="00677984"/>
    <w:rsid w:val="00682629"/>
    <w:rsid w:val="006A08E2"/>
    <w:rsid w:val="006A1B66"/>
    <w:rsid w:val="006B45F0"/>
    <w:rsid w:val="006B5BA0"/>
    <w:rsid w:val="006B6A4F"/>
    <w:rsid w:val="006B723E"/>
    <w:rsid w:val="006C0D51"/>
    <w:rsid w:val="006C5578"/>
    <w:rsid w:val="006D55BB"/>
    <w:rsid w:val="006D705B"/>
    <w:rsid w:val="006F083E"/>
    <w:rsid w:val="006F703C"/>
    <w:rsid w:val="00701C85"/>
    <w:rsid w:val="00703C47"/>
    <w:rsid w:val="007054B5"/>
    <w:rsid w:val="007117AF"/>
    <w:rsid w:val="00711EB5"/>
    <w:rsid w:val="00713BCD"/>
    <w:rsid w:val="00725358"/>
    <w:rsid w:val="00732C37"/>
    <w:rsid w:val="00733FA8"/>
    <w:rsid w:val="00735A39"/>
    <w:rsid w:val="00742600"/>
    <w:rsid w:val="007505C7"/>
    <w:rsid w:val="00751277"/>
    <w:rsid w:val="007667C1"/>
    <w:rsid w:val="007833B8"/>
    <w:rsid w:val="00791177"/>
    <w:rsid w:val="00792FBE"/>
    <w:rsid w:val="00795139"/>
    <w:rsid w:val="007960BC"/>
    <w:rsid w:val="007968FE"/>
    <w:rsid w:val="007979A6"/>
    <w:rsid w:val="007A5FAE"/>
    <w:rsid w:val="007A663B"/>
    <w:rsid w:val="007A71F1"/>
    <w:rsid w:val="007B08F4"/>
    <w:rsid w:val="007B2530"/>
    <w:rsid w:val="007B505A"/>
    <w:rsid w:val="007B6169"/>
    <w:rsid w:val="007B6CC0"/>
    <w:rsid w:val="007B7868"/>
    <w:rsid w:val="007C0C03"/>
    <w:rsid w:val="007C5419"/>
    <w:rsid w:val="007C5960"/>
    <w:rsid w:val="007C661E"/>
    <w:rsid w:val="007D06D9"/>
    <w:rsid w:val="007D4F55"/>
    <w:rsid w:val="007E2E11"/>
    <w:rsid w:val="007E34B1"/>
    <w:rsid w:val="007F479F"/>
    <w:rsid w:val="007F4E0E"/>
    <w:rsid w:val="007F64B9"/>
    <w:rsid w:val="007F6DF8"/>
    <w:rsid w:val="00801566"/>
    <w:rsid w:val="008026D9"/>
    <w:rsid w:val="00810E4E"/>
    <w:rsid w:val="00811A9F"/>
    <w:rsid w:val="00814A9F"/>
    <w:rsid w:val="008209FD"/>
    <w:rsid w:val="00824564"/>
    <w:rsid w:val="00824EAA"/>
    <w:rsid w:val="00824F0B"/>
    <w:rsid w:val="0083116A"/>
    <w:rsid w:val="0083119D"/>
    <w:rsid w:val="00846198"/>
    <w:rsid w:val="008503BB"/>
    <w:rsid w:val="00851433"/>
    <w:rsid w:val="0085439A"/>
    <w:rsid w:val="00857AEA"/>
    <w:rsid w:val="00864521"/>
    <w:rsid w:val="00874B02"/>
    <w:rsid w:val="00876204"/>
    <w:rsid w:val="0087771C"/>
    <w:rsid w:val="00877FC8"/>
    <w:rsid w:val="0088026A"/>
    <w:rsid w:val="0088474C"/>
    <w:rsid w:val="00886BFD"/>
    <w:rsid w:val="00887E0A"/>
    <w:rsid w:val="008934A7"/>
    <w:rsid w:val="008954B7"/>
    <w:rsid w:val="008A737E"/>
    <w:rsid w:val="008B06E5"/>
    <w:rsid w:val="008B594D"/>
    <w:rsid w:val="008C6118"/>
    <w:rsid w:val="008D12D0"/>
    <w:rsid w:val="008D1837"/>
    <w:rsid w:val="008D7FAA"/>
    <w:rsid w:val="008E03D9"/>
    <w:rsid w:val="008E2CB9"/>
    <w:rsid w:val="008F2CFD"/>
    <w:rsid w:val="00904389"/>
    <w:rsid w:val="00916367"/>
    <w:rsid w:val="00916F38"/>
    <w:rsid w:val="00922390"/>
    <w:rsid w:val="00925C3F"/>
    <w:rsid w:val="00926650"/>
    <w:rsid w:val="00940499"/>
    <w:rsid w:val="0094108F"/>
    <w:rsid w:val="00942703"/>
    <w:rsid w:val="00945324"/>
    <w:rsid w:val="00946722"/>
    <w:rsid w:val="00947357"/>
    <w:rsid w:val="00947D8D"/>
    <w:rsid w:val="00950E83"/>
    <w:rsid w:val="009522FA"/>
    <w:rsid w:val="00957289"/>
    <w:rsid w:val="009575B7"/>
    <w:rsid w:val="009602C3"/>
    <w:rsid w:val="00960C2F"/>
    <w:rsid w:val="009716B6"/>
    <w:rsid w:val="009845D8"/>
    <w:rsid w:val="00987911"/>
    <w:rsid w:val="00996187"/>
    <w:rsid w:val="009A045A"/>
    <w:rsid w:val="009A41C5"/>
    <w:rsid w:val="009B3B3E"/>
    <w:rsid w:val="009D2568"/>
    <w:rsid w:val="009E5CC0"/>
    <w:rsid w:val="009F46AE"/>
    <w:rsid w:val="00A011B2"/>
    <w:rsid w:val="00A03499"/>
    <w:rsid w:val="00A04D66"/>
    <w:rsid w:val="00A14455"/>
    <w:rsid w:val="00A14741"/>
    <w:rsid w:val="00A15A12"/>
    <w:rsid w:val="00A15C09"/>
    <w:rsid w:val="00A160DE"/>
    <w:rsid w:val="00A21BDA"/>
    <w:rsid w:val="00A23551"/>
    <w:rsid w:val="00A25366"/>
    <w:rsid w:val="00A25FCB"/>
    <w:rsid w:val="00A31225"/>
    <w:rsid w:val="00A3144C"/>
    <w:rsid w:val="00A448D2"/>
    <w:rsid w:val="00A54DDB"/>
    <w:rsid w:val="00A55A88"/>
    <w:rsid w:val="00A75133"/>
    <w:rsid w:val="00A83831"/>
    <w:rsid w:val="00A85C8A"/>
    <w:rsid w:val="00A90BFD"/>
    <w:rsid w:val="00A94EA2"/>
    <w:rsid w:val="00AB05E6"/>
    <w:rsid w:val="00AB632E"/>
    <w:rsid w:val="00AB651E"/>
    <w:rsid w:val="00AC0A26"/>
    <w:rsid w:val="00AD55E3"/>
    <w:rsid w:val="00AE08FA"/>
    <w:rsid w:val="00AE2977"/>
    <w:rsid w:val="00AE3AB0"/>
    <w:rsid w:val="00AE4012"/>
    <w:rsid w:val="00AF0DEE"/>
    <w:rsid w:val="00AF130A"/>
    <w:rsid w:val="00AF4053"/>
    <w:rsid w:val="00AF6CD4"/>
    <w:rsid w:val="00AF7FF3"/>
    <w:rsid w:val="00B0062A"/>
    <w:rsid w:val="00B0392D"/>
    <w:rsid w:val="00B04E95"/>
    <w:rsid w:val="00B05002"/>
    <w:rsid w:val="00B05C5B"/>
    <w:rsid w:val="00B1025F"/>
    <w:rsid w:val="00B13280"/>
    <w:rsid w:val="00B1350A"/>
    <w:rsid w:val="00B167A0"/>
    <w:rsid w:val="00B1799A"/>
    <w:rsid w:val="00B257BB"/>
    <w:rsid w:val="00B302F2"/>
    <w:rsid w:val="00B30A32"/>
    <w:rsid w:val="00B3595C"/>
    <w:rsid w:val="00B35FC9"/>
    <w:rsid w:val="00B3613A"/>
    <w:rsid w:val="00B37271"/>
    <w:rsid w:val="00B5677D"/>
    <w:rsid w:val="00B64318"/>
    <w:rsid w:val="00B657E1"/>
    <w:rsid w:val="00B70CDA"/>
    <w:rsid w:val="00B71880"/>
    <w:rsid w:val="00B7362E"/>
    <w:rsid w:val="00B8685B"/>
    <w:rsid w:val="00B91E0E"/>
    <w:rsid w:val="00B926BA"/>
    <w:rsid w:val="00BA4269"/>
    <w:rsid w:val="00BA46E3"/>
    <w:rsid w:val="00BB25B6"/>
    <w:rsid w:val="00BB3AD7"/>
    <w:rsid w:val="00BB72BF"/>
    <w:rsid w:val="00BD315B"/>
    <w:rsid w:val="00BD7C31"/>
    <w:rsid w:val="00BE05B8"/>
    <w:rsid w:val="00BE61B5"/>
    <w:rsid w:val="00BF47C5"/>
    <w:rsid w:val="00C00AAF"/>
    <w:rsid w:val="00C029C6"/>
    <w:rsid w:val="00C10962"/>
    <w:rsid w:val="00C1164D"/>
    <w:rsid w:val="00C13F7E"/>
    <w:rsid w:val="00C15693"/>
    <w:rsid w:val="00C15A7A"/>
    <w:rsid w:val="00C160BE"/>
    <w:rsid w:val="00C23B88"/>
    <w:rsid w:val="00C24DE6"/>
    <w:rsid w:val="00C25770"/>
    <w:rsid w:val="00C30733"/>
    <w:rsid w:val="00C36E8B"/>
    <w:rsid w:val="00C5627B"/>
    <w:rsid w:val="00C56772"/>
    <w:rsid w:val="00C6611D"/>
    <w:rsid w:val="00C76C6F"/>
    <w:rsid w:val="00C77212"/>
    <w:rsid w:val="00C77294"/>
    <w:rsid w:val="00C77366"/>
    <w:rsid w:val="00C7765C"/>
    <w:rsid w:val="00C84DAB"/>
    <w:rsid w:val="00C94FD7"/>
    <w:rsid w:val="00C95103"/>
    <w:rsid w:val="00C96055"/>
    <w:rsid w:val="00CA3C0C"/>
    <w:rsid w:val="00CA5CE8"/>
    <w:rsid w:val="00CB4526"/>
    <w:rsid w:val="00CB5769"/>
    <w:rsid w:val="00CC1975"/>
    <w:rsid w:val="00CC3B8F"/>
    <w:rsid w:val="00CD0E98"/>
    <w:rsid w:val="00CD745B"/>
    <w:rsid w:val="00CD757F"/>
    <w:rsid w:val="00CD7AD7"/>
    <w:rsid w:val="00CF16C3"/>
    <w:rsid w:val="00D018CC"/>
    <w:rsid w:val="00D03AFF"/>
    <w:rsid w:val="00D06377"/>
    <w:rsid w:val="00D063DC"/>
    <w:rsid w:val="00D07AAA"/>
    <w:rsid w:val="00D25F56"/>
    <w:rsid w:val="00D32258"/>
    <w:rsid w:val="00D32352"/>
    <w:rsid w:val="00D41584"/>
    <w:rsid w:val="00D42E92"/>
    <w:rsid w:val="00D43D1A"/>
    <w:rsid w:val="00D44E5E"/>
    <w:rsid w:val="00D45E65"/>
    <w:rsid w:val="00D57844"/>
    <w:rsid w:val="00D76E78"/>
    <w:rsid w:val="00D9437A"/>
    <w:rsid w:val="00DA08BD"/>
    <w:rsid w:val="00DA5E3F"/>
    <w:rsid w:val="00DB1403"/>
    <w:rsid w:val="00DB232A"/>
    <w:rsid w:val="00DB2778"/>
    <w:rsid w:val="00DC09FF"/>
    <w:rsid w:val="00DC1B64"/>
    <w:rsid w:val="00DC4992"/>
    <w:rsid w:val="00DD0740"/>
    <w:rsid w:val="00DD25C6"/>
    <w:rsid w:val="00DD5CB1"/>
    <w:rsid w:val="00DE504C"/>
    <w:rsid w:val="00DE6096"/>
    <w:rsid w:val="00DE6405"/>
    <w:rsid w:val="00DF47D1"/>
    <w:rsid w:val="00DF5CD3"/>
    <w:rsid w:val="00E04AE7"/>
    <w:rsid w:val="00E06AEF"/>
    <w:rsid w:val="00E105A5"/>
    <w:rsid w:val="00E22454"/>
    <w:rsid w:val="00E4113E"/>
    <w:rsid w:val="00E5084B"/>
    <w:rsid w:val="00E53B97"/>
    <w:rsid w:val="00E54274"/>
    <w:rsid w:val="00E5502A"/>
    <w:rsid w:val="00E60B4C"/>
    <w:rsid w:val="00E63818"/>
    <w:rsid w:val="00E66FE2"/>
    <w:rsid w:val="00E707EE"/>
    <w:rsid w:val="00E7107D"/>
    <w:rsid w:val="00E91D2F"/>
    <w:rsid w:val="00EA0882"/>
    <w:rsid w:val="00EA3B71"/>
    <w:rsid w:val="00EB0B9E"/>
    <w:rsid w:val="00EC346C"/>
    <w:rsid w:val="00EC696A"/>
    <w:rsid w:val="00EE32BE"/>
    <w:rsid w:val="00F05920"/>
    <w:rsid w:val="00F16DA1"/>
    <w:rsid w:val="00F22671"/>
    <w:rsid w:val="00F276D2"/>
    <w:rsid w:val="00F414EB"/>
    <w:rsid w:val="00F42BF6"/>
    <w:rsid w:val="00F46339"/>
    <w:rsid w:val="00F554FB"/>
    <w:rsid w:val="00F606E2"/>
    <w:rsid w:val="00F636BF"/>
    <w:rsid w:val="00F642B2"/>
    <w:rsid w:val="00F7113A"/>
    <w:rsid w:val="00F718D5"/>
    <w:rsid w:val="00F751B9"/>
    <w:rsid w:val="00F7536E"/>
    <w:rsid w:val="00F7623E"/>
    <w:rsid w:val="00F766BE"/>
    <w:rsid w:val="00F82979"/>
    <w:rsid w:val="00F878FD"/>
    <w:rsid w:val="00F87CD1"/>
    <w:rsid w:val="00F91B4E"/>
    <w:rsid w:val="00F92E47"/>
    <w:rsid w:val="00FA53ED"/>
    <w:rsid w:val="00FB07A3"/>
    <w:rsid w:val="00FC18AF"/>
    <w:rsid w:val="00FC5C59"/>
    <w:rsid w:val="00FC608D"/>
    <w:rsid w:val="00FC65B2"/>
    <w:rsid w:val="00FE1DEC"/>
    <w:rsid w:val="00FE35D8"/>
    <w:rsid w:val="00FE6443"/>
    <w:rsid w:val="00FE6FE8"/>
    <w:rsid w:val="00FF4C3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annotation reference" w:uiPriority="0"/>
    <w:lsdException w:name="List Bullet 5" w:uiPriority="0"/>
    <w:lsdException w:name="Title" w:semiHidden="0" w:uiPriority="0" w:unhideWhenUsed="0" w:qFormat="1"/>
    <w:lsdException w:name="Default Paragraph Font" w:uiPriority="1"/>
    <w:lsdException w:name="Body Text" w:uiPriority="0" w:qFormat="1"/>
    <w:lsdException w:name="Subtitle" w:semiHidden="0" w:uiPriority="11" w:unhideWhenUsed="0" w:qFormat="1"/>
    <w:lsdException w:name="Date" w:uiPriority="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261EE0"/>
    <w:rPr>
      <w:rFonts w:ascii="Verdana" w:eastAsia="Verdana" w:hAnsi="Verdana" w:cs="Verdana"/>
      <w:lang w:val="pt-PT"/>
    </w:rPr>
  </w:style>
  <w:style w:type="paragraph" w:styleId="Ttulo1">
    <w:name w:val="heading 1"/>
    <w:basedOn w:val="Normal"/>
    <w:link w:val="Ttulo1Char"/>
    <w:uiPriority w:val="9"/>
    <w:qFormat/>
    <w:rsid w:val="00261EE0"/>
    <w:pPr>
      <w:ind w:left="572"/>
      <w:outlineLvl w:val="0"/>
    </w:pPr>
    <w:rPr>
      <w:b/>
      <w:bCs/>
      <w:sz w:val="20"/>
      <w:szCs w:val="20"/>
    </w:rPr>
  </w:style>
  <w:style w:type="paragraph" w:styleId="Ttulo2">
    <w:name w:val="heading 2"/>
    <w:basedOn w:val="Normal"/>
    <w:next w:val="Normal"/>
    <w:link w:val="Ttulo2Char"/>
    <w:unhideWhenUsed/>
    <w:qFormat/>
    <w:rsid w:val="003C64C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unhideWhenUsed/>
    <w:qFormat/>
    <w:rsid w:val="006C0D51"/>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unhideWhenUsed/>
    <w:qFormat/>
    <w:rsid w:val="006B6A4F"/>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unhideWhenUsed/>
    <w:qFormat/>
    <w:rsid w:val="002A7A93"/>
    <w:pPr>
      <w:keepNext/>
      <w:keepLines/>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har"/>
    <w:uiPriority w:val="9"/>
    <w:semiHidden/>
    <w:unhideWhenUsed/>
    <w:qFormat/>
    <w:rsid w:val="00E105A5"/>
    <w:pPr>
      <w:keepNext/>
      <w:keepLines/>
      <w:widowControl/>
      <w:autoSpaceDE/>
      <w:autoSpaceDN/>
      <w:spacing w:before="40" w:line="256" w:lineRule="auto"/>
      <w:outlineLvl w:val="5"/>
    </w:pPr>
    <w:rPr>
      <w:rFonts w:asciiTheme="majorHAnsi" w:eastAsiaTheme="majorEastAsia" w:hAnsiTheme="majorHAnsi" w:cstheme="majorBidi"/>
      <w:color w:val="243F60" w:themeColor="accent1" w:themeShade="7F"/>
      <w:lang w:val="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1527FE"/>
    <w:rPr>
      <w:rFonts w:ascii="Verdana" w:eastAsia="Verdana" w:hAnsi="Verdana" w:cs="Verdana"/>
      <w:b/>
      <w:bCs/>
      <w:sz w:val="20"/>
      <w:szCs w:val="20"/>
      <w:lang w:val="pt-PT"/>
    </w:rPr>
  </w:style>
  <w:style w:type="character" w:customStyle="1" w:styleId="Ttulo2Char">
    <w:name w:val="Título 2 Char"/>
    <w:basedOn w:val="Fontepargpadro"/>
    <w:link w:val="Ttulo2"/>
    <w:rsid w:val="003C64CC"/>
    <w:rPr>
      <w:rFonts w:asciiTheme="majorHAnsi" w:eastAsiaTheme="majorEastAsia" w:hAnsiTheme="majorHAnsi" w:cstheme="majorBidi"/>
      <w:b/>
      <w:bCs/>
      <w:color w:val="4F81BD" w:themeColor="accent1"/>
      <w:sz w:val="26"/>
      <w:szCs w:val="26"/>
      <w:lang w:val="pt-PT"/>
    </w:rPr>
  </w:style>
  <w:style w:type="character" w:customStyle="1" w:styleId="Ttulo3Char">
    <w:name w:val="Título 3 Char"/>
    <w:basedOn w:val="Fontepargpadro"/>
    <w:link w:val="Ttulo3"/>
    <w:uiPriority w:val="9"/>
    <w:rsid w:val="006C0D51"/>
    <w:rPr>
      <w:rFonts w:asciiTheme="majorHAnsi" w:eastAsiaTheme="majorEastAsia" w:hAnsiTheme="majorHAnsi" w:cstheme="majorBidi"/>
      <w:color w:val="243F60" w:themeColor="accent1" w:themeShade="7F"/>
      <w:sz w:val="24"/>
      <w:szCs w:val="24"/>
      <w:lang w:val="pt-PT"/>
    </w:rPr>
  </w:style>
  <w:style w:type="character" w:customStyle="1" w:styleId="Ttulo4Char">
    <w:name w:val="Título 4 Char"/>
    <w:basedOn w:val="Fontepargpadro"/>
    <w:link w:val="Ttulo4"/>
    <w:uiPriority w:val="9"/>
    <w:rsid w:val="006B6A4F"/>
    <w:rPr>
      <w:rFonts w:asciiTheme="majorHAnsi" w:eastAsiaTheme="majorEastAsia" w:hAnsiTheme="majorHAnsi" w:cstheme="majorBidi"/>
      <w:i/>
      <w:iCs/>
      <w:color w:val="365F91" w:themeColor="accent1" w:themeShade="BF"/>
      <w:lang w:val="pt-PT"/>
    </w:rPr>
  </w:style>
  <w:style w:type="table" w:customStyle="1" w:styleId="TableNormal">
    <w:name w:val="Table Normal"/>
    <w:uiPriority w:val="2"/>
    <w:semiHidden/>
    <w:unhideWhenUsed/>
    <w:qFormat/>
    <w:rsid w:val="00261EE0"/>
    <w:tblPr>
      <w:tblInd w:w="0" w:type="dxa"/>
      <w:tblCellMar>
        <w:top w:w="0" w:type="dxa"/>
        <w:left w:w="0" w:type="dxa"/>
        <w:bottom w:w="0" w:type="dxa"/>
        <w:right w:w="0" w:type="dxa"/>
      </w:tblCellMar>
    </w:tblPr>
  </w:style>
  <w:style w:type="paragraph" w:styleId="Corpodetexto">
    <w:name w:val="Body Text"/>
    <w:basedOn w:val="Normal"/>
    <w:link w:val="CorpodetextoChar"/>
    <w:qFormat/>
    <w:rsid w:val="00261EE0"/>
    <w:rPr>
      <w:sz w:val="20"/>
      <w:szCs w:val="20"/>
    </w:rPr>
  </w:style>
  <w:style w:type="character" w:customStyle="1" w:styleId="CorpodetextoChar">
    <w:name w:val="Corpo de texto Char"/>
    <w:link w:val="Corpodetexto"/>
    <w:qFormat/>
    <w:rsid w:val="001E0340"/>
    <w:rPr>
      <w:rFonts w:ascii="Verdana" w:eastAsia="Verdana" w:hAnsi="Verdana" w:cs="Verdana"/>
      <w:sz w:val="20"/>
      <w:szCs w:val="20"/>
      <w:lang w:val="pt-PT"/>
    </w:rPr>
  </w:style>
  <w:style w:type="paragraph" w:styleId="PargrafodaLista">
    <w:name w:val="List Paragraph"/>
    <w:aliases w:val="Tabela,Parágrafo da Lista1,Parágrafo da Lista11,Subtítulo Projeto Básico,Parágrafo da Lista111,List Paragraph1,List I Paragraph,Segundo,Lista Itens,List Paragraph"/>
    <w:basedOn w:val="Normal"/>
    <w:link w:val="PargrafodaListaChar"/>
    <w:uiPriority w:val="1"/>
    <w:qFormat/>
    <w:rsid w:val="00261EE0"/>
    <w:pPr>
      <w:ind w:left="572"/>
      <w:jc w:val="both"/>
    </w:pPr>
  </w:style>
  <w:style w:type="character" w:customStyle="1" w:styleId="PargrafodaListaChar">
    <w:name w:val="Parágrafo da Lista Char"/>
    <w:aliases w:val="Tabela Char,Parágrafo da Lista1 Char,Parágrafo da Lista11 Char,Subtítulo Projeto Básico Char,Parágrafo da Lista111 Char,List Paragraph1 Char,List I Paragraph Char,Segundo Char,Lista Itens Char,List Paragraph Char"/>
    <w:link w:val="PargrafodaLista"/>
    <w:uiPriority w:val="1"/>
    <w:qFormat/>
    <w:rsid w:val="001E0340"/>
    <w:rPr>
      <w:rFonts w:ascii="Verdana" w:eastAsia="Verdana" w:hAnsi="Verdana" w:cs="Verdana"/>
      <w:lang w:val="pt-PT"/>
    </w:rPr>
  </w:style>
  <w:style w:type="paragraph" w:customStyle="1" w:styleId="TableParagraph">
    <w:name w:val="Table Paragraph"/>
    <w:basedOn w:val="Normal"/>
    <w:uiPriority w:val="1"/>
    <w:qFormat/>
    <w:rsid w:val="00261EE0"/>
  </w:style>
  <w:style w:type="paragraph" w:styleId="Recuodecorpodetexto3">
    <w:name w:val="Body Text Indent 3"/>
    <w:basedOn w:val="Normal"/>
    <w:link w:val="Recuodecorpodetexto3Char"/>
    <w:uiPriority w:val="99"/>
    <w:unhideWhenUsed/>
    <w:rsid w:val="008B06E5"/>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8B06E5"/>
    <w:rPr>
      <w:rFonts w:ascii="Verdana" w:eastAsia="Verdana" w:hAnsi="Verdana" w:cs="Verdana"/>
      <w:sz w:val="16"/>
      <w:szCs w:val="16"/>
      <w:lang w:val="pt-PT"/>
    </w:rPr>
  </w:style>
  <w:style w:type="paragraph" w:styleId="NormalWeb">
    <w:name w:val="Normal (Web)"/>
    <w:basedOn w:val="Normal"/>
    <w:uiPriority w:val="99"/>
    <w:unhideWhenUsed/>
    <w:rsid w:val="008B06E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styleId="SemEspaamento">
    <w:name w:val="No Spacing"/>
    <w:link w:val="SemEspaamentoChar"/>
    <w:uiPriority w:val="1"/>
    <w:qFormat/>
    <w:rsid w:val="008B06E5"/>
    <w:pPr>
      <w:widowControl/>
      <w:autoSpaceDE/>
      <w:autoSpaceDN/>
    </w:pPr>
    <w:rPr>
      <w:rFonts w:ascii="Calibri" w:eastAsia="Calibri" w:hAnsi="Calibri" w:cs="Times New Roman"/>
      <w:lang w:val="pt-BR"/>
    </w:rPr>
  </w:style>
  <w:style w:type="character" w:customStyle="1" w:styleId="SemEspaamentoChar">
    <w:name w:val="Sem Espaçamento Char"/>
    <w:link w:val="SemEspaamento"/>
    <w:uiPriority w:val="1"/>
    <w:rsid w:val="00FE35D8"/>
    <w:rPr>
      <w:rFonts w:ascii="Calibri" w:eastAsia="Calibri" w:hAnsi="Calibri" w:cs="Times New Roman"/>
      <w:lang w:val="pt-BR"/>
    </w:rPr>
  </w:style>
  <w:style w:type="character" w:customStyle="1" w:styleId="yiv0131775854gmail-apple-converted-space">
    <w:name w:val="yiv0131775854gmail-apple-converted-space"/>
    <w:rsid w:val="008B06E5"/>
  </w:style>
  <w:style w:type="paragraph" w:customStyle="1" w:styleId="Standard">
    <w:name w:val="Standard"/>
    <w:uiPriority w:val="99"/>
    <w:rsid w:val="006B6A4F"/>
    <w:pPr>
      <w:widowControl/>
      <w:suppressAutoHyphens/>
      <w:autoSpaceDE/>
      <w:autoSpaceDN/>
    </w:pPr>
    <w:rPr>
      <w:rFonts w:ascii="Times New Roman" w:eastAsia="Arial" w:hAnsi="Times New Roman" w:cs="Times New Roman"/>
      <w:kern w:val="2"/>
      <w:sz w:val="24"/>
      <w:szCs w:val="24"/>
      <w:lang w:val="pt-BR" w:eastAsia="ar-SA"/>
    </w:rPr>
  </w:style>
  <w:style w:type="paragraph" w:styleId="Cabealho">
    <w:name w:val="header"/>
    <w:aliases w:val=" Char,Char,hd,he"/>
    <w:basedOn w:val="Normal"/>
    <w:link w:val="CabealhoChar"/>
    <w:uiPriority w:val="99"/>
    <w:unhideWhenUsed/>
    <w:rsid w:val="003410FB"/>
    <w:pPr>
      <w:widowControl/>
      <w:tabs>
        <w:tab w:val="center" w:pos="4252"/>
        <w:tab w:val="right" w:pos="8504"/>
      </w:tabs>
      <w:autoSpaceDE/>
      <w:autoSpaceDN/>
      <w:spacing w:after="160" w:line="259" w:lineRule="auto"/>
    </w:pPr>
    <w:rPr>
      <w:rFonts w:ascii="Calibri" w:eastAsia="Calibri" w:hAnsi="Calibri" w:cs="Times New Roman"/>
      <w:lang w:val="pt-BR"/>
    </w:rPr>
  </w:style>
  <w:style w:type="character" w:customStyle="1" w:styleId="CabealhoChar">
    <w:name w:val="Cabeçalho Char"/>
    <w:aliases w:val=" Char Char,Char Char,hd Char,he Char"/>
    <w:basedOn w:val="Fontepargpadro"/>
    <w:link w:val="Cabealho"/>
    <w:uiPriority w:val="99"/>
    <w:rsid w:val="003410FB"/>
    <w:rPr>
      <w:rFonts w:ascii="Calibri" w:eastAsia="Calibri" w:hAnsi="Calibri" w:cs="Times New Roman"/>
      <w:lang w:val="pt-BR"/>
    </w:rPr>
  </w:style>
  <w:style w:type="paragraph" w:styleId="Rodap">
    <w:name w:val="footer"/>
    <w:basedOn w:val="Normal"/>
    <w:link w:val="RodapChar"/>
    <w:uiPriority w:val="99"/>
    <w:unhideWhenUsed/>
    <w:rsid w:val="00BD7C31"/>
    <w:pPr>
      <w:tabs>
        <w:tab w:val="center" w:pos="4252"/>
        <w:tab w:val="right" w:pos="8504"/>
      </w:tabs>
    </w:pPr>
  </w:style>
  <w:style w:type="character" w:customStyle="1" w:styleId="RodapChar">
    <w:name w:val="Rodapé Char"/>
    <w:basedOn w:val="Fontepargpadro"/>
    <w:link w:val="Rodap"/>
    <w:uiPriority w:val="99"/>
    <w:qFormat/>
    <w:rsid w:val="00BD7C31"/>
    <w:rPr>
      <w:rFonts w:ascii="Verdana" w:eastAsia="Verdana" w:hAnsi="Verdana" w:cs="Verdana"/>
      <w:lang w:val="pt-PT"/>
    </w:rPr>
  </w:style>
  <w:style w:type="paragraph" w:customStyle="1" w:styleId="sh-dsdesc">
    <w:name w:val="sh-ds__desc"/>
    <w:basedOn w:val="Normal"/>
    <w:rsid w:val="00DB232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sh-dsfull-txt">
    <w:name w:val="sh-ds__full-txt"/>
    <w:basedOn w:val="Fontepargpadro"/>
    <w:rsid w:val="00DB232A"/>
  </w:style>
  <w:style w:type="paragraph" w:customStyle="1" w:styleId="Nivel01">
    <w:name w:val="Nivel 01"/>
    <w:basedOn w:val="Ttulo1"/>
    <w:next w:val="Normal"/>
    <w:link w:val="Nivel01Char"/>
    <w:autoRedefine/>
    <w:qFormat/>
    <w:rsid w:val="003F6038"/>
    <w:pPr>
      <w:keepNext/>
      <w:keepLines/>
      <w:widowControl/>
      <w:tabs>
        <w:tab w:val="left" w:pos="567"/>
      </w:tabs>
      <w:autoSpaceDE/>
      <w:autoSpaceDN/>
      <w:spacing w:beforeLines="120" w:afterLines="120" w:line="312" w:lineRule="auto"/>
      <w:ind w:left="360" w:hanging="360"/>
      <w:jc w:val="both"/>
    </w:pPr>
    <w:rPr>
      <w:rFonts w:ascii="Arial" w:eastAsiaTheme="majorEastAsia" w:hAnsi="Arial" w:cs="Arial"/>
      <w:lang w:val="pt-BR" w:eastAsia="pt-BR"/>
    </w:rPr>
  </w:style>
  <w:style w:type="paragraph" w:customStyle="1" w:styleId="Nivel2">
    <w:name w:val="Nivel 2"/>
    <w:basedOn w:val="Normal"/>
    <w:link w:val="Nivel2Char"/>
    <w:qFormat/>
    <w:rsid w:val="003F6038"/>
    <w:pPr>
      <w:widowControl/>
      <w:autoSpaceDE/>
      <w:autoSpaceDN/>
      <w:spacing w:before="120" w:after="120" w:line="276" w:lineRule="auto"/>
      <w:jc w:val="both"/>
    </w:pPr>
    <w:rPr>
      <w:rFonts w:ascii="Arial" w:eastAsiaTheme="minorEastAsia" w:hAnsi="Arial" w:cs="Arial"/>
      <w:color w:val="000000"/>
      <w:sz w:val="20"/>
      <w:szCs w:val="20"/>
      <w:lang w:val="pt-BR" w:eastAsia="pt-BR"/>
    </w:rPr>
  </w:style>
  <w:style w:type="character" w:customStyle="1" w:styleId="Nivel2Char">
    <w:name w:val="Nivel 2 Char"/>
    <w:basedOn w:val="Fontepargpadro"/>
    <w:link w:val="Nivel2"/>
    <w:locked/>
    <w:rsid w:val="003F6038"/>
    <w:rPr>
      <w:rFonts w:ascii="Arial" w:eastAsiaTheme="minorEastAsia" w:hAnsi="Arial" w:cs="Arial"/>
      <w:color w:val="000000"/>
      <w:sz w:val="20"/>
      <w:szCs w:val="20"/>
      <w:lang w:val="pt-BR" w:eastAsia="pt-BR"/>
    </w:rPr>
  </w:style>
  <w:style w:type="paragraph" w:customStyle="1" w:styleId="Nivel3">
    <w:name w:val="Nivel 3"/>
    <w:basedOn w:val="Normal"/>
    <w:link w:val="Nivel3Char"/>
    <w:qFormat/>
    <w:rsid w:val="003F6038"/>
    <w:pPr>
      <w:widowControl/>
      <w:autoSpaceDE/>
      <w:autoSpaceDN/>
      <w:spacing w:before="120" w:after="120" w:line="276" w:lineRule="auto"/>
      <w:ind w:left="284"/>
      <w:jc w:val="both"/>
    </w:pPr>
    <w:rPr>
      <w:rFonts w:ascii="Arial" w:eastAsiaTheme="minorEastAsia" w:hAnsi="Arial" w:cs="Arial"/>
      <w:color w:val="000000"/>
      <w:sz w:val="20"/>
      <w:szCs w:val="20"/>
      <w:lang w:val="pt-BR" w:eastAsia="pt-BR"/>
    </w:rPr>
  </w:style>
  <w:style w:type="character" w:customStyle="1" w:styleId="Nivel3Char">
    <w:name w:val="Nivel 3 Char"/>
    <w:basedOn w:val="Fontepargpadro"/>
    <w:link w:val="Nivel3"/>
    <w:rsid w:val="008C6118"/>
    <w:rPr>
      <w:rFonts w:ascii="Arial" w:eastAsiaTheme="minorEastAsia" w:hAnsi="Arial" w:cs="Arial"/>
      <w:color w:val="000000"/>
      <w:sz w:val="20"/>
      <w:szCs w:val="20"/>
      <w:lang w:val="pt-BR" w:eastAsia="pt-BR"/>
    </w:rPr>
  </w:style>
  <w:style w:type="paragraph" w:customStyle="1" w:styleId="Nivel4">
    <w:name w:val="Nivel 4"/>
    <w:basedOn w:val="Nivel3"/>
    <w:link w:val="Nivel4Char"/>
    <w:qFormat/>
    <w:rsid w:val="003F6038"/>
    <w:pPr>
      <w:numPr>
        <w:ilvl w:val="3"/>
      </w:numPr>
      <w:ind w:left="567"/>
    </w:pPr>
    <w:rPr>
      <w:color w:val="auto"/>
    </w:rPr>
  </w:style>
  <w:style w:type="character" w:customStyle="1" w:styleId="Nivel4Char">
    <w:name w:val="Nivel 4 Char"/>
    <w:basedOn w:val="Fontepargpadro"/>
    <w:link w:val="Nivel4"/>
    <w:rsid w:val="008C6118"/>
    <w:rPr>
      <w:rFonts w:ascii="Arial" w:eastAsiaTheme="minorEastAsia" w:hAnsi="Arial" w:cs="Arial"/>
      <w:sz w:val="20"/>
      <w:szCs w:val="20"/>
      <w:lang w:val="pt-BR" w:eastAsia="pt-BR"/>
    </w:rPr>
  </w:style>
  <w:style w:type="paragraph" w:customStyle="1" w:styleId="Nivel5">
    <w:name w:val="Nivel 5"/>
    <w:basedOn w:val="Nivel4"/>
    <w:qFormat/>
    <w:rsid w:val="003F6038"/>
    <w:pPr>
      <w:numPr>
        <w:ilvl w:val="4"/>
      </w:numPr>
      <w:ind w:left="851"/>
    </w:pPr>
  </w:style>
  <w:style w:type="character" w:styleId="Hyperlink">
    <w:name w:val="Hyperlink"/>
    <w:uiPriority w:val="99"/>
    <w:rsid w:val="008C6118"/>
    <w:rPr>
      <w:color w:val="000080"/>
      <w:u w:val="single"/>
    </w:rPr>
  </w:style>
  <w:style w:type="paragraph" w:customStyle="1" w:styleId="Nvel3-R">
    <w:name w:val="Nível 3-R"/>
    <w:basedOn w:val="Nivel3"/>
    <w:link w:val="Nvel3-RChar"/>
    <w:qFormat/>
    <w:rsid w:val="007F4E0E"/>
    <w:pPr>
      <w:spacing w:line="240" w:lineRule="auto"/>
    </w:pPr>
    <w:rPr>
      <w:i/>
      <w:iCs/>
      <w:color w:val="FF0000"/>
    </w:rPr>
  </w:style>
  <w:style w:type="character" w:customStyle="1" w:styleId="Nvel3-RChar">
    <w:name w:val="Nível 3-R Char"/>
    <w:basedOn w:val="Nivel3Char"/>
    <w:link w:val="Nvel3-R"/>
    <w:rsid w:val="007F4E0E"/>
    <w:rPr>
      <w:rFonts w:ascii="Arial" w:eastAsiaTheme="minorEastAsia" w:hAnsi="Arial" w:cs="Arial"/>
      <w:i/>
      <w:iCs/>
      <w:color w:val="FF0000"/>
      <w:sz w:val="20"/>
      <w:szCs w:val="20"/>
      <w:lang w:val="pt-BR" w:eastAsia="pt-BR"/>
    </w:rPr>
  </w:style>
  <w:style w:type="paragraph" w:styleId="Textodebalo">
    <w:name w:val="Balloon Text"/>
    <w:basedOn w:val="Normal"/>
    <w:link w:val="TextodebaloChar"/>
    <w:uiPriority w:val="99"/>
    <w:unhideWhenUsed/>
    <w:rsid w:val="00587341"/>
    <w:rPr>
      <w:rFonts w:ascii="Tahoma" w:hAnsi="Tahoma" w:cs="Tahoma"/>
      <w:sz w:val="16"/>
      <w:szCs w:val="16"/>
    </w:rPr>
  </w:style>
  <w:style w:type="character" w:customStyle="1" w:styleId="TextodebaloChar">
    <w:name w:val="Texto de balão Char"/>
    <w:basedOn w:val="Fontepargpadro"/>
    <w:link w:val="Textodebalo"/>
    <w:uiPriority w:val="99"/>
    <w:rsid w:val="00587341"/>
    <w:rPr>
      <w:rFonts w:ascii="Tahoma" w:eastAsia="Verdana" w:hAnsi="Tahoma" w:cs="Tahoma"/>
      <w:sz w:val="16"/>
      <w:szCs w:val="16"/>
      <w:lang w:val="pt-PT"/>
    </w:rPr>
  </w:style>
  <w:style w:type="table" w:customStyle="1" w:styleId="TableNormal1">
    <w:name w:val="Table Normal1"/>
    <w:uiPriority w:val="2"/>
    <w:semiHidden/>
    <w:unhideWhenUsed/>
    <w:qFormat/>
    <w:rsid w:val="000C27C0"/>
    <w:rPr>
      <w:rFonts w:ascii="Calibri" w:eastAsia="Calibri" w:hAnsi="Calibri" w:cs="Times New Roman"/>
    </w:rPr>
    <w:tblPr>
      <w:tblInd w:w="0" w:type="dxa"/>
      <w:tblCellMar>
        <w:top w:w="0" w:type="dxa"/>
        <w:left w:w="0" w:type="dxa"/>
        <w:bottom w:w="0" w:type="dxa"/>
        <w:right w:w="0" w:type="dxa"/>
      </w:tblCellMar>
    </w:tblPr>
  </w:style>
  <w:style w:type="paragraph" w:customStyle="1" w:styleId="Default">
    <w:name w:val="Default"/>
    <w:qFormat/>
    <w:rsid w:val="001527FE"/>
    <w:pPr>
      <w:widowControl/>
      <w:adjustRightInd w:val="0"/>
    </w:pPr>
    <w:rPr>
      <w:rFonts w:ascii="Times" w:hAnsi="Times" w:cs="Times"/>
      <w:color w:val="000000"/>
      <w:sz w:val="24"/>
      <w:szCs w:val="24"/>
      <w:lang w:val="pt-BR"/>
    </w:rPr>
  </w:style>
  <w:style w:type="paragraph" w:customStyle="1" w:styleId="Nvel2-Red">
    <w:name w:val="Nível 2 -Red"/>
    <w:basedOn w:val="Nivel2"/>
    <w:link w:val="Nvel2-RedChar"/>
    <w:qFormat/>
    <w:rsid w:val="001527FE"/>
    <w:pPr>
      <w:ind w:left="999" w:hanging="522"/>
    </w:pPr>
    <w:rPr>
      <w:i/>
      <w:iCs/>
      <w:color w:val="FF0000"/>
    </w:rPr>
  </w:style>
  <w:style w:type="character" w:customStyle="1" w:styleId="Nvel2-RedChar">
    <w:name w:val="Nível 2 -Red Char"/>
    <w:basedOn w:val="Fontepargpadro"/>
    <w:link w:val="Nvel2-Red"/>
    <w:rsid w:val="001527FE"/>
    <w:rPr>
      <w:rFonts w:ascii="Arial" w:eastAsiaTheme="minorEastAsia" w:hAnsi="Arial" w:cs="Arial"/>
      <w:i/>
      <w:iCs/>
      <w:color w:val="FF0000"/>
      <w:sz w:val="20"/>
      <w:szCs w:val="20"/>
      <w:lang w:val="pt-BR" w:eastAsia="pt-BR"/>
    </w:rPr>
  </w:style>
  <w:style w:type="paragraph" w:customStyle="1" w:styleId="Nvel1-SemNum">
    <w:name w:val="Nível 1-Sem Num"/>
    <w:basedOn w:val="Nivel01"/>
    <w:link w:val="Nvel1-SemNumChar"/>
    <w:qFormat/>
    <w:rsid w:val="001527FE"/>
    <w:pPr>
      <w:spacing w:beforeLines="0" w:afterLines="0" w:line="240" w:lineRule="auto"/>
      <w:ind w:left="357" w:firstLine="0"/>
      <w:outlineLvl w:val="1"/>
    </w:pPr>
    <w:rPr>
      <w:color w:val="FF0000"/>
    </w:rPr>
  </w:style>
  <w:style w:type="character" w:customStyle="1" w:styleId="Nvel1-SemNumChar">
    <w:name w:val="Nível 1-Sem Num Char"/>
    <w:basedOn w:val="Fontepargpadro"/>
    <w:link w:val="Nvel1-SemNum"/>
    <w:rsid w:val="001527FE"/>
    <w:rPr>
      <w:rFonts w:ascii="Arial" w:eastAsiaTheme="majorEastAsia" w:hAnsi="Arial" w:cs="Arial"/>
      <w:b/>
      <w:bCs/>
      <w:color w:val="FF0000"/>
      <w:sz w:val="20"/>
      <w:szCs w:val="20"/>
      <w:lang w:val="pt-BR" w:eastAsia="pt-BR"/>
    </w:rPr>
  </w:style>
  <w:style w:type="paragraph" w:customStyle="1" w:styleId="Nvel4-R">
    <w:name w:val="Nível 4-R"/>
    <w:basedOn w:val="Nivel4"/>
    <w:link w:val="Nvel4-RChar"/>
    <w:qFormat/>
    <w:rsid w:val="001527FE"/>
    <w:pPr>
      <w:numPr>
        <w:ilvl w:val="0"/>
      </w:numPr>
      <w:ind w:left="2491" w:hanging="360"/>
    </w:pPr>
    <w:rPr>
      <w:i/>
      <w:iCs/>
      <w:color w:val="FF0000"/>
    </w:rPr>
  </w:style>
  <w:style w:type="paragraph" w:customStyle="1" w:styleId="western">
    <w:name w:val="western"/>
    <w:basedOn w:val="Normal"/>
    <w:qFormat/>
    <w:rsid w:val="001527FE"/>
    <w:pPr>
      <w:widowControl/>
      <w:autoSpaceDE/>
      <w:autoSpaceDN/>
      <w:spacing w:before="100" w:beforeAutospacing="1" w:after="119"/>
    </w:pPr>
    <w:rPr>
      <w:rFonts w:ascii="Times New Roman" w:eastAsia="Times New Roman" w:hAnsi="Times New Roman" w:cs="Times New Roman"/>
      <w:sz w:val="24"/>
      <w:szCs w:val="24"/>
      <w:lang w:val="pt-BR" w:eastAsia="pt-BR"/>
    </w:rPr>
  </w:style>
  <w:style w:type="paragraph" w:customStyle="1" w:styleId="Heading21">
    <w:name w:val="Heading 21"/>
    <w:basedOn w:val="Normal"/>
    <w:uiPriority w:val="1"/>
    <w:qFormat/>
    <w:rsid w:val="001527FE"/>
    <w:pPr>
      <w:widowControl/>
      <w:autoSpaceDE/>
      <w:autoSpaceDN/>
      <w:ind w:left="670"/>
      <w:outlineLvl w:val="2"/>
    </w:pPr>
    <w:rPr>
      <w:rFonts w:ascii="Times New Roman" w:eastAsia="Times New Roman" w:hAnsi="Times New Roman" w:cs="Times New Roman"/>
      <w:b/>
      <w:bCs/>
      <w:color w:val="00000A"/>
      <w:sz w:val="28"/>
      <w:szCs w:val="28"/>
      <w:lang w:val="pt-BR" w:eastAsia="pt-BR" w:bidi="pt-BR"/>
    </w:rPr>
  </w:style>
  <w:style w:type="table" w:styleId="Tabelacomgrade">
    <w:name w:val="Table Grid"/>
    <w:basedOn w:val="Tabelanormal"/>
    <w:uiPriority w:val="39"/>
    <w:rsid w:val="005B769D"/>
    <w:pPr>
      <w:widowControl/>
      <w:autoSpaceDE/>
      <w:autoSpaceDN/>
    </w:pPr>
    <w:rPr>
      <w:rFonts w:ascii="Arial"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01Char">
    <w:name w:val="Nivel 01 Char"/>
    <w:basedOn w:val="Fontepargpadro"/>
    <w:link w:val="Nivel01"/>
    <w:rsid w:val="006B45F0"/>
    <w:rPr>
      <w:rFonts w:ascii="Arial" w:eastAsiaTheme="majorEastAsia" w:hAnsi="Arial" w:cs="Arial"/>
      <w:b/>
      <w:bCs/>
      <w:sz w:val="20"/>
      <w:szCs w:val="20"/>
      <w:lang w:val="pt-BR" w:eastAsia="pt-BR"/>
    </w:rPr>
  </w:style>
  <w:style w:type="character" w:customStyle="1" w:styleId="normaltextrun">
    <w:name w:val="normaltextrun"/>
    <w:basedOn w:val="Fontepargpadro"/>
    <w:rsid w:val="006B45F0"/>
  </w:style>
  <w:style w:type="character" w:customStyle="1" w:styleId="findhit">
    <w:name w:val="findhit"/>
    <w:basedOn w:val="Fontepargpadro"/>
    <w:rsid w:val="006B45F0"/>
  </w:style>
  <w:style w:type="paragraph" w:customStyle="1" w:styleId="Nvel1-SemNumPreto">
    <w:name w:val="Nível 1-Sem Num Preto"/>
    <w:basedOn w:val="Nvel1-SemNum"/>
    <w:link w:val="Nvel1-SemNumPretoChar"/>
    <w:qFormat/>
    <w:rsid w:val="006B45F0"/>
    <w:pPr>
      <w:spacing w:before="240" w:after="120" w:line="276" w:lineRule="auto"/>
      <w:ind w:left="0"/>
    </w:pPr>
    <w:rPr>
      <w:lang w:eastAsia="zh-CN" w:bidi="hi-IN"/>
    </w:rPr>
  </w:style>
  <w:style w:type="character" w:customStyle="1" w:styleId="Nvel1-SemNumPretoChar">
    <w:name w:val="Nível 1-Sem Num Preto Char"/>
    <w:basedOn w:val="Nvel1-SemNumChar"/>
    <w:link w:val="Nvel1-SemNumPreto"/>
    <w:rsid w:val="006B45F0"/>
    <w:rPr>
      <w:rFonts w:ascii="Arial" w:eastAsiaTheme="majorEastAsia" w:hAnsi="Arial" w:cs="Arial"/>
      <w:b/>
      <w:bCs/>
      <w:color w:val="FF0000"/>
      <w:sz w:val="20"/>
      <w:szCs w:val="20"/>
      <w:lang w:val="pt-BR" w:eastAsia="zh-CN" w:bidi="hi-IN"/>
    </w:rPr>
  </w:style>
  <w:style w:type="character" w:styleId="Refdecomentrio">
    <w:name w:val="annotation reference"/>
    <w:basedOn w:val="Fontepargpadro"/>
    <w:unhideWhenUsed/>
    <w:rsid w:val="007C661E"/>
    <w:rPr>
      <w:sz w:val="16"/>
      <w:szCs w:val="16"/>
    </w:rPr>
  </w:style>
  <w:style w:type="paragraph" w:styleId="Textodecomentrio">
    <w:name w:val="annotation text"/>
    <w:basedOn w:val="Normal"/>
    <w:link w:val="TextodecomentrioChar"/>
    <w:uiPriority w:val="99"/>
    <w:unhideWhenUsed/>
    <w:rsid w:val="007C661E"/>
    <w:rPr>
      <w:sz w:val="20"/>
      <w:szCs w:val="20"/>
    </w:rPr>
  </w:style>
  <w:style w:type="character" w:customStyle="1" w:styleId="TextodecomentrioChar">
    <w:name w:val="Texto de comentário Char"/>
    <w:basedOn w:val="Fontepargpadro"/>
    <w:link w:val="Textodecomentrio"/>
    <w:uiPriority w:val="99"/>
    <w:qFormat/>
    <w:rsid w:val="007C661E"/>
    <w:rPr>
      <w:rFonts w:ascii="Verdana" w:eastAsia="Verdana" w:hAnsi="Verdana" w:cs="Verdana"/>
      <w:sz w:val="20"/>
      <w:szCs w:val="20"/>
      <w:lang w:val="pt-PT"/>
    </w:rPr>
  </w:style>
  <w:style w:type="paragraph" w:styleId="Assuntodocomentrio">
    <w:name w:val="annotation subject"/>
    <w:basedOn w:val="Textodecomentrio"/>
    <w:next w:val="Textodecomentrio"/>
    <w:link w:val="AssuntodocomentrioChar"/>
    <w:uiPriority w:val="99"/>
    <w:semiHidden/>
    <w:unhideWhenUsed/>
    <w:rsid w:val="007C661E"/>
    <w:rPr>
      <w:b/>
      <w:bCs/>
    </w:rPr>
  </w:style>
  <w:style w:type="character" w:customStyle="1" w:styleId="AssuntodocomentrioChar">
    <w:name w:val="Assunto do comentário Char"/>
    <w:basedOn w:val="TextodecomentrioChar"/>
    <w:link w:val="Assuntodocomentrio"/>
    <w:uiPriority w:val="99"/>
    <w:semiHidden/>
    <w:rsid w:val="007C661E"/>
    <w:rPr>
      <w:rFonts w:ascii="Verdana" w:eastAsia="Verdana" w:hAnsi="Verdana" w:cs="Verdana"/>
      <w:b/>
      <w:bCs/>
      <w:sz w:val="20"/>
      <w:szCs w:val="20"/>
      <w:lang w:val="pt-PT"/>
    </w:rPr>
  </w:style>
  <w:style w:type="paragraph" w:customStyle="1" w:styleId="ou">
    <w:name w:val="ou"/>
    <w:basedOn w:val="PargrafodaLista"/>
    <w:link w:val="ouChar"/>
    <w:qFormat/>
    <w:rsid w:val="00EC696A"/>
    <w:pPr>
      <w:widowControl/>
      <w:autoSpaceDE/>
      <w:autoSpaceDN/>
      <w:spacing w:before="60" w:after="60" w:line="259" w:lineRule="auto"/>
      <w:ind w:left="0"/>
      <w:jc w:val="center"/>
    </w:pPr>
    <w:rPr>
      <w:rFonts w:ascii="Arial" w:eastAsiaTheme="minorEastAsia" w:hAnsi="Arial" w:cs="Arial"/>
      <w:b/>
      <w:bCs/>
      <w:i/>
      <w:iCs/>
      <w:color w:val="FF0000"/>
      <w:sz w:val="24"/>
      <w:szCs w:val="24"/>
      <w:u w:val="single"/>
      <w:lang w:val="pt-BR" w:eastAsia="pt-BR"/>
    </w:rPr>
  </w:style>
  <w:style w:type="character" w:customStyle="1" w:styleId="ouChar">
    <w:name w:val="ou Char"/>
    <w:basedOn w:val="PargrafodaListaChar"/>
    <w:link w:val="ou"/>
    <w:rsid w:val="00EC696A"/>
    <w:rPr>
      <w:rFonts w:ascii="Arial" w:eastAsiaTheme="minorEastAsia" w:hAnsi="Arial" w:cs="Arial"/>
      <w:b/>
      <w:bCs/>
      <w:i/>
      <w:iCs/>
      <w:color w:val="FF0000"/>
      <w:sz w:val="24"/>
      <w:szCs w:val="24"/>
      <w:u w:val="single"/>
      <w:lang w:val="pt-BR" w:eastAsia="pt-BR"/>
    </w:rPr>
  </w:style>
  <w:style w:type="character" w:customStyle="1" w:styleId="CorpodetextoChar1">
    <w:name w:val="Corpo de texto Char1"/>
    <w:uiPriority w:val="99"/>
    <w:rsid w:val="003E77BC"/>
    <w:rPr>
      <w:rFonts w:ascii="Arial" w:eastAsia="Times New Roman" w:hAnsi="Arial" w:cs="Arial"/>
      <w:sz w:val="24"/>
      <w:szCs w:val="24"/>
      <w:lang w:eastAsia="pt-BR"/>
    </w:rPr>
  </w:style>
  <w:style w:type="paragraph" w:customStyle="1" w:styleId="m-1299075311321444052gmail-msonospacing">
    <w:name w:val="m_-1299075311321444052gmail-msonospacing"/>
    <w:basedOn w:val="Normal"/>
    <w:uiPriority w:val="99"/>
    <w:rsid w:val="003E77BC"/>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4-RChar">
    <w:name w:val="Nível 4-R Char"/>
    <w:basedOn w:val="Fontepargpadro"/>
    <w:link w:val="Nvel4-R"/>
    <w:rsid w:val="003E77BC"/>
    <w:rPr>
      <w:rFonts w:ascii="Arial" w:eastAsiaTheme="minorEastAsia" w:hAnsi="Arial" w:cs="Arial"/>
      <w:i/>
      <w:iCs/>
      <w:color w:val="FF0000"/>
      <w:sz w:val="20"/>
      <w:szCs w:val="20"/>
      <w:lang w:val="pt-BR" w:eastAsia="pt-BR"/>
    </w:rPr>
  </w:style>
  <w:style w:type="paragraph" w:customStyle="1" w:styleId="Ttulo11">
    <w:name w:val="Título 11"/>
    <w:basedOn w:val="Normal"/>
    <w:autoRedefine/>
    <w:uiPriority w:val="1"/>
    <w:qFormat/>
    <w:rsid w:val="00DC09FF"/>
    <w:pPr>
      <w:ind w:left="1039" w:hanging="358"/>
      <w:jc w:val="both"/>
      <w:outlineLvl w:val="1"/>
    </w:pPr>
    <w:rPr>
      <w:rFonts w:ascii="Times New Roman" w:eastAsia="Times New Roman" w:hAnsi="Times New Roman" w:cs="Times New Roman"/>
      <w:b/>
      <w:bCs/>
    </w:rPr>
  </w:style>
  <w:style w:type="character" w:customStyle="1" w:styleId="MenoPendente1">
    <w:name w:val="Menção Pendente1"/>
    <w:basedOn w:val="Fontepargpadro"/>
    <w:uiPriority w:val="99"/>
    <w:semiHidden/>
    <w:unhideWhenUsed/>
    <w:rsid w:val="00172957"/>
    <w:rPr>
      <w:color w:val="605E5C"/>
      <w:shd w:val="clear" w:color="auto" w:fill="E1DFDD"/>
    </w:rPr>
  </w:style>
  <w:style w:type="paragraph" w:customStyle="1" w:styleId="Heading11">
    <w:name w:val="Heading 11"/>
    <w:basedOn w:val="Normal"/>
    <w:uiPriority w:val="1"/>
    <w:qFormat/>
    <w:rsid w:val="007A71F1"/>
    <w:pPr>
      <w:widowControl/>
      <w:autoSpaceDE/>
      <w:autoSpaceDN/>
      <w:ind w:left="910" w:hanging="432"/>
      <w:outlineLvl w:val="1"/>
    </w:pPr>
    <w:rPr>
      <w:rFonts w:ascii="Times New Roman" w:eastAsia="Times New Roman" w:hAnsi="Times New Roman" w:cs="Times New Roman"/>
      <w:b/>
      <w:bCs/>
      <w:color w:val="00000A"/>
      <w:sz w:val="32"/>
      <w:szCs w:val="32"/>
      <w:lang w:val="pt-BR" w:eastAsia="pt-BR" w:bidi="pt-BR"/>
    </w:rPr>
  </w:style>
  <w:style w:type="character" w:customStyle="1" w:styleId="MenoPendente10">
    <w:name w:val="Menção Pendente1"/>
    <w:basedOn w:val="Fontepargpadro"/>
    <w:uiPriority w:val="99"/>
    <w:semiHidden/>
    <w:unhideWhenUsed/>
    <w:rsid w:val="0007164B"/>
    <w:rPr>
      <w:color w:val="605E5C"/>
      <w:shd w:val="clear" w:color="auto" w:fill="E1DFDD"/>
    </w:rPr>
  </w:style>
  <w:style w:type="character" w:customStyle="1" w:styleId="Ttulo5Char">
    <w:name w:val="Título 5 Char"/>
    <w:basedOn w:val="Fontepargpadro"/>
    <w:link w:val="Ttulo5"/>
    <w:uiPriority w:val="9"/>
    <w:rsid w:val="002A7A93"/>
    <w:rPr>
      <w:rFonts w:asciiTheme="majorHAnsi" w:eastAsiaTheme="majorEastAsia" w:hAnsiTheme="majorHAnsi" w:cstheme="majorBidi"/>
      <w:color w:val="365F91" w:themeColor="accent1" w:themeShade="BF"/>
      <w:lang w:val="pt-PT"/>
    </w:rPr>
  </w:style>
  <w:style w:type="paragraph" w:styleId="Ttulo">
    <w:name w:val="Title"/>
    <w:basedOn w:val="Normal"/>
    <w:link w:val="TtuloChar"/>
    <w:qFormat/>
    <w:rsid w:val="002A7A93"/>
    <w:pPr>
      <w:spacing w:before="10"/>
      <w:ind w:left="20" w:right="17" w:firstLine="753"/>
    </w:pPr>
    <w:rPr>
      <w:rFonts w:ascii="Times New Roman" w:eastAsia="Times New Roman" w:hAnsi="Times New Roman" w:cs="Times New Roman"/>
      <w:sz w:val="24"/>
      <w:szCs w:val="24"/>
    </w:rPr>
  </w:style>
  <w:style w:type="character" w:customStyle="1" w:styleId="TtuloChar">
    <w:name w:val="Título Char"/>
    <w:basedOn w:val="Fontepargpadro"/>
    <w:link w:val="Ttulo"/>
    <w:rsid w:val="002A7A93"/>
    <w:rPr>
      <w:rFonts w:ascii="Times New Roman" w:eastAsia="Times New Roman" w:hAnsi="Times New Roman" w:cs="Times New Roman"/>
      <w:sz w:val="24"/>
      <w:szCs w:val="24"/>
      <w:lang w:val="pt-PT"/>
    </w:rPr>
  </w:style>
  <w:style w:type="paragraph" w:styleId="Recuodecorpodetexto">
    <w:name w:val="Body Text Indent"/>
    <w:basedOn w:val="Normal"/>
    <w:link w:val="RecuodecorpodetextoChar"/>
    <w:uiPriority w:val="99"/>
    <w:semiHidden/>
    <w:unhideWhenUsed/>
    <w:rsid w:val="002A7A93"/>
    <w:pPr>
      <w:spacing w:after="120"/>
      <w:ind w:left="283"/>
    </w:pPr>
  </w:style>
  <w:style w:type="character" w:customStyle="1" w:styleId="RecuodecorpodetextoChar">
    <w:name w:val="Recuo de corpo de texto Char"/>
    <w:basedOn w:val="Fontepargpadro"/>
    <w:link w:val="Recuodecorpodetexto"/>
    <w:uiPriority w:val="99"/>
    <w:semiHidden/>
    <w:rsid w:val="002A7A93"/>
    <w:rPr>
      <w:rFonts w:ascii="Verdana" w:eastAsia="Verdana" w:hAnsi="Verdana" w:cs="Verdana"/>
      <w:lang w:val="pt-PT"/>
    </w:rPr>
  </w:style>
  <w:style w:type="paragraph" w:styleId="Corpodetexto3">
    <w:name w:val="Body Text 3"/>
    <w:basedOn w:val="Normal"/>
    <w:link w:val="Corpodetexto3Char"/>
    <w:uiPriority w:val="99"/>
    <w:semiHidden/>
    <w:unhideWhenUsed/>
    <w:rsid w:val="002A7A93"/>
    <w:pPr>
      <w:widowControl/>
      <w:autoSpaceDE/>
      <w:autoSpaceDN/>
      <w:jc w:val="both"/>
    </w:pPr>
    <w:rPr>
      <w:rFonts w:ascii="Times New Roman" w:eastAsia="Times New Roman" w:hAnsi="Times New Roman" w:cs="Times New Roman"/>
      <w:sz w:val="24"/>
      <w:szCs w:val="20"/>
      <w:lang w:val="pt-BR"/>
    </w:rPr>
  </w:style>
  <w:style w:type="character" w:customStyle="1" w:styleId="Corpodetexto3Char">
    <w:name w:val="Corpo de texto 3 Char"/>
    <w:basedOn w:val="Fontepargpadro"/>
    <w:link w:val="Corpodetexto3"/>
    <w:uiPriority w:val="99"/>
    <w:semiHidden/>
    <w:rsid w:val="002A7A93"/>
    <w:rPr>
      <w:rFonts w:ascii="Times New Roman" w:eastAsia="Times New Roman" w:hAnsi="Times New Roman" w:cs="Times New Roman"/>
      <w:sz w:val="24"/>
      <w:szCs w:val="20"/>
      <w:lang w:val="pt-BR"/>
    </w:rPr>
  </w:style>
  <w:style w:type="character" w:customStyle="1" w:styleId="apple-converted-space">
    <w:name w:val="apple-converted-space"/>
    <w:rsid w:val="002A7A93"/>
  </w:style>
  <w:style w:type="character" w:styleId="HiperlinkVisitado">
    <w:name w:val="FollowedHyperlink"/>
    <w:uiPriority w:val="99"/>
    <w:semiHidden/>
    <w:unhideWhenUsed/>
    <w:rsid w:val="002A7A93"/>
    <w:rPr>
      <w:color w:val="800080"/>
      <w:u w:val="single"/>
    </w:rPr>
  </w:style>
  <w:style w:type="paragraph" w:customStyle="1" w:styleId="msonormal0">
    <w:name w:val="msonormal"/>
    <w:basedOn w:val="Normal"/>
    <w:rsid w:val="002A7A93"/>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0">
    <w:name w:val="Nivel1"/>
    <w:basedOn w:val="Ttulo1"/>
    <w:link w:val="Nivel1Char"/>
    <w:qFormat/>
    <w:rsid w:val="002A7A93"/>
    <w:pPr>
      <w:keepNext/>
      <w:keepLines/>
      <w:widowControl/>
      <w:autoSpaceDE/>
      <w:autoSpaceDN/>
      <w:spacing w:before="480" w:line="276" w:lineRule="auto"/>
      <w:ind w:left="357" w:hanging="357"/>
      <w:jc w:val="both"/>
    </w:pPr>
    <w:rPr>
      <w:rFonts w:ascii="Arial" w:eastAsiaTheme="majorEastAsia" w:hAnsi="Arial" w:cs="Arial"/>
      <w:bCs w:val="0"/>
      <w:color w:val="000000"/>
      <w:sz w:val="28"/>
      <w:szCs w:val="28"/>
      <w:lang w:val="pt-BR" w:eastAsia="pt-BR"/>
    </w:rPr>
  </w:style>
  <w:style w:type="character" w:customStyle="1" w:styleId="Nivel1Char">
    <w:name w:val="Nivel1 Char"/>
    <w:basedOn w:val="Fontepargpadro"/>
    <w:link w:val="Nivel10"/>
    <w:rsid w:val="002A7A93"/>
    <w:rPr>
      <w:rFonts w:ascii="Arial" w:eastAsiaTheme="majorEastAsia" w:hAnsi="Arial" w:cs="Arial"/>
      <w:b/>
      <w:color w:val="000000"/>
      <w:sz w:val="28"/>
      <w:szCs w:val="28"/>
      <w:lang w:val="pt-BR" w:eastAsia="pt-BR"/>
    </w:rPr>
  </w:style>
  <w:style w:type="character" w:styleId="Forte">
    <w:name w:val="Strong"/>
    <w:basedOn w:val="Fontepargpadro"/>
    <w:uiPriority w:val="22"/>
    <w:qFormat/>
    <w:rsid w:val="002A7A93"/>
    <w:rPr>
      <w:b/>
      <w:bCs/>
    </w:rPr>
  </w:style>
  <w:style w:type="paragraph" w:customStyle="1" w:styleId="Corpodetexto31">
    <w:name w:val="Corpo de texto 31"/>
    <w:basedOn w:val="Normal"/>
    <w:uiPriority w:val="99"/>
    <w:rsid w:val="002A7A93"/>
    <w:pPr>
      <w:suppressAutoHyphens/>
      <w:autoSpaceDE/>
      <w:autoSpaceDN/>
      <w:spacing w:after="120"/>
    </w:pPr>
    <w:rPr>
      <w:rFonts w:ascii="Times New Roman" w:eastAsia="HG Mincho Light J" w:hAnsi="Times New Roman" w:cs="Times New Roman"/>
      <w:color w:val="000000"/>
      <w:sz w:val="16"/>
      <w:szCs w:val="16"/>
      <w:lang w:val="pt-BR"/>
    </w:rPr>
  </w:style>
  <w:style w:type="character" w:customStyle="1" w:styleId="Fontepargpadro2">
    <w:name w:val="Fonte parág. padrão2"/>
    <w:rsid w:val="00AF7FF3"/>
  </w:style>
  <w:style w:type="character" w:customStyle="1" w:styleId="MenoPendente2">
    <w:name w:val="Menção Pendente2"/>
    <w:basedOn w:val="Fontepargpadro"/>
    <w:uiPriority w:val="99"/>
    <w:semiHidden/>
    <w:unhideWhenUsed/>
    <w:rsid w:val="00F05920"/>
    <w:rPr>
      <w:color w:val="605E5C"/>
      <w:shd w:val="clear" w:color="auto" w:fill="E1DFDD"/>
    </w:rPr>
  </w:style>
  <w:style w:type="paragraph" w:customStyle="1" w:styleId="Nivel01Titulo">
    <w:name w:val="Nivel_01_Titulo"/>
    <w:basedOn w:val="Nivel01"/>
    <w:link w:val="Nivel01TituloChar"/>
    <w:rsid w:val="00732C37"/>
    <w:pPr>
      <w:spacing w:beforeLines="0" w:afterLines="0" w:line="276" w:lineRule="auto"/>
      <w:ind w:left="0" w:hanging="567"/>
      <w:jc w:val="left"/>
    </w:pPr>
    <w:rPr>
      <w:rFonts w:cstheme="majorBidi"/>
      <w:color w:val="000000" w:themeColor="text1"/>
      <w:spacing w:val="5"/>
      <w:kern w:val="28"/>
      <w:sz w:val="52"/>
      <w:szCs w:val="52"/>
    </w:rPr>
  </w:style>
  <w:style w:type="character" w:customStyle="1" w:styleId="Ttulo6Char">
    <w:name w:val="Título 6 Char"/>
    <w:basedOn w:val="Fontepargpadro"/>
    <w:link w:val="Ttulo6"/>
    <w:uiPriority w:val="9"/>
    <w:semiHidden/>
    <w:rsid w:val="00E105A5"/>
    <w:rPr>
      <w:rFonts w:asciiTheme="majorHAnsi" w:eastAsiaTheme="majorEastAsia" w:hAnsiTheme="majorHAnsi" w:cstheme="majorBidi"/>
      <w:color w:val="243F60" w:themeColor="accent1" w:themeShade="7F"/>
      <w:lang w:val="pt-BR"/>
    </w:rPr>
  </w:style>
  <w:style w:type="paragraph" w:styleId="Commarcadores5">
    <w:name w:val="List Bullet 5"/>
    <w:basedOn w:val="Normal"/>
    <w:unhideWhenUsed/>
    <w:rsid w:val="00E105A5"/>
    <w:pPr>
      <w:widowControl/>
      <w:numPr>
        <w:numId w:val="17"/>
      </w:numPr>
      <w:autoSpaceDE/>
      <w:autoSpaceDN/>
      <w:contextualSpacing/>
    </w:pPr>
    <w:rPr>
      <w:rFonts w:ascii="Ecofont_Spranq_eco_Sans" w:eastAsiaTheme="minorEastAsia" w:hAnsi="Ecofont_Spranq_eco_Sans" w:cs="Tahoma"/>
      <w:sz w:val="24"/>
      <w:szCs w:val="24"/>
      <w:lang w:val="pt-BR" w:eastAsia="pt-BR"/>
    </w:rPr>
  </w:style>
  <w:style w:type="paragraph" w:styleId="Reviso">
    <w:name w:val="Revision"/>
    <w:uiPriority w:val="99"/>
    <w:semiHidden/>
    <w:rsid w:val="00E105A5"/>
    <w:pPr>
      <w:widowControl/>
      <w:autoSpaceDE/>
      <w:autoSpaceDN/>
    </w:pPr>
    <w:rPr>
      <w:rFonts w:ascii="Ecofont_Spranq_eco_Sans" w:eastAsia="Times New Roman" w:hAnsi="Ecofont_Spranq_eco_Sans" w:cs="Tahoma"/>
      <w:sz w:val="24"/>
      <w:szCs w:val="24"/>
      <w:lang w:val="pt-BR" w:eastAsia="pt-BR"/>
    </w:rPr>
  </w:style>
  <w:style w:type="character" w:customStyle="1" w:styleId="CitaoChar">
    <w:name w:val="Citação Char"/>
    <w:aliases w:val="TCU Char,Citação AGU Char,NotaExplicativa Char"/>
    <w:basedOn w:val="Fontepargpadro"/>
    <w:link w:val="Citao"/>
    <w:qFormat/>
    <w:locked/>
    <w:rsid w:val="00E105A5"/>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Tahoma"/>
      <w:i/>
      <w:iCs/>
      <w:color w:val="000000"/>
      <w:szCs w:val="24"/>
      <w:lang w:val="en-US"/>
    </w:rPr>
  </w:style>
  <w:style w:type="character" w:customStyle="1" w:styleId="CitaoChar1">
    <w:name w:val="Citação Char1"/>
    <w:aliases w:val="TCU Char1,Citação AGU Char1,NotaExplicativa Char1"/>
    <w:basedOn w:val="Fontepargpadro"/>
    <w:rsid w:val="00E105A5"/>
    <w:rPr>
      <w:rFonts w:ascii="Verdana" w:eastAsia="Verdana" w:hAnsi="Verdana" w:cs="Verdana"/>
      <w:i/>
      <w:iCs/>
      <w:color w:val="404040" w:themeColor="text1" w:themeTint="BF"/>
      <w:lang w:val="pt-PT"/>
    </w:rPr>
  </w:style>
  <w:style w:type="paragraph" w:customStyle="1" w:styleId="Nvel2">
    <w:name w:val="Nível 2"/>
    <w:basedOn w:val="Normal"/>
    <w:next w:val="Normal"/>
    <w:rsid w:val="00E105A5"/>
    <w:pPr>
      <w:widowControl/>
      <w:autoSpaceDE/>
      <w:autoSpaceDN/>
      <w:spacing w:after="120"/>
      <w:jc w:val="both"/>
    </w:pPr>
    <w:rPr>
      <w:rFonts w:ascii="Arial" w:eastAsiaTheme="minorEastAsia" w:hAnsi="Arial" w:cs="Times New Roman"/>
      <w:b/>
      <w:sz w:val="24"/>
      <w:szCs w:val="20"/>
      <w:lang w:val="pt-BR" w:eastAsia="pt-BR"/>
    </w:rPr>
  </w:style>
  <w:style w:type="character" w:customStyle="1" w:styleId="NotaexplicativaChar">
    <w:name w:val="Nota explicativa Char"/>
    <w:basedOn w:val="CitaoChar"/>
    <w:link w:val="Notaexplicativa"/>
    <w:locked/>
    <w:rsid w:val="00E105A5"/>
    <w:rPr>
      <w:rFonts w:ascii="Arial" w:eastAsia="Calibri" w:hAnsi="Arial" w:cs="Tahoma"/>
      <w:i/>
      <w:iCs/>
      <w:color w:val="000000"/>
      <w:szCs w:val="24"/>
      <w:shd w:val="clear" w:color="auto" w:fill="FFFFCC"/>
    </w:rPr>
  </w:style>
  <w:style w:type="paragraph" w:customStyle="1" w:styleId="Notaexplicativa">
    <w:name w:val="Nota explicativa"/>
    <w:basedOn w:val="Citao"/>
    <w:link w:val="NotaexplicativaChar"/>
    <w:rsid w:val="00E105A5"/>
  </w:style>
  <w:style w:type="character" w:customStyle="1" w:styleId="Nivel01TituloChar">
    <w:name w:val="Nivel_01_Titulo Char"/>
    <w:basedOn w:val="Nivel01Char"/>
    <w:link w:val="Nivel01Titulo"/>
    <w:qFormat/>
    <w:locked/>
    <w:rsid w:val="00E105A5"/>
    <w:rPr>
      <w:rFonts w:ascii="Arial" w:eastAsiaTheme="majorEastAsia" w:hAnsi="Arial" w:cstheme="majorBidi"/>
      <w:b/>
      <w:bCs/>
      <w:color w:val="000000" w:themeColor="text1"/>
      <w:spacing w:val="5"/>
      <w:kern w:val="28"/>
      <w:sz w:val="52"/>
      <w:szCs w:val="52"/>
      <w:lang w:val="pt-BR" w:eastAsia="pt-BR"/>
    </w:rPr>
  </w:style>
  <w:style w:type="paragraph" w:customStyle="1" w:styleId="PADRO">
    <w:name w:val="PADRÃO"/>
    <w:rsid w:val="00E105A5"/>
    <w:pPr>
      <w:keepNext/>
      <w:shd w:val="clear" w:color="auto" w:fill="FFFFFF"/>
      <w:autoSpaceDE/>
      <w:autoSpaceDN/>
      <w:spacing w:before="119" w:after="119" w:line="276" w:lineRule="auto"/>
      <w:ind w:firstLine="567"/>
      <w:jc w:val="both"/>
    </w:pPr>
    <w:rPr>
      <w:rFonts w:ascii="Ecofont_Spranq_eco_Sans" w:eastAsia="WenQuanYi Micro Hei" w:hAnsi="Ecofont_Spranq_eco_Sans" w:cs="Lohit Hindi"/>
      <w:sz w:val="20"/>
      <w:szCs w:val="24"/>
      <w:lang w:val="pt-BR" w:eastAsia="zh-CN" w:bidi="hi-IN"/>
    </w:rPr>
  </w:style>
  <w:style w:type="character" w:customStyle="1" w:styleId="QuoteChar">
    <w:name w:val="Quote Char"/>
    <w:basedOn w:val="Fontepargpadro"/>
    <w:link w:val="Citao1"/>
    <w:locked/>
    <w:rsid w:val="00E105A5"/>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Calibri" w:hAnsi="Ecofont_Spranq_eco_Sans" w:cs="Tahoma"/>
      <w:i/>
      <w:iCs/>
      <w:color w:val="000000"/>
      <w:lang w:val="en-US"/>
    </w:rPr>
  </w:style>
  <w:style w:type="paragraph" w:customStyle="1" w:styleId="paragraph">
    <w:name w:val="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Nivel1">
    <w:name w:val="Nivel 1"/>
    <w:basedOn w:val="Nivel2"/>
    <w:next w:val="Nivel2"/>
    <w:rsid w:val="00E105A5"/>
    <w:pPr>
      <w:numPr>
        <w:ilvl w:val="1"/>
        <w:numId w:val="1"/>
      </w:numPr>
      <w:tabs>
        <w:tab w:val="left" w:pos="-284"/>
      </w:tabs>
      <w:ind w:left="360" w:hanging="360"/>
      <w:outlineLvl w:val="1"/>
    </w:pPr>
    <w:rPr>
      <w:rFonts w:eastAsia="Times New Roman"/>
      <w:b/>
      <w:color w:val="auto"/>
      <w:sz w:val="22"/>
      <w:szCs w:val="22"/>
      <w:lang w:val="en-US"/>
    </w:rPr>
  </w:style>
  <w:style w:type="paragraph" w:customStyle="1" w:styleId="textbody">
    <w:name w:val="textbody"/>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em0020ementa">
    <w:name w:val="em_0020ementa"/>
    <w:basedOn w:val="Normal"/>
    <w:rsid w:val="00E105A5"/>
    <w:pPr>
      <w:widowControl/>
      <w:autoSpaceDE/>
      <w:autoSpaceDN/>
      <w:ind w:left="4160"/>
      <w:jc w:val="both"/>
    </w:pPr>
    <w:rPr>
      <w:rFonts w:ascii="Times New Roman" w:eastAsia="Times New Roman" w:hAnsi="Times New Roman" w:cs="Times New Roman"/>
      <w:sz w:val="28"/>
      <w:szCs w:val="28"/>
      <w:lang w:val="pt-BR" w:eastAsia="pt-BR"/>
    </w:rPr>
  </w:style>
  <w:style w:type="paragraph" w:customStyle="1" w:styleId="texto1">
    <w:name w:val="texto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GradeColorida-nfase1Char">
    <w:name w:val="Grade Colorida - Ênfase 1 Char"/>
    <w:link w:val="GradeColorida-nfase11"/>
    <w:uiPriority w:val="29"/>
    <w:locked/>
    <w:rsid w:val="00E105A5"/>
    <w:rPr>
      <w:rFonts w:ascii="Arial" w:eastAsia="Calibri" w:hAnsi="Arial" w:cs="Arial"/>
      <w:i/>
      <w:iCs/>
      <w:color w:val="000000"/>
      <w:szCs w:val="24"/>
      <w:shd w:val="clear" w:color="auto" w:fill="FFFFCC"/>
    </w:rPr>
  </w:style>
  <w:style w:type="paragraph" w:customStyle="1" w:styleId="GradeColorida-nfase11">
    <w:name w:val="Grade Colorida - Ênfase 11"/>
    <w:basedOn w:val="Normal"/>
    <w:next w:val="Normal"/>
    <w:link w:val="GradeColorida-nfase1Char"/>
    <w:uiPriority w:val="29"/>
    <w:rsid w:val="00E105A5"/>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Arial" w:eastAsia="Calibri" w:hAnsi="Arial" w:cs="Arial"/>
      <w:i/>
      <w:iCs/>
      <w:color w:val="000000"/>
      <w:szCs w:val="24"/>
      <w:lang w:val="en-US"/>
    </w:rPr>
  </w:style>
  <w:style w:type="paragraph" w:customStyle="1" w:styleId="xwestern">
    <w:name w:val="x_western"/>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CU-Ac-item9-0">
    <w:name w:val="TCU - Ac - item 9 - §§_0"/>
    <w:basedOn w:val="Normal"/>
    <w:rsid w:val="00E105A5"/>
    <w:pPr>
      <w:widowControl/>
      <w:autoSpaceDE/>
      <w:autoSpaceDN/>
      <w:ind w:firstLine="1134"/>
      <w:jc w:val="both"/>
    </w:pPr>
    <w:rPr>
      <w:rFonts w:ascii="Times New Roman" w:eastAsia="Times New Roman" w:hAnsi="Times New Roman" w:cs="Times New Roman"/>
      <w:sz w:val="24"/>
      <w:lang w:val="pt-BR"/>
    </w:rPr>
  </w:style>
  <w:style w:type="paragraph" w:customStyle="1" w:styleId="Normal1">
    <w:name w:val="Normal_1"/>
    <w:rsid w:val="00E105A5"/>
    <w:pPr>
      <w:widowControl/>
      <w:autoSpaceDE/>
      <w:autoSpaceDN/>
    </w:pPr>
    <w:rPr>
      <w:rFonts w:ascii="Times New Roman" w:eastAsia="Times New Roman" w:hAnsi="Times New Roman" w:cs="Times New Roman"/>
      <w:sz w:val="24"/>
      <w:lang w:val="pt-BR"/>
    </w:rPr>
  </w:style>
  <w:style w:type="paragraph" w:customStyle="1" w:styleId="tcu-ac-item9-1linha">
    <w:name w:val="tcu_-__ac_-_item_9_-_1ª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recuoprimeiralinha">
    <w:name w:val="texto_justificado_recuo_primeira_linh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ojustificado">
    <w:name w:val="texto_justificad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Nvel2OpcionalChar">
    <w:name w:val="Nível 2 Opcional Char"/>
    <w:basedOn w:val="Fontepargpadro"/>
    <w:link w:val="Nvel2Opcional"/>
    <w:locked/>
    <w:rsid w:val="00E105A5"/>
    <w:rPr>
      <w:rFonts w:ascii="Arial" w:eastAsia="Times New Roman" w:hAnsi="Arial" w:cs="Arial"/>
      <w:i/>
      <w:noProof/>
      <w:color w:val="FF0000"/>
      <w:lang w:eastAsia="pt-BR"/>
    </w:rPr>
  </w:style>
  <w:style w:type="paragraph" w:customStyle="1" w:styleId="Nvel2Opcional">
    <w:name w:val="Nível 2 Opcional"/>
    <w:basedOn w:val="Nivel2"/>
    <w:link w:val="Nvel2OpcionalChar"/>
    <w:rsid w:val="00E105A5"/>
    <w:pPr>
      <w:tabs>
        <w:tab w:val="left" w:pos="-284"/>
      </w:tabs>
      <w:ind w:left="432" w:hanging="567"/>
      <w:outlineLvl w:val="1"/>
    </w:pPr>
    <w:rPr>
      <w:rFonts w:eastAsia="Times New Roman"/>
      <w:i/>
      <w:noProof/>
      <w:color w:val="FF0000"/>
      <w:sz w:val="22"/>
      <w:szCs w:val="22"/>
      <w:lang w:val="en-US"/>
    </w:rPr>
  </w:style>
  <w:style w:type="character" w:customStyle="1" w:styleId="Nvel3OpcionalChar">
    <w:name w:val="Nível 3 Opcional Char"/>
    <w:basedOn w:val="Fontepargpadro"/>
    <w:link w:val="Nvel3Opcional"/>
    <w:locked/>
    <w:rsid w:val="00E105A5"/>
    <w:rPr>
      <w:rFonts w:ascii="Arial" w:eastAsia="Times New Roman" w:hAnsi="Arial" w:cs="Arial"/>
      <w:i/>
      <w:iCs/>
      <w:noProof/>
      <w:color w:val="FF0000"/>
      <w:lang w:eastAsia="pt-BR"/>
    </w:rPr>
  </w:style>
  <w:style w:type="paragraph" w:customStyle="1" w:styleId="Nvel3Opcional">
    <w:name w:val="Nível 3 Opcional"/>
    <w:basedOn w:val="Nivel3"/>
    <w:link w:val="Nvel3OpcionalChar"/>
    <w:rsid w:val="00E105A5"/>
    <w:pPr>
      <w:ind w:left="1072" w:hanging="504"/>
    </w:pPr>
    <w:rPr>
      <w:rFonts w:eastAsia="Times New Roman"/>
      <w:i/>
      <w:iCs/>
      <w:noProof/>
      <w:color w:val="FF0000"/>
      <w:sz w:val="22"/>
      <w:szCs w:val="22"/>
      <w:lang w:val="en-US"/>
    </w:rPr>
  </w:style>
  <w:style w:type="paragraph" w:customStyle="1" w:styleId="SombreamentoMdio1-nfase31">
    <w:name w:val="Sombreamento Médio 1 - Ênfase 31"/>
    <w:basedOn w:val="Normal"/>
    <w:next w:val="Normal"/>
    <w:rsid w:val="00E105A5"/>
    <w:pPr>
      <w:widowControl/>
      <w:pBdr>
        <w:top w:val="single" w:sz="4" w:space="1" w:color="000080"/>
        <w:left w:val="single" w:sz="4" w:space="4" w:color="000080"/>
        <w:bottom w:val="single" w:sz="4" w:space="1" w:color="000080"/>
        <w:right w:val="single" w:sz="4" w:space="4" w:color="000080"/>
      </w:pBdr>
      <w:shd w:val="clear" w:color="auto" w:fill="FFFFCC"/>
      <w:suppressAutoHyphens/>
      <w:autoSpaceDE/>
      <w:autoSpaceDN/>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2">
    <w:name w:val="item_nivel2"/>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nivel1">
    <w:name w:val="item_nivel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temalinealetra">
    <w:name w:val="item_alinea_letra"/>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Textbody0">
    <w:name w:val="Text body"/>
    <w:basedOn w:val="Standard"/>
    <w:rsid w:val="00E105A5"/>
    <w:pPr>
      <w:autoSpaceDN w:val="0"/>
      <w:spacing w:after="140" w:line="276" w:lineRule="auto"/>
    </w:pPr>
    <w:rPr>
      <w:rFonts w:ascii="Liberation Serif" w:eastAsia="NSimSun" w:hAnsi="Liberation Serif" w:cs="Lucida Sans"/>
      <w:kern w:val="3"/>
      <w:lang w:eastAsia="zh-CN" w:bidi="hi-IN"/>
    </w:rPr>
  </w:style>
  <w:style w:type="paragraph" w:customStyle="1" w:styleId="dou-paragraph">
    <w:name w:val="dou-paragraph"/>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citao2">
    <w:name w:val="citação 2"/>
    <w:basedOn w:val="Citao"/>
    <w:rsid w:val="00E105A5"/>
    <w:pPr>
      <w:overflowPunct w:val="0"/>
    </w:pPr>
    <w:rPr>
      <w:szCs w:val="20"/>
    </w:rPr>
  </w:style>
  <w:style w:type="character" w:customStyle="1" w:styleId="PrembuloChar">
    <w:name w:val="Preâmbulo Char"/>
    <w:basedOn w:val="Fontepargpadro"/>
    <w:link w:val="Prembulo"/>
    <w:locked/>
    <w:rsid w:val="00E105A5"/>
    <w:rPr>
      <w:rFonts w:ascii="Arial" w:eastAsia="Arial" w:hAnsi="Arial" w:cs="Arial"/>
      <w:bCs/>
      <w:lang w:eastAsia="pt-BR"/>
    </w:rPr>
  </w:style>
  <w:style w:type="paragraph" w:customStyle="1" w:styleId="Prembulo">
    <w:name w:val="Preâmbulo"/>
    <w:basedOn w:val="Normal"/>
    <w:link w:val="PrembuloChar"/>
    <w:rsid w:val="00E105A5"/>
    <w:pPr>
      <w:widowControl/>
      <w:autoSpaceDE/>
      <w:autoSpaceDN/>
      <w:spacing w:before="480" w:after="120" w:line="360" w:lineRule="auto"/>
      <w:ind w:left="4253" w:right="-17"/>
      <w:jc w:val="both"/>
    </w:pPr>
    <w:rPr>
      <w:rFonts w:ascii="Arial" w:eastAsia="Arial" w:hAnsi="Arial" w:cs="Arial"/>
      <w:bCs/>
      <w:lang w:val="en-US" w:eastAsia="pt-BR"/>
    </w:rPr>
  </w:style>
  <w:style w:type="character" w:customStyle="1" w:styleId="Nivel3-erroChar">
    <w:name w:val="Nivel 3-erro Char"/>
    <w:basedOn w:val="Fontepargpadro"/>
    <w:link w:val="Nivel3-erro"/>
    <w:locked/>
    <w:rsid w:val="00E105A5"/>
    <w:rPr>
      <w:rFonts w:ascii="Arial" w:hAnsi="Arial" w:cs="Tahoma"/>
      <w:szCs w:val="24"/>
      <w:lang w:eastAsia="pt-BR"/>
    </w:rPr>
  </w:style>
  <w:style w:type="paragraph" w:customStyle="1" w:styleId="Nivel3-erro">
    <w:name w:val="Nivel 3-erro"/>
    <w:basedOn w:val="Nivel3"/>
    <w:link w:val="Nivel3-erroChar"/>
    <w:rsid w:val="00E105A5"/>
    <w:pPr>
      <w:numPr>
        <w:ilvl w:val="2"/>
        <w:numId w:val="18"/>
      </w:numPr>
      <w:spacing w:line="240" w:lineRule="auto"/>
      <w:ind w:left="425" w:firstLine="0"/>
    </w:pPr>
    <w:rPr>
      <w:rFonts w:eastAsiaTheme="minorHAnsi" w:cs="Tahoma"/>
      <w:color w:val="auto"/>
      <w:sz w:val="22"/>
      <w:szCs w:val="24"/>
      <w:lang w:val="en-US"/>
    </w:rPr>
  </w:style>
  <w:style w:type="character" w:customStyle="1" w:styleId="AlteraesChar">
    <w:name w:val="Alterações Char"/>
    <w:basedOn w:val="Fontepargpadro"/>
    <w:link w:val="Alteraes"/>
    <w:uiPriority w:val="1"/>
    <w:locked/>
    <w:rsid w:val="00E105A5"/>
    <w:rPr>
      <w:rFonts w:ascii="Arial" w:hAnsi="Arial" w:cs="Arial"/>
      <w:i/>
      <w:iCs/>
      <w:color w:val="0000FF"/>
      <w:lang w:eastAsia="pt-BR"/>
    </w:rPr>
  </w:style>
  <w:style w:type="paragraph" w:customStyle="1" w:styleId="Alteraes">
    <w:name w:val="Alterações"/>
    <w:basedOn w:val="Normal"/>
    <w:link w:val="AlteraesChar"/>
    <w:uiPriority w:val="1"/>
    <w:rsid w:val="00E105A5"/>
    <w:pPr>
      <w:widowControl/>
      <w:autoSpaceDE/>
      <w:autoSpaceDN/>
      <w:spacing w:before="120" w:after="120" w:line="276" w:lineRule="auto"/>
      <w:jc w:val="both"/>
      <w:outlineLvl w:val="1"/>
    </w:pPr>
    <w:rPr>
      <w:rFonts w:ascii="Arial" w:eastAsiaTheme="minorHAnsi" w:hAnsi="Arial" w:cs="Arial"/>
      <w:i/>
      <w:iCs/>
      <w:color w:val="0000FF"/>
      <w:lang w:val="en-US" w:eastAsia="pt-BR"/>
    </w:rPr>
  </w:style>
  <w:style w:type="character" w:customStyle="1" w:styleId="Nvel1Char">
    <w:name w:val="Nível 1 Char"/>
    <w:basedOn w:val="Nvel1-SemNumChar"/>
    <w:link w:val="Nvel1"/>
    <w:locked/>
    <w:rsid w:val="00874B02"/>
    <w:rPr>
      <w:rFonts w:ascii="Verdana" w:eastAsiaTheme="majorEastAsia" w:hAnsi="Verdana" w:cs="Arial"/>
      <w:b/>
      <w:bCs/>
      <w:color w:val="FF0000"/>
      <w:spacing w:val="5"/>
      <w:kern w:val="28"/>
      <w:sz w:val="20"/>
      <w:szCs w:val="20"/>
      <w:lang w:val="pt-BR" w:eastAsia="zh-CN" w:bidi="hi-IN"/>
    </w:rPr>
  </w:style>
  <w:style w:type="paragraph" w:customStyle="1" w:styleId="Nvel1">
    <w:name w:val="Nível 1"/>
    <w:basedOn w:val="Nvel1-SemNum"/>
    <w:link w:val="Nvel1Char"/>
    <w:autoRedefine/>
    <w:qFormat/>
    <w:rsid w:val="00874B02"/>
    <w:pPr>
      <w:spacing w:before="240" w:after="120" w:line="276" w:lineRule="auto"/>
      <w:ind w:left="0"/>
    </w:pPr>
    <w:rPr>
      <w:rFonts w:ascii="Verdana" w:hAnsi="Verdana"/>
      <w:color w:val="auto"/>
      <w:spacing w:val="5"/>
      <w:kern w:val="28"/>
      <w:lang w:eastAsia="zh-CN" w:bidi="hi-IN"/>
    </w:rPr>
  </w:style>
  <w:style w:type="paragraph" w:customStyle="1" w:styleId="font5">
    <w:name w:val="font5"/>
    <w:basedOn w:val="Normal"/>
    <w:rsid w:val="00E105A5"/>
    <w:pPr>
      <w:widowControl/>
      <w:autoSpaceDE/>
      <w:autoSpaceDN/>
      <w:spacing w:before="100" w:beforeAutospacing="1" w:after="100" w:afterAutospacing="1"/>
    </w:pPr>
    <w:rPr>
      <w:rFonts w:eastAsia="Times New Roman" w:cs="Times New Roman"/>
      <w:color w:val="000000"/>
      <w:sz w:val="20"/>
      <w:szCs w:val="20"/>
      <w:lang w:val="pt-BR" w:eastAsia="pt-BR"/>
    </w:rPr>
  </w:style>
  <w:style w:type="paragraph" w:customStyle="1" w:styleId="xl65">
    <w:name w:val="xl6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6">
    <w:name w:val="xl6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7">
    <w:name w:val="xl6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68">
    <w:name w:val="xl68"/>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0"/>
      <w:szCs w:val="20"/>
      <w:lang w:val="pt-BR" w:eastAsia="pt-BR"/>
    </w:rPr>
  </w:style>
  <w:style w:type="paragraph" w:customStyle="1" w:styleId="xl69">
    <w:name w:val="xl69"/>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0">
    <w:name w:val="xl7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eastAsia="Times New Roman" w:cs="Times New Roman"/>
      <w:b/>
      <w:bCs/>
      <w:sz w:val="20"/>
      <w:szCs w:val="20"/>
      <w:lang w:val="pt-BR" w:eastAsia="pt-BR"/>
    </w:rPr>
  </w:style>
  <w:style w:type="paragraph" w:customStyle="1" w:styleId="xl71">
    <w:name w:val="xl71"/>
    <w:basedOn w:val="Normal"/>
    <w:rsid w:val="00E105A5"/>
    <w:pPr>
      <w:widowControl/>
      <w:pBdr>
        <w:top w:val="single" w:sz="4" w:space="0" w:color="auto"/>
        <w:left w:val="single" w:sz="4" w:space="0" w:color="auto"/>
        <w:bottom w:val="single" w:sz="4" w:space="0" w:color="auto"/>
        <w:right w:val="single" w:sz="4" w:space="0" w:color="auto"/>
      </w:pBdr>
      <w:shd w:val="clear" w:color="auto" w:fill="A6A6A6"/>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2">
    <w:name w:val="xl72"/>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ascii="Arial" w:eastAsia="Times New Roman" w:hAnsi="Arial" w:cs="Arial"/>
      <w:b/>
      <w:bCs/>
      <w:sz w:val="16"/>
      <w:szCs w:val="16"/>
      <w:lang w:val="pt-BR" w:eastAsia="pt-BR"/>
    </w:rPr>
  </w:style>
  <w:style w:type="paragraph" w:customStyle="1" w:styleId="xl73">
    <w:name w:val="xl7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4">
    <w:name w:val="xl74"/>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sz w:val="16"/>
      <w:szCs w:val="16"/>
      <w:lang w:val="pt-BR" w:eastAsia="pt-BR"/>
    </w:rPr>
  </w:style>
  <w:style w:type="paragraph" w:customStyle="1" w:styleId="xl75">
    <w:name w:val="xl7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4"/>
      <w:szCs w:val="24"/>
      <w:lang w:val="pt-BR" w:eastAsia="pt-BR"/>
    </w:rPr>
  </w:style>
  <w:style w:type="paragraph" w:customStyle="1" w:styleId="xl76">
    <w:name w:val="xl76"/>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77">
    <w:name w:val="xl77"/>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font6">
    <w:name w:val="font6"/>
    <w:basedOn w:val="Normal"/>
    <w:rsid w:val="00E105A5"/>
    <w:pPr>
      <w:widowControl/>
      <w:autoSpaceDE/>
      <w:autoSpaceDN/>
      <w:spacing w:before="100" w:beforeAutospacing="1" w:after="100" w:afterAutospacing="1"/>
    </w:pPr>
    <w:rPr>
      <w:rFonts w:eastAsia="Times New Roman" w:cs="Times New Roman"/>
      <w:b/>
      <w:bCs/>
      <w:color w:val="000000"/>
      <w:sz w:val="20"/>
      <w:szCs w:val="20"/>
      <w:lang w:val="pt-BR" w:eastAsia="pt-BR"/>
    </w:rPr>
  </w:style>
  <w:style w:type="paragraph" w:customStyle="1" w:styleId="font7">
    <w:name w:val="font7"/>
    <w:basedOn w:val="Normal"/>
    <w:rsid w:val="00E105A5"/>
    <w:pPr>
      <w:widowControl/>
      <w:autoSpaceDE/>
      <w:autoSpaceDN/>
      <w:spacing w:before="100" w:beforeAutospacing="1" w:after="100" w:afterAutospacing="1"/>
    </w:pPr>
    <w:rPr>
      <w:rFonts w:eastAsia="Times New Roman" w:cs="Times New Roman"/>
      <w:b/>
      <w:bCs/>
      <w:color w:val="000000"/>
      <w:lang w:val="pt-BR" w:eastAsia="pt-BR"/>
    </w:rPr>
  </w:style>
  <w:style w:type="paragraph" w:customStyle="1" w:styleId="font8">
    <w:name w:val="font8"/>
    <w:basedOn w:val="Normal"/>
    <w:uiPriority w:val="99"/>
    <w:rsid w:val="00E105A5"/>
    <w:pPr>
      <w:widowControl/>
      <w:autoSpaceDE/>
      <w:autoSpaceDN/>
      <w:spacing w:before="100" w:beforeAutospacing="1" w:after="100" w:afterAutospacing="1"/>
    </w:pPr>
    <w:rPr>
      <w:rFonts w:eastAsia="Times New Roman" w:cs="Times New Roman"/>
      <w:color w:val="000000"/>
      <w:lang w:val="pt-BR" w:eastAsia="pt-BR"/>
    </w:rPr>
  </w:style>
  <w:style w:type="paragraph" w:customStyle="1" w:styleId="font9">
    <w:name w:val="font9"/>
    <w:basedOn w:val="Normal"/>
    <w:uiPriority w:val="99"/>
    <w:rsid w:val="00E105A5"/>
    <w:pPr>
      <w:widowControl/>
      <w:autoSpaceDE/>
      <w:autoSpaceDN/>
      <w:spacing w:before="100" w:beforeAutospacing="1" w:after="100" w:afterAutospacing="1"/>
    </w:pPr>
    <w:rPr>
      <w:rFonts w:ascii="Calibri" w:eastAsia="Times New Roman" w:hAnsi="Calibri" w:cs="Calibri"/>
      <w:b/>
      <w:bCs/>
      <w:color w:val="000000"/>
      <w:lang w:val="pt-BR" w:eastAsia="pt-BR"/>
    </w:rPr>
  </w:style>
  <w:style w:type="paragraph" w:customStyle="1" w:styleId="xl78">
    <w:name w:val="xl78"/>
    <w:basedOn w:val="Normal"/>
    <w:rsid w:val="00E105A5"/>
    <w:pPr>
      <w:widowControl/>
      <w:pBdr>
        <w:left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79">
    <w:name w:val="xl79"/>
    <w:basedOn w:val="Normal"/>
    <w:rsid w:val="00E105A5"/>
    <w:pPr>
      <w:widowControl/>
      <w:pBdr>
        <w:top w:val="single" w:sz="4" w:space="0" w:color="auto"/>
        <w:left w:val="single" w:sz="4" w:space="0" w:color="auto"/>
        <w:bottom w:val="single" w:sz="4" w:space="0" w:color="auto"/>
        <w:right w:val="single" w:sz="4" w:space="0" w:color="auto"/>
      </w:pBdr>
      <w:shd w:val="clear" w:color="auto" w:fill="BFBFBF"/>
      <w:autoSpaceDE/>
      <w:autoSpaceDN/>
      <w:spacing w:before="100" w:beforeAutospacing="1" w:after="100" w:afterAutospacing="1"/>
      <w:jc w:val="center"/>
    </w:pPr>
    <w:rPr>
      <w:rFonts w:eastAsia="Times New Roman" w:cs="Times New Roman"/>
      <w:b/>
      <w:bCs/>
      <w:color w:val="000000"/>
      <w:sz w:val="15"/>
      <w:szCs w:val="15"/>
      <w:lang w:val="pt-BR" w:eastAsia="pt-BR"/>
    </w:rPr>
  </w:style>
  <w:style w:type="paragraph" w:customStyle="1" w:styleId="xl80">
    <w:name w:val="xl80"/>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b/>
      <w:bCs/>
      <w:color w:val="000000"/>
      <w:sz w:val="20"/>
      <w:szCs w:val="20"/>
      <w:lang w:val="pt-BR" w:eastAsia="pt-BR"/>
    </w:rPr>
  </w:style>
  <w:style w:type="paragraph" w:customStyle="1" w:styleId="xl81">
    <w:name w:val="xl81"/>
    <w:basedOn w:val="Normal"/>
    <w:rsid w:val="00E105A5"/>
    <w:pPr>
      <w:widowControl/>
      <w:autoSpaceDE/>
      <w:autoSpaceDN/>
      <w:spacing w:before="100" w:beforeAutospacing="1" w:after="100" w:afterAutospacing="1"/>
      <w:jc w:val="both"/>
    </w:pPr>
    <w:rPr>
      <w:rFonts w:eastAsia="Times New Roman" w:cs="Times New Roman"/>
      <w:b/>
      <w:bCs/>
      <w:sz w:val="24"/>
      <w:szCs w:val="24"/>
      <w:lang w:val="pt-BR" w:eastAsia="pt-BR"/>
    </w:rPr>
  </w:style>
  <w:style w:type="paragraph" w:customStyle="1" w:styleId="xl82">
    <w:name w:val="xl82"/>
    <w:basedOn w:val="Normal"/>
    <w:rsid w:val="00E105A5"/>
    <w:pPr>
      <w:widowControl/>
      <w:autoSpaceDE/>
      <w:autoSpaceDN/>
      <w:spacing w:before="100" w:beforeAutospacing="1" w:after="100" w:afterAutospacing="1"/>
      <w:jc w:val="both"/>
    </w:pPr>
    <w:rPr>
      <w:rFonts w:ascii="Times New Roman" w:eastAsia="Times New Roman" w:hAnsi="Times New Roman" w:cs="Times New Roman"/>
      <w:b/>
      <w:bCs/>
      <w:sz w:val="24"/>
      <w:szCs w:val="24"/>
      <w:lang w:val="pt-BR" w:eastAsia="pt-BR"/>
    </w:rPr>
  </w:style>
  <w:style w:type="paragraph" w:customStyle="1" w:styleId="xl83">
    <w:name w:val="xl83"/>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color w:val="000000"/>
      <w:sz w:val="18"/>
      <w:szCs w:val="18"/>
      <w:lang w:val="pt-BR" w:eastAsia="pt-BR"/>
    </w:rPr>
  </w:style>
  <w:style w:type="paragraph" w:customStyle="1" w:styleId="xl84">
    <w:name w:val="xl84"/>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8"/>
      <w:szCs w:val="18"/>
      <w:lang w:val="pt-BR" w:eastAsia="pt-BR"/>
    </w:rPr>
  </w:style>
  <w:style w:type="paragraph" w:customStyle="1" w:styleId="xl85">
    <w:name w:val="xl85"/>
    <w:basedOn w:val="Normal"/>
    <w:rsid w:val="00E105A5"/>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8"/>
      <w:szCs w:val="18"/>
      <w:lang w:val="pt-BR" w:eastAsia="pt-BR"/>
    </w:rPr>
  </w:style>
  <w:style w:type="paragraph" w:customStyle="1" w:styleId="xl86">
    <w:name w:val="xl86"/>
    <w:basedOn w:val="Normal"/>
    <w:rsid w:val="00E105A5"/>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7">
    <w:name w:val="xl87"/>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8">
    <w:name w:val="xl88"/>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89">
    <w:name w:val="xl89"/>
    <w:basedOn w:val="Normal"/>
    <w:rsid w:val="00E105A5"/>
    <w:pPr>
      <w:widowControl/>
      <w:pBdr>
        <w:top w:val="single" w:sz="4" w:space="0" w:color="auto"/>
        <w:bottom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0">
    <w:name w:val="xl90"/>
    <w:basedOn w:val="Normal"/>
    <w:rsid w:val="00E105A5"/>
    <w:pPr>
      <w:widowControl/>
      <w:pBdr>
        <w:top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4"/>
      <w:szCs w:val="14"/>
      <w:lang w:val="pt-BR" w:eastAsia="pt-BR"/>
    </w:rPr>
  </w:style>
  <w:style w:type="paragraph" w:customStyle="1" w:styleId="xl91">
    <w:name w:val="xl91"/>
    <w:basedOn w:val="Normal"/>
    <w:rsid w:val="00E105A5"/>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TextodoEspaoReservado">
    <w:name w:val="Placeholder Text"/>
    <w:basedOn w:val="Fontepargpadro"/>
    <w:uiPriority w:val="67"/>
    <w:semiHidden/>
    <w:rsid w:val="00E105A5"/>
    <w:rPr>
      <w:color w:val="808080"/>
    </w:rPr>
  </w:style>
  <w:style w:type="character" w:customStyle="1" w:styleId="normalchar1">
    <w:name w:val="normal__char1"/>
    <w:rsid w:val="00E105A5"/>
    <w:rPr>
      <w:rFonts w:ascii="Arial" w:hAnsi="Arial" w:cs="Arial" w:hint="default"/>
      <w:strike w:val="0"/>
      <w:dstrike w:val="0"/>
      <w:sz w:val="24"/>
      <w:szCs w:val="24"/>
      <w:u w:val="none"/>
      <w:effect w:val="none"/>
    </w:rPr>
  </w:style>
  <w:style w:type="character" w:customStyle="1" w:styleId="apple-style-span">
    <w:name w:val="apple-style-span"/>
    <w:basedOn w:val="Fontepargpadro"/>
    <w:rsid w:val="00E105A5"/>
  </w:style>
  <w:style w:type="character" w:customStyle="1" w:styleId="eop">
    <w:name w:val="eop"/>
    <w:basedOn w:val="Fontepargpadro"/>
    <w:rsid w:val="00E105A5"/>
  </w:style>
  <w:style w:type="character" w:customStyle="1" w:styleId="spellingerror">
    <w:name w:val="spellingerror"/>
    <w:basedOn w:val="Fontepargpadro"/>
    <w:rsid w:val="00E105A5"/>
  </w:style>
  <w:style w:type="character" w:customStyle="1" w:styleId="cp0020corpodespachochar1">
    <w:name w:val="cp_0020corpodespacho__char1"/>
    <w:rsid w:val="00E105A5"/>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E105A5"/>
    <w:rPr>
      <w:rFonts w:ascii="Times New Roman" w:hAnsi="Times New Roman" w:cs="Times New Roman" w:hint="default"/>
      <w:strike w:val="0"/>
      <w:dstrike w:val="0"/>
      <w:sz w:val="28"/>
      <w:szCs w:val="28"/>
      <w:u w:val="none"/>
      <w:effect w:val="none"/>
    </w:rPr>
  </w:style>
  <w:style w:type="character" w:customStyle="1" w:styleId="Manoel">
    <w:name w:val="Manoel"/>
    <w:rsid w:val="00E105A5"/>
    <w:rPr>
      <w:rFonts w:ascii="Arial" w:hAnsi="Arial" w:cs="Arial" w:hint="default"/>
      <w:color w:val="7030A0"/>
      <w:sz w:val="20"/>
    </w:rPr>
  </w:style>
  <w:style w:type="character" w:customStyle="1" w:styleId="ListLabel12">
    <w:name w:val="ListLabel 12"/>
    <w:rsid w:val="00E105A5"/>
    <w:rPr>
      <w:b/>
      <w:bCs w:val="0"/>
    </w:rPr>
  </w:style>
  <w:style w:type="character" w:customStyle="1" w:styleId="highlight">
    <w:name w:val="highlight"/>
    <w:basedOn w:val="Fontepargpadro"/>
    <w:rsid w:val="00E105A5"/>
  </w:style>
  <w:style w:type="character" w:customStyle="1" w:styleId="MenoPendente20">
    <w:name w:val="Menção Pendente2"/>
    <w:basedOn w:val="Fontepargpadro"/>
    <w:uiPriority w:val="99"/>
    <w:semiHidden/>
    <w:rsid w:val="00E105A5"/>
    <w:rPr>
      <w:color w:val="605E5C"/>
      <w:shd w:val="clear" w:color="auto" w:fill="E1DFDD"/>
    </w:rPr>
  </w:style>
  <w:style w:type="character" w:customStyle="1" w:styleId="markedcontent">
    <w:name w:val="markedcontent"/>
    <w:basedOn w:val="Fontepargpadro"/>
    <w:rsid w:val="00E105A5"/>
  </w:style>
  <w:style w:type="character" w:customStyle="1" w:styleId="MenoPendente3">
    <w:name w:val="Menção Pendente3"/>
    <w:basedOn w:val="Fontepargpadro"/>
    <w:uiPriority w:val="99"/>
    <w:semiHidden/>
    <w:rsid w:val="00E105A5"/>
    <w:rPr>
      <w:color w:val="605E5C"/>
      <w:shd w:val="clear" w:color="auto" w:fill="E1DFDD"/>
    </w:rPr>
  </w:style>
  <w:style w:type="character" w:customStyle="1" w:styleId="MenoPendente4">
    <w:name w:val="Menção Pendente4"/>
    <w:basedOn w:val="Fontepargpadro"/>
    <w:uiPriority w:val="99"/>
    <w:semiHidden/>
    <w:rsid w:val="00E105A5"/>
    <w:rPr>
      <w:color w:val="605E5C"/>
      <w:shd w:val="clear" w:color="auto" w:fill="E1DFDD"/>
    </w:rPr>
  </w:style>
  <w:style w:type="character" w:customStyle="1" w:styleId="LinkdaInternet">
    <w:name w:val="Link da Internet"/>
    <w:basedOn w:val="Fontepargpadro"/>
    <w:uiPriority w:val="99"/>
    <w:rsid w:val="00E105A5"/>
    <w:rPr>
      <w:color w:val="0000FF" w:themeColor="hyperlink"/>
      <w:u w:val="single"/>
    </w:rPr>
  </w:style>
  <w:style w:type="character" w:customStyle="1" w:styleId="Mentionnonrsolue1">
    <w:name w:val="Mention non résolue1"/>
    <w:basedOn w:val="Fontepargpadro"/>
    <w:uiPriority w:val="99"/>
    <w:semiHidden/>
    <w:rsid w:val="00E105A5"/>
    <w:rPr>
      <w:color w:val="605E5C"/>
      <w:shd w:val="clear" w:color="auto" w:fill="E1DFDD"/>
    </w:rPr>
  </w:style>
  <w:style w:type="character" w:customStyle="1" w:styleId="Meno1">
    <w:name w:val="Menção1"/>
    <w:basedOn w:val="Fontepargpadro"/>
    <w:uiPriority w:val="99"/>
    <w:rsid w:val="00E105A5"/>
    <w:rPr>
      <w:color w:val="2B579A"/>
      <w:shd w:val="clear" w:color="auto" w:fill="E6E6E6"/>
    </w:rPr>
  </w:style>
  <w:style w:type="character" w:customStyle="1" w:styleId="MenoPendente5">
    <w:name w:val="Menção Pendente5"/>
    <w:basedOn w:val="Fontepargpadro"/>
    <w:uiPriority w:val="99"/>
    <w:semiHidden/>
    <w:rsid w:val="00E105A5"/>
    <w:rPr>
      <w:color w:val="605E5C"/>
      <w:shd w:val="clear" w:color="auto" w:fill="E1DFDD"/>
    </w:rPr>
  </w:style>
  <w:style w:type="table" w:customStyle="1" w:styleId="Tabelacomgrade1">
    <w:name w:val="Tabela com grade1"/>
    <w:basedOn w:val="Tabelanormal"/>
    <w:uiPriority w:val="39"/>
    <w:rsid w:val="00E105A5"/>
    <w:pPr>
      <w:widowControl/>
      <w:autoSpaceDE/>
      <w:autoSpaceDN/>
    </w:pPr>
    <w:rPr>
      <w:rFonts w:ascii="Arial" w:eastAsia="Calibri" w:hAnsi="Arial" w:cs="Arial"/>
      <w:sz w:val="20"/>
      <w:szCs w:val="20"/>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Estilo4">
    <w:name w:val="Estilo4"/>
    <w:uiPriority w:val="99"/>
    <w:rsid w:val="00E105A5"/>
    <w:pPr>
      <w:numPr>
        <w:numId w:val="19"/>
      </w:numPr>
    </w:pPr>
  </w:style>
  <w:style w:type="numbering" w:customStyle="1" w:styleId="Estilo3">
    <w:name w:val="Estilo3"/>
    <w:uiPriority w:val="99"/>
    <w:rsid w:val="00E105A5"/>
    <w:pPr>
      <w:numPr>
        <w:numId w:val="20"/>
      </w:numPr>
    </w:pPr>
  </w:style>
  <w:style w:type="numbering" w:customStyle="1" w:styleId="Estilo5">
    <w:name w:val="Estilo5"/>
    <w:uiPriority w:val="99"/>
    <w:rsid w:val="00E105A5"/>
    <w:pPr>
      <w:numPr>
        <w:numId w:val="21"/>
      </w:numPr>
    </w:pPr>
  </w:style>
  <w:style w:type="numbering" w:customStyle="1" w:styleId="Estilo6">
    <w:name w:val="Estilo6"/>
    <w:uiPriority w:val="99"/>
    <w:rsid w:val="00E105A5"/>
    <w:pPr>
      <w:numPr>
        <w:numId w:val="22"/>
      </w:numPr>
    </w:pPr>
  </w:style>
  <w:style w:type="numbering" w:customStyle="1" w:styleId="Estilo1">
    <w:name w:val="Estilo1"/>
    <w:uiPriority w:val="99"/>
    <w:rsid w:val="00E105A5"/>
    <w:pPr>
      <w:numPr>
        <w:numId w:val="23"/>
      </w:numPr>
    </w:pPr>
  </w:style>
  <w:style w:type="numbering" w:customStyle="1" w:styleId="Estilo2">
    <w:name w:val="Estilo2"/>
    <w:uiPriority w:val="99"/>
    <w:rsid w:val="00E105A5"/>
    <w:pPr>
      <w:numPr>
        <w:numId w:val="24"/>
      </w:numPr>
    </w:pPr>
  </w:style>
  <w:style w:type="character" w:styleId="nfase">
    <w:name w:val="Emphasis"/>
    <w:basedOn w:val="Fontepargpadro"/>
    <w:uiPriority w:val="20"/>
    <w:rsid w:val="00C77366"/>
    <w:rPr>
      <w:i/>
      <w:iCs/>
    </w:rPr>
  </w:style>
  <w:style w:type="numbering" w:customStyle="1" w:styleId="Semlista1">
    <w:name w:val="Sem lista1"/>
    <w:next w:val="Semlista"/>
    <w:uiPriority w:val="99"/>
    <w:semiHidden/>
    <w:unhideWhenUsed/>
    <w:rsid w:val="005E6DCA"/>
  </w:style>
  <w:style w:type="paragraph" w:customStyle="1" w:styleId="xl63">
    <w:name w:val="xl63"/>
    <w:basedOn w:val="Normal"/>
    <w:uiPriority w:val="99"/>
    <w:rsid w:val="005E6DCA"/>
    <w:pPr>
      <w:widowControl/>
      <w:autoSpaceDE/>
      <w:autoSpaceDN/>
      <w:spacing w:before="100" w:beforeAutospacing="1" w:after="100" w:afterAutospacing="1"/>
    </w:pPr>
    <w:rPr>
      <w:rFonts w:eastAsia="Times New Roman" w:cs="Times New Roman"/>
      <w:sz w:val="20"/>
      <w:szCs w:val="20"/>
      <w:lang w:val="pt-BR" w:eastAsia="pt-BR"/>
    </w:rPr>
  </w:style>
  <w:style w:type="paragraph" w:customStyle="1" w:styleId="xl64">
    <w:name w:val="xl64"/>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20"/>
      <w:szCs w:val="20"/>
      <w:lang w:val="pt-BR" w:eastAsia="pt-BR"/>
    </w:rPr>
  </w:style>
  <w:style w:type="paragraph" w:customStyle="1" w:styleId="xl92">
    <w:name w:val="xl92"/>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paragraph" w:customStyle="1" w:styleId="xl93">
    <w:name w:val="xl93"/>
    <w:basedOn w:val="Normal"/>
    <w:rsid w:val="005E6DCA"/>
    <w:pPr>
      <w:widowControl/>
      <w:pBdr>
        <w:top w:val="single" w:sz="4" w:space="0" w:color="auto"/>
        <w:left w:val="single" w:sz="4" w:space="0" w:color="auto"/>
        <w:bottom w:val="single" w:sz="4" w:space="0" w:color="auto"/>
      </w:pBdr>
      <w:shd w:val="clear" w:color="000000" w:fill="FFFFFF"/>
      <w:autoSpaceDE/>
      <w:autoSpaceDN/>
      <w:spacing w:before="100" w:beforeAutospacing="1" w:after="100" w:afterAutospacing="1"/>
    </w:pPr>
    <w:rPr>
      <w:rFonts w:eastAsia="Times New Roman" w:cs="Times New Roman"/>
      <w:sz w:val="20"/>
      <w:szCs w:val="20"/>
      <w:lang w:val="pt-BR" w:eastAsia="pt-BR"/>
    </w:rPr>
  </w:style>
  <w:style w:type="paragraph" w:customStyle="1" w:styleId="xl94">
    <w:name w:val="xl94"/>
    <w:basedOn w:val="Normal"/>
    <w:rsid w:val="005E6DCA"/>
    <w:pPr>
      <w:widowControl/>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eastAsia="Times New Roman" w:cs="Times New Roman"/>
      <w:color w:val="FFFFFF"/>
      <w:sz w:val="20"/>
      <w:szCs w:val="20"/>
      <w:lang w:val="pt-BR" w:eastAsia="pt-BR"/>
    </w:rPr>
  </w:style>
  <w:style w:type="character" w:customStyle="1" w:styleId="CabealhoChar1">
    <w:name w:val="Cabeçalho Char1"/>
    <w:aliases w:val="Char Char1,hd Char1,he Char1"/>
    <w:basedOn w:val="Fontepargpadro"/>
    <w:uiPriority w:val="99"/>
    <w:semiHidden/>
    <w:rsid w:val="005E6DCA"/>
    <w:rPr>
      <w:rFonts w:eastAsia="Times New Roman"/>
      <w:sz w:val="24"/>
      <w:szCs w:val="24"/>
      <w:lang w:eastAsia="pt-BR"/>
    </w:rPr>
  </w:style>
  <w:style w:type="paragraph" w:customStyle="1" w:styleId="xl95">
    <w:name w:val="xl95"/>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6">
    <w:name w:val="xl96"/>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97">
    <w:name w:val="xl97"/>
    <w:basedOn w:val="Normal"/>
    <w:rsid w:val="005E6DCA"/>
    <w:pPr>
      <w:widowControl/>
      <w:pBdr>
        <w:top w:val="single" w:sz="4" w:space="0" w:color="auto"/>
        <w:left w:val="single" w:sz="4" w:space="0" w:color="auto"/>
        <w:bottom w:val="single" w:sz="4" w:space="0" w:color="auto"/>
        <w:right w:val="single" w:sz="4" w:space="0" w:color="auto"/>
      </w:pBdr>
      <w:shd w:val="clear" w:color="auto" w:fill="B4C6E7"/>
      <w:autoSpaceDE/>
      <w:autoSpaceDN/>
      <w:spacing w:before="100" w:beforeAutospacing="1" w:after="100" w:afterAutospacing="1"/>
    </w:pPr>
    <w:rPr>
      <w:rFonts w:eastAsia="Times New Roman" w:cs="Times New Roman"/>
      <w:sz w:val="16"/>
      <w:szCs w:val="16"/>
      <w:lang w:val="pt-BR" w:eastAsia="pt-BR"/>
    </w:rPr>
  </w:style>
  <w:style w:type="paragraph" w:customStyle="1" w:styleId="xl98">
    <w:name w:val="xl98"/>
    <w:basedOn w:val="Normal"/>
    <w:rsid w:val="005E6DCA"/>
    <w:pPr>
      <w:widowControl/>
      <w:pBdr>
        <w:top w:val="single" w:sz="4" w:space="0" w:color="auto"/>
        <w:left w:val="single" w:sz="4" w:space="0" w:color="auto"/>
        <w:bottom w:val="single" w:sz="4" w:space="0" w:color="auto"/>
        <w:right w:val="single" w:sz="4" w:space="0" w:color="auto"/>
      </w:pBdr>
      <w:shd w:val="clear" w:color="auto" w:fill="D9E1F2"/>
      <w:autoSpaceDE/>
      <w:autoSpaceDN/>
      <w:spacing w:before="100" w:beforeAutospacing="1" w:after="100" w:afterAutospacing="1"/>
    </w:pPr>
    <w:rPr>
      <w:rFonts w:eastAsia="Times New Roman" w:cs="Times New Roman"/>
      <w:sz w:val="16"/>
      <w:szCs w:val="16"/>
      <w:lang w:val="pt-BR" w:eastAsia="pt-BR"/>
    </w:rPr>
  </w:style>
  <w:style w:type="paragraph" w:customStyle="1" w:styleId="xl99">
    <w:name w:val="xl9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0">
    <w:name w:val="xl10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1">
    <w:name w:val="xl10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2">
    <w:name w:val="xl10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b/>
      <w:bCs/>
      <w:sz w:val="16"/>
      <w:szCs w:val="16"/>
      <w:lang w:val="pt-BR" w:eastAsia="pt-BR"/>
    </w:rPr>
  </w:style>
  <w:style w:type="paragraph" w:customStyle="1" w:styleId="xl103">
    <w:name w:val="xl103"/>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4">
    <w:name w:val="xl104"/>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5">
    <w:name w:val="xl10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6">
    <w:name w:val="xl10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ascii="Arial" w:eastAsia="Times New Roman" w:hAnsi="Arial" w:cs="Arial"/>
      <w:color w:val="000000"/>
      <w:sz w:val="16"/>
      <w:szCs w:val="16"/>
      <w:lang w:val="pt-BR" w:eastAsia="pt-BR"/>
    </w:rPr>
  </w:style>
  <w:style w:type="paragraph" w:customStyle="1" w:styleId="xl107">
    <w:name w:val="xl107"/>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8">
    <w:name w:val="xl108"/>
    <w:basedOn w:val="Normal"/>
    <w:rsid w:val="005E6DCA"/>
    <w:pPr>
      <w:widowControl/>
      <w:pBdr>
        <w:top w:val="single" w:sz="4" w:space="0" w:color="auto"/>
        <w:left w:val="single" w:sz="4" w:space="0" w:color="auto"/>
        <w:bottom w:val="single" w:sz="4" w:space="0" w:color="auto"/>
        <w:right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09">
    <w:name w:val="xl109"/>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0">
    <w:name w:val="xl110"/>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1">
    <w:name w:val="xl111"/>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pPr>
    <w:rPr>
      <w:rFonts w:eastAsia="Times New Roman" w:cs="Times New Roman"/>
      <w:sz w:val="16"/>
      <w:szCs w:val="16"/>
      <w:lang w:val="pt-BR" w:eastAsia="pt-BR"/>
    </w:rPr>
  </w:style>
  <w:style w:type="paragraph" w:customStyle="1" w:styleId="xl112">
    <w:name w:val="xl11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13">
    <w:name w:val="xl11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4">
    <w:name w:val="xl114"/>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15">
    <w:name w:val="xl115"/>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16"/>
      <w:szCs w:val="16"/>
      <w:lang w:val="pt-BR" w:eastAsia="pt-BR"/>
    </w:rPr>
  </w:style>
  <w:style w:type="paragraph" w:customStyle="1" w:styleId="xl116">
    <w:name w:val="xl116"/>
    <w:basedOn w:val="Normal"/>
    <w:rsid w:val="005E6DCA"/>
    <w:pPr>
      <w:widowControl/>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7">
    <w:name w:val="xl117"/>
    <w:basedOn w:val="Normal"/>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18">
    <w:name w:val="xl118"/>
    <w:basedOn w:val="Normal"/>
    <w:rsid w:val="005E6DCA"/>
    <w:pPr>
      <w:widowControl/>
      <w:pBdr>
        <w:top w:val="single" w:sz="4" w:space="0" w:color="auto"/>
        <w:left w:val="single" w:sz="4" w:space="0" w:color="auto"/>
        <w:bottom w:val="single" w:sz="4" w:space="0" w:color="auto"/>
        <w:right w:val="single" w:sz="4" w:space="0" w:color="auto"/>
      </w:pBdr>
      <w:shd w:val="clear" w:color="auto" w:fill="D0CECE"/>
      <w:autoSpaceDE/>
      <w:autoSpaceDN/>
      <w:spacing w:before="100" w:beforeAutospacing="1" w:after="100" w:afterAutospacing="1"/>
    </w:pPr>
    <w:rPr>
      <w:rFonts w:eastAsia="Times New Roman" w:cs="Times New Roman"/>
      <w:sz w:val="16"/>
      <w:szCs w:val="16"/>
      <w:lang w:val="pt-BR" w:eastAsia="pt-BR"/>
    </w:rPr>
  </w:style>
  <w:style w:type="paragraph" w:customStyle="1" w:styleId="xl119">
    <w:name w:val="xl119"/>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0">
    <w:name w:val="xl120"/>
    <w:basedOn w:val="Normal"/>
    <w:rsid w:val="005E6DCA"/>
    <w:pPr>
      <w:widowControl/>
      <w:pBdr>
        <w:top w:val="single" w:sz="4" w:space="0" w:color="auto"/>
        <w:left w:val="single" w:sz="4" w:space="0" w:color="auto"/>
        <w:bottom w:val="single" w:sz="4" w:space="0" w:color="auto"/>
        <w:right w:val="single" w:sz="4" w:space="0" w:color="auto"/>
      </w:pBdr>
      <w:shd w:val="clear" w:color="auto" w:fill="FFD966"/>
      <w:autoSpaceDE/>
      <w:autoSpaceDN/>
      <w:spacing w:before="100" w:beforeAutospacing="1" w:after="100" w:afterAutospacing="1"/>
    </w:pPr>
    <w:rPr>
      <w:rFonts w:eastAsia="Times New Roman" w:cs="Times New Roman"/>
      <w:sz w:val="16"/>
      <w:szCs w:val="16"/>
      <w:lang w:val="pt-BR" w:eastAsia="pt-BR"/>
    </w:rPr>
  </w:style>
  <w:style w:type="paragraph" w:customStyle="1" w:styleId="xl121">
    <w:name w:val="xl121"/>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000000"/>
      <w:sz w:val="16"/>
      <w:szCs w:val="16"/>
      <w:lang w:val="pt-BR" w:eastAsia="pt-BR"/>
    </w:rPr>
  </w:style>
  <w:style w:type="paragraph" w:customStyle="1" w:styleId="xl122">
    <w:name w:val="xl12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3">
    <w:name w:val="xl123"/>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sz w:val="16"/>
      <w:szCs w:val="16"/>
      <w:lang w:val="pt-BR" w:eastAsia="pt-BR"/>
    </w:rPr>
  </w:style>
  <w:style w:type="paragraph" w:customStyle="1" w:styleId="xl124">
    <w:name w:val="xl124"/>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5">
    <w:name w:val="xl125"/>
    <w:basedOn w:val="Normal"/>
    <w:rsid w:val="005E6DCA"/>
    <w:pPr>
      <w:widowControl/>
      <w:pBdr>
        <w:top w:val="single" w:sz="4" w:space="0" w:color="auto"/>
        <w:left w:val="single" w:sz="4" w:space="0" w:color="auto"/>
        <w:bottom w:val="single" w:sz="4" w:space="0" w:color="auto"/>
      </w:pBdr>
      <w:shd w:val="clear" w:color="auto" w:fill="C6E0B4"/>
      <w:autoSpaceDE/>
      <w:autoSpaceDN/>
      <w:spacing w:before="100" w:beforeAutospacing="1" w:after="100" w:afterAutospacing="1"/>
      <w:jc w:val="center"/>
    </w:pPr>
    <w:rPr>
      <w:rFonts w:eastAsia="Times New Roman" w:cs="Times New Roman"/>
      <w:sz w:val="16"/>
      <w:szCs w:val="16"/>
      <w:lang w:val="pt-BR" w:eastAsia="pt-BR"/>
    </w:rPr>
  </w:style>
  <w:style w:type="paragraph" w:customStyle="1" w:styleId="xl126">
    <w:name w:val="xl126"/>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27">
    <w:name w:val="xl127"/>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8">
    <w:name w:val="xl128"/>
    <w:basedOn w:val="Normal"/>
    <w:rsid w:val="005E6DCA"/>
    <w:pPr>
      <w:widowControl/>
      <w:pBdr>
        <w:top w:val="single" w:sz="4" w:space="0" w:color="auto"/>
        <w:left w:val="single" w:sz="4" w:space="0" w:color="auto"/>
        <w:bottom w:val="single" w:sz="4" w:space="0" w:color="auto"/>
        <w:right w:val="single" w:sz="4" w:space="0" w:color="auto"/>
      </w:pBdr>
      <w:shd w:val="clear" w:color="auto" w:fill="FFC000"/>
      <w:autoSpaceDE/>
      <w:autoSpaceDN/>
      <w:spacing w:before="100" w:beforeAutospacing="1" w:after="100" w:afterAutospacing="1"/>
    </w:pPr>
    <w:rPr>
      <w:rFonts w:eastAsia="Times New Roman" w:cs="Times New Roman"/>
      <w:sz w:val="24"/>
      <w:szCs w:val="24"/>
      <w:lang w:val="pt-BR" w:eastAsia="pt-BR"/>
    </w:rPr>
  </w:style>
  <w:style w:type="paragraph" w:customStyle="1" w:styleId="xl129">
    <w:name w:val="xl129"/>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0">
    <w:name w:val="xl130"/>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1">
    <w:name w:val="xl131"/>
    <w:basedOn w:val="Normal"/>
    <w:rsid w:val="005E6DCA"/>
    <w:pPr>
      <w:widowControl/>
      <w:pBdr>
        <w:top w:val="single" w:sz="4" w:space="0" w:color="auto"/>
        <w:left w:val="single" w:sz="4" w:space="0" w:color="auto"/>
        <w:bottom w:val="single" w:sz="4" w:space="0" w:color="auto"/>
      </w:pBdr>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xl132">
    <w:name w:val="xl132"/>
    <w:basedOn w:val="Normal"/>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Times New Roman" w:cs="Times New Roman"/>
      <w:sz w:val="24"/>
      <w:szCs w:val="24"/>
      <w:lang w:val="pt-BR" w:eastAsia="pt-BR"/>
    </w:rPr>
  </w:style>
  <w:style w:type="paragraph" w:customStyle="1" w:styleId="xl133">
    <w:name w:val="xl133"/>
    <w:basedOn w:val="Normal"/>
    <w:uiPriority w:val="99"/>
    <w:rsid w:val="005E6DCA"/>
    <w:pPr>
      <w:widowControl/>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4">
    <w:name w:val="xl134"/>
    <w:basedOn w:val="Normal"/>
    <w:uiPriority w:val="99"/>
    <w:rsid w:val="005E6DCA"/>
    <w:pPr>
      <w:widowControl/>
      <w:pBdr>
        <w:top w:val="single" w:sz="4" w:space="0" w:color="auto"/>
        <w:left w:val="single" w:sz="4" w:space="0" w:color="auto"/>
        <w:bottom w:val="single" w:sz="4" w:space="0" w:color="auto"/>
      </w:pBdr>
      <w:shd w:val="clear" w:color="auto" w:fill="D6DCE4"/>
      <w:autoSpaceDE/>
      <w:autoSpaceDN/>
      <w:spacing w:before="100" w:beforeAutospacing="1" w:after="100" w:afterAutospacing="1"/>
      <w:jc w:val="center"/>
    </w:pPr>
    <w:rPr>
      <w:rFonts w:eastAsia="Times New Roman" w:cs="Times New Roman"/>
      <w:b/>
      <w:bCs/>
      <w:sz w:val="24"/>
      <w:szCs w:val="24"/>
      <w:lang w:val="pt-BR" w:eastAsia="pt-BR"/>
    </w:rPr>
  </w:style>
  <w:style w:type="paragraph" w:customStyle="1" w:styleId="xl135">
    <w:name w:val="xl135"/>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6">
    <w:name w:val="xl136"/>
    <w:basedOn w:val="Normal"/>
    <w:uiPriority w:val="99"/>
    <w:rsid w:val="005E6DCA"/>
    <w:pPr>
      <w:widowControl/>
      <w:pBdr>
        <w:top w:val="single" w:sz="4" w:space="0" w:color="auto"/>
        <w:left w:val="single" w:sz="4" w:space="0" w:color="auto"/>
        <w:bottom w:val="single" w:sz="4" w:space="0" w:color="auto"/>
      </w:pBdr>
      <w:shd w:val="clear" w:color="auto" w:fill="FFFFFF"/>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7">
    <w:name w:val="xl137"/>
    <w:basedOn w:val="Normal"/>
    <w:uiPriority w:val="99"/>
    <w:rsid w:val="005E6DCA"/>
    <w:pPr>
      <w:widowControl/>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eastAsia="Times New Roman" w:hAnsi="Times New Roman" w:cs="Times New Roman"/>
      <w:sz w:val="24"/>
      <w:szCs w:val="24"/>
      <w:lang w:val="pt-BR" w:eastAsia="pt-BR"/>
    </w:rPr>
  </w:style>
  <w:style w:type="paragraph" w:customStyle="1" w:styleId="xl138">
    <w:name w:val="xl138"/>
    <w:basedOn w:val="Normal"/>
    <w:uiPriority w:val="99"/>
    <w:rsid w:val="005E6DCA"/>
    <w:pPr>
      <w:widowControl/>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Times New Roman" w:cs="Times New Roman"/>
      <w:color w:val="FF0000"/>
      <w:sz w:val="24"/>
      <w:szCs w:val="24"/>
      <w:lang w:val="pt-BR" w:eastAsia="pt-BR"/>
    </w:rPr>
  </w:style>
  <w:style w:type="paragraph" w:styleId="Data">
    <w:name w:val="Date"/>
    <w:next w:val="Corpodetexto"/>
    <w:link w:val="DataChar"/>
    <w:qFormat/>
    <w:rsid w:val="00647196"/>
    <w:pPr>
      <w:keepNext/>
      <w:keepLines/>
      <w:widowControl/>
      <w:autoSpaceDE/>
      <w:autoSpaceDN/>
      <w:spacing w:after="200"/>
      <w:jc w:val="center"/>
    </w:pPr>
    <w:rPr>
      <w:sz w:val="24"/>
      <w:szCs w:val="24"/>
    </w:rPr>
  </w:style>
  <w:style w:type="character" w:customStyle="1" w:styleId="DataChar">
    <w:name w:val="Data Char"/>
    <w:basedOn w:val="Fontepargpadro"/>
    <w:link w:val="Data"/>
    <w:rsid w:val="00647196"/>
    <w:rPr>
      <w:sz w:val="24"/>
      <w:szCs w:val="24"/>
    </w:rPr>
  </w:style>
  <w:style w:type="character" w:customStyle="1" w:styleId="whitespace-normal">
    <w:name w:val="whitespace-normal"/>
    <w:rsid w:val="00A448D2"/>
  </w:style>
</w:styles>
</file>

<file path=word/webSettings.xml><?xml version="1.0" encoding="utf-8"?>
<w:webSettings xmlns:r="http://schemas.openxmlformats.org/officeDocument/2006/relationships" xmlns:w="http://schemas.openxmlformats.org/wordprocessingml/2006/main">
  <w:divs>
    <w:div w:id="20714562">
      <w:bodyDiv w:val="1"/>
      <w:marLeft w:val="0"/>
      <w:marRight w:val="0"/>
      <w:marTop w:val="0"/>
      <w:marBottom w:val="0"/>
      <w:divBdr>
        <w:top w:val="none" w:sz="0" w:space="0" w:color="auto"/>
        <w:left w:val="none" w:sz="0" w:space="0" w:color="auto"/>
        <w:bottom w:val="none" w:sz="0" w:space="0" w:color="auto"/>
        <w:right w:val="none" w:sz="0" w:space="0" w:color="auto"/>
      </w:divBdr>
    </w:div>
    <w:div w:id="30545423">
      <w:bodyDiv w:val="1"/>
      <w:marLeft w:val="0"/>
      <w:marRight w:val="0"/>
      <w:marTop w:val="0"/>
      <w:marBottom w:val="0"/>
      <w:divBdr>
        <w:top w:val="none" w:sz="0" w:space="0" w:color="auto"/>
        <w:left w:val="none" w:sz="0" w:space="0" w:color="auto"/>
        <w:bottom w:val="none" w:sz="0" w:space="0" w:color="auto"/>
        <w:right w:val="none" w:sz="0" w:space="0" w:color="auto"/>
      </w:divBdr>
      <w:divsChild>
        <w:div w:id="903838432">
          <w:marLeft w:val="360"/>
          <w:marRight w:val="0"/>
          <w:marTop w:val="200"/>
          <w:marBottom w:val="0"/>
          <w:divBdr>
            <w:top w:val="none" w:sz="0" w:space="0" w:color="auto"/>
            <w:left w:val="none" w:sz="0" w:space="0" w:color="auto"/>
            <w:bottom w:val="none" w:sz="0" w:space="0" w:color="auto"/>
            <w:right w:val="none" w:sz="0" w:space="0" w:color="auto"/>
          </w:divBdr>
        </w:div>
      </w:divsChild>
    </w:div>
    <w:div w:id="81032065">
      <w:bodyDiv w:val="1"/>
      <w:marLeft w:val="0"/>
      <w:marRight w:val="0"/>
      <w:marTop w:val="0"/>
      <w:marBottom w:val="0"/>
      <w:divBdr>
        <w:top w:val="none" w:sz="0" w:space="0" w:color="auto"/>
        <w:left w:val="none" w:sz="0" w:space="0" w:color="auto"/>
        <w:bottom w:val="none" w:sz="0" w:space="0" w:color="auto"/>
        <w:right w:val="none" w:sz="0" w:space="0" w:color="auto"/>
      </w:divBdr>
    </w:div>
    <w:div w:id="154225675">
      <w:bodyDiv w:val="1"/>
      <w:marLeft w:val="0"/>
      <w:marRight w:val="0"/>
      <w:marTop w:val="0"/>
      <w:marBottom w:val="0"/>
      <w:divBdr>
        <w:top w:val="none" w:sz="0" w:space="0" w:color="auto"/>
        <w:left w:val="none" w:sz="0" w:space="0" w:color="auto"/>
        <w:bottom w:val="none" w:sz="0" w:space="0" w:color="auto"/>
        <w:right w:val="none" w:sz="0" w:space="0" w:color="auto"/>
      </w:divBdr>
    </w:div>
    <w:div w:id="167643972">
      <w:bodyDiv w:val="1"/>
      <w:marLeft w:val="0"/>
      <w:marRight w:val="0"/>
      <w:marTop w:val="0"/>
      <w:marBottom w:val="0"/>
      <w:divBdr>
        <w:top w:val="none" w:sz="0" w:space="0" w:color="auto"/>
        <w:left w:val="none" w:sz="0" w:space="0" w:color="auto"/>
        <w:bottom w:val="none" w:sz="0" w:space="0" w:color="auto"/>
        <w:right w:val="none" w:sz="0" w:space="0" w:color="auto"/>
      </w:divBdr>
    </w:div>
    <w:div w:id="196938154">
      <w:bodyDiv w:val="1"/>
      <w:marLeft w:val="0"/>
      <w:marRight w:val="0"/>
      <w:marTop w:val="0"/>
      <w:marBottom w:val="0"/>
      <w:divBdr>
        <w:top w:val="none" w:sz="0" w:space="0" w:color="auto"/>
        <w:left w:val="none" w:sz="0" w:space="0" w:color="auto"/>
        <w:bottom w:val="none" w:sz="0" w:space="0" w:color="auto"/>
        <w:right w:val="none" w:sz="0" w:space="0" w:color="auto"/>
      </w:divBdr>
    </w:div>
    <w:div w:id="215632534">
      <w:bodyDiv w:val="1"/>
      <w:marLeft w:val="0"/>
      <w:marRight w:val="0"/>
      <w:marTop w:val="0"/>
      <w:marBottom w:val="0"/>
      <w:divBdr>
        <w:top w:val="none" w:sz="0" w:space="0" w:color="auto"/>
        <w:left w:val="none" w:sz="0" w:space="0" w:color="auto"/>
        <w:bottom w:val="none" w:sz="0" w:space="0" w:color="auto"/>
        <w:right w:val="none" w:sz="0" w:space="0" w:color="auto"/>
      </w:divBdr>
    </w:div>
    <w:div w:id="266667916">
      <w:bodyDiv w:val="1"/>
      <w:marLeft w:val="0"/>
      <w:marRight w:val="0"/>
      <w:marTop w:val="0"/>
      <w:marBottom w:val="0"/>
      <w:divBdr>
        <w:top w:val="none" w:sz="0" w:space="0" w:color="auto"/>
        <w:left w:val="none" w:sz="0" w:space="0" w:color="auto"/>
        <w:bottom w:val="none" w:sz="0" w:space="0" w:color="auto"/>
        <w:right w:val="none" w:sz="0" w:space="0" w:color="auto"/>
      </w:divBdr>
    </w:div>
    <w:div w:id="273250647">
      <w:bodyDiv w:val="1"/>
      <w:marLeft w:val="0"/>
      <w:marRight w:val="0"/>
      <w:marTop w:val="0"/>
      <w:marBottom w:val="0"/>
      <w:divBdr>
        <w:top w:val="none" w:sz="0" w:space="0" w:color="auto"/>
        <w:left w:val="none" w:sz="0" w:space="0" w:color="auto"/>
        <w:bottom w:val="none" w:sz="0" w:space="0" w:color="auto"/>
        <w:right w:val="none" w:sz="0" w:space="0" w:color="auto"/>
      </w:divBdr>
    </w:div>
    <w:div w:id="336924764">
      <w:bodyDiv w:val="1"/>
      <w:marLeft w:val="0"/>
      <w:marRight w:val="0"/>
      <w:marTop w:val="0"/>
      <w:marBottom w:val="0"/>
      <w:divBdr>
        <w:top w:val="none" w:sz="0" w:space="0" w:color="auto"/>
        <w:left w:val="none" w:sz="0" w:space="0" w:color="auto"/>
        <w:bottom w:val="none" w:sz="0" w:space="0" w:color="auto"/>
        <w:right w:val="none" w:sz="0" w:space="0" w:color="auto"/>
      </w:divBdr>
    </w:div>
    <w:div w:id="364595709">
      <w:bodyDiv w:val="1"/>
      <w:marLeft w:val="0"/>
      <w:marRight w:val="0"/>
      <w:marTop w:val="0"/>
      <w:marBottom w:val="0"/>
      <w:divBdr>
        <w:top w:val="none" w:sz="0" w:space="0" w:color="auto"/>
        <w:left w:val="none" w:sz="0" w:space="0" w:color="auto"/>
        <w:bottom w:val="none" w:sz="0" w:space="0" w:color="auto"/>
        <w:right w:val="none" w:sz="0" w:space="0" w:color="auto"/>
      </w:divBdr>
    </w:div>
    <w:div w:id="369308644">
      <w:bodyDiv w:val="1"/>
      <w:marLeft w:val="0"/>
      <w:marRight w:val="0"/>
      <w:marTop w:val="0"/>
      <w:marBottom w:val="0"/>
      <w:divBdr>
        <w:top w:val="none" w:sz="0" w:space="0" w:color="auto"/>
        <w:left w:val="none" w:sz="0" w:space="0" w:color="auto"/>
        <w:bottom w:val="none" w:sz="0" w:space="0" w:color="auto"/>
        <w:right w:val="none" w:sz="0" w:space="0" w:color="auto"/>
      </w:divBdr>
    </w:div>
    <w:div w:id="400981701">
      <w:bodyDiv w:val="1"/>
      <w:marLeft w:val="0"/>
      <w:marRight w:val="0"/>
      <w:marTop w:val="0"/>
      <w:marBottom w:val="0"/>
      <w:divBdr>
        <w:top w:val="none" w:sz="0" w:space="0" w:color="auto"/>
        <w:left w:val="none" w:sz="0" w:space="0" w:color="auto"/>
        <w:bottom w:val="none" w:sz="0" w:space="0" w:color="auto"/>
        <w:right w:val="none" w:sz="0" w:space="0" w:color="auto"/>
      </w:divBdr>
    </w:div>
    <w:div w:id="412974966">
      <w:bodyDiv w:val="1"/>
      <w:marLeft w:val="0"/>
      <w:marRight w:val="0"/>
      <w:marTop w:val="0"/>
      <w:marBottom w:val="0"/>
      <w:divBdr>
        <w:top w:val="none" w:sz="0" w:space="0" w:color="auto"/>
        <w:left w:val="none" w:sz="0" w:space="0" w:color="auto"/>
        <w:bottom w:val="none" w:sz="0" w:space="0" w:color="auto"/>
        <w:right w:val="none" w:sz="0" w:space="0" w:color="auto"/>
      </w:divBdr>
    </w:div>
    <w:div w:id="451091152">
      <w:bodyDiv w:val="1"/>
      <w:marLeft w:val="0"/>
      <w:marRight w:val="0"/>
      <w:marTop w:val="0"/>
      <w:marBottom w:val="0"/>
      <w:divBdr>
        <w:top w:val="none" w:sz="0" w:space="0" w:color="auto"/>
        <w:left w:val="none" w:sz="0" w:space="0" w:color="auto"/>
        <w:bottom w:val="none" w:sz="0" w:space="0" w:color="auto"/>
        <w:right w:val="none" w:sz="0" w:space="0" w:color="auto"/>
      </w:divBdr>
    </w:div>
    <w:div w:id="508645578">
      <w:bodyDiv w:val="1"/>
      <w:marLeft w:val="0"/>
      <w:marRight w:val="0"/>
      <w:marTop w:val="0"/>
      <w:marBottom w:val="0"/>
      <w:divBdr>
        <w:top w:val="none" w:sz="0" w:space="0" w:color="auto"/>
        <w:left w:val="none" w:sz="0" w:space="0" w:color="auto"/>
        <w:bottom w:val="none" w:sz="0" w:space="0" w:color="auto"/>
        <w:right w:val="none" w:sz="0" w:space="0" w:color="auto"/>
      </w:divBdr>
    </w:div>
    <w:div w:id="520165201">
      <w:bodyDiv w:val="1"/>
      <w:marLeft w:val="0"/>
      <w:marRight w:val="0"/>
      <w:marTop w:val="0"/>
      <w:marBottom w:val="0"/>
      <w:divBdr>
        <w:top w:val="none" w:sz="0" w:space="0" w:color="auto"/>
        <w:left w:val="none" w:sz="0" w:space="0" w:color="auto"/>
        <w:bottom w:val="none" w:sz="0" w:space="0" w:color="auto"/>
        <w:right w:val="none" w:sz="0" w:space="0" w:color="auto"/>
      </w:divBdr>
    </w:div>
    <w:div w:id="522017796">
      <w:bodyDiv w:val="1"/>
      <w:marLeft w:val="0"/>
      <w:marRight w:val="0"/>
      <w:marTop w:val="0"/>
      <w:marBottom w:val="0"/>
      <w:divBdr>
        <w:top w:val="none" w:sz="0" w:space="0" w:color="auto"/>
        <w:left w:val="none" w:sz="0" w:space="0" w:color="auto"/>
        <w:bottom w:val="none" w:sz="0" w:space="0" w:color="auto"/>
        <w:right w:val="none" w:sz="0" w:space="0" w:color="auto"/>
      </w:divBdr>
    </w:div>
    <w:div w:id="548151510">
      <w:bodyDiv w:val="1"/>
      <w:marLeft w:val="0"/>
      <w:marRight w:val="0"/>
      <w:marTop w:val="0"/>
      <w:marBottom w:val="0"/>
      <w:divBdr>
        <w:top w:val="none" w:sz="0" w:space="0" w:color="auto"/>
        <w:left w:val="none" w:sz="0" w:space="0" w:color="auto"/>
        <w:bottom w:val="none" w:sz="0" w:space="0" w:color="auto"/>
        <w:right w:val="none" w:sz="0" w:space="0" w:color="auto"/>
      </w:divBdr>
    </w:div>
    <w:div w:id="595407305">
      <w:bodyDiv w:val="1"/>
      <w:marLeft w:val="0"/>
      <w:marRight w:val="0"/>
      <w:marTop w:val="0"/>
      <w:marBottom w:val="0"/>
      <w:divBdr>
        <w:top w:val="none" w:sz="0" w:space="0" w:color="auto"/>
        <w:left w:val="none" w:sz="0" w:space="0" w:color="auto"/>
        <w:bottom w:val="none" w:sz="0" w:space="0" w:color="auto"/>
        <w:right w:val="none" w:sz="0" w:space="0" w:color="auto"/>
      </w:divBdr>
    </w:div>
    <w:div w:id="671105776">
      <w:bodyDiv w:val="1"/>
      <w:marLeft w:val="0"/>
      <w:marRight w:val="0"/>
      <w:marTop w:val="0"/>
      <w:marBottom w:val="0"/>
      <w:divBdr>
        <w:top w:val="none" w:sz="0" w:space="0" w:color="auto"/>
        <w:left w:val="none" w:sz="0" w:space="0" w:color="auto"/>
        <w:bottom w:val="none" w:sz="0" w:space="0" w:color="auto"/>
        <w:right w:val="none" w:sz="0" w:space="0" w:color="auto"/>
      </w:divBdr>
    </w:div>
    <w:div w:id="699167294">
      <w:bodyDiv w:val="1"/>
      <w:marLeft w:val="0"/>
      <w:marRight w:val="0"/>
      <w:marTop w:val="0"/>
      <w:marBottom w:val="0"/>
      <w:divBdr>
        <w:top w:val="none" w:sz="0" w:space="0" w:color="auto"/>
        <w:left w:val="none" w:sz="0" w:space="0" w:color="auto"/>
        <w:bottom w:val="none" w:sz="0" w:space="0" w:color="auto"/>
        <w:right w:val="none" w:sz="0" w:space="0" w:color="auto"/>
      </w:divBdr>
    </w:div>
    <w:div w:id="897277171">
      <w:bodyDiv w:val="1"/>
      <w:marLeft w:val="0"/>
      <w:marRight w:val="0"/>
      <w:marTop w:val="0"/>
      <w:marBottom w:val="0"/>
      <w:divBdr>
        <w:top w:val="none" w:sz="0" w:space="0" w:color="auto"/>
        <w:left w:val="none" w:sz="0" w:space="0" w:color="auto"/>
        <w:bottom w:val="none" w:sz="0" w:space="0" w:color="auto"/>
        <w:right w:val="none" w:sz="0" w:space="0" w:color="auto"/>
      </w:divBdr>
    </w:div>
    <w:div w:id="907883092">
      <w:bodyDiv w:val="1"/>
      <w:marLeft w:val="0"/>
      <w:marRight w:val="0"/>
      <w:marTop w:val="0"/>
      <w:marBottom w:val="0"/>
      <w:divBdr>
        <w:top w:val="none" w:sz="0" w:space="0" w:color="auto"/>
        <w:left w:val="none" w:sz="0" w:space="0" w:color="auto"/>
        <w:bottom w:val="none" w:sz="0" w:space="0" w:color="auto"/>
        <w:right w:val="none" w:sz="0" w:space="0" w:color="auto"/>
      </w:divBdr>
    </w:div>
    <w:div w:id="916397568">
      <w:bodyDiv w:val="1"/>
      <w:marLeft w:val="0"/>
      <w:marRight w:val="0"/>
      <w:marTop w:val="0"/>
      <w:marBottom w:val="0"/>
      <w:divBdr>
        <w:top w:val="none" w:sz="0" w:space="0" w:color="auto"/>
        <w:left w:val="none" w:sz="0" w:space="0" w:color="auto"/>
        <w:bottom w:val="none" w:sz="0" w:space="0" w:color="auto"/>
        <w:right w:val="none" w:sz="0" w:space="0" w:color="auto"/>
      </w:divBdr>
    </w:div>
    <w:div w:id="1011102463">
      <w:bodyDiv w:val="1"/>
      <w:marLeft w:val="0"/>
      <w:marRight w:val="0"/>
      <w:marTop w:val="0"/>
      <w:marBottom w:val="0"/>
      <w:divBdr>
        <w:top w:val="none" w:sz="0" w:space="0" w:color="auto"/>
        <w:left w:val="none" w:sz="0" w:space="0" w:color="auto"/>
        <w:bottom w:val="none" w:sz="0" w:space="0" w:color="auto"/>
        <w:right w:val="none" w:sz="0" w:space="0" w:color="auto"/>
      </w:divBdr>
    </w:div>
    <w:div w:id="1178885916">
      <w:bodyDiv w:val="1"/>
      <w:marLeft w:val="0"/>
      <w:marRight w:val="0"/>
      <w:marTop w:val="0"/>
      <w:marBottom w:val="0"/>
      <w:divBdr>
        <w:top w:val="none" w:sz="0" w:space="0" w:color="auto"/>
        <w:left w:val="none" w:sz="0" w:space="0" w:color="auto"/>
        <w:bottom w:val="none" w:sz="0" w:space="0" w:color="auto"/>
        <w:right w:val="none" w:sz="0" w:space="0" w:color="auto"/>
      </w:divBdr>
    </w:div>
    <w:div w:id="1191604567">
      <w:bodyDiv w:val="1"/>
      <w:marLeft w:val="0"/>
      <w:marRight w:val="0"/>
      <w:marTop w:val="0"/>
      <w:marBottom w:val="0"/>
      <w:divBdr>
        <w:top w:val="none" w:sz="0" w:space="0" w:color="auto"/>
        <w:left w:val="none" w:sz="0" w:space="0" w:color="auto"/>
        <w:bottom w:val="none" w:sz="0" w:space="0" w:color="auto"/>
        <w:right w:val="none" w:sz="0" w:space="0" w:color="auto"/>
      </w:divBdr>
    </w:div>
    <w:div w:id="1213274680">
      <w:bodyDiv w:val="1"/>
      <w:marLeft w:val="0"/>
      <w:marRight w:val="0"/>
      <w:marTop w:val="0"/>
      <w:marBottom w:val="0"/>
      <w:divBdr>
        <w:top w:val="none" w:sz="0" w:space="0" w:color="auto"/>
        <w:left w:val="none" w:sz="0" w:space="0" w:color="auto"/>
        <w:bottom w:val="none" w:sz="0" w:space="0" w:color="auto"/>
        <w:right w:val="none" w:sz="0" w:space="0" w:color="auto"/>
      </w:divBdr>
    </w:div>
    <w:div w:id="1293025644">
      <w:bodyDiv w:val="1"/>
      <w:marLeft w:val="0"/>
      <w:marRight w:val="0"/>
      <w:marTop w:val="0"/>
      <w:marBottom w:val="0"/>
      <w:divBdr>
        <w:top w:val="none" w:sz="0" w:space="0" w:color="auto"/>
        <w:left w:val="none" w:sz="0" w:space="0" w:color="auto"/>
        <w:bottom w:val="none" w:sz="0" w:space="0" w:color="auto"/>
        <w:right w:val="none" w:sz="0" w:space="0" w:color="auto"/>
      </w:divBdr>
    </w:div>
    <w:div w:id="1325164948">
      <w:bodyDiv w:val="1"/>
      <w:marLeft w:val="0"/>
      <w:marRight w:val="0"/>
      <w:marTop w:val="0"/>
      <w:marBottom w:val="0"/>
      <w:divBdr>
        <w:top w:val="none" w:sz="0" w:space="0" w:color="auto"/>
        <w:left w:val="none" w:sz="0" w:space="0" w:color="auto"/>
        <w:bottom w:val="none" w:sz="0" w:space="0" w:color="auto"/>
        <w:right w:val="none" w:sz="0" w:space="0" w:color="auto"/>
      </w:divBdr>
    </w:div>
    <w:div w:id="1442648878">
      <w:bodyDiv w:val="1"/>
      <w:marLeft w:val="0"/>
      <w:marRight w:val="0"/>
      <w:marTop w:val="0"/>
      <w:marBottom w:val="0"/>
      <w:divBdr>
        <w:top w:val="none" w:sz="0" w:space="0" w:color="auto"/>
        <w:left w:val="none" w:sz="0" w:space="0" w:color="auto"/>
        <w:bottom w:val="none" w:sz="0" w:space="0" w:color="auto"/>
        <w:right w:val="none" w:sz="0" w:space="0" w:color="auto"/>
      </w:divBdr>
    </w:div>
    <w:div w:id="1444839356">
      <w:bodyDiv w:val="1"/>
      <w:marLeft w:val="0"/>
      <w:marRight w:val="0"/>
      <w:marTop w:val="0"/>
      <w:marBottom w:val="0"/>
      <w:divBdr>
        <w:top w:val="none" w:sz="0" w:space="0" w:color="auto"/>
        <w:left w:val="none" w:sz="0" w:space="0" w:color="auto"/>
        <w:bottom w:val="none" w:sz="0" w:space="0" w:color="auto"/>
        <w:right w:val="none" w:sz="0" w:space="0" w:color="auto"/>
      </w:divBdr>
    </w:div>
    <w:div w:id="1589772948">
      <w:bodyDiv w:val="1"/>
      <w:marLeft w:val="0"/>
      <w:marRight w:val="0"/>
      <w:marTop w:val="0"/>
      <w:marBottom w:val="0"/>
      <w:divBdr>
        <w:top w:val="none" w:sz="0" w:space="0" w:color="auto"/>
        <w:left w:val="none" w:sz="0" w:space="0" w:color="auto"/>
        <w:bottom w:val="none" w:sz="0" w:space="0" w:color="auto"/>
        <w:right w:val="none" w:sz="0" w:space="0" w:color="auto"/>
      </w:divBdr>
    </w:div>
    <w:div w:id="1627127886">
      <w:bodyDiv w:val="1"/>
      <w:marLeft w:val="0"/>
      <w:marRight w:val="0"/>
      <w:marTop w:val="0"/>
      <w:marBottom w:val="0"/>
      <w:divBdr>
        <w:top w:val="none" w:sz="0" w:space="0" w:color="auto"/>
        <w:left w:val="none" w:sz="0" w:space="0" w:color="auto"/>
        <w:bottom w:val="none" w:sz="0" w:space="0" w:color="auto"/>
        <w:right w:val="none" w:sz="0" w:space="0" w:color="auto"/>
      </w:divBdr>
    </w:div>
    <w:div w:id="1627540179">
      <w:bodyDiv w:val="1"/>
      <w:marLeft w:val="0"/>
      <w:marRight w:val="0"/>
      <w:marTop w:val="0"/>
      <w:marBottom w:val="0"/>
      <w:divBdr>
        <w:top w:val="none" w:sz="0" w:space="0" w:color="auto"/>
        <w:left w:val="none" w:sz="0" w:space="0" w:color="auto"/>
        <w:bottom w:val="none" w:sz="0" w:space="0" w:color="auto"/>
        <w:right w:val="none" w:sz="0" w:space="0" w:color="auto"/>
      </w:divBdr>
    </w:div>
    <w:div w:id="1751350263">
      <w:bodyDiv w:val="1"/>
      <w:marLeft w:val="0"/>
      <w:marRight w:val="0"/>
      <w:marTop w:val="0"/>
      <w:marBottom w:val="0"/>
      <w:divBdr>
        <w:top w:val="none" w:sz="0" w:space="0" w:color="auto"/>
        <w:left w:val="none" w:sz="0" w:space="0" w:color="auto"/>
        <w:bottom w:val="none" w:sz="0" w:space="0" w:color="auto"/>
        <w:right w:val="none" w:sz="0" w:space="0" w:color="auto"/>
      </w:divBdr>
    </w:div>
    <w:div w:id="1797677758">
      <w:bodyDiv w:val="1"/>
      <w:marLeft w:val="0"/>
      <w:marRight w:val="0"/>
      <w:marTop w:val="0"/>
      <w:marBottom w:val="0"/>
      <w:divBdr>
        <w:top w:val="none" w:sz="0" w:space="0" w:color="auto"/>
        <w:left w:val="none" w:sz="0" w:space="0" w:color="auto"/>
        <w:bottom w:val="none" w:sz="0" w:space="0" w:color="auto"/>
        <w:right w:val="none" w:sz="0" w:space="0" w:color="auto"/>
      </w:divBdr>
    </w:div>
    <w:div w:id="1829786234">
      <w:bodyDiv w:val="1"/>
      <w:marLeft w:val="0"/>
      <w:marRight w:val="0"/>
      <w:marTop w:val="0"/>
      <w:marBottom w:val="0"/>
      <w:divBdr>
        <w:top w:val="none" w:sz="0" w:space="0" w:color="auto"/>
        <w:left w:val="none" w:sz="0" w:space="0" w:color="auto"/>
        <w:bottom w:val="none" w:sz="0" w:space="0" w:color="auto"/>
        <w:right w:val="none" w:sz="0" w:space="0" w:color="auto"/>
      </w:divBdr>
    </w:div>
    <w:div w:id="1843350363">
      <w:bodyDiv w:val="1"/>
      <w:marLeft w:val="0"/>
      <w:marRight w:val="0"/>
      <w:marTop w:val="0"/>
      <w:marBottom w:val="0"/>
      <w:divBdr>
        <w:top w:val="none" w:sz="0" w:space="0" w:color="auto"/>
        <w:left w:val="none" w:sz="0" w:space="0" w:color="auto"/>
        <w:bottom w:val="none" w:sz="0" w:space="0" w:color="auto"/>
        <w:right w:val="none" w:sz="0" w:space="0" w:color="auto"/>
      </w:divBdr>
    </w:div>
    <w:div w:id="1892227030">
      <w:bodyDiv w:val="1"/>
      <w:marLeft w:val="0"/>
      <w:marRight w:val="0"/>
      <w:marTop w:val="0"/>
      <w:marBottom w:val="0"/>
      <w:divBdr>
        <w:top w:val="none" w:sz="0" w:space="0" w:color="auto"/>
        <w:left w:val="none" w:sz="0" w:space="0" w:color="auto"/>
        <w:bottom w:val="none" w:sz="0" w:space="0" w:color="auto"/>
        <w:right w:val="none" w:sz="0" w:space="0" w:color="auto"/>
      </w:divBdr>
    </w:div>
    <w:div w:id="1899003557">
      <w:bodyDiv w:val="1"/>
      <w:marLeft w:val="0"/>
      <w:marRight w:val="0"/>
      <w:marTop w:val="0"/>
      <w:marBottom w:val="0"/>
      <w:divBdr>
        <w:top w:val="none" w:sz="0" w:space="0" w:color="auto"/>
        <w:left w:val="none" w:sz="0" w:space="0" w:color="auto"/>
        <w:bottom w:val="none" w:sz="0" w:space="0" w:color="auto"/>
        <w:right w:val="none" w:sz="0" w:space="0" w:color="auto"/>
      </w:divBdr>
    </w:div>
    <w:div w:id="1911962110">
      <w:bodyDiv w:val="1"/>
      <w:marLeft w:val="0"/>
      <w:marRight w:val="0"/>
      <w:marTop w:val="0"/>
      <w:marBottom w:val="0"/>
      <w:divBdr>
        <w:top w:val="none" w:sz="0" w:space="0" w:color="auto"/>
        <w:left w:val="none" w:sz="0" w:space="0" w:color="auto"/>
        <w:bottom w:val="none" w:sz="0" w:space="0" w:color="auto"/>
        <w:right w:val="none" w:sz="0" w:space="0" w:color="auto"/>
      </w:divBdr>
    </w:div>
    <w:div w:id="2022197247">
      <w:bodyDiv w:val="1"/>
      <w:marLeft w:val="0"/>
      <w:marRight w:val="0"/>
      <w:marTop w:val="0"/>
      <w:marBottom w:val="0"/>
      <w:divBdr>
        <w:top w:val="none" w:sz="0" w:space="0" w:color="auto"/>
        <w:left w:val="none" w:sz="0" w:space="0" w:color="auto"/>
        <w:bottom w:val="none" w:sz="0" w:space="0" w:color="auto"/>
        <w:right w:val="none" w:sz="0" w:space="0" w:color="auto"/>
      </w:divBdr>
    </w:div>
    <w:div w:id="2052873626">
      <w:bodyDiv w:val="1"/>
      <w:marLeft w:val="0"/>
      <w:marRight w:val="0"/>
      <w:marTop w:val="0"/>
      <w:marBottom w:val="0"/>
      <w:divBdr>
        <w:top w:val="none" w:sz="0" w:space="0" w:color="auto"/>
        <w:left w:val="none" w:sz="0" w:space="0" w:color="auto"/>
        <w:bottom w:val="none" w:sz="0" w:space="0" w:color="auto"/>
        <w:right w:val="none" w:sz="0" w:space="0" w:color="auto"/>
      </w:divBdr>
    </w:div>
    <w:div w:id="21133597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ortaltransparencia.gov.br/sancoes/cnep" TargetMode="External"/><Relationship Id="rId18" Type="http://schemas.openxmlformats.org/officeDocument/2006/relationships/hyperlink" Target="https://www.gov.br/compras/pt-br/acesso-a-informacao/legislacao/instrucoes-normativas/instrucao-normativa-seges-me-no-73-de-30-de-setembro-de-2022"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_ato2015-2018/2015/decreto/d8538.htm" TargetMode="External"/><Relationship Id="rId3" Type="http://schemas.openxmlformats.org/officeDocument/2006/relationships/styles" Target="styles.xml"/><Relationship Id="rId21" Type="http://schemas.openxmlformats.org/officeDocument/2006/relationships/hyperlink" Target="https://www.gov.br/economia/pt-br/assuntos/drei/legislacao/arquivos/legislacoes-federais/indrei772020.pdf" TargetMode="External"/><Relationship Id="rId34" Type="http://schemas.openxmlformats.org/officeDocument/2006/relationships/hyperlink" Target="https://www.gov.br/compras/pt-br/acesso-a-informacao/legislacao/instrucoes-normativas/instrucao-normativa-no-3-de-26-de-abril-de-2018"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header" Target="header1.xml"/><Relationship Id="rId50"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www.portaltransparencia.gov.br/sancoes/ceis" TargetMode="External"/><Relationship Id="rId17" Type="http://schemas.openxmlformats.org/officeDocument/2006/relationships/hyperlink" Target="https://www.gov.br/compras/pt-br/acesso-a-informacao/legislacao/instrucoes-normativas/instrucao-normativa-no-3-de-26-de-abril-de-2018" TargetMode="External"/><Relationship Id="rId25" Type="http://schemas.openxmlformats.org/officeDocument/2006/relationships/hyperlink" Target="https://www.gov.br/compras/pt-br/acesso-a-informacao/legislacao/instrucoes-normativas/instrucao-normativa-seges-me-no-116-de-21-de-dezembro-de-2021" TargetMode="External"/><Relationship Id="rId33" Type="http://schemas.openxmlformats.org/officeDocument/2006/relationships/hyperlink" Target="https://www.gov.br/compras/pt-br/acesso-a-informacao/legislacao/instrucoes-normativas/instrucao-normativa-no-3-de-26-de-abril-de-2018" TargetMode="External"/><Relationship Id="rId38" Type="http://schemas.openxmlformats.org/officeDocument/2006/relationships/hyperlink" Target="https://www.gov.br/compras/pt-br/acesso-a-informacao/legislacao/instrucoes-normativas/instrucao-normativa-seges-me-no-73-de-30-de-setembro-de-2022" TargetMode="External"/><Relationship Id="rId46"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gov.br/compras/pt-br/acesso-a-informacao/legislacao/instrucoes-normativas/instrucao-normativa-no-3-de-26-de-abril-de-2018" TargetMode="External"/><Relationship Id="rId20" Type="http://schemas.openxmlformats.org/officeDocument/2006/relationships/hyperlink" Target="https://www.gov.br/empresas-e-negocios/pt-br/empreendedor" TargetMode="External"/><Relationship Id="rId29" Type="http://schemas.openxmlformats.org/officeDocument/2006/relationships/hyperlink" Target="https://www.planalto.gov.br/ccivil_03/leis/l5764.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gov.br/trabalho-e-previdencia/pt-br/servicos/empregador/programa-de-alimentacao-do-trabalhador-pat/arquivos-legislacao/instrucoes-normativas/pat_in_971_2009.pdf"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www.gov.br/compras/pt-br/acesso-a-informacao/legislacao/instrucoes-normativas/instrucao-normativa-seges-me-no-73-de-30-de-setembro-de-2022" TargetMode="Externa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v.br/compras/pt-br/acesso-a-informacao/legislacao/instrucoes-normativas/instrucao-normativa-no-3-de-26-de-abril-de-2018" TargetMode="External"/><Relationship Id="rId23" Type="http://schemas.openxmlformats.org/officeDocument/2006/relationships/hyperlink" Target="https://www.planalto.gov.br/ccivil_03/_ato2019-2022/2021/decreto/d10880.htm" TargetMode="External"/><Relationship Id="rId28" Type="http://schemas.openxmlformats.org/officeDocument/2006/relationships/hyperlink" Target="https://www.planalto.gov.br/ccivil_03/leis/l5764.htm" TargetMode="External"/><Relationship Id="rId36" Type="http://schemas.openxmlformats.org/officeDocument/2006/relationships/hyperlink" Target="https://www.gov.br/compras/pt-br/acesso-a-informacao/legislacao/instrucoes-normativas/instrucao-normativa-seges-me-no-73-de-30-de-setembro-de-2022" TargetMode="External"/><Relationship Id="rId49" Type="http://schemas.openxmlformats.org/officeDocument/2006/relationships/header" Target="header2.xml"/><Relationship Id="rId10" Type="http://schemas.openxmlformats.org/officeDocument/2006/relationships/hyperlink" Target="http://www.comprasnet.gov.br/"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s://www.planalto.gov.br/ccivil_03/_ato2015-2018/2016/decreto/d8660.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23-2026/2023/Lei/L14770.htm" TargetMode="External"/><Relationship Id="rId4" Type="http://schemas.openxmlformats.org/officeDocument/2006/relationships/settings" Target="settings.xml"/><Relationship Id="rId9" Type="http://schemas.openxmlformats.org/officeDocument/2006/relationships/hyperlink" Target="http://www.afranio.pe.gov.br." TargetMode="External"/><Relationship Id="rId14" Type="http://schemas.openxmlformats.org/officeDocument/2006/relationships/hyperlink" Target="https://www.planalto.gov.br/ccivil_03/leis/l8429.htm" TargetMode="External"/><Relationship Id="rId22" Type="http://schemas.openxmlformats.org/officeDocument/2006/relationships/hyperlink" Target="https://www.planalto.gov.br/ccivil_03/leis/l5764.htm" TargetMode="External"/><Relationship Id="rId27" Type="http://schemas.openxmlformats.org/officeDocument/2006/relationships/hyperlink" Target="https://www.planalto.gov.br/ccivil_03/leis/l5764.htm" TargetMode="External"/><Relationship Id="rId30" Type="http://schemas.openxmlformats.org/officeDocument/2006/relationships/hyperlink" Target="https://www.planalto.gov.br/ccivil_03/leis/l5764.htm" TargetMode="External"/><Relationship Id="rId35" Type="http://schemas.openxmlformats.org/officeDocument/2006/relationships/hyperlink" Target="https://www.gov.br/compras/pt-br/acesso-a-informacao/legislacao/instrucoes-normativas/instrucao-normativa-no-3-de-26-de-abril-de-2018"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1.xml"/><Relationship Id="rId8" Type="http://schemas.openxmlformats.org/officeDocument/2006/relationships/hyperlink" Target="http://www.portaldecompraspublicas.com.br/" TargetMode="External"/><Relationship Id="rId51"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51433EFA-5586-470E-9262-175D60EC26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65</Pages>
  <Words>27647</Words>
  <Characters>149294</Characters>
  <Application>Microsoft Office Word</Application>
  <DocSecurity>0</DocSecurity>
  <Lines>1244</Lines>
  <Paragraphs>353</Paragraphs>
  <ScaleCrop>false</ScaleCrop>
  <HeadingPairs>
    <vt:vector size="2" baseType="variant">
      <vt:variant>
        <vt:lpstr>Título</vt:lpstr>
      </vt:variant>
      <vt:variant>
        <vt:i4>1</vt:i4>
      </vt:variant>
    </vt:vector>
  </HeadingPairs>
  <TitlesOfParts>
    <vt:vector size="1" baseType="lpstr">
      <vt:lpstr>Edital Pregão Compras - Ampla Participação</vt:lpstr>
    </vt:vector>
  </TitlesOfParts>
  <Company/>
  <LinksUpToDate>false</LinksUpToDate>
  <CharactersWithSpaces>176588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Edital Pregão Compras - Ampla Participação</dc:title>
  <dc:creator>Manoel Paz</dc:creator>
  <cp:lastModifiedBy>Licitação Afrânio</cp:lastModifiedBy>
  <cp:revision>2</cp:revision>
  <cp:lastPrinted>2026-04-23T17:08:00Z</cp:lastPrinted>
  <dcterms:created xsi:type="dcterms:W3CDTF">2026-05-04T16:09:00Z</dcterms:created>
  <dcterms:modified xsi:type="dcterms:W3CDTF">2026-05-04T16:09:00Z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2021-01-27T00:00:00Z</vt:filetime>
  </property>
  <property fmtid="{D5CDD505-2E9C-101B-9397-08002B2CF9AE}" pid="3" name="Creator">
    <vt:lpwstr>Microsoft® Word 2010</vt:lpwstr>
  </property>
  <property fmtid="{D5CDD505-2E9C-101B-9397-08002B2CF9AE}" pid="4" name="LastSaved">
    <vt:filetime>2021-02-08T00:00:00Z</vt:filetime>
  </property>
</Properties>
</file>