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587" w:rsidRPr="00547453" w:rsidRDefault="003F4D76" w:rsidP="000172C9">
      <w:pPr>
        <w:spacing w:after="0" w:line="240" w:lineRule="auto"/>
        <w:ind w:left="-567" w:right="-567" w:hanging="11"/>
        <w:jc w:val="center"/>
        <w:rPr>
          <w:rFonts w:ascii="Arial" w:eastAsia="Times New Roman" w:hAnsi="Arial" w:cs="Arial"/>
          <w:b/>
          <w:sz w:val="20"/>
          <w:szCs w:val="20"/>
        </w:rPr>
      </w:pPr>
      <w:bookmarkStart w:id="0" w:name="_Hlk188611711"/>
      <w:bookmarkStart w:id="1" w:name="_Hlk196898164"/>
      <w:r w:rsidRPr="00547453">
        <w:rPr>
          <w:rFonts w:ascii="Arial" w:eastAsia="Times New Roman" w:hAnsi="Arial" w:cs="Arial"/>
          <w:b/>
          <w:sz w:val="20"/>
          <w:szCs w:val="20"/>
        </w:rPr>
        <w:t xml:space="preserve">SECRETARIA MUNICIPAL DE ESPORTE, CULTURA, TURÍSMO E LAZER </w:t>
      </w:r>
      <w:r w:rsidR="001C1587" w:rsidRPr="00547453">
        <w:rPr>
          <w:rFonts w:ascii="Arial" w:eastAsia="Times New Roman" w:hAnsi="Arial" w:cs="Arial"/>
          <w:b/>
          <w:sz w:val="20"/>
          <w:szCs w:val="20"/>
        </w:rPr>
        <w:t>PROCESSO ADMINISTRATVO Nº</w:t>
      </w:r>
      <w:r w:rsidR="00124548" w:rsidRPr="00547453">
        <w:rPr>
          <w:rFonts w:ascii="Arial" w:eastAsia="Times New Roman" w:hAnsi="Arial" w:cs="Arial"/>
          <w:b/>
          <w:sz w:val="20"/>
          <w:szCs w:val="20"/>
        </w:rPr>
        <w:t xml:space="preserve"> </w:t>
      </w:r>
      <w:r w:rsidR="0096430A" w:rsidRPr="00547453">
        <w:rPr>
          <w:rFonts w:ascii="Arial" w:eastAsia="Times New Roman" w:hAnsi="Arial" w:cs="Arial"/>
          <w:b/>
          <w:sz w:val="20"/>
          <w:szCs w:val="20"/>
        </w:rPr>
        <w:t>072</w:t>
      </w:r>
      <w:r w:rsidR="000172C9" w:rsidRPr="00547453">
        <w:rPr>
          <w:rFonts w:ascii="Arial" w:eastAsia="Times New Roman" w:hAnsi="Arial" w:cs="Arial"/>
          <w:b/>
          <w:sz w:val="20"/>
          <w:szCs w:val="20"/>
        </w:rPr>
        <w:t>/2026</w:t>
      </w:r>
    </w:p>
    <w:p w:rsidR="001C1587" w:rsidRPr="00547453" w:rsidRDefault="001C1587" w:rsidP="000172C9">
      <w:pPr>
        <w:spacing w:after="0" w:line="240" w:lineRule="auto"/>
        <w:ind w:left="-567" w:right="-567" w:hanging="11"/>
        <w:jc w:val="center"/>
        <w:rPr>
          <w:rFonts w:ascii="Arial" w:eastAsia="Times New Roman" w:hAnsi="Arial" w:cs="Arial"/>
          <w:b/>
          <w:sz w:val="20"/>
          <w:szCs w:val="20"/>
        </w:rPr>
      </w:pPr>
      <w:r w:rsidRPr="00547453">
        <w:rPr>
          <w:rFonts w:ascii="Arial" w:eastAsia="Times New Roman" w:hAnsi="Arial" w:cs="Arial"/>
          <w:b/>
          <w:sz w:val="20"/>
          <w:szCs w:val="20"/>
        </w:rPr>
        <w:t xml:space="preserve">DISPENSA </w:t>
      </w:r>
      <w:r w:rsidR="00E85865" w:rsidRPr="00547453">
        <w:rPr>
          <w:rFonts w:ascii="Arial" w:eastAsia="Times New Roman" w:hAnsi="Arial" w:cs="Arial"/>
          <w:b/>
          <w:sz w:val="20"/>
          <w:szCs w:val="20"/>
        </w:rPr>
        <w:t>DE LICITAÇÃO</w:t>
      </w:r>
      <w:r w:rsidRPr="00547453">
        <w:rPr>
          <w:rFonts w:ascii="Arial" w:eastAsia="Times New Roman" w:hAnsi="Arial" w:cs="Arial"/>
          <w:b/>
          <w:sz w:val="20"/>
          <w:szCs w:val="20"/>
        </w:rPr>
        <w:t xml:space="preserve"> Nº</w:t>
      </w:r>
      <w:r w:rsidR="00124548" w:rsidRPr="00547453">
        <w:rPr>
          <w:rFonts w:ascii="Arial" w:eastAsia="Times New Roman" w:hAnsi="Arial" w:cs="Arial"/>
          <w:b/>
          <w:sz w:val="20"/>
          <w:szCs w:val="20"/>
        </w:rPr>
        <w:t xml:space="preserve"> </w:t>
      </w:r>
      <w:r w:rsidR="0096430A" w:rsidRPr="00547453">
        <w:rPr>
          <w:rFonts w:ascii="Arial" w:eastAsia="Times New Roman" w:hAnsi="Arial" w:cs="Arial"/>
          <w:b/>
          <w:sz w:val="20"/>
          <w:szCs w:val="20"/>
        </w:rPr>
        <w:t>012</w:t>
      </w:r>
      <w:r w:rsidR="00124548" w:rsidRPr="00547453">
        <w:rPr>
          <w:rFonts w:ascii="Arial" w:eastAsia="Times New Roman" w:hAnsi="Arial" w:cs="Arial"/>
          <w:b/>
          <w:sz w:val="20"/>
          <w:szCs w:val="20"/>
        </w:rPr>
        <w:t>/2026</w:t>
      </w:r>
    </w:p>
    <w:p w:rsidR="00547453" w:rsidRPr="00547453" w:rsidRDefault="00547453" w:rsidP="001C1587">
      <w:pPr>
        <w:ind w:left="-567" w:right="-568"/>
        <w:jc w:val="center"/>
        <w:rPr>
          <w:rFonts w:ascii="Arial" w:hAnsi="Arial" w:cs="Arial"/>
          <w:b/>
          <w:sz w:val="20"/>
          <w:szCs w:val="20"/>
        </w:rPr>
      </w:pPr>
    </w:p>
    <w:p w:rsidR="001C1587" w:rsidRPr="00547453" w:rsidRDefault="001C1587" w:rsidP="001C1587">
      <w:pPr>
        <w:ind w:left="-567" w:right="-568"/>
        <w:jc w:val="center"/>
        <w:rPr>
          <w:rFonts w:ascii="Arial" w:hAnsi="Arial" w:cs="Arial"/>
          <w:b/>
          <w:sz w:val="20"/>
          <w:szCs w:val="20"/>
        </w:rPr>
      </w:pPr>
      <w:r w:rsidRPr="00547453">
        <w:rPr>
          <w:rFonts w:ascii="Arial" w:hAnsi="Arial" w:cs="Arial"/>
          <w:b/>
          <w:sz w:val="20"/>
          <w:szCs w:val="20"/>
        </w:rPr>
        <w:t>EDITAL</w:t>
      </w:r>
    </w:p>
    <w:p w:rsidR="001C1587" w:rsidRPr="00547453" w:rsidRDefault="001C1587" w:rsidP="00124548">
      <w:pPr>
        <w:spacing w:line="240" w:lineRule="auto"/>
        <w:ind w:left="-567" w:right="-568" w:hanging="10"/>
        <w:jc w:val="both"/>
        <w:rPr>
          <w:rFonts w:ascii="Arial" w:hAnsi="Arial" w:cs="Arial"/>
          <w:sz w:val="20"/>
          <w:szCs w:val="20"/>
        </w:rPr>
      </w:pPr>
      <w:r w:rsidRPr="00547453">
        <w:rPr>
          <w:rFonts w:ascii="Arial" w:hAnsi="Arial" w:cs="Arial"/>
          <w:sz w:val="20"/>
          <w:szCs w:val="20"/>
        </w:rPr>
        <w:t xml:space="preserve">O </w:t>
      </w:r>
      <w:r w:rsidRPr="00547453">
        <w:rPr>
          <w:rFonts w:ascii="Arial" w:hAnsi="Arial" w:cs="Arial"/>
          <w:b/>
          <w:sz w:val="20"/>
          <w:szCs w:val="20"/>
        </w:rPr>
        <w:t xml:space="preserve">MUNICÍPIO DE AFRÂNIO </w:t>
      </w:r>
      <w:r w:rsidRPr="00547453">
        <w:rPr>
          <w:rFonts w:ascii="Arial" w:hAnsi="Arial" w:cs="Arial"/>
          <w:sz w:val="20"/>
          <w:szCs w:val="20"/>
        </w:rPr>
        <w:t>– Estado de Pernambuco, pessoa jurídica de direito público, através d</w:t>
      </w:r>
      <w:r w:rsidR="00E51386" w:rsidRPr="00547453">
        <w:rPr>
          <w:rFonts w:ascii="Arial" w:hAnsi="Arial" w:cs="Arial"/>
          <w:sz w:val="20"/>
          <w:szCs w:val="20"/>
        </w:rPr>
        <w:t xml:space="preserve">a </w:t>
      </w:r>
      <w:r w:rsidR="00124548" w:rsidRPr="00547453">
        <w:rPr>
          <w:rFonts w:ascii="Arial" w:eastAsia="Times New Roman" w:hAnsi="Arial" w:cs="Arial"/>
          <w:b/>
          <w:sz w:val="20"/>
          <w:szCs w:val="20"/>
        </w:rPr>
        <w:t xml:space="preserve">SECRETARIA MUNICIPAL DE </w:t>
      </w:r>
      <w:r w:rsidR="0096430A" w:rsidRPr="00547453">
        <w:rPr>
          <w:rFonts w:ascii="Arial" w:eastAsia="Times New Roman" w:hAnsi="Arial" w:cs="Arial"/>
          <w:b/>
          <w:sz w:val="20"/>
          <w:szCs w:val="20"/>
        </w:rPr>
        <w:t>ESPORTE, CULTURA, TURÍSMO E LAZER</w:t>
      </w:r>
      <w:r w:rsidR="00124548" w:rsidRPr="00547453">
        <w:rPr>
          <w:rFonts w:ascii="Arial" w:eastAsia="Times New Roman" w:hAnsi="Arial" w:cs="Arial"/>
          <w:b/>
          <w:sz w:val="20"/>
          <w:szCs w:val="20"/>
        </w:rPr>
        <w:t xml:space="preserve">, </w:t>
      </w:r>
      <w:r w:rsidRPr="00547453">
        <w:rPr>
          <w:rFonts w:ascii="Arial" w:hAnsi="Arial" w:cs="Arial"/>
          <w:sz w:val="20"/>
          <w:szCs w:val="20"/>
        </w:rPr>
        <w:t xml:space="preserve">inscrito no CNPJ nº </w:t>
      </w:r>
      <w:r w:rsidR="00E51386" w:rsidRPr="00547453">
        <w:rPr>
          <w:rFonts w:ascii="Arial" w:hAnsi="Arial" w:cs="Arial"/>
          <w:sz w:val="20"/>
          <w:szCs w:val="20"/>
        </w:rPr>
        <w:t>10.358.174/0001-84</w:t>
      </w:r>
      <w:r w:rsidR="008E5390" w:rsidRPr="00547453">
        <w:rPr>
          <w:rFonts w:ascii="Arial" w:hAnsi="Arial" w:cs="Arial"/>
          <w:sz w:val="20"/>
          <w:szCs w:val="20"/>
        </w:rPr>
        <w:t>,</w:t>
      </w:r>
      <w:r w:rsidRPr="00547453">
        <w:rPr>
          <w:rFonts w:ascii="Arial" w:hAnsi="Arial" w:cs="Arial"/>
          <w:sz w:val="20"/>
          <w:szCs w:val="20"/>
        </w:rPr>
        <w:t xml:space="preserve"> através do </w:t>
      </w:r>
      <w:r w:rsidR="00124548" w:rsidRPr="00547453">
        <w:rPr>
          <w:rFonts w:ascii="Arial" w:hAnsi="Arial" w:cs="Arial"/>
          <w:sz w:val="20"/>
          <w:szCs w:val="20"/>
        </w:rPr>
        <w:t>Agente de Contratação</w:t>
      </w:r>
      <w:r w:rsidRPr="00547453">
        <w:rPr>
          <w:rFonts w:ascii="Arial" w:hAnsi="Arial" w:cs="Arial"/>
          <w:sz w:val="20"/>
          <w:szCs w:val="20"/>
        </w:rPr>
        <w:t xml:space="preserve"> e Equipe de Apoio, designados através da </w:t>
      </w:r>
      <w:r w:rsidR="007B5F87" w:rsidRPr="00547453">
        <w:rPr>
          <w:rFonts w:ascii="Arial" w:hAnsi="Arial" w:cs="Arial"/>
          <w:b/>
          <w:sz w:val="20"/>
          <w:szCs w:val="20"/>
        </w:rPr>
        <w:t>Portaria nº 309/2025, de 11 de agosto de 2025</w:t>
      </w:r>
      <w:r w:rsidRPr="00547453">
        <w:rPr>
          <w:rFonts w:ascii="Arial" w:hAnsi="Arial" w:cs="Arial"/>
          <w:sz w:val="20"/>
          <w:szCs w:val="20"/>
        </w:rPr>
        <w:t xml:space="preserve">, torna público, para conhecimento das empresas interessadas que realizará </w:t>
      </w:r>
      <w:r w:rsidRPr="00547453">
        <w:rPr>
          <w:rFonts w:ascii="Arial" w:hAnsi="Arial" w:cs="Arial"/>
          <w:b/>
          <w:sz w:val="20"/>
          <w:szCs w:val="20"/>
        </w:rPr>
        <w:t>DISPENSA DE LICITAÇÃO</w:t>
      </w:r>
      <w:r w:rsidRPr="00547453">
        <w:rPr>
          <w:rFonts w:ascii="Arial" w:hAnsi="Arial" w:cs="Arial"/>
          <w:sz w:val="20"/>
          <w:szCs w:val="20"/>
        </w:rPr>
        <w:t xml:space="preserve">, com critério de julgamento </w:t>
      </w:r>
      <w:r w:rsidRPr="00547453">
        <w:rPr>
          <w:rFonts w:ascii="Arial" w:hAnsi="Arial" w:cs="Arial"/>
          <w:b/>
          <w:sz w:val="20"/>
          <w:szCs w:val="20"/>
        </w:rPr>
        <w:t>MENOR PREÇO</w:t>
      </w:r>
      <w:r w:rsidR="00D74657" w:rsidRPr="00547453">
        <w:rPr>
          <w:rFonts w:ascii="Arial" w:hAnsi="Arial" w:cs="Arial"/>
          <w:b/>
          <w:sz w:val="20"/>
          <w:szCs w:val="20"/>
        </w:rPr>
        <w:t xml:space="preserve"> </w:t>
      </w:r>
      <w:r w:rsidR="00E85865" w:rsidRPr="00547453">
        <w:rPr>
          <w:rFonts w:ascii="Arial" w:hAnsi="Arial" w:cs="Arial"/>
          <w:b/>
          <w:sz w:val="20"/>
          <w:szCs w:val="20"/>
        </w:rPr>
        <w:t>GLOBAL</w:t>
      </w:r>
      <w:r w:rsidRPr="00547453">
        <w:rPr>
          <w:rFonts w:ascii="Arial" w:hAnsi="Arial" w:cs="Arial"/>
          <w:b/>
          <w:i/>
          <w:sz w:val="20"/>
          <w:szCs w:val="20"/>
        </w:rPr>
        <w:t xml:space="preserve">, </w:t>
      </w:r>
      <w:r w:rsidRPr="00547453">
        <w:rPr>
          <w:rFonts w:ascii="Arial" w:hAnsi="Arial" w:cs="Arial"/>
          <w:sz w:val="20"/>
          <w:szCs w:val="20"/>
        </w:rPr>
        <w:t xml:space="preserve">na hipótese do </w:t>
      </w:r>
      <w:hyperlink r:id="rId7" w:anchor="art75">
        <w:r w:rsidRPr="00547453">
          <w:rPr>
            <w:rFonts w:ascii="Arial" w:hAnsi="Arial" w:cs="Arial"/>
            <w:b/>
            <w:sz w:val="20"/>
            <w:szCs w:val="20"/>
            <w:u w:val="single"/>
          </w:rPr>
          <w:t xml:space="preserve">art. </w:t>
        </w:r>
        <w:proofErr w:type="gramStart"/>
        <w:r w:rsidRPr="00547453">
          <w:rPr>
            <w:rFonts w:ascii="Arial" w:hAnsi="Arial" w:cs="Arial"/>
            <w:b/>
            <w:sz w:val="20"/>
            <w:szCs w:val="20"/>
            <w:u w:val="single"/>
          </w:rPr>
          <w:t>75</w:t>
        </w:r>
        <w:r w:rsidRPr="00547453">
          <w:rPr>
            <w:rFonts w:ascii="Arial" w:hAnsi="Arial" w:cs="Arial"/>
            <w:b/>
            <w:sz w:val="20"/>
            <w:szCs w:val="20"/>
          </w:rPr>
          <w:t>,</w:t>
        </w:r>
        <w:proofErr w:type="gramEnd"/>
      </w:hyperlink>
      <w:r w:rsidR="00D74657" w:rsidRPr="00547453">
        <w:rPr>
          <w:rFonts w:ascii="Arial" w:hAnsi="Arial" w:cs="Arial"/>
          <w:b/>
          <w:sz w:val="20"/>
          <w:szCs w:val="20"/>
        </w:rPr>
        <w:t xml:space="preserve"> inciso II, </w:t>
      </w:r>
      <w:r w:rsidRPr="00547453">
        <w:rPr>
          <w:rFonts w:ascii="Arial" w:hAnsi="Arial" w:cs="Arial"/>
          <w:sz w:val="20"/>
          <w:szCs w:val="20"/>
        </w:rPr>
        <w:t xml:space="preserve">nos termos da </w:t>
      </w:r>
      <w:hyperlink r:id="rId8">
        <w:r w:rsidRPr="00547453">
          <w:rPr>
            <w:rFonts w:ascii="Arial" w:hAnsi="Arial" w:cs="Arial"/>
            <w:color w:val="0462C1"/>
            <w:sz w:val="20"/>
            <w:szCs w:val="20"/>
            <w:u w:val="single" w:color="0462C1"/>
          </w:rPr>
          <w:t>Lei n.º 14.133, de 1º de abril de 2021</w:t>
        </w:r>
        <w:r w:rsidRPr="00547453">
          <w:rPr>
            <w:rFonts w:ascii="Arial" w:hAnsi="Arial" w:cs="Arial"/>
            <w:sz w:val="20"/>
            <w:szCs w:val="20"/>
          </w:rPr>
          <w:t>,</w:t>
        </w:r>
      </w:hyperlink>
      <w:r w:rsidR="007B5F87" w:rsidRPr="00547453">
        <w:rPr>
          <w:rFonts w:ascii="Arial" w:hAnsi="Arial" w:cs="Arial"/>
          <w:sz w:val="20"/>
          <w:szCs w:val="20"/>
        </w:rPr>
        <w:t xml:space="preserve"> </w:t>
      </w:r>
      <w:r w:rsidR="008E5390" w:rsidRPr="00547453">
        <w:rPr>
          <w:rFonts w:ascii="Arial" w:hAnsi="Arial" w:cs="Arial"/>
          <w:sz w:val="20"/>
          <w:szCs w:val="20"/>
        </w:rPr>
        <w:t xml:space="preserve">Lei Complementar 123/06, alterada pelas Leis Complementares 128/2008, 147/2014 e 155/2016 e Decreto Federal nº 8.538/201, </w:t>
      </w:r>
      <w:r w:rsidR="008A65F2" w:rsidRPr="00547453">
        <w:rPr>
          <w:rFonts w:ascii="Arial" w:hAnsi="Arial" w:cs="Arial"/>
          <w:sz w:val="20"/>
          <w:szCs w:val="20"/>
        </w:rPr>
        <w:t xml:space="preserve">Decreto Municipal nº </w:t>
      </w:r>
      <w:r w:rsidR="003170FF" w:rsidRPr="00547453">
        <w:rPr>
          <w:rFonts w:ascii="Arial" w:hAnsi="Arial" w:cs="Arial"/>
          <w:sz w:val="20"/>
          <w:szCs w:val="20"/>
        </w:rPr>
        <w:t>006</w:t>
      </w:r>
      <w:r w:rsidR="008A65F2" w:rsidRPr="00547453">
        <w:rPr>
          <w:rFonts w:ascii="Arial" w:hAnsi="Arial" w:cs="Arial"/>
          <w:sz w:val="20"/>
          <w:szCs w:val="20"/>
        </w:rPr>
        <w:t>/202</w:t>
      </w:r>
      <w:r w:rsidR="003170FF" w:rsidRPr="00547453">
        <w:rPr>
          <w:rFonts w:ascii="Arial" w:hAnsi="Arial" w:cs="Arial"/>
          <w:sz w:val="20"/>
          <w:szCs w:val="20"/>
        </w:rPr>
        <w:t>4</w:t>
      </w:r>
      <w:r w:rsidR="008A65F2" w:rsidRPr="00547453">
        <w:rPr>
          <w:rFonts w:ascii="Arial" w:hAnsi="Arial" w:cs="Arial"/>
          <w:sz w:val="20"/>
          <w:szCs w:val="20"/>
        </w:rPr>
        <w:t xml:space="preserve"> de </w:t>
      </w:r>
      <w:r w:rsidR="003170FF" w:rsidRPr="00547453">
        <w:rPr>
          <w:rFonts w:ascii="Arial" w:hAnsi="Arial" w:cs="Arial"/>
          <w:sz w:val="20"/>
          <w:szCs w:val="20"/>
        </w:rPr>
        <w:t>08</w:t>
      </w:r>
      <w:r w:rsidR="008A65F2" w:rsidRPr="00547453">
        <w:rPr>
          <w:rFonts w:ascii="Arial" w:hAnsi="Arial" w:cs="Arial"/>
          <w:sz w:val="20"/>
          <w:szCs w:val="20"/>
        </w:rPr>
        <w:t xml:space="preserve"> de </w:t>
      </w:r>
      <w:r w:rsidR="003170FF" w:rsidRPr="00547453">
        <w:rPr>
          <w:rFonts w:ascii="Arial" w:hAnsi="Arial" w:cs="Arial"/>
          <w:sz w:val="20"/>
          <w:szCs w:val="20"/>
        </w:rPr>
        <w:t>fevereiro</w:t>
      </w:r>
      <w:r w:rsidR="007B5F87" w:rsidRPr="00547453">
        <w:rPr>
          <w:rFonts w:ascii="Arial" w:hAnsi="Arial" w:cs="Arial"/>
          <w:sz w:val="20"/>
          <w:szCs w:val="20"/>
        </w:rPr>
        <w:t xml:space="preserve"> de 2024</w:t>
      </w:r>
      <w:r w:rsidR="008A65F2" w:rsidRPr="00547453">
        <w:rPr>
          <w:rFonts w:ascii="Arial" w:hAnsi="Arial" w:cs="Arial"/>
          <w:sz w:val="20"/>
          <w:szCs w:val="20"/>
        </w:rPr>
        <w:t xml:space="preserve">, </w:t>
      </w:r>
      <w:r w:rsidR="008E5390" w:rsidRPr="00547453">
        <w:rPr>
          <w:rFonts w:ascii="Arial" w:hAnsi="Arial" w:cs="Arial"/>
          <w:sz w:val="20"/>
          <w:szCs w:val="20"/>
        </w:rPr>
        <w:t>bem como pelos Decretos Municipais</w:t>
      </w:r>
      <w:r w:rsidR="007B5F87" w:rsidRPr="00547453">
        <w:rPr>
          <w:rFonts w:ascii="Arial" w:hAnsi="Arial" w:cs="Arial"/>
          <w:sz w:val="20"/>
          <w:szCs w:val="20"/>
        </w:rPr>
        <w:t xml:space="preserve"> </w:t>
      </w:r>
      <w:r w:rsidR="008E5390" w:rsidRPr="00547453">
        <w:rPr>
          <w:rFonts w:ascii="Arial" w:hAnsi="Arial" w:cs="Arial"/>
          <w:sz w:val="20"/>
          <w:szCs w:val="20"/>
        </w:rPr>
        <w:t>nº 036/2024, de 30 de dezembro de 2024</w:t>
      </w:r>
      <w:r w:rsidR="00B006F8" w:rsidRPr="00547453">
        <w:rPr>
          <w:rFonts w:ascii="Arial" w:hAnsi="Arial" w:cs="Arial"/>
          <w:sz w:val="20"/>
          <w:szCs w:val="20"/>
        </w:rPr>
        <w:t xml:space="preserve">, </w:t>
      </w:r>
      <w:r w:rsidR="008E5390" w:rsidRPr="00547453">
        <w:rPr>
          <w:rFonts w:ascii="Arial" w:hAnsi="Arial" w:cs="Arial"/>
          <w:sz w:val="20"/>
          <w:szCs w:val="20"/>
        </w:rPr>
        <w:t>nº 002/2025, de 30 de janeiro de 2025</w:t>
      </w:r>
      <w:r w:rsidR="007B5F87" w:rsidRPr="00547453">
        <w:rPr>
          <w:rFonts w:ascii="Arial" w:hAnsi="Arial" w:cs="Arial"/>
          <w:sz w:val="20"/>
          <w:szCs w:val="20"/>
        </w:rPr>
        <w:t>,</w:t>
      </w:r>
      <w:r w:rsidRPr="00547453">
        <w:rPr>
          <w:rFonts w:ascii="Arial" w:hAnsi="Arial" w:cs="Arial"/>
          <w:sz w:val="20"/>
          <w:szCs w:val="20"/>
        </w:rPr>
        <w:t xml:space="preserve"> </w:t>
      </w:r>
      <w:r w:rsidR="007B5F87" w:rsidRPr="00547453">
        <w:rPr>
          <w:rFonts w:ascii="Arial" w:hAnsi="Arial" w:cs="Arial"/>
          <w:sz w:val="20"/>
          <w:szCs w:val="20"/>
        </w:rPr>
        <w:t xml:space="preserve">do disposto no presente Edital e seus anexos e </w:t>
      </w:r>
      <w:r w:rsidRPr="00547453">
        <w:rPr>
          <w:rFonts w:ascii="Arial" w:hAnsi="Arial" w:cs="Arial"/>
          <w:sz w:val="20"/>
          <w:szCs w:val="20"/>
        </w:rPr>
        <w:t>demais normas aplicáveis.</w:t>
      </w:r>
    </w:p>
    <w:tbl>
      <w:tblPr>
        <w:tblStyle w:val="TableNormal"/>
        <w:tblW w:w="9639"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245"/>
        <w:gridCol w:w="4394"/>
      </w:tblGrid>
      <w:tr w:rsidR="000172C9" w:rsidRPr="00547453" w:rsidTr="000172C9">
        <w:trPr>
          <w:trHeight w:val="510"/>
        </w:trPr>
        <w:tc>
          <w:tcPr>
            <w:tcW w:w="5245" w:type="dxa"/>
            <w:tcBorders>
              <w:bottom w:val="single" w:sz="4" w:space="0" w:color="auto"/>
            </w:tcBorders>
          </w:tcPr>
          <w:p w:rsidR="000172C9" w:rsidRPr="00547453" w:rsidRDefault="000172C9" w:rsidP="000172C9">
            <w:pPr>
              <w:pStyle w:val="TableParagraph"/>
              <w:tabs>
                <w:tab w:val="left" w:pos="952"/>
                <w:tab w:val="left" w:pos="1323"/>
                <w:tab w:val="left" w:pos="2649"/>
                <w:tab w:val="left" w:pos="4207"/>
              </w:tabs>
              <w:spacing w:before="8" w:line="242" w:lineRule="exact"/>
              <w:ind w:left="107" w:right="96"/>
              <w:jc w:val="both"/>
              <w:rPr>
                <w:b/>
                <w:sz w:val="20"/>
                <w:szCs w:val="20"/>
                <w:lang w:val="pt-BR"/>
              </w:rPr>
            </w:pPr>
            <w:r w:rsidRPr="00547453">
              <w:rPr>
                <w:b/>
                <w:sz w:val="20"/>
                <w:szCs w:val="20"/>
                <w:lang w:val="pt-BR"/>
              </w:rPr>
              <w:t>DATA</w:t>
            </w:r>
            <w:r w:rsidRPr="00547453">
              <w:rPr>
                <w:sz w:val="20"/>
                <w:szCs w:val="20"/>
                <w:lang w:val="pt-BR"/>
              </w:rPr>
              <w:tab/>
            </w:r>
            <w:r w:rsidRPr="00547453">
              <w:rPr>
                <w:b/>
                <w:sz w:val="20"/>
                <w:szCs w:val="20"/>
                <w:lang w:val="pt-BR"/>
              </w:rPr>
              <w:t>E</w:t>
            </w:r>
            <w:r w:rsidRPr="00547453">
              <w:rPr>
                <w:sz w:val="20"/>
                <w:szCs w:val="20"/>
                <w:lang w:val="pt-BR"/>
              </w:rPr>
              <w:tab/>
            </w:r>
            <w:r w:rsidRPr="00547453">
              <w:rPr>
                <w:b/>
                <w:sz w:val="20"/>
                <w:szCs w:val="20"/>
                <w:lang w:val="pt-BR"/>
              </w:rPr>
              <w:t xml:space="preserve">HORÁRIO (BRASÍLIA) </w:t>
            </w:r>
            <w:r w:rsidRPr="00547453">
              <w:rPr>
                <w:b/>
                <w:spacing w:val="-4"/>
                <w:sz w:val="20"/>
                <w:szCs w:val="20"/>
                <w:lang w:val="pt-BR"/>
              </w:rPr>
              <w:t xml:space="preserve">PARA </w:t>
            </w:r>
            <w:r w:rsidRPr="00547453">
              <w:rPr>
                <w:b/>
                <w:sz w:val="20"/>
                <w:szCs w:val="20"/>
                <w:lang w:val="pt-BR"/>
              </w:rPr>
              <w:t>INÍCIO DE PROPOSTA:</w:t>
            </w:r>
          </w:p>
        </w:tc>
        <w:tc>
          <w:tcPr>
            <w:tcW w:w="4394" w:type="dxa"/>
            <w:tcBorders>
              <w:bottom w:val="single" w:sz="4" w:space="0" w:color="auto"/>
            </w:tcBorders>
          </w:tcPr>
          <w:p w:rsidR="000172C9" w:rsidRPr="00547453" w:rsidRDefault="00A40B3F" w:rsidP="00A40B3F">
            <w:pPr>
              <w:pStyle w:val="TableParagraph"/>
              <w:ind w:left="109"/>
              <w:rPr>
                <w:b/>
                <w:sz w:val="20"/>
                <w:szCs w:val="20"/>
                <w:lang w:val="pt-BR"/>
              </w:rPr>
            </w:pPr>
            <w:r>
              <w:rPr>
                <w:b/>
                <w:sz w:val="20"/>
                <w:szCs w:val="20"/>
                <w:lang w:val="pt-BR"/>
              </w:rPr>
              <w:t>15</w:t>
            </w:r>
            <w:r w:rsidR="00CE659A" w:rsidRPr="00547453">
              <w:rPr>
                <w:b/>
                <w:sz w:val="20"/>
                <w:szCs w:val="20"/>
                <w:lang w:val="pt-BR"/>
              </w:rPr>
              <w:t>.</w:t>
            </w:r>
            <w:r>
              <w:rPr>
                <w:b/>
                <w:sz w:val="20"/>
                <w:szCs w:val="20"/>
                <w:lang w:val="pt-BR"/>
              </w:rPr>
              <w:t>05</w:t>
            </w:r>
            <w:r w:rsidR="000172C9" w:rsidRPr="00547453">
              <w:rPr>
                <w:b/>
                <w:sz w:val="20"/>
                <w:szCs w:val="20"/>
                <w:lang w:val="pt-BR"/>
              </w:rPr>
              <w:t xml:space="preserve">.2026 às </w:t>
            </w:r>
            <w:r>
              <w:rPr>
                <w:b/>
                <w:sz w:val="20"/>
                <w:szCs w:val="20"/>
                <w:lang w:val="pt-BR"/>
              </w:rPr>
              <w:t>08h</w:t>
            </w:r>
          </w:p>
        </w:tc>
      </w:tr>
      <w:tr w:rsidR="000172C9" w:rsidRPr="00547453" w:rsidTr="000172C9">
        <w:trPr>
          <w:trHeight w:val="510"/>
        </w:trPr>
        <w:tc>
          <w:tcPr>
            <w:tcW w:w="5245" w:type="dxa"/>
            <w:tcBorders>
              <w:bottom w:val="single" w:sz="4" w:space="0" w:color="auto"/>
            </w:tcBorders>
          </w:tcPr>
          <w:p w:rsidR="000172C9" w:rsidRPr="00547453" w:rsidRDefault="00E85865" w:rsidP="000172C9">
            <w:pPr>
              <w:pStyle w:val="TableParagraph"/>
              <w:tabs>
                <w:tab w:val="left" w:pos="952"/>
                <w:tab w:val="left" w:pos="1323"/>
                <w:tab w:val="left" w:pos="2649"/>
                <w:tab w:val="left" w:pos="4207"/>
              </w:tabs>
              <w:spacing w:before="8" w:line="242" w:lineRule="exact"/>
              <w:ind w:left="107" w:right="96"/>
              <w:jc w:val="both"/>
              <w:rPr>
                <w:b/>
                <w:sz w:val="20"/>
                <w:szCs w:val="20"/>
                <w:lang w:val="pt-BR"/>
              </w:rPr>
            </w:pPr>
            <w:r w:rsidRPr="00547453">
              <w:rPr>
                <w:b/>
                <w:sz w:val="20"/>
                <w:szCs w:val="20"/>
                <w:lang w:val="pt-BR"/>
              </w:rPr>
              <w:t>DATA FINAL PARA RECEBIMENTO DE PROPOSTA:</w:t>
            </w:r>
          </w:p>
        </w:tc>
        <w:tc>
          <w:tcPr>
            <w:tcW w:w="4394" w:type="dxa"/>
            <w:tcBorders>
              <w:bottom w:val="single" w:sz="4" w:space="0" w:color="auto"/>
            </w:tcBorders>
          </w:tcPr>
          <w:p w:rsidR="000172C9" w:rsidRPr="00547453" w:rsidRDefault="00A40B3F" w:rsidP="00A40B3F">
            <w:pPr>
              <w:pStyle w:val="TableParagraph"/>
              <w:ind w:left="109"/>
              <w:rPr>
                <w:b/>
                <w:sz w:val="20"/>
                <w:szCs w:val="20"/>
                <w:lang w:val="pt-BR"/>
              </w:rPr>
            </w:pPr>
            <w:r>
              <w:rPr>
                <w:b/>
                <w:sz w:val="20"/>
                <w:szCs w:val="20"/>
                <w:lang w:val="pt-BR"/>
              </w:rPr>
              <w:t>19</w:t>
            </w:r>
            <w:r w:rsidR="000172C9" w:rsidRPr="00547453">
              <w:rPr>
                <w:b/>
                <w:sz w:val="20"/>
                <w:szCs w:val="20"/>
                <w:lang w:val="pt-BR"/>
              </w:rPr>
              <w:t>.</w:t>
            </w:r>
            <w:r>
              <w:rPr>
                <w:b/>
                <w:sz w:val="20"/>
                <w:szCs w:val="20"/>
                <w:lang w:val="pt-BR"/>
              </w:rPr>
              <w:t>05</w:t>
            </w:r>
            <w:r w:rsidR="00CE659A" w:rsidRPr="00547453">
              <w:rPr>
                <w:b/>
                <w:sz w:val="20"/>
                <w:szCs w:val="20"/>
                <w:lang w:val="pt-BR"/>
              </w:rPr>
              <w:t>.</w:t>
            </w:r>
            <w:r w:rsidR="000172C9" w:rsidRPr="00547453">
              <w:rPr>
                <w:b/>
                <w:sz w:val="20"/>
                <w:szCs w:val="20"/>
                <w:lang w:val="pt-BR"/>
              </w:rPr>
              <w:t>2026</w:t>
            </w:r>
            <w:r w:rsidR="00CE659A" w:rsidRPr="00547453">
              <w:rPr>
                <w:b/>
                <w:sz w:val="20"/>
                <w:szCs w:val="20"/>
                <w:lang w:val="pt-BR"/>
              </w:rPr>
              <w:t xml:space="preserve"> às </w:t>
            </w:r>
            <w:r>
              <w:rPr>
                <w:b/>
                <w:sz w:val="20"/>
                <w:szCs w:val="20"/>
                <w:lang w:val="pt-BR"/>
              </w:rPr>
              <w:t>23</w:t>
            </w:r>
            <w:r w:rsidR="00CE659A" w:rsidRPr="00547453">
              <w:rPr>
                <w:b/>
                <w:sz w:val="20"/>
                <w:szCs w:val="20"/>
                <w:lang w:val="pt-BR"/>
              </w:rPr>
              <w:t xml:space="preserve">h e </w:t>
            </w:r>
            <w:r>
              <w:rPr>
                <w:b/>
                <w:sz w:val="20"/>
                <w:szCs w:val="20"/>
                <w:lang w:val="pt-BR"/>
              </w:rPr>
              <w:t>59</w:t>
            </w:r>
            <w:r w:rsidR="00CE659A" w:rsidRPr="00547453">
              <w:rPr>
                <w:b/>
                <w:sz w:val="20"/>
                <w:szCs w:val="20"/>
                <w:lang w:val="pt-BR"/>
              </w:rPr>
              <w:t>min</w:t>
            </w:r>
          </w:p>
        </w:tc>
      </w:tr>
      <w:tr w:rsidR="00CE659A" w:rsidRPr="00547453" w:rsidTr="000172C9">
        <w:trPr>
          <w:trHeight w:val="510"/>
        </w:trPr>
        <w:tc>
          <w:tcPr>
            <w:tcW w:w="5245" w:type="dxa"/>
            <w:tcBorders>
              <w:bottom w:val="single" w:sz="4" w:space="0" w:color="auto"/>
            </w:tcBorders>
          </w:tcPr>
          <w:p w:rsidR="00CE659A" w:rsidRPr="00547453" w:rsidRDefault="00E85865" w:rsidP="00E85865">
            <w:pPr>
              <w:pStyle w:val="TableParagraph"/>
              <w:tabs>
                <w:tab w:val="left" w:pos="952"/>
                <w:tab w:val="left" w:pos="1323"/>
                <w:tab w:val="left" w:pos="2649"/>
                <w:tab w:val="left" w:pos="4207"/>
              </w:tabs>
              <w:spacing w:before="8" w:line="242" w:lineRule="exact"/>
              <w:ind w:right="96"/>
              <w:jc w:val="both"/>
              <w:rPr>
                <w:b/>
                <w:sz w:val="20"/>
                <w:szCs w:val="20"/>
                <w:lang w:val="pt-BR"/>
              </w:rPr>
            </w:pPr>
            <w:r w:rsidRPr="00547453">
              <w:rPr>
                <w:b/>
                <w:sz w:val="20"/>
                <w:szCs w:val="20"/>
                <w:lang w:val="pt-BR"/>
              </w:rPr>
              <w:t>DATA</w:t>
            </w:r>
            <w:r w:rsidRPr="00547453">
              <w:rPr>
                <w:sz w:val="20"/>
                <w:szCs w:val="20"/>
                <w:lang w:val="pt-BR"/>
              </w:rPr>
              <w:tab/>
            </w:r>
            <w:r w:rsidRPr="00547453">
              <w:rPr>
                <w:b/>
                <w:sz w:val="20"/>
                <w:szCs w:val="20"/>
                <w:lang w:val="pt-BR"/>
              </w:rPr>
              <w:t>E</w:t>
            </w:r>
            <w:r w:rsidRPr="00547453">
              <w:rPr>
                <w:sz w:val="20"/>
                <w:szCs w:val="20"/>
                <w:lang w:val="pt-BR"/>
              </w:rPr>
              <w:tab/>
            </w:r>
            <w:r w:rsidRPr="00547453">
              <w:rPr>
                <w:b/>
                <w:sz w:val="20"/>
                <w:szCs w:val="20"/>
                <w:lang w:val="pt-BR"/>
              </w:rPr>
              <w:t xml:space="preserve">HORÁRIO (BRASÍLIA) </w:t>
            </w:r>
            <w:r w:rsidRPr="00547453">
              <w:rPr>
                <w:b/>
                <w:spacing w:val="-4"/>
                <w:sz w:val="20"/>
                <w:szCs w:val="20"/>
                <w:lang w:val="pt-BR"/>
              </w:rPr>
              <w:t xml:space="preserve">PARA </w:t>
            </w:r>
            <w:r w:rsidRPr="00547453">
              <w:rPr>
                <w:b/>
                <w:sz w:val="20"/>
                <w:szCs w:val="20"/>
                <w:lang w:val="pt-BR"/>
              </w:rPr>
              <w:t>ABERTURA DA SESSÃO:</w:t>
            </w:r>
          </w:p>
        </w:tc>
        <w:tc>
          <w:tcPr>
            <w:tcW w:w="4394" w:type="dxa"/>
            <w:tcBorders>
              <w:bottom w:val="single" w:sz="4" w:space="0" w:color="auto"/>
            </w:tcBorders>
          </w:tcPr>
          <w:p w:rsidR="00CE659A" w:rsidRPr="00547453" w:rsidRDefault="00A40B3F" w:rsidP="00A40B3F">
            <w:pPr>
              <w:pStyle w:val="TableParagraph"/>
              <w:ind w:left="109"/>
              <w:rPr>
                <w:b/>
                <w:sz w:val="20"/>
                <w:szCs w:val="20"/>
                <w:lang w:val="pt-BR"/>
              </w:rPr>
            </w:pPr>
            <w:r>
              <w:rPr>
                <w:b/>
                <w:sz w:val="20"/>
                <w:szCs w:val="20"/>
                <w:lang w:val="pt-BR"/>
              </w:rPr>
              <w:t>20</w:t>
            </w:r>
            <w:r w:rsidR="00CE659A" w:rsidRPr="00547453">
              <w:rPr>
                <w:b/>
                <w:sz w:val="20"/>
                <w:szCs w:val="20"/>
                <w:lang w:val="pt-BR"/>
              </w:rPr>
              <w:t>.</w:t>
            </w:r>
            <w:r>
              <w:rPr>
                <w:b/>
                <w:sz w:val="20"/>
                <w:szCs w:val="20"/>
                <w:lang w:val="pt-BR"/>
              </w:rPr>
              <w:t>05</w:t>
            </w:r>
            <w:r w:rsidR="00CE659A" w:rsidRPr="00547453">
              <w:rPr>
                <w:b/>
                <w:sz w:val="20"/>
                <w:szCs w:val="20"/>
                <w:lang w:val="pt-BR"/>
              </w:rPr>
              <w:t xml:space="preserve">.2026 às </w:t>
            </w:r>
            <w:r>
              <w:rPr>
                <w:b/>
                <w:sz w:val="20"/>
                <w:szCs w:val="20"/>
                <w:lang w:val="pt-BR"/>
              </w:rPr>
              <w:t>11h</w:t>
            </w:r>
          </w:p>
        </w:tc>
      </w:tr>
      <w:tr w:rsidR="000172C9" w:rsidRPr="00547453" w:rsidTr="000172C9">
        <w:trPr>
          <w:trHeight w:val="269"/>
        </w:trPr>
        <w:tc>
          <w:tcPr>
            <w:tcW w:w="5245" w:type="dxa"/>
            <w:tcBorders>
              <w:top w:val="single" w:sz="4" w:space="0" w:color="auto"/>
              <w:bottom w:val="single" w:sz="4" w:space="0" w:color="auto"/>
            </w:tcBorders>
          </w:tcPr>
          <w:p w:rsidR="000172C9" w:rsidRPr="00547453" w:rsidRDefault="000172C9" w:rsidP="000172C9">
            <w:pPr>
              <w:pStyle w:val="TableParagraph"/>
              <w:tabs>
                <w:tab w:val="left" w:pos="952"/>
                <w:tab w:val="left" w:pos="1323"/>
                <w:tab w:val="left" w:pos="2649"/>
                <w:tab w:val="left" w:pos="4207"/>
              </w:tabs>
              <w:spacing w:before="8" w:line="242" w:lineRule="exact"/>
              <w:ind w:left="107" w:right="96"/>
              <w:rPr>
                <w:b/>
                <w:sz w:val="20"/>
                <w:szCs w:val="20"/>
                <w:lang w:val="pt-BR"/>
              </w:rPr>
            </w:pPr>
            <w:r w:rsidRPr="00547453">
              <w:rPr>
                <w:b/>
                <w:sz w:val="20"/>
                <w:szCs w:val="20"/>
                <w:lang w:val="pt-BR"/>
              </w:rPr>
              <w:t>ENDEREÇO</w:t>
            </w:r>
          </w:p>
        </w:tc>
        <w:tc>
          <w:tcPr>
            <w:tcW w:w="4394" w:type="dxa"/>
            <w:tcBorders>
              <w:top w:val="single" w:sz="4" w:space="0" w:color="auto"/>
              <w:bottom w:val="single" w:sz="4" w:space="0" w:color="auto"/>
            </w:tcBorders>
          </w:tcPr>
          <w:p w:rsidR="000172C9" w:rsidRPr="00547453" w:rsidRDefault="00E85865" w:rsidP="000172C9">
            <w:pPr>
              <w:pStyle w:val="TableParagraph"/>
              <w:rPr>
                <w:b/>
                <w:sz w:val="20"/>
                <w:szCs w:val="20"/>
                <w:lang w:val="pt-BR"/>
              </w:rPr>
            </w:pPr>
            <w:r w:rsidRPr="00547453">
              <w:rPr>
                <w:b/>
                <w:sz w:val="20"/>
                <w:szCs w:val="20"/>
                <w:lang w:val="pt-BR"/>
              </w:rPr>
              <w:t>cplafranio@afranio.pe.gov.br</w:t>
            </w:r>
          </w:p>
        </w:tc>
      </w:tr>
      <w:tr w:rsidR="000172C9" w:rsidRPr="00547453" w:rsidTr="000172C9">
        <w:trPr>
          <w:trHeight w:val="269"/>
        </w:trPr>
        <w:tc>
          <w:tcPr>
            <w:tcW w:w="5245" w:type="dxa"/>
            <w:tcBorders>
              <w:top w:val="single" w:sz="4" w:space="0" w:color="auto"/>
            </w:tcBorders>
          </w:tcPr>
          <w:p w:rsidR="000172C9" w:rsidRPr="00547453" w:rsidRDefault="000172C9" w:rsidP="000172C9">
            <w:pPr>
              <w:pStyle w:val="TableParagraph"/>
              <w:tabs>
                <w:tab w:val="left" w:pos="952"/>
                <w:tab w:val="left" w:pos="1323"/>
                <w:tab w:val="left" w:pos="2649"/>
                <w:tab w:val="left" w:pos="4207"/>
              </w:tabs>
              <w:spacing w:before="8" w:line="242" w:lineRule="exact"/>
              <w:ind w:left="107" w:right="96"/>
              <w:rPr>
                <w:b/>
                <w:sz w:val="20"/>
                <w:szCs w:val="20"/>
                <w:lang w:val="pt-BR"/>
              </w:rPr>
            </w:pPr>
          </w:p>
        </w:tc>
        <w:tc>
          <w:tcPr>
            <w:tcW w:w="4394" w:type="dxa"/>
            <w:tcBorders>
              <w:top w:val="single" w:sz="4" w:space="0" w:color="auto"/>
            </w:tcBorders>
          </w:tcPr>
          <w:p w:rsidR="000172C9" w:rsidRPr="00547453" w:rsidRDefault="000172C9" w:rsidP="000172C9">
            <w:pPr>
              <w:pStyle w:val="TableParagraph"/>
              <w:rPr>
                <w:b/>
                <w:sz w:val="20"/>
                <w:szCs w:val="20"/>
                <w:lang w:val="pt-BR"/>
              </w:rPr>
            </w:pPr>
          </w:p>
        </w:tc>
      </w:tr>
    </w:tbl>
    <w:p w:rsidR="001C1587" w:rsidRPr="00547453" w:rsidRDefault="001C1587" w:rsidP="008A65F2">
      <w:pPr>
        <w:pStyle w:val="Ttulo1"/>
        <w:keepNext w:val="0"/>
        <w:widowControl w:val="0"/>
        <w:numPr>
          <w:ilvl w:val="0"/>
          <w:numId w:val="13"/>
        </w:numPr>
        <w:shd w:val="clear" w:color="auto" w:fill="4EA72E" w:themeFill="accent6"/>
        <w:tabs>
          <w:tab w:val="left" w:pos="-284"/>
        </w:tabs>
        <w:autoSpaceDE w:val="0"/>
        <w:autoSpaceDN w:val="0"/>
        <w:spacing w:before="0" w:after="0" w:line="360" w:lineRule="auto"/>
        <w:ind w:left="-567" w:right="-567" w:firstLine="0"/>
        <w:jc w:val="both"/>
        <w:rPr>
          <w:rFonts w:ascii="Arial" w:hAnsi="Arial" w:cs="Arial"/>
          <w:sz w:val="20"/>
          <w:szCs w:val="20"/>
        </w:rPr>
      </w:pPr>
      <w:r w:rsidRPr="00547453">
        <w:rPr>
          <w:rFonts w:ascii="Arial" w:hAnsi="Arial" w:cs="Arial"/>
          <w:sz w:val="20"/>
          <w:szCs w:val="20"/>
        </w:rPr>
        <w:t>DO OBJETO DA CONTRATAÇÃO DIRETA.</w:t>
      </w:r>
    </w:p>
    <w:p w:rsidR="001C1587" w:rsidRPr="00547453" w:rsidRDefault="001C1587" w:rsidP="008A65F2">
      <w:pPr>
        <w:spacing w:after="0" w:line="360" w:lineRule="auto"/>
        <w:ind w:left="-567" w:right="-567"/>
        <w:jc w:val="both"/>
        <w:rPr>
          <w:rFonts w:ascii="Arial" w:hAnsi="Arial" w:cs="Arial"/>
          <w:sz w:val="20"/>
          <w:szCs w:val="20"/>
        </w:rPr>
      </w:pPr>
      <w:r w:rsidRPr="00547453">
        <w:rPr>
          <w:rFonts w:ascii="Arial" w:hAnsi="Arial" w:cs="Arial"/>
          <w:bCs/>
          <w:iCs/>
          <w:sz w:val="20"/>
          <w:szCs w:val="20"/>
        </w:rPr>
        <w:t>1.1.</w:t>
      </w:r>
      <w:bookmarkStart w:id="2" w:name="_Hlk203057299"/>
      <w:r w:rsidR="007B5F87" w:rsidRPr="00547453">
        <w:rPr>
          <w:rFonts w:ascii="Arial" w:hAnsi="Arial" w:cs="Arial"/>
          <w:sz w:val="20"/>
          <w:szCs w:val="20"/>
        </w:rPr>
        <w:t xml:space="preserve"> </w:t>
      </w:r>
      <w:r w:rsidR="00FB273D" w:rsidRPr="00547453">
        <w:rPr>
          <w:rFonts w:ascii="Arial" w:hAnsi="Arial" w:cs="Arial"/>
          <w:sz w:val="20"/>
          <w:szCs w:val="20"/>
        </w:rPr>
        <w:t xml:space="preserve">Realização de Dispensa de Licitação para </w:t>
      </w:r>
      <w:proofErr w:type="gramStart"/>
      <w:r w:rsidR="00FB273D" w:rsidRPr="00547453">
        <w:rPr>
          <w:rFonts w:ascii="Arial" w:hAnsi="Arial" w:cs="Arial"/>
          <w:sz w:val="20"/>
          <w:szCs w:val="20"/>
        </w:rPr>
        <w:t>à</w:t>
      </w:r>
      <w:proofErr w:type="gramEnd"/>
      <w:r w:rsidR="00FB273D" w:rsidRPr="00547453">
        <w:rPr>
          <w:rFonts w:ascii="Arial" w:hAnsi="Arial" w:cs="Arial"/>
          <w:sz w:val="20"/>
          <w:szCs w:val="20"/>
        </w:rPr>
        <w:t xml:space="preserve"> contratação de empresa especializada na </w:t>
      </w:r>
      <w:r w:rsidR="0096430A" w:rsidRPr="00547453">
        <w:rPr>
          <w:rFonts w:ascii="Arial" w:hAnsi="Arial" w:cs="Arial"/>
          <w:sz w:val="20"/>
          <w:szCs w:val="20"/>
        </w:rPr>
        <w:t xml:space="preserve">prestação de serviços de confecção de camisas personalizadas que serão entregues para identificação dos atletas inscritos na </w:t>
      </w:r>
      <w:r w:rsidR="0096430A" w:rsidRPr="00547453">
        <w:rPr>
          <w:rFonts w:ascii="Arial" w:hAnsi="Arial" w:cs="Arial"/>
          <w:b/>
          <w:bCs/>
          <w:sz w:val="20"/>
          <w:szCs w:val="20"/>
        </w:rPr>
        <w:t>II CORRIDA 31 DE MAIO</w:t>
      </w:r>
      <w:r w:rsidR="0096430A" w:rsidRPr="00547453">
        <w:rPr>
          <w:rFonts w:ascii="Arial" w:hAnsi="Arial" w:cs="Arial"/>
          <w:sz w:val="20"/>
          <w:szCs w:val="20"/>
        </w:rPr>
        <w:t xml:space="preserve"> do município </w:t>
      </w:r>
      <w:r w:rsidR="0096430A" w:rsidRPr="00547453">
        <w:rPr>
          <w:rFonts w:ascii="Arial" w:hAnsi="Arial" w:cs="Arial"/>
          <w:iCs/>
          <w:color w:val="000000" w:themeColor="text1"/>
          <w:sz w:val="20"/>
          <w:szCs w:val="20"/>
        </w:rPr>
        <w:t xml:space="preserve">de Afrânio-PE, </w:t>
      </w:r>
      <w:r w:rsidR="0096430A" w:rsidRPr="00547453">
        <w:rPr>
          <w:rFonts w:ascii="Arial" w:hAnsi="Arial" w:cs="Arial"/>
          <w:sz w:val="20"/>
          <w:szCs w:val="20"/>
        </w:rPr>
        <w:t>conforme solicitação expressa da Secretaria Municipal de Esportes, Cultura, Turismo e Lazer.</w:t>
      </w:r>
      <w:r w:rsidR="007B5F87" w:rsidRPr="00547453">
        <w:rPr>
          <w:rFonts w:ascii="Arial" w:hAnsi="Arial" w:cs="Arial"/>
          <w:sz w:val="20"/>
          <w:szCs w:val="20"/>
        </w:rPr>
        <w:t>.</w:t>
      </w: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5103"/>
        <w:gridCol w:w="709"/>
        <w:gridCol w:w="851"/>
        <w:gridCol w:w="1134"/>
        <w:gridCol w:w="1559"/>
      </w:tblGrid>
      <w:tr w:rsidR="0096430A" w:rsidRPr="00547453" w:rsidTr="0096430A">
        <w:trPr>
          <w:trHeight w:val="399"/>
        </w:trPr>
        <w:tc>
          <w:tcPr>
            <w:tcW w:w="709" w:type="dxa"/>
            <w:tcBorders>
              <w:top w:val="single" w:sz="4" w:space="0" w:color="auto"/>
            </w:tcBorders>
            <w:shd w:val="clear" w:color="auto" w:fill="00B050"/>
            <w:vAlign w:val="center"/>
          </w:tcPr>
          <w:p w:rsidR="0096430A" w:rsidRPr="00547453" w:rsidRDefault="0096430A" w:rsidP="0096430A">
            <w:pPr>
              <w:ind w:left="-89" w:right="-852"/>
              <w:jc w:val="both"/>
              <w:rPr>
                <w:rFonts w:ascii="Arial" w:hAnsi="Arial" w:cs="Arial"/>
                <w:b/>
                <w:noProof/>
                <w:sz w:val="20"/>
                <w:szCs w:val="20"/>
              </w:rPr>
            </w:pPr>
            <w:bookmarkStart w:id="3" w:name="_Hlk197871559"/>
            <w:r w:rsidRPr="00547453">
              <w:rPr>
                <w:rFonts w:ascii="Arial" w:hAnsi="Arial" w:cs="Arial"/>
                <w:b/>
                <w:noProof/>
                <w:sz w:val="20"/>
                <w:szCs w:val="20"/>
              </w:rPr>
              <w:t>Item</w:t>
            </w:r>
          </w:p>
        </w:tc>
        <w:tc>
          <w:tcPr>
            <w:tcW w:w="5103" w:type="dxa"/>
            <w:tcBorders>
              <w:top w:val="single" w:sz="4" w:space="0" w:color="auto"/>
              <w:bottom w:val="single" w:sz="4" w:space="0" w:color="auto"/>
            </w:tcBorders>
            <w:shd w:val="clear" w:color="auto" w:fill="00B050"/>
            <w:vAlign w:val="center"/>
          </w:tcPr>
          <w:p w:rsidR="0096430A" w:rsidRPr="00547453" w:rsidRDefault="0096430A" w:rsidP="0096430A">
            <w:pPr>
              <w:ind w:left="-89" w:right="-852"/>
              <w:jc w:val="both"/>
              <w:rPr>
                <w:rFonts w:ascii="Arial" w:hAnsi="Arial" w:cs="Arial"/>
                <w:b/>
                <w:noProof/>
                <w:sz w:val="20"/>
                <w:szCs w:val="20"/>
              </w:rPr>
            </w:pPr>
            <w:r w:rsidRPr="00547453">
              <w:rPr>
                <w:rFonts w:ascii="Arial" w:hAnsi="Arial" w:cs="Arial"/>
                <w:b/>
                <w:noProof/>
                <w:sz w:val="20"/>
                <w:szCs w:val="20"/>
              </w:rPr>
              <w:t>Descrição</w:t>
            </w:r>
          </w:p>
        </w:tc>
        <w:tc>
          <w:tcPr>
            <w:tcW w:w="709" w:type="dxa"/>
            <w:tcBorders>
              <w:top w:val="single" w:sz="4" w:space="0" w:color="auto"/>
            </w:tcBorders>
            <w:shd w:val="clear" w:color="auto" w:fill="00B050"/>
            <w:vAlign w:val="center"/>
          </w:tcPr>
          <w:p w:rsidR="0096430A" w:rsidRPr="00547453" w:rsidRDefault="0096430A" w:rsidP="0096430A">
            <w:pPr>
              <w:ind w:left="-89" w:right="-852"/>
              <w:jc w:val="both"/>
              <w:rPr>
                <w:rFonts w:ascii="Arial" w:hAnsi="Arial" w:cs="Arial"/>
                <w:b/>
                <w:noProof/>
                <w:sz w:val="20"/>
                <w:szCs w:val="20"/>
              </w:rPr>
            </w:pPr>
            <w:r w:rsidRPr="00547453">
              <w:rPr>
                <w:rFonts w:ascii="Arial" w:hAnsi="Arial" w:cs="Arial"/>
                <w:b/>
                <w:noProof/>
                <w:sz w:val="20"/>
                <w:szCs w:val="20"/>
              </w:rPr>
              <w:t>Und</w:t>
            </w:r>
          </w:p>
        </w:tc>
        <w:tc>
          <w:tcPr>
            <w:tcW w:w="851" w:type="dxa"/>
            <w:tcBorders>
              <w:top w:val="single" w:sz="4" w:space="0" w:color="auto"/>
            </w:tcBorders>
            <w:shd w:val="clear" w:color="auto" w:fill="00B050"/>
            <w:vAlign w:val="center"/>
          </w:tcPr>
          <w:p w:rsidR="0096430A" w:rsidRPr="00547453" w:rsidRDefault="0096430A" w:rsidP="0096430A">
            <w:pPr>
              <w:ind w:left="-89" w:right="-852"/>
              <w:jc w:val="both"/>
              <w:rPr>
                <w:rFonts w:ascii="Arial" w:hAnsi="Arial" w:cs="Arial"/>
                <w:b/>
                <w:noProof/>
                <w:sz w:val="20"/>
                <w:szCs w:val="20"/>
              </w:rPr>
            </w:pPr>
            <w:r w:rsidRPr="00547453">
              <w:rPr>
                <w:rFonts w:ascii="Arial" w:hAnsi="Arial" w:cs="Arial"/>
                <w:b/>
                <w:noProof/>
                <w:sz w:val="20"/>
                <w:szCs w:val="20"/>
              </w:rPr>
              <w:t>Quant.</w:t>
            </w:r>
          </w:p>
        </w:tc>
        <w:tc>
          <w:tcPr>
            <w:tcW w:w="1134" w:type="dxa"/>
            <w:tcBorders>
              <w:top w:val="single" w:sz="4" w:space="0" w:color="auto"/>
            </w:tcBorders>
            <w:shd w:val="clear" w:color="auto" w:fill="00B050"/>
            <w:vAlign w:val="center"/>
          </w:tcPr>
          <w:p w:rsidR="0096430A" w:rsidRPr="00547453" w:rsidRDefault="0096430A" w:rsidP="0096430A">
            <w:pPr>
              <w:ind w:left="-89" w:right="-852"/>
              <w:jc w:val="both"/>
              <w:rPr>
                <w:rFonts w:ascii="Arial" w:hAnsi="Arial" w:cs="Arial"/>
                <w:b/>
                <w:noProof/>
                <w:sz w:val="20"/>
                <w:szCs w:val="20"/>
              </w:rPr>
            </w:pPr>
            <w:r w:rsidRPr="00547453">
              <w:rPr>
                <w:rFonts w:ascii="Arial" w:hAnsi="Arial" w:cs="Arial"/>
                <w:b/>
                <w:noProof/>
                <w:sz w:val="20"/>
                <w:szCs w:val="20"/>
              </w:rPr>
              <w:t>Valor Unit.</w:t>
            </w:r>
          </w:p>
        </w:tc>
        <w:tc>
          <w:tcPr>
            <w:tcW w:w="1559" w:type="dxa"/>
            <w:tcBorders>
              <w:top w:val="single" w:sz="4" w:space="0" w:color="auto"/>
            </w:tcBorders>
            <w:shd w:val="clear" w:color="auto" w:fill="00B050"/>
            <w:vAlign w:val="center"/>
          </w:tcPr>
          <w:p w:rsidR="0096430A" w:rsidRPr="00547453" w:rsidRDefault="0096430A" w:rsidP="0096430A">
            <w:pPr>
              <w:ind w:left="-89" w:right="-852"/>
              <w:jc w:val="both"/>
              <w:rPr>
                <w:rFonts w:ascii="Arial" w:hAnsi="Arial" w:cs="Arial"/>
                <w:b/>
                <w:noProof/>
                <w:sz w:val="20"/>
                <w:szCs w:val="20"/>
              </w:rPr>
            </w:pPr>
            <w:r w:rsidRPr="00547453">
              <w:rPr>
                <w:rFonts w:ascii="Arial" w:hAnsi="Arial" w:cs="Arial"/>
                <w:b/>
                <w:noProof/>
                <w:sz w:val="20"/>
                <w:szCs w:val="20"/>
              </w:rPr>
              <w:t>Valor Total</w:t>
            </w:r>
          </w:p>
        </w:tc>
      </w:tr>
      <w:tr w:rsidR="0096430A" w:rsidRPr="00547453" w:rsidTr="0096430A">
        <w:trPr>
          <w:trHeight w:val="1072"/>
        </w:trPr>
        <w:tc>
          <w:tcPr>
            <w:tcW w:w="709" w:type="dxa"/>
            <w:shd w:val="clear" w:color="auto" w:fill="auto"/>
            <w:vAlign w:val="center"/>
          </w:tcPr>
          <w:p w:rsidR="0096430A" w:rsidRPr="00547453" w:rsidRDefault="0096430A" w:rsidP="0096430A">
            <w:pPr>
              <w:ind w:right="-852"/>
              <w:contextualSpacing/>
              <w:jc w:val="both"/>
              <w:rPr>
                <w:rFonts w:ascii="Arial" w:hAnsi="Arial" w:cs="Arial"/>
                <w:noProof/>
                <w:color w:val="000000" w:themeColor="text1"/>
                <w:sz w:val="20"/>
                <w:szCs w:val="20"/>
              </w:rPr>
            </w:pPr>
            <w:r w:rsidRPr="00547453">
              <w:rPr>
                <w:rFonts w:ascii="Arial" w:hAnsi="Arial" w:cs="Arial"/>
                <w:noProof/>
                <w:color w:val="000000" w:themeColor="text1"/>
                <w:sz w:val="20"/>
                <w:szCs w:val="20"/>
              </w:rPr>
              <w:t>01</w:t>
            </w:r>
          </w:p>
        </w:tc>
        <w:tc>
          <w:tcPr>
            <w:tcW w:w="5103" w:type="dxa"/>
            <w:tcBorders>
              <w:top w:val="single" w:sz="4" w:space="0" w:color="auto"/>
              <w:bottom w:val="single" w:sz="4" w:space="0" w:color="auto"/>
            </w:tcBorders>
            <w:shd w:val="clear" w:color="auto" w:fill="auto"/>
            <w:vAlign w:val="center"/>
          </w:tcPr>
          <w:p w:rsidR="0096430A" w:rsidRPr="00547453" w:rsidRDefault="0096430A" w:rsidP="0096430A">
            <w:pPr>
              <w:shd w:val="clear" w:color="auto" w:fill="FFFFFF"/>
              <w:spacing w:after="0"/>
              <w:ind w:left="34" w:right="-56"/>
              <w:jc w:val="both"/>
              <w:rPr>
                <w:rFonts w:ascii="Arial" w:hAnsi="Arial" w:cs="Arial"/>
                <w:color w:val="000000" w:themeColor="text1"/>
                <w:sz w:val="20"/>
                <w:szCs w:val="20"/>
              </w:rPr>
            </w:pPr>
            <w:r w:rsidRPr="00547453">
              <w:rPr>
                <w:rFonts w:ascii="Arial" w:hAnsi="Arial" w:cs="Arial"/>
                <w:color w:val="000000" w:themeColor="text1"/>
                <w:sz w:val="20"/>
                <w:szCs w:val="20"/>
              </w:rPr>
              <w:t xml:space="preserve">Confecção de camisas para o </w:t>
            </w:r>
            <w:proofErr w:type="gramStart"/>
            <w:r w:rsidRPr="00547453">
              <w:rPr>
                <w:rFonts w:ascii="Arial" w:hAnsi="Arial" w:cs="Arial"/>
                <w:color w:val="000000" w:themeColor="text1"/>
                <w:sz w:val="20"/>
                <w:szCs w:val="20"/>
              </w:rPr>
              <w:t>evento(</w:t>
            </w:r>
            <w:proofErr w:type="gramEnd"/>
            <w:r w:rsidRPr="00547453">
              <w:rPr>
                <w:rFonts w:ascii="Arial" w:hAnsi="Arial" w:cs="Arial"/>
                <w:color w:val="000000" w:themeColor="text1"/>
                <w:sz w:val="20"/>
                <w:szCs w:val="20"/>
              </w:rPr>
              <w:t xml:space="preserve">II CORRIDA 31 DE MAIO) vários tamanhos(P,M,G,GG,XG),unissex,impressão em sublimação, tecido Aero </w:t>
            </w:r>
            <w:proofErr w:type="spellStart"/>
            <w:r w:rsidRPr="00547453">
              <w:rPr>
                <w:rFonts w:ascii="Arial" w:hAnsi="Arial" w:cs="Arial"/>
                <w:color w:val="000000" w:themeColor="text1"/>
                <w:sz w:val="20"/>
                <w:szCs w:val="20"/>
              </w:rPr>
              <w:t>Dry</w:t>
            </w:r>
            <w:proofErr w:type="spellEnd"/>
            <w:r w:rsidRPr="00547453">
              <w:rPr>
                <w:rFonts w:ascii="Arial" w:hAnsi="Arial" w:cs="Arial"/>
                <w:color w:val="000000" w:themeColor="text1"/>
                <w:sz w:val="20"/>
                <w:szCs w:val="20"/>
              </w:rPr>
              <w:t xml:space="preserve"> com a </w:t>
            </w:r>
          </w:p>
          <w:p w:rsidR="0096430A" w:rsidRPr="00547453" w:rsidRDefault="0096430A" w:rsidP="0096430A">
            <w:pPr>
              <w:shd w:val="clear" w:color="auto" w:fill="FFFFFF"/>
              <w:spacing w:after="0"/>
              <w:ind w:left="34" w:right="-56"/>
              <w:jc w:val="both"/>
              <w:rPr>
                <w:rFonts w:ascii="Arial" w:hAnsi="Arial" w:cs="Arial"/>
                <w:color w:val="000000" w:themeColor="text1"/>
                <w:sz w:val="20"/>
                <w:szCs w:val="20"/>
              </w:rPr>
            </w:pPr>
            <w:r w:rsidRPr="00547453">
              <w:rPr>
                <w:rFonts w:ascii="Arial" w:hAnsi="Arial" w:cs="Arial"/>
                <w:color w:val="000000" w:themeColor="text1"/>
                <w:sz w:val="20"/>
                <w:szCs w:val="20"/>
              </w:rPr>
              <w:t xml:space="preserve">Composição: 90% Poliamida, 10% </w:t>
            </w:r>
            <w:proofErr w:type="spellStart"/>
            <w:proofErr w:type="gramStart"/>
            <w:r w:rsidRPr="00547453">
              <w:rPr>
                <w:rFonts w:ascii="Arial" w:hAnsi="Arial" w:cs="Arial"/>
                <w:color w:val="000000" w:themeColor="text1"/>
                <w:sz w:val="20"/>
                <w:szCs w:val="20"/>
              </w:rPr>
              <w:t>Elastano</w:t>
            </w:r>
            <w:proofErr w:type="spellEnd"/>
            <w:r w:rsidRPr="00547453">
              <w:rPr>
                <w:rFonts w:ascii="Arial" w:hAnsi="Arial" w:cs="Arial"/>
                <w:color w:val="000000" w:themeColor="text1"/>
                <w:sz w:val="20"/>
                <w:szCs w:val="20"/>
              </w:rPr>
              <w:t>,</w:t>
            </w:r>
            <w:proofErr w:type="gramEnd"/>
            <w:r w:rsidRPr="00547453">
              <w:rPr>
                <w:rFonts w:ascii="Arial" w:hAnsi="Arial" w:cs="Arial"/>
                <w:color w:val="000000" w:themeColor="text1"/>
                <w:sz w:val="20"/>
                <w:szCs w:val="20"/>
              </w:rPr>
              <w:t xml:space="preserve">Gramatura: 160 g/m², Proteção UV, Trama com </w:t>
            </w:r>
            <w:proofErr w:type="spellStart"/>
            <w:r w:rsidRPr="00547453">
              <w:rPr>
                <w:rFonts w:ascii="Arial" w:hAnsi="Arial" w:cs="Arial"/>
                <w:color w:val="000000" w:themeColor="text1"/>
                <w:sz w:val="20"/>
                <w:szCs w:val="20"/>
              </w:rPr>
              <w:t>microfuros</w:t>
            </w:r>
            <w:proofErr w:type="spellEnd"/>
            <w:r w:rsidRPr="00547453">
              <w:rPr>
                <w:rFonts w:ascii="Arial" w:hAnsi="Arial" w:cs="Arial"/>
                <w:color w:val="000000" w:themeColor="text1"/>
                <w:sz w:val="20"/>
                <w:szCs w:val="20"/>
              </w:rPr>
              <w:t xml:space="preserve">, garantindo maior </w:t>
            </w:r>
            <w:proofErr w:type="spellStart"/>
            <w:r w:rsidRPr="00547453">
              <w:rPr>
                <w:rFonts w:ascii="Arial" w:hAnsi="Arial" w:cs="Arial"/>
                <w:color w:val="000000" w:themeColor="text1"/>
                <w:sz w:val="20"/>
                <w:szCs w:val="20"/>
              </w:rPr>
              <w:t>respirabilidade</w:t>
            </w:r>
            <w:proofErr w:type="spellEnd"/>
            <w:r w:rsidRPr="00547453">
              <w:rPr>
                <w:rFonts w:ascii="Arial" w:hAnsi="Arial" w:cs="Arial"/>
                <w:color w:val="000000" w:themeColor="text1"/>
                <w:sz w:val="20"/>
                <w:szCs w:val="20"/>
              </w:rPr>
              <w:t>, Tecnologia anti odor, proporcionando frescor por mais tempo. Fio Lycra®</w:t>
            </w:r>
            <w:r w:rsidRPr="00547453">
              <w:rPr>
                <w:rFonts w:ascii="Arial" w:hAnsi="Verdana" w:cs="Arial"/>
                <w:color w:val="000000" w:themeColor="text1"/>
                <w:sz w:val="20"/>
                <w:szCs w:val="20"/>
              </w:rPr>
              <w:t>️</w:t>
            </w:r>
            <w:r w:rsidRPr="00547453">
              <w:rPr>
                <w:rFonts w:ascii="Arial" w:hAnsi="Arial" w:cs="Arial"/>
                <w:color w:val="000000" w:themeColor="text1"/>
                <w:sz w:val="20"/>
                <w:szCs w:val="20"/>
              </w:rPr>
              <w:t>, para maior resistência e elasticidade</w:t>
            </w:r>
          </w:p>
          <w:p w:rsidR="0096430A" w:rsidRPr="00547453" w:rsidRDefault="0096430A" w:rsidP="0096430A">
            <w:pPr>
              <w:shd w:val="clear" w:color="auto" w:fill="FFFFFF"/>
              <w:spacing w:after="0"/>
              <w:ind w:left="34" w:right="-56"/>
              <w:jc w:val="both"/>
              <w:rPr>
                <w:rFonts w:ascii="Arial" w:hAnsi="Arial" w:cs="Arial"/>
                <w:color w:val="000000" w:themeColor="text1"/>
                <w:sz w:val="20"/>
                <w:szCs w:val="20"/>
              </w:rPr>
            </w:pPr>
            <w:r w:rsidRPr="00547453">
              <w:rPr>
                <w:rFonts w:ascii="Arial" w:hAnsi="Arial" w:cs="Arial"/>
                <w:color w:val="000000" w:themeColor="text1"/>
                <w:sz w:val="20"/>
                <w:szCs w:val="20"/>
              </w:rPr>
              <w:t>Toque gelado e macio, trazendo conforto ao uso</w:t>
            </w:r>
          </w:p>
          <w:p w:rsidR="0096430A" w:rsidRPr="00547453" w:rsidRDefault="0096430A" w:rsidP="0096430A">
            <w:pPr>
              <w:shd w:val="clear" w:color="auto" w:fill="FFFFFF"/>
              <w:spacing w:after="0"/>
              <w:ind w:left="34" w:right="-56"/>
              <w:jc w:val="both"/>
              <w:rPr>
                <w:rFonts w:ascii="Arial" w:hAnsi="Arial" w:cs="Arial"/>
                <w:color w:val="000000" w:themeColor="text1"/>
                <w:sz w:val="20"/>
                <w:szCs w:val="20"/>
              </w:rPr>
            </w:pPr>
            <w:r w:rsidRPr="00547453">
              <w:rPr>
                <w:rFonts w:ascii="Arial" w:hAnsi="Arial" w:cs="Arial"/>
                <w:color w:val="000000" w:themeColor="text1"/>
                <w:sz w:val="20"/>
                <w:szCs w:val="20"/>
              </w:rPr>
              <w:t xml:space="preserve">Gerenciamento </w:t>
            </w:r>
            <w:proofErr w:type="gramStart"/>
            <w:r w:rsidRPr="00547453">
              <w:rPr>
                <w:rFonts w:ascii="Arial" w:hAnsi="Arial" w:cs="Arial"/>
                <w:color w:val="000000" w:themeColor="text1"/>
                <w:sz w:val="20"/>
                <w:szCs w:val="20"/>
              </w:rPr>
              <w:t>térmico.</w:t>
            </w:r>
            <w:proofErr w:type="gramEnd"/>
            <w:r w:rsidRPr="00547453">
              <w:rPr>
                <w:rFonts w:ascii="Arial" w:hAnsi="Arial" w:cs="Arial"/>
                <w:color w:val="000000" w:themeColor="text1"/>
                <w:sz w:val="20"/>
                <w:szCs w:val="20"/>
              </w:rPr>
              <w:t>Não forma bolinhas</w:t>
            </w:r>
          </w:p>
          <w:p w:rsidR="0096430A" w:rsidRPr="00547453" w:rsidRDefault="0096430A" w:rsidP="0096430A">
            <w:pPr>
              <w:shd w:val="clear" w:color="auto" w:fill="FFFFFF"/>
              <w:spacing w:after="0"/>
              <w:ind w:left="34" w:right="-56"/>
              <w:jc w:val="both"/>
              <w:rPr>
                <w:rFonts w:ascii="Arial" w:hAnsi="Arial" w:cs="Arial"/>
                <w:color w:val="000000" w:themeColor="text1"/>
                <w:sz w:val="20"/>
                <w:szCs w:val="20"/>
              </w:rPr>
            </w:pPr>
            <w:r w:rsidRPr="00547453">
              <w:rPr>
                <w:rFonts w:ascii="Arial" w:hAnsi="Arial" w:cs="Arial"/>
                <w:color w:val="000000" w:themeColor="text1"/>
                <w:sz w:val="20"/>
                <w:szCs w:val="20"/>
              </w:rPr>
              <w:t xml:space="preserve">Secagem rápida, ideal para o dia a dia. Alta absorção de suor, mantendo a pele seca. Não desbota, garantindo cores vibrantes por mais </w:t>
            </w:r>
            <w:proofErr w:type="gramStart"/>
            <w:r w:rsidRPr="00547453">
              <w:rPr>
                <w:rFonts w:ascii="Arial" w:hAnsi="Arial" w:cs="Arial"/>
                <w:color w:val="000000" w:themeColor="text1"/>
                <w:sz w:val="20"/>
                <w:szCs w:val="20"/>
              </w:rPr>
              <w:t>tempo.</w:t>
            </w:r>
            <w:proofErr w:type="gramEnd"/>
            <w:r w:rsidRPr="00547453">
              <w:rPr>
                <w:rFonts w:ascii="Arial" w:hAnsi="Arial" w:cs="Arial"/>
                <w:color w:val="000000" w:themeColor="text1"/>
                <w:sz w:val="20"/>
                <w:szCs w:val="20"/>
              </w:rPr>
              <w:t>Elasticidade excelente, permitindo liberdade de movimentos.</w:t>
            </w:r>
          </w:p>
        </w:tc>
        <w:tc>
          <w:tcPr>
            <w:tcW w:w="709" w:type="dxa"/>
            <w:shd w:val="clear" w:color="auto" w:fill="auto"/>
            <w:vAlign w:val="center"/>
          </w:tcPr>
          <w:p w:rsidR="0096430A" w:rsidRPr="00547453" w:rsidRDefault="0096430A" w:rsidP="0096430A">
            <w:pPr>
              <w:spacing w:after="0"/>
              <w:ind w:left="-18" w:right="-852"/>
              <w:contextualSpacing/>
              <w:jc w:val="both"/>
              <w:rPr>
                <w:rFonts w:ascii="Arial" w:hAnsi="Arial" w:cs="Arial"/>
                <w:bCs/>
                <w:noProof/>
                <w:color w:val="000000" w:themeColor="text1"/>
                <w:sz w:val="20"/>
                <w:szCs w:val="20"/>
              </w:rPr>
            </w:pPr>
            <w:r w:rsidRPr="00547453">
              <w:rPr>
                <w:rFonts w:ascii="Arial" w:hAnsi="Arial" w:cs="Arial"/>
                <w:bCs/>
                <w:noProof/>
                <w:color w:val="000000" w:themeColor="text1"/>
                <w:sz w:val="20"/>
                <w:szCs w:val="20"/>
              </w:rPr>
              <w:t>UN</w:t>
            </w:r>
          </w:p>
        </w:tc>
        <w:tc>
          <w:tcPr>
            <w:tcW w:w="851" w:type="dxa"/>
            <w:shd w:val="clear" w:color="auto" w:fill="auto"/>
            <w:vAlign w:val="center"/>
          </w:tcPr>
          <w:p w:rsidR="0096430A" w:rsidRPr="00547453" w:rsidRDefault="0096430A" w:rsidP="0096430A">
            <w:pPr>
              <w:spacing w:after="0"/>
              <w:ind w:right="-852"/>
              <w:contextualSpacing/>
              <w:jc w:val="both"/>
              <w:rPr>
                <w:rFonts w:ascii="Arial" w:hAnsi="Arial" w:cs="Arial"/>
                <w:bCs/>
                <w:noProof/>
                <w:color w:val="000000" w:themeColor="text1"/>
                <w:sz w:val="20"/>
                <w:szCs w:val="20"/>
              </w:rPr>
            </w:pPr>
            <w:r w:rsidRPr="00547453">
              <w:rPr>
                <w:rFonts w:ascii="Arial" w:hAnsi="Arial" w:cs="Arial"/>
                <w:bCs/>
                <w:noProof/>
                <w:color w:val="000000" w:themeColor="text1"/>
                <w:sz w:val="20"/>
                <w:szCs w:val="20"/>
              </w:rPr>
              <w:t>1.200</w:t>
            </w:r>
          </w:p>
        </w:tc>
        <w:tc>
          <w:tcPr>
            <w:tcW w:w="1134" w:type="dxa"/>
            <w:shd w:val="clear" w:color="auto" w:fill="auto"/>
            <w:vAlign w:val="center"/>
          </w:tcPr>
          <w:p w:rsidR="0096430A" w:rsidRPr="00547453" w:rsidRDefault="0096430A" w:rsidP="0096430A">
            <w:pPr>
              <w:spacing w:after="0"/>
              <w:ind w:left="-18" w:right="-852"/>
              <w:contextualSpacing/>
              <w:jc w:val="both"/>
              <w:rPr>
                <w:rFonts w:ascii="Arial" w:hAnsi="Arial" w:cs="Arial"/>
                <w:bCs/>
                <w:color w:val="000000" w:themeColor="text1"/>
                <w:sz w:val="20"/>
                <w:szCs w:val="20"/>
              </w:rPr>
            </w:pPr>
            <w:r w:rsidRPr="00547453">
              <w:rPr>
                <w:rFonts w:ascii="Arial" w:hAnsi="Arial" w:cs="Arial"/>
                <w:bCs/>
                <w:color w:val="000000" w:themeColor="text1"/>
                <w:sz w:val="20"/>
                <w:szCs w:val="20"/>
              </w:rPr>
              <w:t>R$ 33,05</w:t>
            </w:r>
          </w:p>
        </w:tc>
        <w:tc>
          <w:tcPr>
            <w:tcW w:w="1559" w:type="dxa"/>
            <w:vAlign w:val="center"/>
          </w:tcPr>
          <w:p w:rsidR="0096430A" w:rsidRPr="00547453" w:rsidRDefault="0096430A" w:rsidP="0096430A">
            <w:pPr>
              <w:spacing w:after="0"/>
              <w:ind w:left="-18" w:firstLine="18"/>
              <w:contextualSpacing/>
              <w:jc w:val="both"/>
              <w:rPr>
                <w:rFonts w:ascii="Arial" w:hAnsi="Arial" w:cs="Arial"/>
                <w:bCs/>
                <w:color w:val="000000" w:themeColor="text1"/>
                <w:sz w:val="20"/>
                <w:szCs w:val="20"/>
              </w:rPr>
            </w:pPr>
            <w:r w:rsidRPr="00547453">
              <w:rPr>
                <w:rFonts w:ascii="Arial" w:hAnsi="Arial" w:cs="Arial"/>
                <w:bCs/>
                <w:color w:val="000000" w:themeColor="text1"/>
                <w:sz w:val="20"/>
                <w:szCs w:val="20"/>
              </w:rPr>
              <w:t>R$ 39.660,00</w:t>
            </w:r>
          </w:p>
        </w:tc>
      </w:tr>
      <w:bookmarkEnd w:id="3"/>
    </w:tbl>
    <w:p w:rsidR="00DA7D0C" w:rsidRPr="00547453" w:rsidRDefault="00DA7D0C" w:rsidP="008A65F2">
      <w:pPr>
        <w:spacing w:after="0" w:line="360" w:lineRule="auto"/>
        <w:ind w:left="-567" w:right="-567"/>
        <w:jc w:val="both"/>
        <w:rPr>
          <w:rFonts w:ascii="Arial" w:hAnsi="Arial" w:cs="Arial"/>
          <w:sz w:val="20"/>
          <w:szCs w:val="20"/>
        </w:rPr>
      </w:pPr>
    </w:p>
    <w:bookmarkEnd w:id="2"/>
    <w:p w:rsidR="001C1587" w:rsidRPr="00547453" w:rsidRDefault="001C1587" w:rsidP="008A65F2">
      <w:pPr>
        <w:pStyle w:val="Ttulo1"/>
        <w:keepNext w:val="0"/>
        <w:widowControl w:val="0"/>
        <w:shd w:val="clear" w:color="auto" w:fill="4EA72E" w:themeFill="accent6"/>
        <w:tabs>
          <w:tab w:val="left" w:pos="855"/>
        </w:tabs>
        <w:autoSpaceDE w:val="0"/>
        <w:autoSpaceDN w:val="0"/>
        <w:spacing w:before="0" w:after="0" w:line="360" w:lineRule="auto"/>
        <w:ind w:left="-567" w:right="-567"/>
        <w:jc w:val="both"/>
        <w:rPr>
          <w:rFonts w:ascii="Arial" w:hAnsi="Arial" w:cs="Arial"/>
          <w:bCs w:val="0"/>
          <w:sz w:val="20"/>
          <w:szCs w:val="20"/>
        </w:rPr>
      </w:pPr>
      <w:r w:rsidRPr="00547453">
        <w:rPr>
          <w:rFonts w:ascii="Arial" w:hAnsi="Arial" w:cs="Arial"/>
          <w:bCs w:val="0"/>
          <w:sz w:val="20"/>
          <w:szCs w:val="20"/>
        </w:rPr>
        <w:t>2. DA PARTICIPAÇÃO NA LICITAÇÃO:</w:t>
      </w:r>
    </w:p>
    <w:p w:rsidR="001C1587" w:rsidRPr="00547453" w:rsidRDefault="001C1587" w:rsidP="008A65F2">
      <w:pPr>
        <w:pStyle w:val="NormalWeb"/>
        <w:tabs>
          <w:tab w:val="left" w:pos="1289"/>
        </w:tabs>
        <w:spacing w:before="0" w:beforeAutospacing="0" w:after="0" w:afterAutospacing="0" w:line="360" w:lineRule="auto"/>
        <w:ind w:left="-567" w:right="-567"/>
        <w:jc w:val="both"/>
        <w:rPr>
          <w:rFonts w:ascii="Arial" w:hAnsi="Arial" w:cs="Arial"/>
          <w:sz w:val="20"/>
          <w:szCs w:val="20"/>
        </w:rPr>
      </w:pPr>
      <w:r w:rsidRPr="00547453">
        <w:rPr>
          <w:rFonts w:ascii="Arial" w:hAnsi="Arial" w:cs="Arial"/>
          <w:sz w:val="20"/>
          <w:szCs w:val="20"/>
        </w:rPr>
        <w:t xml:space="preserve">2.1. Poderão participar desta licitação as interessadas que detenham atividades pertinentes e compatíveis com o objeto desta licitação e que estejam enquadradas como </w:t>
      </w:r>
      <w:r w:rsidRPr="00547453">
        <w:rPr>
          <w:rFonts w:ascii="Arial" w:hAnsi="Arial" w:cs="Arial"/>
          <w:b/>
          <w:sz w:val="20"/>
          <w:szCs w:val="20"/>
        </w:rPr>
        <w:t xml:space="preserve">MICROEMPRESA - ME, EMPRESA DE </w:t>
      </w:r>
      <w:r w:rsidRPr="00547453">
        <w:rPr>
          <w:rFonts w:ascii="Arial" w:hAnsi="Arial" w:cs="Arial"/>
          <w:b/>
          <w:sz w:val="20"/>
          <w:szCs w:val="20"/>
        </w:rPr>
        <w:lastRenderedPageBreak/>
        <w:t>PEQUENO PORTE – EPP, MICROEMPREENDEDOR INDIVIDUAL – MEI E/OU ÀS COOPERATIVAS - COOP</w:t>
      </w:r>
      <w:r w:rsidRPr="00547453">
        <w:rPr>
          <w:rFonts w:ascii="Arial" w:hAnsi="Arial" w:cs="Arial"/>
          <w:sz w:val="20"/>
          <w:szCs w:val="20"/>
        </w:rPr>
        <w:t xml:space="preserve"> que se enquadrem nos termos do art. 34, da Lei Federal nº 11.488/2007, tudo em conformidade com o art. 48 da Lei Complementar nº Lei Complementar 123/06, alterada pelas Leis Complementares 128/2008, 147/2014 e 155/2016 e Decretos 8.538/2015, 10.273/2020.</w:t>
      </w:r>
    </w:p>
    <w:p w:rsidR="00B006F8" w:rsidRPr="00547453" w:rsidRDefault="001C1587" w:rsidP="008A65F2">
      <w:pPr>
        <w:pStyle w:val="NormalWeb"/>
        <w:tabs>
          <w:tab w:val="left" w:pos="1289"/>
        </w:tabs>
        <w:spacing w:before="0" w:beforeAutospacing="0" w:after="0" w:afterAutospacing="0" w:line="360" w:lineRule="auto"/>
        <w:ind w:left="-567" w:right="-567"/>
        <w:jc w:val="both"/>
        <w:rPr>
          <w:rFonts w:ascii="Arial" w:hAnsi="Arial" w:cs="Arial"/>
          <w:b/>
          <w:sz w:val="20"/>
          <w:szCs w:val="20"/>
        </w:rPr>
      </w:pPr>
      <w:r w:rsidRPr="00547453">
        <w:rPr>
          <w:rFonts w:ascii="Arial" w:hAnsi="Arial" w:cs="Arial"/>
          <w:b/>
          <w:bCs/>
          <w:sz w:val="20"/>
          <w:szCs w:val="20"/>
        </w:rPr>
        <w:t>2.2.</w:t>
      </w:r>
      <w:r w:rsidRPr="00547453">
        <w:rPr>
          <w:rFonts w:ascii="Arial" w:hAnsi="Arial" w:cs="Arial"/>
          <w:sz w:val="20"/>
          <w:szCs w:val="20"/>
        </w:rPr>
        <w:t xml:space="preserve"> Tratando-se de </w:t>
      </w:r>
      <w:r w:rsidRPr="00547453">
        <w:rPr>
          <w:rFonts w:ascii="Arial" w:hAnsi="Arial" w:cs="Arial"/>
          <w:b/>
          <w:sz w:val="20"/>
          <w:szCs w:val="20"/>
        </w:rPr>
        <w:t xml:space="preserve">ME/EPP/MEI/COOP </w:t>
      </w:r>
      <w:r w:rsidRPr="00547453">
        <w:rPr>
          <w:rFonts w:ascii="Arial" w:hAnsi="Arial" w:cs="Arial"/>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547453">
        <w:rPr>
          <w:rFonts w:ascii="Arial" w:hAnsi="Arial" w:cs="Arial"/>
          <w:b/>
          <w:sz w:val="20"/>
          <w:szCs w:val="20"/>
        </w:rPr>
        <w:t>deverão declarar o exercício do direito de preferência previsto em Lei.</w:t>
      </w:r>
    </w:p>
    <w:p w:rsidR="00B006F8" w:rsidRPr="00547453" w:rsidRDefault="00B006F8" w:rsidP="008A65F2">
      <w:pPr>
        <w:pStyle w:val="NormalWeb"/>
        <w:tabs>
          <w:tab w:val="left" w:pos="1289"/>
        </w:tabs>
        <w:spacing w:before="0" w:beforeAutospacing="0" w:after="0" w:afterAutospacing="0" w:line="360" w:lineRule="auto"/>
        <w:ind w:left="-567" w:right="-567"/>
        <w:jc w:val="both"/>
        <w:rPr>
          <w:rFonts w:ascii="Arial" w:hAnsi="Arial" w:cs="Arial"/>
          <w:sz w:val="20"/>
          <w:szCs w:val="20"/>
        </w:rPr>
      </w:pPr>
      <w:r w:rsidRPr="00547453">
        <w:rPr>
          <w:rFonts w:ascii="Arial" w:hAnsi="Arial" w:cs="Arial"/>
          <w:b/>
          <w:bCs/>
          <w:sz w:val="20"/>
          <w:szCs w:val="20"/>
        </w:rPr>
        <w:t>2.</w:t>
      </w:r>
      <w:r w:rsidR="003170FF" w:rsidRPr="00547453">
        <w:rPr>
          <w:rFonts w:ascii="Arial" w:hAnsi="Arial" w:cs="Arial"/>
          <w:b/>
          <w:bCs/>
          <w:sz w:val="20"/>
          <w:szCs w:val="20"/>
        </w:rPr>
        <w:t>3</w:t>
      </w:r>
      <w:r w:rsidRPr="00547453">
        <w:rPr>
          <w:rFonts w:ascii="Arial" w:hAnsi="Arial" w:cs="Arial"/>
          <w:b/>
          <w:bCs/>
          <w:sz w:val="20"/>
          <w:szCs w:val="20"/>
        </w:rPr>
        <w:t>.</w:t>
      </w:r>
      <w:r w:rsidRPr="00547453">
        <w:rPr>
          <w:rFonts w:ascii="Arial" w:hAnsi="Arial" w:cs="Arial"/>
          <w:sz w:val="20"/>
          <w:szCs w:val="20"/>
        </w:rPr>
        <w:t xml:space="preserve"> A participação implica a aceitação integral dos termos deste Edital.</w:t>
      </w:r>
    </w:p>
    <w:p w:rsidR="001C1587" w:rsidRPr="00547453" w:rsidRDefault="001C1587" w:rsidP="008A65F2">
      <w:pPr>
        <w:shd w:val="clear" w:color="auto" w:fill="4EA72E" w:themeFill="accent6"/>
        <w:spacing w:after="0" w:line="360" w:lineRule="auto"/>
        <w:ind w:left="-567" w:right="-567"/>
        <w:rPr>
          <w:rFonts w:ascii="Arial" w:hAnsi="Arial" w:cs="Arial"/>
          <w:b/>
          <w:bCs/>
          <w:sz w:val="20"/>
          <w:szCs w:val="20"/>
        </w:rPr>
      </w:pPr>
      <w:r w:rsidRPr="00547453">
        <w:rPr>
          <w:rFonts w:ascii="Arial" w:hAnsi="Arial" w:cs="Arial"/>
          <w:b/>
          <w:bCs/>
          <w:sz w:val="20"/>
          <w:szCs w:val="20"/>
        </w:rPr>
        <w:t>3. DA APRESENTAÇÃO DA PROPOSTA E DOS DOCUMENTOS DE HABILITAÇÃO.</w:t>
      </w:r>
      <w:r w:rsidRPr="00547453">
        <w:rPr>
          <w:rFonts w:ascii="Arial" w:hAnsi="Arial" w:cs="Arial"/>
          <w:b/>
          <w:bCs/>
          <w:sz w:val="20"/>
          <w:szCs w:val="20"/>
        </w:rPr>
        <w:tab/>
      </w:r>
    </w:p>
    <w:p w:rsidR="001C1587" w:rsidRPr="00547453" w:rsidRDefault="001C1587" w:rsidP="008A65F2">
      <w:pPr>
        <w:pStyle w:val="NormalWeb"/>
        <w:widowControl w:val="0"/>
        <w:numPr>
          <w:ilvl w:val="0"/>
          <w:numId w:val="15"/>
        </w:numPr>
        <w:tabs>
          <w:tab w:val="left" w:pos="1176"/>
        </w:tabs>
        <w:autoSpaceDE w:val="0"/>
        <w:autoSpaceDN w:val="0"/>
        <w:spacing w:before="0" w:beforeAutospacing="0" w:after="0" w:afterAutospacing="0" w:line="360" w:lineRule="auto"/>
        <w:ind w:left="-567" w:right="-567" w:firstLine="0"/>
        <w:jc w:val="both"/>
        <w:rPr>
          <w:rFonts w:ascii="Arial" w:hAnsi="Arial" w:cs="Arial"/>
          <w:vanish/>
          <w:sz w:val="20"/>
          <w:szCs w:val="20"/>
        </w:rPr>
      </w:pPr>
    </w:p>
    <w:p w:rsidR="001C1587" w:rsidRPr="00547453" w:rsidRDefault="001C1587" w:rsidP="008A65F2">
      <w:pPr>
        <w:pStyle w:val="NormalWeb"/>
        <w:widowControl w:val="0"/>
        <w:numPr>
          <w:ilvl w:val="0"/>
          <w:numId w:val="15"/>
        </w:numPr>
        <w:tabs>
          <w:tab w:val="left" w:pos="1176"/>
        </w:tabs>
        <w:autoSpaceDE w:val="0"/>
        <w:autoSpaceDN w:val="0"/>
        <w:spacing w:before="0" w:beforeAutospacing="0" w:after="0" w:afterAutospacing="0" w:line="360" w:lineRule="auto"/>
        <w:ind w:left="-567" w:right="-567" w:firstLine="0"/>
        <w:jc w:val="both"/>
        <w:rPr>
          <w:rFonts w:ascii="Arial" w:hAnsi="Arial" w:cs="Arial"/>
          <w:vanish/>
          <w:sz w:val="20"/>
          <w:szCs w:val="20"/>
        </w:rPr>
      </w:pPr>
    </w:p>
    <w:p w:rsidR="00DA7D0C" w:rsidRPr="00547453" w:rsidRDefault="00DA7D0C" w:rsidP="00DA7D0C">
      <w:pPr>
        <w:pStyle w:val="NormalWeb"/>
        <w:widowControl w:val="0"/>
        <w:tabs>
          <w:tab w:val="left" w:pos="1176"/>
          <w:tab w:val="left" w:pos="1336"/>
        </w:tabs>
        <w:autoSpaceDE w:val="0"/>
        <w:autoSpaceDN w:val="0"/>
        <w:spacing w:before="0" w:beforeAutospacing="0" w:after="0" w:afterAutospacing="0" w:line="360" w:lineRule="auto"/>
        <w:ind w:left="-567" w:right="-567"/>
        <w:jc w:val="both"/>
        <w:rPr>
          <w:rFonts w:ascii="Arial" w:hAnsi="Arial" w:cs="Arial"/>
          <w:color w:val="00000A"/>
          <w:sz w:val="20"/>
          <w:szCs w:val="20"/>
        </w:rPr>
      </w:pPr>
      <w:r w:rsidRPr="00547453">
        <w:rPr>
          <w:rFonts w:ascii="Arial" w:hAnsi="Arial" w:cs="Arial"/>
          <w:color w:val="00000A"/>
          <w:sz w:val="20"/>
          <w:szCs w:val="20"/>
        </w:rPr>
        <w:t xml:space="preserve">3.1. Os licitantes encaminharão, exclusivamente pela o endereço de e-mail: </w:t>
      </w:r>
      <w:r w:rsidRPr="00547453">
        <w:rPr>
          <w:rFonts w:ascii="Arial" w:hAnsi="Arial" w:cs="Arial"/>
          <w:b/>
          <w:bCs/>
          <w:color w:val="00000A"/>
          <w:sz w:val="20"/>
          <w:szCs w:val="20"/>
        </w:rPr>
        <w:t>cplafranio@afranio.pe.gov.br</w:t>
      </w:r>
      <w:r w:rsidRPr="00547453">
        <w:rPr>
          <w:rFonts w:ascii="Arial" w:hAnsi="Arial" w:cs="Arial"/>
          <w:color w:val="00000A"/>
          <w:sz w:val="20"/>
          <w:szCs w:val="20"/>
        </w:rPr>
        <w:t>, com a proposta como preço e os documentos de habilitação, conforme o critério de julgamento adotado neste Edital, até a data e o horário estabelecidos para abertura da sessão pública.</w:t>
      </w:r>
    </w:p>
    <w:p w:rsidR="00DA7D0C" w:rsidRPr="00547453" w:rsidRDefault="00DA7D0C" w:rsidP="00DA7D0C">
      <w:pPr>
        <w:pStyle w:val="NormalWeb"/>
        <w:widowControl w:val="0"/>
        <w:tabs>
          <w:tab w:val="left" w:pos="1176"/>
          <w:tab w:val="left" w:pos="1336"/>
        </w:tabs>
        <w:autoSpaceDE w:val="0"/>
        <w:autoSpaceDN w:val="0"/>
        <w:spacing w:before="0" w:beforeAutospacing="0" w:after="0" w:afterAutospacing="0" w:line="360" w:lineRule="auto"/>
        <w:ind w:left="-567" w:right="-567"/>
        <w:jc w:val="both"/>
        <w:rPr>
          <w:rFonts w:ascii="Arial" w:hAnsi="Arial" w:cs="Arial"/>
          <w:color w:val="00000A"/>
          <w:sz w:val="20"/>
          <w:szCs w:val="20"/>
        </w:rPr>
      </w:pPr>
      <w:r w:rsidRPr="00547453">
        <w:rPr>
          <w:rFonts w:ascii="Arial" w:hAnsi="Arial" w:cs="Arial"/>
          <w:color w:val="00000A"/>
          <w:sz w:val="20"/>
          <w:szCs w:val="20"/>
        </w:rPr>
        <w:t xml:space="preserve">3.2. O licitante enquadrado como microempresa, empresa de pequeno porte ou sociedade cooperativa deverá declarar, ainda, através de declaração formal, que cumpre os requisitos estabelecidos no art. 3° da Lei Complementar nº 123, de 2006, estando apto a usufruir do tratamento favorecido estabelecido em seus </w:t>
      </w:r>
      <w:proofErr w:type="spellStart"/>
      <w:r w:rsidRPr="00547453">
        <w:rPr>
          <w:rFonts w:ascii="Arial" w:hAnsi="Arial" w:cs="Arial"/>
          <w:color w:val="00000A"/>
          <w:sz w:val="20"/>
          <w:szCs w:val="20"/>
        </w:rPr>
        <w:t>arts</w:t>
      </w:r>
      <w:proofErr w:type="spellEnd"/>
      <w:r w:rsidRPr="00547453">
        <w:rPr>
          <w:rFonts w:ascii="Arial" w:hAnsi="Arial" w:cs="Arial"/>
          <w:color w:val="00000A"/>
          <w:sz w:val="20"/>
          <w:szCs w:val="20"/>
        </w:rPr>
        <w:t>. 42 a 49, observado o disposto nos §§ 1º ao 3º do art. 4º da Lei nº 14.133, de 2021.</w:t>
      </w:r>
    </w:p>
    <w:p w:rsidR="00DA7D0C" w:rsidRPr="00547453" w:rsidRDefault="00DA7D0C" w:rsidP="00DA7D0C">
      <w:pPr>
        <w:pStyle w:val="NormalWeb"/>
        <w:widowControl w:val="0"/>
        <w:tabs>
          <w:tab w:val="left" w:pos="1176"/>
          <w:tab w:val="left" w:pos="1336"/>
        </w:tabs>
        <w:autoSpaceDE w:val="0"/>
        <w:autoSpaceDN w:val="0"/>
        <w:spacing w:before="0" w:beforeAutospacing="0" w:after="0" w:afterAutospacing="0" w:line="360" w:lineRule="auto"/>
        <w:ind w:left="-567" w:right="-567"/>
        <w:jc w:val="both"/>
        <w:rPr>
          <w:rFonts w:ascii="Arial" w:hAnsi="Arial" w:cs="Arial"/>
          <w:color w:val="00000A"/>
          <w:sz w:val="20"/>
          <w:szCs w:val="20"/>
        </w:rPr>
      </w:pPr>
    </w:p>
    <w:p w:rsidR="001C1587" w:rsidRPr="00547453" w:rsidRDefault="001C1587" w:rsidP="008A65F2">
      <w:pPr>
        <w:shd w:val="clear" w:color="auto" w:fill="4EA72E" w:themeFill="accent6"/>
        <w:spacing w:after="0" w:line="360" w:lineRule="auto"/>
        <w:ind w:left="-567" w:right="-567"/>
        <w:rPr>
          <w:rFonts w:ascii="Arial" w:hAnsi="Arial" w:cs="Arial"/>
          <w:b/>
          <w:bCs/>
          <w:sz w:val="20"/>
          <w:szCs w:val="20"/>
        </w:rPr>
      </w:pPr>
      <w:r w:rsidRPr="00547453">
        <w:rPr>
          <w:rFonts w:ascii="Arial" w:hAnsi="Arial" w:cs="Arial"/>
          <w:b/>
          <w:bCs/>
          <w:sz w:val="20"/>
          <w:szCs w:val="20"/>
        </w:rPr>
        <w:t>4. DO PREENCHIMENTO DA PROPOSTA.</w:t>
      </w:r>
    </w:p>
    <w:p w:rsidR="00DA7D0C" w:rsidRPr="00547453" w:rsidRDefault="00DA7D0C" w:rsidP="00DA7D0C">
      <w:pPr>
        <w:tabs>
          <w:tab w:val="left" w:pos="1071"/>
        </w:tabs>
        <w:spacing w:after="0" w:line="360" w:lineRule="auto"/>
        <w:ind w:left="-567" w:right="-567"/>
        <w:jc w:val="both"/>
        <w:rPr>
          <w:rFonts w:ascii="Arial" w:hAnsi="Arial" w:cs="Arial"/>
          <w:sz w:val="20"/>
          <w:szCs w:val="20"/>
        </w:rPr>
      </w:pPr>
      <w:r w:rsidRPr="00547453">
        <w:rPr>
          <w:rFonts w:ascii="Arial" w:hAnsi="Arial" w:cs="Arial"/>
          <w:sz w:val="20"/>
          <w:szCs w:val="20"/>
        </w:rPr>
        <w:t xml:space="preserve">4.1. O LICITANTE DEVERÁ ENVIAR SUA PROPOSTA MEDIANTE O PREENCHIMENTO, NO ENDEREÇO DE E-MAIL: </w:t>
      </w:r>
      <w:hyperlink r:id="rId9" w:history="1">
        <w:r w:rsidRPr="00547453">
          <w:rPr>
            <w:rStyle w:val="Hyperlink"/>
            <w:rFonts w:ascii="Arial" w:hAnsi="Arial" w:cs="Arial"/>
            <w:sz w:val="20"/>
            <w:szCs w:val="20"/>
          </w:rPr>
          <w:t>cplafranio@afranio.pe.gov.br</w:t>
        </w:r>
      </w:hyperlink>
      <w:r w:rsidRPr="00547453">
        <w:rPr>
          <w:rFonts w:ascii="Arial" w:hAnsi="Arial" w:cs="Arial"/>
          <w:sz w:val="20"/>
          <w:szCs w:val="20"/>
        </w:rPr>
        <w:t>, DA SEGUINTE FORMA:</w:t>
      </w:r>
    </w:p>
    <w:p w:rsidR="00DA7D0C" w:rsidRPr="00547453" w:rsidRDefault="00DA7D0C" w:rsidP="00DA7D0C">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567" w:right="-567" w:firstLine="0"/>
        <w:jc w:val="both"/>
        <w:rPr>
          <w:rFonts w:ascii="Arial" w:hAnsi="Arial" w:cs="Arial"/>
          <w:vanish/>
          <w:sz w:val="20"/>
          <w:szCs w:val="20"/>
        </w:rPr>
      </w:pPr>
    </w:p>
    <w:p w:rsidR="00DA7D0C" w:rsidRPr="00547453" w:rsidRDefault="00DA7D0C" w:rsidP="00DA7D0C">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567" w:right="-567" w:firstLine="0"/>
        <w:jc w:val="both"/>
        <w:rPr>
          <w:rFonts w:ascii="Arial" w:hAnsi="Arial" w:cs="Arial"/>
          <w:vanish/>
          <w:sz w:val="20"/>
          <w:szCs w:val="20"/>
        </w:rPr>
      </w:pPr>
    </w:p>
    <w:p w:rsidR="00DA7D0C" w:rsidRPr="00547453" w:rsidRDefault="00DA7D0C" w:rsidP="00DA7D0C">
      <w:pPr>
        <w:pStyle w:val="NormalWeb"/>
        <w:widowControl w:val="0"/>
        <w:numPr>
          <w:ilvl w:val="1"/>
          <w:numId w:val="14"/>
        </w:numPr>
        <w:tabs>
          <w:tab w:val="left" w:pos="1425"/>
          <w:tab w:val="left" w:pos="1426"/>
        </w:tabs>
        <w:autoSpaceDE w:val="0"/>
        <w:autoSpaceDN w:val="0"/>
        <w:spacing w:before="0" w:beforeAutospacing="0" w:after="0" w:afterAutospacing="0" w:line="360" w:lineRule="auto"/>
        <w:ind w:left="-567" w:right="-567" w:firstLine="0"/>
        <w:jc w:val="both"/>
        <w:rPr>
          <w:rFonts w:ascii="Arial" w:hAnsi="Arial" w:cs="Arial"/>
          <w:vanish/>
          <w:sz w:val="20"/>
          <w:szCs w:val="20"/>
        </w:rPr>
      </w:pPr>
    </w:p>
    <w:p w:rsidR="00DA7D0C" w:rsidRPr="00547453" w:rsidRDefault="00DA7D0C" w:rsidP="00DA7D0C">
      <w:pPr>
        <w:pStyle w:val="NormalWeb"/>
        <w:widowControl w:val="0"/>
        <w:autoSpaceDE w:val="0"/>
        <w:autoSpaceDN w:val="0"/>
        <w:spacing w:before="0" w:beforeAutospacing="0" w:after="0" w:afterAutospacing="0" w:line="360" w:lineRule="auto"/>
        <w:ind w:left="-567" w:right="-567"/>
        <w:jc w:val="both"/>
        <w:rPr>
          <w:rFonts w:ascii="Arial" w:hAnsi="Arial" w:cs="Arial"/>
          <w:sz w:val="20"/>
          <w:szCs w:val="20"/>
        </w:rPr>
      </w:pPr>
      <w:r w:rsidRPr="00547453">
        <w:rPr>
          <w:rFonts w:ascii="Arial" w:hAnsi="Arial" w:cs="Arial"/>
          <w:sz w:val="20"/>
          <w:szCs w:val="20"/>
        </w:rPr>
        <w:t>4.1.1 Valor unitário e total para cada item, em moeda corrente nacional;</w:t>
      </w:r>
    </w:p>
    <w:p w:rsidR="00DA7D0C" w:rsidRPr="00547453" w:rsidRDefault="00DA7D0C" w:rsidP="00DA7D0C">
      <w:pPr>
        <w:pStyle w:val="NormalWeb"/>
        <w:widowControl w:val="0"/>
        <w:tabs>
          <w:tab w:val="left" w:pos="142"/>
        </w:tabs>
        <w:autoSpaceDE w:val="0"/>
        <w:autoSpaceDN w:val="0"/>
        <w:spacing w:before="0" w:beforeAutospacing="0" w:after="0" w:afterAutospacing="0" w:line="360" w:lineRule="auto"/>
        <w:ind w:left="-567" w:right="-567"/>
        <w:jc w:val="both"/>
        <w:rPr>
          <w:rFonts w:ascii="Arial" w:hAnsi="Arial" w:cs="Arial"/>
          <w:sz w:val="20"/>
          <w:szCs w:val="20"/>
        </w:rPr>
      </w:pPr>
      <w:r w:rsidRPr="00547453">
        <w:rPr>
          <w:rFonts w:ascii="Arial" w:hAnsi="Arial" w:cs="Arial"/>
          <w:sz w:val="20"/>
          <w:szCs w:val="20"/>
        </w:rPr>
        <w:t>4.1.2 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DA7D0C" w:rsidRPr="00547453" w:rsidRDefault="00DA7D0C" w:rsidP="00DA7D0C">
      <w:pPr>
        <w:pStyle w:val="NormalWeb"/>
        <w:widowControl w:val="0"/>
        <w:autoSpaceDE w:val="0"/>
        <w:autoSpaceDN w:val="0"/>
        <w:spacing w:before="0" w:beforeAutospacing="0" w:after="0" w:afterAutospacing="0" w:line="360" w:lineRule="auto"/>
        <w:ind w:left="-567" w:right="-567"/>
        <w:jc w:val="both"/>
        <w:rPr>
          <w:rFonts w:ascii="Arial" w:hAnsi="Arial" w:cs="Arial"/>
          <w:b/>
          <w:sz w:val="20"/>
          <w:szCs w:val="20"/>
          <w:u w:val="single"/>
        </w:rPr>
      </w:pPr>
      <w:r w:rsidRPr="00547453">
        <w:rPr>
          <w:rFonts w:ascii="Arial" w:hAnsi="Arial" w:cs="Arial"/>
          <w:b/>
          <w:sz w:val="20"/>
          <w:szCs w:val="20"/>
          <w:u w:val="single"/>
        </w:rPr>
        <w:t xml:space="preserve">4.1.3 Para elaboração da proposta comercial deverá ser observado todos os termos constantes no “TERMO DE REFERÊNCIA”, onde fica </w:t>
      </w:r>
      <w:proofErr w:type="gramStart"/>
      <w:r w:rsidRPr="00547453">
        <w:rPr>
          <w:rFonts w:ascii="Arial" w:hAnsi="Arial" w:cs="Arial"/>
          <w:b/>
          <w:sz w:val="20"/>
          <w:szCs w:val="20"/>
          <w:u w:val="single"/>
        </w:rPr>
        <w:t>definido</w:t>
      </w:r>
      <w:proofErr w:type="gramEnd"/>
      <w:r w:rsidRPr="00547453">
        <w:rPr>
          <w:rFonts w:ascii="Arial" w:hAnsi="Arial" w:cs="Arial"/>
          <w:b/>
          <w:sz w:val="20"/>
          <w:szCs w:val="20"/>
          <w:u w:val="single"/>
        </w:rPr>
        <w:t xml:space="preserve"> a descrição dos itens e quantidades.</w:t>
      </w:r>
    </w:p>
    <w:p w:rsidR="00DA7D0C" w:rsidRPr="00547453" w:rsidRDefault="00DA7D0C" w:rsidP="00DA7D0C">
      <w:pPr>
        <w:pStyle w:val="NormalWeb"/>
        <w:widowControl w:val="0"/>
        <w:numPr>
          <w:ilvl w:val="2"/>
          <w:numId w:val="20"/>
        </w:numPr>
        <w:autoSpaceDE w:val="0"/>
        <w:autoSpaceDN w:val="0"/>
        <w:spacing w:before="0" w:beforeAutospacing="0" w:after="0" w:afterAutospacing="0" w:line="360" w:lineRule="auto"/>
        <w:ind w:left="-567" w:right="-567" w:firstLine="0"/>
        <w:jc w:val="both"/>
        <w:rPr>
          <w:rFonts w:ascii="Arial" w:hAnsi="Arial" w:cs="Arial"/>
          <w:sz w:val="20"/>
          <w:szCs w:val="20"/>
        </w:rPr>
      </w:pPr>
      <w:r w:rsidRPr="00547453">
        <w:rPr>
          <w:rFonts w:ascii="Arial" w:hAnsi="Arial" w:cs="Arial"/>
          <w:sz w:val="20"/>
          <w:szCs w:val="20"/>
        </w:rPr>
        <w:t>Todas as especificações do objeto contidas na proposta vinculam a Contratada.</w:t>
      </w:r>
    </w:p>
    <w:p w:rsidR="00DA7D0C" w:rsidRPr="00547453" w:rsidRDefault="00DA7D0C" w:rsidP="00DA7D0C">
      <w:pPr>
        <w:pStyle w:val="NormalWeb"/>
        <w:widowControl w:val="0"/>
        <w:autoSpaceDE w:val="0"/>
        <w:autoSpaceDN w:val="0"/>
        <w:spacing w:before="0" w:beforeAutospacing="0" w:after="0" w:afterAutospacing="0" w:line="360" w:lineRule="auto"/>
        <w:ind w:left="-567" w:right="-567"/>
        <w:jc w:val="both"/>
        <w:rPr>
          <w:rFonts w:ascii="Arial" w:hAnsi="Arial" w:cs="Arial"/>
          <w:sz w:val="20"/>
          <w:szCs w:val="20"/>
        </w:rPr>
      </w:pPr>
      <w:r w:rsidRPr="00547453">
        <w:rPr>
          <w:rFonts w:ascii="Arial" w:hAnsi="Arial" w:cs="Arial"/>
          <w:sz w:val="20"/>
          <w:szCs w:val="20"/>
        </w:rPr>
        <w:t xml:space="preserve">4.2 Nos valores propostos estarão inclusos todos os custos operacionais, encargos previdenciários, trabalhistas, tributários, comerciais e quaisquer outros que incidam direta ou indiretamente no fornecimento dos bens </w:t>
      </w:r>
      <w:proofErr w:type="spellStart"/>
      <w:r w:rsidRPr="00547453">
        <w:rPr>
          <w:rFonts w:ascii="Arial" w:hAnsi="Arial" w:cs="Arial"/>
          <w:sz w:val="20"/>
          <w:szCs w:val="20"/>
        </w:rPr>
        <w:t>ouserviços</w:t>
      </w:r>
      <w:proofErr w:type="spellEnd"/>
      <w:r w:rsidRPr="00547453">
        <w:rPr>
          <w:rFonts w:ascii="Arial" w:hAnsi="Arial" w:cs="Arial"/>
          <w:sz w:val="20"/>
          <w:szCs w:val="20"/>
        </w:rPr>
        <w:t>.</w:t>
      </w:r>
    </w:p>
    <w:p w:rsidR="00DA7D0C" w:rsidRPr="00547453" w:rsidRDefault="00DA7D0C" w:rsidP="00DA7D0C">
      <w:pPr>
        <w:pStyle w:val="NormalWeb"/>
        <w:widowControl w:val="0"/>
        <w:autoSpaceDE w:val="0"/>
        <w:autoSpaceDN w:val="0"/>
        <w:spacing w:before="0" w:beforeAutospacing="0" w:after="0" w:afterAutospacing="0" w:line="360" w:lineRule="auto"/>
        <w:ind w:left="-567" w:right="-567"/>
        <w:jc w:val="both"/>
        <w:rPr>
          <w:rFonts w:ascii="Arial" w:hAnsi="Arial" w:cs="Arial"/>
          <w:sz w:val="20"/>
          <w:szCs w:val="20"/>
        </w:rPr>
      </w:pPr>
      <w:r w:rsidRPr="00547453">
        <w:rPr>
          <w:rFonts w:ascii="Arial" w:hAnsi="Arial" w:cs="Arial"/>
          <w:sz w:val="20"/>
          <w:szCs w:val="20"/>
        </w:rPr>
        <w:t>4.3 Os preços ofertados, tanto na proposta inicial, quanto na etapa de lances, serão de exclusiva responsabilidade do licitante, não lhe assistindo o direito de pleitear qualquer alteração, sob alegação de erro, omissão ou qualquer outro pretexto.</w:t>
      </w:r>
    </w:p>
    <w:p w:rsidR="00DA7D0C" w:rsidRPr="00547453" w:rsidRDefault="00DA7D0C" w:rsidP="00DA7D0C">
      <w:pPr>
        <w:pStyle w:val="NormalWeb"/>
        <w:widowControl w:val="0"/>
        <w:autoSpaceDE w:val="0"/>
        <w:autoSpaceDN w:val="0"/>
        <w:spacing w:before="0" w:beforeAutospacing="0" w:after="0" w:afterAutospacing="0" w:line="360" w:lineRule="auto"/>
        <w:ind w:left="-567" w:right="-567"/>
        <w:jc w:val="both"/>
        <w:rPr>
          <w:rFonts w:ascii="Arial" w:hAnsi="Arial" w:cs="Arial"/>
          <w:sz w:val="20"/>
          <w:szCs w:val="20"/>
        </w:rPr>
      </w:pPr>
      <w:r w:rsidRPr="00547453">
        <w:rPr>
          <w:rFonts w:ascii="Arial" w:hAnsi="Arial" w:cs="Arial"/>
          <w:sz w:val="20"/>
          <w:szCs w:val="20"/>
        </w:rPr>
        <w:t>4.4 O prazo de validade da proposta será, no máximo,</w:t>
      </w:r>
      <w:r w:rsidRPr="00547453">
        <w:rPr>
          <w:rFonts w:ascii="Arial" w:hAnsi="Arial" w:cs="Arial"/>
          <w:b/>
          <w:bCs/>
          <w:sz w:val="20"/>
          <w:szCs w:val="20"/>
        </w:rPr>
        <w:t xml:space="preserve"> 60 (SESSENTA) DIAS</w:t>
      </w:r>
      <w:r w:rsidRPr="00547453">
        <w:rPr>
          <w:rFonts w:ascii="Arial" w:hAnsi="Arial" w:cs="Arial"/>
          <w:b/>
          <w:sz w:val="20"/>
          <w:szCs w:val="20"/>
        </w:rPr>
        <w:t xml:space="preserve">, </w:t>
      </w:r>
      <w:r w:rsidRPr="00547453">
        <w:rPr>
          <w:rFonts w:ascii="Arial" w:hAnsi="Arial" w:cs="Arial"/>
          <w:sz w:val="20"/>
          <w:szCs w:val="20"/>
        </w:rPr>
        <w:t>a contar da data de sua apresentação.</w:t>
      </w:r>
    </w:p>
    <w:p w:rsidR="00DA7D0C" w:rsidRPr="00547453" w:rsidRDefault="00DA7D0C" w:rsidP="00DA7D0C">
      <w:pPr>
        <w:pStyle w:val="NormalWeb"/>
        <w:widowControl w:val="0"/>
        <w:numPr>
          <w:ilvl w:val="1"/>
          <w:numId w:val="21"/>
        </w:numPr>
        <w:autoSpaceDE w:val="0"/>
        <w:autoSpaceDN w:val="0"/>
        <w:spacing w:before="0" w:beforeAutospacing="0" w:after="0" w:afterAutospacing="0" w:line="360" w:lineRule="auto"/>
        <w:ind w:left="-567" w:right="-567" w:firstLine="0"/>
        <w:jc w:val="both"/>
        <w:rPr>
          <w:rFonts w:ascii="Arial" w:hAnsi="Arial" w:cs="Arial"/>
          <w:sz w:val="20"/>
          <w:szCs w:val="20"/>
        </w:rPr>
      </w:pPr>
      <w:r w:rsidRPr="00547453">
        <w:rPr>
          <w:rFonts w:ascii="Arial" w:hAnsi="Arial" w:cs="Arial"/>
          <w:sz w:val="20"/>
          <w:szCs w:val="20"/>
        </w:rPr>
        <w:t>Os licitantes devem respeitar os preços máximos estabelecidos nas normas de regência de contratações públicas, quando participarem de licitações públicas;</w:t>
      </w:r>
    </w:p>
    <w:p w:rsidR="00DA7D0C" w:rsidRPr="00547453" w:rsidRDefault="00DA7D0C" w:rsidP="00DA7D0C">
      <w:pPr>
        <w:pStyle w:val="NormalWeb"/>
        <w:widowControl w:val="0"/>
        <w:autoSpaceDE w:val="0"/>
        <w:autoSpaceDN w:val="0"/>
        <w:spacing w:before="0" w:beforeAutospacing="0" w:after="0" w:afterAutospacing="0" w:line="360" w:lineRule="auto"/>
        <w:ind w:left="-567" w:right="-567"/>
        <w:jc w:val="both"/>
        <w:rPr>
          <w:rFonts w:ascii="Arial" w:hAnsi="Arial" w:cs="Arial"/>
          <w:color w:val="00000A"/>
          <w:sz w:val="20"/>
          <w:szCs w:val="20"/>
        </w:rPr>
      </w:pPr>
      <w:r w:rsidRPr="00547453">
        <w:rPr>
          <w:rFonts w:ascii="Arial" w:hAnsi="Arial" w:cs="Arial"/>
          <w:color w:val="00000A"/>
          <w:sz w:val="20"/>
          <w:szCs w:val="20"/>
        </w:rPr>
        <w:t xml:space="preserve">4.6 O descumprimento das regras supramencionadas pela Administração por parte dos contratados pode ensejar a responsabilização pelo Tribunal de Contas e, após o devido processo legal, gerar as seguintes </w:t>
      </w:r>
      <w:proofErr w:type="spellStart"/>
      <w:r w:rsidRPr="00547453">
        <w:rPr>
          <w:rFonts w:ascii="Arial" w:hAnsi="Arial" w:cs="Arial"/>
          <w:color w:val="00000A"/>
          <w:sz w:val="20"/>
          <w:szCs w:val="20"/>
        </w:rPr>
        <w:t>consequências</w:t>
      </w:r>
      <w:proofErr w:type="spellEnd"/>
      <w:r w:rsidRPr="00547453">
        <w:rPr>
          <w:rFonts w:ascii="Arial" w:hAnsi="Arial" w:cs="Arial"/>
          <w:color w:val="00000A"/>
          <w:sz w:val="20"/>
          <w:szCs w:val="20"/>
        </w:rPr>
        <w:t xml:space="preserve">: assinatura de prazo para a adoção das medidas necessárias ao exato cumprimento da lei, </w:t>
      </w:r>
      <w:r w:rsidRPr="00547453">
        <w:rPr>
          <w:rFonts w:ascii="Arial" w:hAnsi="Arial" w:cs="Arial"/>
          <w:color w:val="00000A"/>
          <w:sz w:val="20"/>
          <w:szCs w:val="20"/>
        </w:rPr>
        <w:lastRenderedPageBreak/>
        <w:t>nos termos do inciso IX do art. 71 da Constituição Federal, ou condenação dos agentes públicos responsáveis e da empresa contratada ao pagamento dos prejuízos ao erário, caso verificada a ocorrência de superfaturamento por sobre preço na execução do contrato.</w:t>
      </w:r>
    </w:p>
    <w:p w:rsidR="001C1587" w:rsidRPr="00547453" w:rsidRDefault="001C1587" w:rsidP="008A65F2">
      <w:pPr>
        <w:shd w:val="clear" w:color="auto" w:fill="4EA72E" w:themeFill="accent6"/>
        <w:spacing w:after="0" w:line="360" w:lineRule="auto"/>
        <w:ind w:left="-567" w:right="-567"/>
        <w:rPr>
          <w:rFonts w:ascii="Arial" w:hAnsi="Arial" w:cs="Arial"/>
          <w:b/>
          <w:bCs/>
          <w:sz w:val="20"/>
          <w:szCs w:val="20"/>
        </w:rPr>
      </w:pPr>
      <w:r w:rsidRPr="00547453">
        <w:rPr>
          <w:rFonts w:ascii="Arial" w:hAnsi="Arial" w:cs="Arial"/>
          <w:b/>
          <w:bCs/>
          <w:sz w:val="20"/>
          <w:szCs w:val="20"/>
        </w:rPr>
        <w:t>5. DOSDOCUMENTOS DE HABILITAÇÃO.</w:t>
      </w:r>
    </w:p>
    <w:p w:rsidR="001C1587" w:rsidRPr="00547453" w:rsidRDefault="001C1587"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5.1. Os documentos, necessários e suficientes para demonstrar a capacidade do licitante de realizar o objeto da licitação, serão exigidos para fins de habilitação, nos termos dos </w:t>
      </w:r>
      <w:hyperlink r:id="rId10" w:anchor="art62" w:history="1">
        <w:proofErr w:type="spellStart"/>
        <w:r w:rsidRPr="00547453">
          <w:rPr>
            <w:rFonts w:ascii="Arial" w:hAnsi="Arial" w:cs="Arial"/>
            <w:sz w:val="20"/>
            <w:szCs w:val="20"/>
          </w:rPr>
          <w:t>arts</w:t>
        </w:r>
        <w:proofErr w:type="spellEnd"/>
        <w:r w:rsidRPr="00547453">
          <w:rPr>
            <w:rFonts w:ascii="Arial" w:hAnsi="Arial" w:cs="Arial"/>
            <w:sz w:val="20"/>
            <w:szCs w:val="20"/>
          </w:rPr>
          <w:t xml:space="preserve">. </w:t>
        </w:r>
        <w:proofErr w:type="gramStart"/>
        <w:r w:rsidRPr="00547453">
          <w:rPr>
            <w:rFonts w:ascii="Arial" w:hAnsi="Arial" w:cs="Arial"/>
            <w:sz w:val="20"/>
            <w:szCs w:val="20"/>
          </w:rPr>
          <w:t>62 a 70 da Lei nº</w:t>
        </w:r>
        <w:proofErr w:type="gramEnd"/>
        <w:r w:rsidRPr="00547453">
          <w:rPr>
            <w:rFonts w:ascii="Arial" w:hAnsi="Arial" w:cs="Arial"/>
            <w:sz w:val="20"/>
            <w:szCs w:val="20"/>
          </w:rPr>
          <w:t xml:space="preserve"> 14.133, de 2021</w:t>
        </w:r>
      </w:hyperlink>
      <w:r w:rsidRPr="00547453">
        <w:rPr>
          <w:rFonts w:ascii="Arial" w:hAnsi="Arial" w:cs="Arial"/>
          <w:sz w:val="20"/>
          <w:szCs w:val="20"/>
        </w:rPr>
        <w:t>, que são:</w:t>
      </w:r>
    </w:p>
    <w:p w:rsidR="001C1587" w:rsidRPr="00547453" w:rsidRDefault="001C1587" w:rsidP="008A65F2">
      <w:pPr>
        <w:spacing w:after="0" w:line="360" w:lineRule="auto"/>
        <w:ind w:left="-567" w:right="-567"/>
        <w:jc w:val="both"/>
        <w:rPr>
          <w:rFonts w:ascii="Arial" w:hAnsi="Arial" w:cs="Arial"/>
          <w:sz w:val="20"/>
          <w:szCs w:val="20"/>
        </w:rPr>
      </w:pPr>
      <w:r w:rsidRPr="00547453">
        <w:rPr>
          <w:rFonts w:ascii="Arial" w:hAnsi="Arial" w:cs="Arial"/>
          <w:spacing w:val="-2"/>
          <w:sz w:val="20"/>
          <w:szCs w:val="20"/>
        </w:rPr>
        <w:t>5.1.1. Habilitação jurídica</w:t>
      </w:r>
    </w:p>
    <w:p w:rsidR="001C1587" w:rsidRPr="00547453" w:rsidRDefault="001C1587" w:rsidP="008A65F2">
      <w:pPr>
        <w:pStyle w:val="NormalWeb"/>
        <w:tabs>
          <w:tab w:val="left" w:pos="823"/>
        </w:tabs>
        <w:spacing w:before="0" w:beforeAutospacing="0" w:after="0" w:afterAutospacing="0" w:line="360" w:lineRule="auto"/>
        <w:ind w:left="-567" w:right="-567"/>
        <w:jc w:val="both"/>
        <w:rPr>
          <w:rFonts w:ascii="Arial" w:hAnsi="Arial" w:cs="Arial"/>
          <w:sz w:val="20"/>
          <w:szCs w:val="20"/>
        </w:rPr>
      </w:pPr>
      <w:r w:rsidRPr="00547453">
        <w:rPr>
          <w:rFonts w:ascii="Arial" w:hAnsi="Arial" w:cs="Arial"/>
          <w:b/>
          <w:sz w:val="20"/>
          <w:szCs w:val="20"/>
        </w:rPr>
        <w:t>a) Empresário individual</w:t>
      </w:r>
      <w:r w:rsidRPr="00547453">
        <w:rPr>
          <w:rFonts w:ascii="Arial" w:hAnsi="Arial" w:cs="Arial"/>
          <w:sz w:val="20"/>
          <w:szCs w:val="20"/>
        </w:rPr>
        <w:t>: inscrição no Registro Público de Empresas Mercantis, a cargo da Junta Comercial da respectiva sede;</w:t>
      </w:r>
    </w:p>
    <w:p w:rsidR="001C1587" w:rsidRPr="00547453" w:rsidRDefault="001C1587" w:rsidP="008A65F2">
      <w:pPr>
        <w:pStyle w:val="NormalWeb"/>
        <w:tabs>
          <w:tab w:val="left" w:pos="823"/>
        </w:tabs>
        <w:spacing w:before="0" w:beforeAutospacing="0" w:after="0" w:afterAutospacing="0" w:line="360" w:lineRule="auto"/>
        <w:ind w:left="-567" w:right="-567"/>
        <w:jc w:val="both"/>
        <w:rPr>
          <w:rFonts w:ascii="Arial" w:hAnsi="Arial" w:cs="Arial"/>
          <w:sz w:val="20"/>
          <w:szCs w:val="20"/>
        </w:rPr>
      </w:pPr>
      <w:r w:rsidRPr="00547453">
        <w:rPr>
          <w:rFonts w:ascii="Arial" w:hAnsi="Arial" w:cs="Arial"/>
          <w:b/>
          <w:sz w:val="20"/>
          <w:szCs w:val="20"/>
        </w:rPr>
        <w:t>b) Microempreendedor Individual - MEI</w:t>
      </w:r>
      <w:r w:rsidRPr="00547453">
        <w:rPr>
          <w:rFonts w:ascii="Arial" w:hAnsi="Arial" w:cs="Arial"/>
          <w:sz w:val="20"/>
          <w:szCs w:val="20"/>
        </w:rPr>
        <w:t xml:space="preserve">: Certificado da Condição de Microempreendedor Individual - CCMEI, cuja aceitação ficará condicionada à verificação da autenticidade no sítio </w:t>
      </w:r>
      <w:proofErr w:type="gramStart"/>
      <w:r w:rsidRPr="00547453">
        <w:rPr>
          <w:rFonts w:ascii="Arial" w:hAnsi="Arial" w:cs="Arial"/>
          <w:spacing w:val="-2"/>
          <w:sz w:val="20"/>
          <w:szCs w:val="20"/>
        </w:rPr>
        <w:t>https</w:t>
      </w:r>
      <w:proofErr w:type="gramEnd"/>
      <w:r w:rsidR="00743D3C" w:rsidRPr="00547453">
        <w:rPr>
          <w:rFonts w:ascii="Arial" w:hAnsi="Arial" w:cs="Arial"/>
          <w:sz w:val="20"/>
          <w:szCs w:val="20"/>
        </w:rPr>
        <w:fldChar w:fldCharType="begin"/>
      </w:r>
      <w:r w:rsidR="000D6AA2" w:rsidRPr="00547453">
        <w:rPr>
          <w:rFonts w:ascii="Arial" w:hAnsi="Arial" w:cs="Arial"/>
          <w:sz w:val="20"/>
          <w:szCs w:val="20"/>
        </w:rPr>
        <w:instrText>HYPERLINK "http://www.gov.br/empresas-e-negocios/pt-br/empreendedor%3B" \h</w:instrText>
      </w:r>
      <w:r w:rsidR="00743D3C" w:rsidRPr="00547453">
        <w:rPr>
          <w:rFonts w:ascii="Arial" w:hAnsi="Arial" w:cs="Arial"/>
          <w:sz w:val="20"/>
          <w:szCs w:val="20"/>
        </w:rPr>
        <w:fldChar w:fldCharType="separate"/>
      </w:r>
      <w:r w:rsidRPr="00547453">
        <w:rPr>
          <w:rFonts w:ascii="Arial" w:hAnsi="Arial" w:cs="Arial"/>
          <w:spacing w:val="-2"/>
          <w:sz w:val="20"/>
          <w:szCs w:val="20"/>
        </w:rPr>
        <w:t>://www.gov.br/empresas-e-negocios/pt-br/empreendedor;</w:t>
      </w:r>
      <w:r w:rsidR="00743D3C" w:rsidRPr="00547453">
        <w:rPr>
          <w:rFonts w:ascii="Arial" w:hAnsi="Arial" w:cs="Arial"/>
          <w:sz w:val="20"/>
          <w:szCs w:val="20"/>
        </w:rPr>
        <w:fldChar w:fldCharType="end"/>
      </w:r>
    </w:p>
    <w:p w:rsidR="001C1587" w:rsidRPr="00547453" w:rsidRDefault="001C1587" w:rsidP="008A65F2">
      <w:pPr>
        <w:pStyle w:val="NormalWeb"/>
        <w:tabs>
          <w:tab w:val="left" w:pos="823"/>
        </w:tabs>
        <w:spacing w:before="0" w:beforeAutospacing="0" w:after="0" w:afterAutospacing="0" w:line="360" w:lineRule="auto"/>
        <w:ind w:left="-567" w:right="-567"/>
        <w:jc w:val="both"/>
        <w:rPr>
          <w:rFonts w:ascii="Arial" w:hAnsi="Arial" w:cs="Arial"/>
          <w:b/>
          <w:sz w:val="20"/>
          <w:szCs w:val="20"/>
        </w:rPr>
      </w:pPr>
      <w:r w:rsidRPr="00547453">
        <w:rPr>
          <w:rFonts w:ascii="Arial" w:hAnsi="Arial" w:cs="Arial"/>
          <w:b/>
          <w:sz w:val="20"/>
          <w:szCs w:val="20"/>
          <w:u w:val="single"/>
        </w:rPr>
        <w:t>c) Sociedade empresária, sociedade limitada unipessoal – SLU ou sociedade identificada como empresa individual de responsabilidade limitada - EIRELI</w:t>
      </w:r>
      <w:r w:rsidRPr="00547453">
        <w:rPr>
          <w:rFonts w:ascii="Arial" w:hAnsi="Arial" w:cs="Arial"/>
          <w:sz w:val="20"/>
          <w:szCs w:val="20"/>
        </w:rPr>
        <w:t xml:space="preserve">: inscrição do ato constitutivo, estatuto ou contrato social no Registro Público de Empresas Mercantis, a cargo da Junta Comercial da respectiva sede, </w:t>
      </w:r>
      <w:r w:rsidRPr="00547453">
        <w:rPr>
          <w:rFonts w:ascii="Arial" w:hAnsi="Arial" w:cs="Arial"/>
          <w:b/>
          <w:sz w:val="20"/>
          <w:szCs w:val="20"/>
        </w:rPr>
        <w:t>acompanhada de documento comprobatório de seus administradores;</w:t>
      </w:r>
    </w:p>
    <w:p w:rsidR="001C1587" w:rsidRPr="00547453"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547453">
        <w:rPr>
          <w:rFonts w:ascii="Arial" w:hAnsi="Arial" w:cs="Arial"/>
          <w:b/>
          <w:sz w:val="20"/>
          <w:szCs w:val="20"/>
          <w:u w:val="single"/>
        </w:rPr>
        <w:t>d) Sociedade empresária estrangeira</w:t>
      </w:r>
      <w:r w:rsidRPr="00547453">
        <w:rPr>
          <w:rFonts w:ascii="Arial" w:hAnsi="Arial" w:cs="Arial"/>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1C1587" w:rsidRPr="00547453"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547453">
        <w:rPr>
          <w:rFonts w:ascii="Arial" w:hAnsi="Arial" w:cs="Arial"/>
          <w:b/>
          <w:sz w:val="20"/>
          <w:szCs w:val="20"/>
          <w:u w:val="single"/>
        </w:rPr>
        <w:t>e) Sociedade simples</w:t>
      </w:r>
      <w:r w:rsidRPr="00547453">
        <w:rPr>
          <w:rFonts w:ascii="Arial" w:hAnsi="Arial" w:cs="Arial"/>
          <w:sz w:val="20"/>
          <w:szCs w:val="20"/>
        </w:rPr>
        <w:t>: inscrição do ato constitutivo no Registro Civil de Pessoas Jurídicas do local de sua sede, acompanhada de documento comprobatório de seus administradores;</w:t>
      </w:r>
    </w:p>
    <w:p w:rsidR="001C1587" w:rsidRPr="00547453"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547453">
        <w:rPr>
          <w:rFonts w:ascii="Arial" w:hAnsi="Arial" w:cs="Arial"/>
          <w:b/>
          <w:sz w:val="20"/>
          <w:szCs w:val="20"/>
          <w:u w:val="single"/>
        </w:rPr>
        <w:t xml:space="preserve">f) </w:t>
      </w:r>
      <w:proofErr w:type="gramStart"/>
      <w:r w:rsidRPr="00547453">
        <w:rPr>
          <w:rFonts w:ascii="Arial" w:hAnsi="Arial" w:cs="Arial"/>
          <w:b/>
          <w:sz w:val="20"/>
          <w:szCs w:val="20"/>
          <w:u w:val="single"/>
        </w:rPr>
        <w:t>Filial, sucursal</w:t>
      </w:r>
      <w:proofErr w:type="gramEnd"/>
      <w:r w:rsidRPr="00547453">
        <w:rPr>
          <w:rFonts w:ascii="Arial" w:hAnsi="Arial" w:cs="Arial"/>
          <w:b/>
          <w:sz w:val="20"/>
          <w:szCs w:val="20"/>
          <w:u w:val="single"/>
        </w:rPr>
        <w:t xml:space="preserve"> ou agência de sociedade simples ou empresária</w:t>
      </w:r>
      <w:r w:rsidRPr="00547453">
        <w:rPr>
          <w:rFonts w:ascii="Arial" w:hAnsi="Arial" w:cs="Arial"/>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1C1587" w:rsidRPr="00547453"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547453">
        <w:rPr>
          <w:rFonts w:ascii="Arial" w:hAnsi="Arial" w:cs="Arial"/>
          <w:b/>
          <w:sz w:val="20"/>
          <w:szCs w:val="20"/>
          <w:u w:val="single"/>
        </w:rPr>
        <w:t>g) Sociedade cooperativa</w:t>
      </w:r>
      <w:r w:rsidRPr="00547453">
        <w:rPr>
          <w:rFonts w:ascii="Arial" w:hAnsi="Arial" w:cs="Arial"/>
          <w:sz w:val="20"/>
          <w:szCs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1C1587" w:rsidRPr="00547453"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547453">
        <w:rPr>
          <w:rFonts w:ascii="Arial" w:hAnsi="Arial" w:cs="Arial"/>
          <w:b/>
          <w:sz w:val="20"/>
          <w:szCs w:val="20"/>
        </w:rPr>
        <w:t>Os documentos apresentados deverão estar acompanhados de todas as alterações ou da consolidação respectiva</w:t>
      </w:r>
      <w:r w:rsidRPr="00547453">
        <w:rPr>
          <w:rFonts w:ascii="Arial" w:hAnsi="Arial" w:cs="Arial"/>
          <w:sz w:val="20"/>
          <w:szCs w:val="20"/>
        </w:rPr>
        <w:t>.</w:t>
      </w:r>
    </w:p>
    <w:p w:rsidR="001C1587" w:rsidRPr="00547453" w:rsidRDefault="001C1587" w:rsidP="008A65F2">
      <w:pPr>
        <w:spacing w:after="0" w:line="360" w:lineRule="auto"/>
        <w:ind w:left="-567" w:right="-567"/>
        <w:jc w:val="both"/>
        <w:rPr>
          <w:rFonts w:ascii="Arial" w:hAnsi="Arial" w:cs="Arial"/>
          <w:b/>
          <w:bCs/>
          <w:sz w:val="20"/>
          <w:szCs w:val="20"/>
          <w:u w:val="single"/>
        </w:rPr>
      </w:pPr>
      <w:r w:rsidRPr="00547453">
        <w:rPr>
          <w:rFonts w:ascii="Arial" w:hAnsi="Arial" w:cs="Arial"/>
          <w:b/>
          <w:bCs/>
          <w:sz w:val="20"/>
          <w:szCs w:val="20"/>
          <w:u w:val="single"/>
        </w:rPr>
        <w:t xml:space="preserve">5.1.2. Habilitação fiscal, social e </w:t>
      </w:r>
      <w:r w:rsidRPr="00547453">
        <w:rPr>
          <w:rFonts w:ascii="Arial" w:hAnsi="Arial" w:cs="Arial"/>
          <w:b/>
          <w:bCs/>
          <w:spacing w:val="-2"/>
          <w:sz w:val="20"/>
          <w:szCs w:val="20"/>
          <w:u w:val="single"/>
        </w:rPr>
        <w:t>trabalhista</w:t>
      </w:r>
    </w:p>
    <w:p w:rsidR="001C1587" w:rsidRPr="00547453"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proofErr w:type="gramStart"/>
      <w:r w:rsidRPr="00547453">
        <w:rPr>
          <w:rFonts w:ascii="Arial" w:hAnsi="Arial" w:cs="Arial"/>
          <w:b/>
          <w:sz w:val="20"/>
          <w:szCs w:val="20"/>
        </w:rPr>
        <w:t>a</w:t>
      </w:r>
      <w:proofErr w:type="gramEnd"/>
      <w:r w:rsidRPr="00547453">
        <w:rPr>
          <w:rFonts w:ascii="Arial" w:hAnsi="Arial" w:cs="Arial"/>
          <w:b/>
          <w:sz w:val="20"/>
          <w:szCs w:val="20"/>
        </w:rPr>
        <w:t>)</w:t>
      </w:r>
      <w:r w:rsidRPr="00547453">
        <w:rPr>
          <w:rFonts w:ascii="Arial" w:hAnsi="Arial" w:cs="Arial"/>
          <w:sz w:val="20"/>
          <w:szCs w:val="20"/>
        </w:rPr>
        <w:t>Prova de inscrição no Cadastro Nacional de Pessoas Jurídicas ou no Cadastro de Pessoas Físicas, conforme o caso;</w:t>
      </w:r>
    </w:p>
    <w:p w:rsidR="001C1587" w:rsidRPr="00547453"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547453">
        <w:rPr>
          <w:rFonts w:ascii="Arial" w:hAnsi="Arial" w:cs="Arial"/>
          <w:b/>
          <w:sz w:val="20"/>
          <w:szCs w:val="20"/>
        </w:rPr>
        <w:t xml:space="preserve">b) </w:t>
      </w:r>
      <w:r w:rsidRPr="00547453">
        <w:rPr>
          <w:rFonts w:ascii="Arial" w:hAnsi="Arial" w:cs="Arial"/>
          <w:sz w:val="20"/>
          <w:szCs w:val="20"/>
        </w:rPr>
        <w:t xml:space="preserve">Prova de regularidade fiscal perante a Fazenda Nacional, mediante apresentação de certidão expedida conjuntamente pela Secretaria da Receita Federal do Brasil (RFB) e pela Procuradoria Geral da Fazenda </w:t>
      </w:r>
      <w:proofErr w:type="gramStart"/>
      <w:r w:rsidRPr="00547453">
        <w:rPr>
          <w:rFonts w:ascii="Arial" w:hAnsi="Arial" w:cs="Arial"/>
          <w:sz w:val="20"/>
          <w:szCs w:val="20"/>
        </w:rPr>
        <w:t>Nacional(</w:t>
      </w:r>
      <w:proofErr w:type="gramEnd"/>
      <w:r w:rsidRPr="00547453">
        <w:rPr>
          <w:rFonts w:ascii="Arial" w:hAnsi="Arial" w:cs="Arial"/>
          <w:sz w:val="20"/>
          <w:szCs w:val="20"/>
        </w:rPr>
        <w:t>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1C1587" w:rsidRPr="00547453" w:rsidRDefault="001C1587" w:rsidP="008B11A1">
      <w:pPr>
        <w:pStyle w:val="NormalWeb"/>
        <w:widowControl w:val="0"/>
        <w:autoSpaceDE w:val="0"/>
        <w:autoSpaceDN w:val="0"/>
        <w:spacing w:before="0" w:beforeAutospacing="0" w:after="0" w:afterAutospacing="0" w:line="360" w:lineRule="auto"/>
        <w:ind w:left="-567" w:right="-567"/>
        <w:jc w:val="both"/>
        <w:rPr>
          <w:rFonts w:ascii="Arial" w:hAnsi="Arial" w:cs="Arial"/>
          <w:sz w:val="20"/>
          <w:szCs w:val="20"/>
        </w:rPr>
      </w:pPr>
      <w:r w:rsidRPr="00547453">
        <w:rPr>
          <w:rFonts w:ascii="Arial" w:hAnsi="Arial" w:cs="Arial"/>
          <w:b/>
          <w:sz w:val="20"/>
          <w:szCs w:val="20"/>
        </w:rPr>
        <w:lastRenderedPageBreak/>
        <w:t xml:space="preserve">c) </w:t>
      </w:r>
      <w:r w:rsidRPr="00547453">
        <w:rPr>
          <w:rFonts w:ascii="Arial" w:hAnsi="Arial" w:cs="Arial"/>
          <w:sz w:val="20"/>
          <w:szCs w:val="20"/>
        </w:rPr>
        <w:t xml:space="preserve">Prova de regularidade com o Fundo de Garantia do Tempo de </w:t>
      </w:r>
      <w:proofErr w:type="gramStart"/>
      <w:r w:rsidRPr="00547453">
        <w:rPr>
          <w:rFonts w:ascii="Arial" w:hAnsi="Arial" w:cs="Arial"/>
          <w:sz w:val="20"/>
          <w:szCs w:val="20"/>
        </w:rPr>
        <w:t>Serviço</w:t>
      </w:r>
      <w:r w:rsidRPr="00547453">
        <w:rPr>
          <w:rFonts w:ascii="Arial" w:hAnsi="Arial" w:cs="Arial"/>
          <w:spacing w:val="-2"/>
          <w:sz w:val="20"/>
          <w:szCs w:val="20"/>
        </w:rPr>
        <w:t>(</w:t>
      </w:r>
      <w:proofErr w:type="gramEnd"/>
      <w:r w:rsidRPr="00547453">
        <w:rPr>
          <w:rFonts w:ascii="Arial" w:hAnsi="Arial" w:cs="Arial"/>
          <w:spacing w:val="-2"/>
          <w:sz w:val="20"/>
          <w:szCs w:val="20"/>
        </w:rPr>
        <w:t>FGTS);</w:t>
      </w:r>
    </w:p>
    <w:p w:rsidR="001C1587" w:rsidRPr="00547453"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547453">
        <w:rPr>
          <w:rFonts w:ascii="Arial" w:hAnsi="Arial" w:cs="Arial"/>
          <w:b/>
          <w:sz w:val="20"/>
          <w:szCs w:val="20"/>
        </w:rPr>
        <w:t xml:space="preserve">d) </w:t>
      </w:r>
      <w:r w:rsidRPr="00547453">
        <w:rPr>
          <w:rFonts w:ascii="Arial" w:hAnsi="Arial"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C1587" w:rsidRPr="00547453"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547453">
        <w:rPr>
          <w:rFonts w:ascii="Arial" w:hAnsi="Arial" w:cs="Arial"/>
          <w:b/>
          <w:sz w:val="20"/>
          <w:szCs w:val="20"/>
        </w:rPr>
        <w:t xml:space="preserve">e) </w:t>
      </w:r>
      <w:r w:rsidRPr="00547453">
        <w:rPr>
          <w:rFonts w:ascii="Arial" w:hAnsi="Arial" w:cs="Arial"/>
          <w:sz w:val="20"/>
          <w:szCs w:val="20"/>
        </w:rPr>
        <w:t xml:space="preserve">Prova de inscrição no cadastro de contribuintes Estadual </w:t>
      </w:r>
      <w:r w:rsidR="000D486F" w:rsidRPr="00547453">
        <w:rPr>
          <w:rFonts w:ascii="Arial" w:hAnsi="Arial" w:cs="Arial"/>
          <w:sz w:val="20"/>
          <w:szCs w:val="20"/>
        </w:rPr>
        <w:t>ou</w:t>
      </w:r>
      <w:r w:rsidRPr="00547453">
        <w:rPr>
          <w:rFonts w:ascii="Arial" w:hAnsi="Arial" w:cs="Arial"/>
          <w:sz w:val="20"/>
          <w:szCs w:val="20"/>
        </w:rPr>
        <w:t xml:space="preserve"> Municipal relativo ao domicílio ou sede do </w:t>
      </w:r>
      <w:r w:rsidR="00D74657" w:rsidRPr="00547453">
        <w:rPr>
          <w:rFonts w:ascii="Arial" w:hAnsi="Arial" w:cs="Arial"/>
          <w:sz w:val="20"/>
          <w:szCs w:val="20"/>
        </w:rPr>
        <w:t>fornecedor</w:t>
      </w:r>
      <w:r w:rsidRPr="00547453">
        <w:rPr>
          <w:rFonts w:ascii="Arial" w:hAnsi="Arial" w:cs="Arial"/>
          <w:sz w:val="20"/>
          <w:szCs w:val="20"/>
        </w:rPr>
        <w:t>, pertinente ao seu ramo de atividade e compatível com o objeto contratual;</w:t>
      </w:r>
    </w:p>
    <w:p w:rsidR="001C1587" w:rsidRPr="00547453"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547453">
        <w:rPr>
          <w:rFonts w:ascii="Arial" w:hAnsi="Arial" w:cs="Arial"/>
          <w:b/>
          <w:sz w:val="20"/>
          <w:szCs w:val="20"/>
        </w:rPr>
        <w:t>f</w:t>
      </w:r>
      <w:r w:rsidRPr="00547453">
        <w:rPr>
          <w:rFonts w:ascii="Arial" w:hAnsi="Arial" w:cs="Arial"/>
          <w:sz w:val="20"/>
          <w:szCs w:val="20"/>
        </w:rPr>
        <w:t xml:space="preserve">) Prova de regularidade com a Fazenda Estadual </w:t>
      </w:r>
      <w:r w:rsidR="00D74657" w:rsidRPr="00547453">
        <w:rPr>
          <w:rFonts w:ascii="Arial" w:hAnsi="Arial" w:cs="Arial"/>
          <w:sz w:val="20"/>
          <w:szCs w:val="20"/>
        </w:rPr>
        <w:t>e</w:t>
      </w:r>
      <w:r w:rsidRPr="00547453">
        <w:rPr>
          <w:rFonts w:ascii="Arial" w:hAnsi="Arial" w:cs="Arial"/>
          <w:sz w:val="20"/>
          <w:szCs w:val="20"/>
        </w:rPr>
        <w:t xml:space="preserve"> Municipal do domicílio ou sede do </w:t>
      </w:r>
      <w:r w:rsidR="00D74657" w:rsidRPr="00547453">
        <w:rPr>
          <w:rFonts w:ascii="Arial" w:hAnsi="Arial" w:cs="Arial"/>
          <w:sz w:val="20"/>
          <w:szCs w:val="20"/>
        </w:rPr>
        <w:t>fornecedor</w:t>
      </w:r>
      <w:r w:rsidRPr="00547453">
        <w:rPr>
          <w:rFonts w:ascii="Arial" w:hAnsi="Arial" w:cs="Arial"/>
          <w:sz w:val="20"/>
          <w:szCs w:val="20"/>
        </w:rPr>
        <w:t>, relativa à atividade em cujo exercício contrata ou concorre;</w:t>
      </w:r>
    </w:p>
    <w:p w:rsidR="001C1587" w:rsidRPr="00547453"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proofErr w:type="gramStart"/>
      <w:r w:rsidRPr="00547453">
        <w:rPr>
          <w:rFonts w:ascii="Arial" w:hAnsi="Arial" w:cs="Arial"/>
          <w:b/>
          <w:sz w:val="20"/>
          <w:szCs w:val="20"/>
        </w:rPr>
        <w:t>f.</w:t>
      </w:r>
      <w:proofErr w:type="gramEnd"/>
      <w:r w:rsidRPr="00547453">
        <w:rPr>
          <w:rFonts w:ascii="Arial" w:hAnsi="Arial" w:cs="Arial"/>
          <w:b/>
          <w:sz w:val="20"/>
          <w:szCs w:val="20"/>
        </w:rPr>
        <w:t xml:space="preserve">1) </w:t>
      </w:r>
      <w:r w:rsidRPr="00547453">
        <w:rPr>
          <w:rFonts w:ascii="Arial" w:hAnsi="Arial" w:cs="Arial"/>
          <w:sz w:val="20"/>
          <w:szCs w:val="20"/>
        </w:rPr>
        <w:t xml:space="preserve">Caso o </w:t>
      </w:r>
      <w:r w:rsidR="00E51386" w:rsidRPr="00547453">
        <w:rPr>
          <w:rFonts w:ascii="Arial" w:hAnsi="Arial" w:cs="Arial"/>
          <w:sz w:val="20"/>
          <w:szCs w:val="20"/>
        </w:rPr>
        <w:t>prestador de serviços</w:t>
      </w:r>
      <w:r w:rsidRPr="00547453">
        <w:rPr>
          <w:rFonts w:ascii="Arial" w:hAnsi="Arial" w:cs="Arial"/>
          <w:sz w:val="20"/>
          <w:szCs w:val="20"/>
        </w:rPr>
        <w:t xml:space="preserve"> seja considerado isento dos tributos Estadual ou Municipal relacionados ao objeto contratual, deverá comprovar tal condição mediante a apresentação de declaração da Fazenda respectiva do seu domicílio ou sede, ou outra equivalente, na forma da lei.</w:t>
      </w:r>
    </w:p>
    <w:p w:rsidR="001C1587" w:rsidRPr="00547453"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proofErr w:type="gramStart"/>
      <w:r w:rsidRPr="00547453">
        <w:rPr>
          <w:rFonts w:ascii="Arial" w:hAnsi="Arial" w:cs="Arial"/>
          <w:b/>
          <w:sz w:val="20"/>
          <w:szCs w:val="20"/>
        </w:rPr>
        <w:t>f.</w:t>
      </w:r>
      <w:proofErr w:type="gramEnd"/>
      <w:r w:rsidRPr="00547453">
        <w:rPr>
          <w:rFonts w:ascii="Arial" w:hAnsi="Arial" w:cs="Arial"/>
          <w:b/>
          <w:sz w:val="20"/>
          <w:szCs w:val="20"/>
        </w:rPr>
        <w:t>2)</w:t>
      </w:r>
      <w:r w:rsidRPr="00547453">
        <w:rPr>
          <w:rFonts w:ascii="Arial" w:hAnsi="Arial" w:cs="Arial"/>
          <w:sz w:val="20"/>
          <w:szCs w:val="20"/>
        </w:rPr>
        <w:t xml:space="preserve">O </w:t>
      </w:r>
      <w:r w:rsidR="00E51386" w:rsidRPr="00547453">
        <w:rPr>
          <w:rFonts w:ascii="Arial" w:hAnsi="Arial" w:cs="Arial"/>
          <w:sz w:val="20"/>
          <w:szCs w:val="20"/>
        </w:rPr>
        <w:t>prestador de serviços</w:t>
      </w:r>
      <w:r w:rsidRPr="00547453">
        <w:rPr>
          <w:rFonts w:ascii="Arial" w:hAnsi="Arial" w:cs="Arial"/>
          <w:sz w:val="20"/>
          <w:szCs w:val="20"/>
        </w:rPr>
        <w:t xml:space="preserve"> enquadrado como microempreendedor individual que pretenda auferir os benefícios do tratamento diferenciado previstos na Lei Complementar n. 123, de 2006, estará dispensado da prova de inscrição nos cadastros de contribuintes estadual e municipal.</w:t>
      </w:r>
    </w:p>
    <w:p w:rsidR="001C1587" w:rsidRPr="00547453" w:rsidRDefault="001C1587" w:rsidP="008A65F2">
      <w:pPr>
        <w:spacing w:after="0" w:line="360" w:lineRule="auto"/>
        <w:ind w:left="-567" w:right="-567"/>
        <w:jc w:val="both"/>
        <w:rPr>
          <w:rFonts w:ascii="Arial" w:hAnsi="Arial" w:cs="Arial"/>
          <w:b/>
          <w:bCs/>
          <w:sz w:val="20"/>
          <w:szCs w:val="20"/>
        </w:rPr>
      </w:pPr>
      <w:r w:rsidRPr="00547453">
        <w:rPr>
          <w:rFonts w:ascii="Arial" w:hAnsi="Arial" w:cs="Arial"/>
          <w:b/>
          <w:bCs/>
          <w:spacing w:val="-2"/>
          <w:sz w:val="20"/>
          <w:szCs w:val="20"/>
        </w:rPr>
        <w:t>5.1.3. Qualificação Econômico-Financeira</w:t>
      </w:r>
    </w:p>
    <w:p w:rsidR="001C1587" w:rsidRPr="00547453"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547453">
        <w:rPr>
          <w:rFonts w:ascii="Arial" w:hAnsi="Arial" w:cs="Arial"/>
          <w:b/>
          <w:sz w:val="20"/>
          <w:szCs w:val="20"/>
        </w:rPr>
        <w:t xml:space="preserve">a) </w:t>
      </w:r>
      <w:r w:rsidRPr="00547453">
        <w:rPr>
          <w:rFonts w:ascii="Arial" w:hAnsi="Arial" w:cs="Arial"/>
          <w:sz w:val="20"/>
          <w:szCs w:val="20"/>
        </w:rPr>
        <w:t xml:space="preserve">certidão negativa de insolvência civil expedida pelo distribuidor do domicílio ou sede do licitante, caso se trate de pessoa física, desde que admitida a sua participação na licitação (art. 5º, inciso II, </w:t>
      </w:r>
      <w:proofErr w:type="gramStart"/>
      <w:r w:rsidRPr="00547453">
        <w:rPr>
          <w:rFonts w:ascii="Arial" w:hAnsi="Arial" w:cs="Arial"/>
          <w:sz w:val="20"/>
          <w:szCs w:val="20"/>
        </w:rPr>
        <w:t>alínea“</w:t>
      </w:r>
      <w:proofErr w:type="gramEnd"/>
      <w:r w:rsidRPr="00547453">
        <w:rPr>
          <w:rFonts w:ascii="Arial" w:hAnsi="Arial" w:cs="Arial"/>
          <w:sz w:val="20"/>
          <w:szCs w:val="20"/>
        </w:rPr>
        <w:t>c”, da Instrução Normativa Seges/ME nº 116, de 2021), ou de sociedade simples;</w:t>
      </w:r>
    </w:p>
    <w:p w:rsidR="001C1587" w:rsidRPr="00547453" w:rsidRDefault="001C1587" w:rsidP="008A65F2">
      <w:pPr>
        <w:pStyle w:val="NormalWeb"/>
        <w:tabs>
          <w:tab w:val="left" w:pos="822"/>
        </w:tabs>
        <w:spacing w:before="0" w:beforeAutospacing="0" w:after="0" w:afterAutospacing="0" w:line="360" w:lineRule="auto"/>
        <w:ind w:left="-567" w:right="-567"/>
        <w:jc w:val="both"/>
        <w:rPr>
          <w:rFonts w:ascii="Arial" w:hAnsi="Arial" w:cs="Arial"/>
          <w:sz w:val="20"/>
          <w:szCs w:val="20"/>
        </w:rPr>
      </w:pPr>
      <w:r w:rsidRPr="00547453">
        <w:rPr>
          <w:rFonts w:ascii="Arial" w:hAnsi="Arial" w:cs="Arial"/>
          <w:b/>
          <w:sz w:val="20"/>
          <w:szCs w:val="20"/>
        </w:rPr>
        <w:t xml:space="preserve">b) </w:t>
      </w:r>
      <w:proofErr w:type="gramStart"/>
      <w:r w:rsidRPr="00547453">
        <w:rPr>
          <w:rFonts w:ascii="Arial" w:hAnsi="Arial" w:cs="Arial"/>
          <w:sz w:val="20"/>
          <w:szCs w:val="20"/>
        </w:rPr>
        <w:t xml:space="preserve">certidão negativa de falência expedida pelo distribuidor da sede do </w:t>
      </w:r>
      <w:r w:rsidR="00D74657" w:rsidRPr="00547453">
        <w:rPr>
          <w:rFonts w:ascii="Arial" w:hAnsi="Arial" w:cs="Arial"/>
          <w:sz w:val="20"/>
          <w:szCs w:val="20"/>
        </w:rPr>
        <w:t>fornecedor</w:t>
      </w:r>
      <w:r w:rsidRPr="00547453">
        <w:rPr>
          <w:rFonts w:ascii="Arial" w:hAnsi="Arial" w:cs="Arial"/>
          <w:sz w:val="20"/>
          <w:szCs w:val="20"/>
        </w:rPr>
        <w:t xml:space="preserve"> - Lei nº 14.133, de 2021, art. 69, caput, inciso II)</w:t>
      </w:r>
      <w:proofErr w:type="gramEnd"/>
      <w:r w:rsidRPr="00547453">
        <w:rPr>
          <w:rFonts w:ascii="Arial" w:hAnsi="Arial" w:cs="Arial"/>
          <w:sz w:val="20"/>
          <w:szCs w:val="20"/>
        </w:rPr>
        <w:t>;</w:t>
      </w:r>
    </w:p>
    <w:p w:rsidR="001C1587" w:rsidRPr="00547453" w:rsidRDefault="001C1587" w:rsidP="008A65F2">
      <w:pPr>
        <w:spacing w:after="0" w:line="360" w:lineRule="auto"/>
        <w:ind w:left="-567" w:right="-567"/>
        <w:jc w:val="both"/>
        <w:rPr>
          <w:rFonts w:ascii="Arial" w:hAnsi="Arial" w:cs="Arial"/>
          <w:b/>
          <w:bCs/>
          <w:sz w:val="20"/>
          <w:szCs w:val="20"/>
          <w:u w:val="single"/>
        </w:rPr>
      </w:pPr>
      <w:r w:rsidRPr="00547453">
        <w:rPr>
          <w:rFonts w:ascii="Arial" w:hAnsi="Arial" w:cs="Arial"/>
          <w:b/>
          <w:bCs/>
          <w:spacing w:val="-2"/>
          <w:sz w:val="20"/>
          <w:szCs w:val="20"/>
          <w:u w:val="single"/>
        </w:rPr>
        <w:t>5.1.4. Qualificação Técnica</w:t>
      </w:r>
    </w:p>
    <w:p w:rsidR="00547453" w:rsidRPr="00547453" w:rsidRDefault="00547453" w:rsidP="00547453">
      <w:pPr>
        <w:ind w:left="-567" w:right="-567"/>
        <w:jc w:val="both"/>
        <w:rPr>
          <w:rFonts w:ascii="Arial" w:hAnsi="Arial" w:cs="Arial"/>
          <w:bCs/>
          <w:sz w:val="20"/>
          <w:szCs w:val="20"/>
        </w:rPr>
      </w:pPr>
      <w:r w:rsidRPr="00547453">
        <w:rPr>
          <w:rFonts w:ascii="Arial" w:hAnsi="Arial" w:cs="Arial"/>
          <w:b/>
          <w:sz w:val="20"/>
          <w:szCs w:val="20"/>
        </w:rPr>
        <w:t xml:space="preserve">5.1.4.1. </w:t>
      </w:r>
      <w:r w:rsidRPr="00547453">
        <w:rPr>
          <w:rFonts w:ascii="Arial" w:hAnsi="Arial" w:cs="Arial"/>
          <w:bCs/>
          <w:sz w:val="20"/>
          <w:szCs w:val="20"/>
        </w:rPr>
        <w:t>Apresentação de no mínimo 01 (um) ou mais Atestados de Capacidade Técnica, fornecido por pessoas jurídicas de direito público ou privado, que comprove os serviços e fornecimento contido no mesmo escopo do sistema solicitado no edital.</w:t>
      </w:r>
    </w:p>
    <w:p w:rsidR="00547453" w:rsidRPr="00547453" w:rsidRDefault="00547453" w:rsidP="00547453">
      <w:pPr>
        <w:ind w:left="-567" w:right="-567"/>
        <w:jc w:val="both"/>
        <w:rPr>
          <w:rFonts w:ascii="Arial" w:hAnsi="Arial" w:cs="Arial"/>
          <w:bCs/>
          <w:sz w:val="20"/>
          <w:szCs w:val="20"/>
        </w:rPr>
      </w:pPr>
      <w:r w:rsidRPr="00547453">
        <w:rPr>
          <w:rFonts w:ascii="Arial" w:hAnsi="Arial" w:cs="Arial"/>
          <w:b/>
          <w:sz w:val="20"/>
          <w:szCs w:val="20"/>
        </w:rPr>
        <w:t xml:space="preserve">5.2 - </w:t>
      </w:r>
      <w:r w:rsidRPr="00547453">
        <w:rPr>
          <w:rFonts w:ascii="Arial" w:hAnsi="Arial" w:cs="Arial"/>
          <w:bCs/>
          <w:sz w:val="20"/>
          <w:szCs w:val="20"/>
        </w:rPr>
        <w:t>No (s) referido (s) atestado deverá, obrigatoriamente, constar a razão social/</w:t>
      </w:r>
      <w:proofErr w:type="spellStart"/>
      <w:r w:rsidRPr="00547453">
        <w:rPr>
          <w:rFonts w:ascii="Arial" w:hAnsi="Arial" w:cs="Arial"/>
          <w:bCs/>
          <w:sz w:val="20"/>
          <w:szCs w:val="20"/>
        </w:rPr>
        <w:t>C.N.P.</w:t>
      </w:r>
      <w:proofErr w:type="spellEnd"/>
      <w:r w:rsidRPr="00547453">
        <w:rPr>
          <w:rFonts w:ascii="Arial" w:hAnsi="Arial" w:cs="Arial"/>
          <w:bCs/>
          <w:sz w:val="20"/>
          <w:szCs w:val="20"/>
        </w:rPr>
        <w:t xml:space="preserve"> J/endereço/contato/nome e cargo de quem o emitiu.</w:t>
      </w:r>
    </w:p>
    <w:p w:rsidR="00547453" w:rsidRPr="00547453" w:rsidRDefault="00547453" w:rsidP="00547453">
      <w:pPr>
        <w:ind w:left="-567" w:right="-567"/>
        <w:jc w:val="both"/>
        <w:rPr>
          <w:rFonts w:ascii="Arial" w:hAnsi="Arial" w:cs="Arial"/>
          <w:bCs/>
          <w:sz w:val="20"/>
          <w:szCs w:val="20"/>
        </w:rPr>
      </w:pPr>
      <w:r w:rsidRPr="00547453">
        <w:rPr>
          <w:rFonts w:ascii="Arial" w:hAnsi="Arial" w:cs="Arial"/>
          <w:b/>
          <w:sz w:val="20"/>
          <w:szCs w:val="20"/>
        </w:rPr>
        <w:t xml:space="preserve">5.3 </w:t>
      </w:r>
      <w:proofErr w:type="gramStart"/>
      <w:r w:rsidRPr="00547453">
        <w:rPr>
          <w:rFonts w:ascii="Arial" w:hAnsi="Arial" w:cs="Arial"/>
          <w:b/>
          <w:sz w:val="20"/>
          <w:szCs w:val="20"/>
        </w:rPr>
        <w:t>-</w:t>
      </w:r>
      <w:r w:rsidRPr="00547453">
        <w:rPr>
          <w:rFonts w:ascii="Arial" w:hAnsi="Arial" w:cs="Arial"/>
          <w:bCs/>
          <w:sz w:val="20"/>
          <w:szCs w:val="20"/>
        </w:rPr>
        <w:t>Não</w:t>
      </w:r>
      <w:proofErr w:type="gramEnd"/>
      <w:r w:rsidRPr="00547453">
        <w:rPr>
          <w:rFonts w:ascii="Arial" w:hAnsi="Arial" w:cs="Arial"/>
          <w:bCs/>
          <w:sz w:val="20"/>
          <w:szCs w:val="20"/>
        </w:rPr>
        <w:t xml:space="preserve"> serão aceitos atestados emitidos por empresas do mesmo grupo empresarial ou pelo próprio concorrente.</w:t>
      </w:r>
    </w:p>
    <w:p w:rsidR="00547453" w:rsidRPr="00547453" w:rsidRDefault="00547453" w:rsidP="00547453">
      <w:pPr>
        <w:ind w:left="-567" w:right="-567"/>
        <w:jc w:val="both"/>
        <w:rPr>
          <w:rFonts w:ascii="Arial" w:hAnsi="Arial" w:cs="Arial"/>
          <w:bCs/>
          <w:sz w:val="20"/>
          <w:szCs w:val="20"/>
        </w:rPr>
      </w:pPr>
      <w:r w:rsidRPr="00547453">
        <w:rPr>
          <w:rFonts w:ascii="Arial" w:hAnsi="Arial" w:cs="Arial"/>
          <w:b/>
          <w:sz w:val="20"/>
          <w:szCs w:val="20"/>
        </w:rPr>
        <w:t xml:space="preserve">5.4 - </w:t>
      </w:r>
      <w:r w:rsidRPr="00547453">
        <w:rPr>
          <w:rFonts w:ascii="Arial" w:hAnsi="Arial" w:cs="Arial"/>
          <w:bCs/>
          <w:sz w:val="20"/>
          <w:szCs w:val="20"/>
        </w:rPr>
        <w:t>Os atestados poderão ser diligenciados de acordo com a lei 14.133/2021,</w:t>
      </w:r>
    </w:p>
    <w:p w:rsidR="00547453" w:rsidRPr="00547453" w:rsidRDefault="00547453" w:rsidP="00547453">
      <w:pPr>
        <w:ind w:left="-567" w:right="-567"/>
        <w:jc w:val="both"/>
        <w:rPr>
          <w:rFonts w:ascii="Arial" w:hAnsi="Arial" w:cs="Arial"/>
          <w:bCs/>
          <w:sz w:val="20"/>
          <w:szCs w:val="20"/>
        </w:rPr>
      </w:pPr>
      <w:r w:rsidRPr="00547453">
        <w:rPr>
          <w:rFonts w:ascii="Arial" w:hAnsi="Arial" w:cs="Arial"/>
          <w:b/>
          <w:sz w:val="20"/>
          <w:szCs w:val="20"/>
        </w:rPr>
        <w:t xml:space="preserve">5.5 - </w:t>
      </w:r>
      <w:r w:rsidRPr="00547453">
        <w:rPr>
          <w:rFonts w:ascii="Arial" w:hAnsi="Arial" w:cs="Arial"/>
          <w:bCs/>
          <w:sz w:val="20"/>
          <w:szCs w:val="2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DA7D0C" w:rsidRPr="00547453" w:rsidRDefault="00DA7D0C" w:rsidP="00DA7D0C">
      <w:pPr>
        <w:spacing w:after="0" w:line="240" w:lineRule="auto"/>
        <w:ind w:left="-567" w:right="-851"/>
        <w:jc w:val="both"/>
        <w:rPr>
          <w:rFonts w:ascii="Arial" w:hAnsi="Arial" w:cs="Arial"/>
          <w:sz w:val="20"/>
          <w:szCs w:val="20"/>
        </w:rPr>
      </w:pPr>
      <w:r w:rsidRPr="00547453">
        <w:rPr>
          <w:rFonts w:ascii="Arial" w:hAnsi="Arial" w:cs="Arial"/>
          <w:sz w:val="20"/>
          <w:szCs w:val="20"/>
        </w:rPr>
        <w:t>.</w:t>
      </w:r>
    </w:p>
    <w:p w:rsidR="001C1587" w:rsidRPr="00547453" w:rsidRDefault="001C1587" w:rsidP="008A65F2">
      <w:pPr>
        <w:shd w:val="clear" w:color="auto" w:fill="4EA72E" w:themeFill="accent6"/>
        <w:spacing w:after="0" w:line="360" w:lineRule="auto"/>
        <w:ind w:left="-567" w:right="-567"/>
        <w:rPr>
          <w:rFonts w:ascii="Arial" w:hAnsi="Arial" w:cs="Arial"/>
          <w:b/>
          <w:bCs/>
          <w:sz w:val="20"/>
          <w:szCs w:val="20"/>
        </w:rPr>
      </w:pPr>
      <w:r w:rsidRPr="00547453">
        <w:rPr>
          <w:rFonts w:ascii="Arial" w:hAnsi="Arial" w:cs="Arial"/>
          <w:b/>
          <w:bCs/>
          <w:sz w:val="20"/>
          <w:szCs w:val="20"/>
        </w:rPr>
        <w:t>6. DO INSTRUMENTO DO CONTRATO.</w:t>
      </w:r>
    </w:p>
    <w:p w:rsidR="001C1587" w:rsidRPr="00547453" w:rsidRDefault="001C1587" w:rsidP="008A65F2">
      <w:pPr>
        <w:spacing w:after="0" w:line="360" w:lineRule="auto"/>
        <w:ind w:left="-567" w:right="-567"/>
        <w:jc w:val="both"/>
        <w:rPr>
          <w:rFonts w:ascii="Arial" w:hAnsi="Arial" w:cs="Arial"/>
          <w:sz w:val="20"/>
          <w:szCs w:val="20"/>
          <w:highlight w:val="cyan"/>
        </w:rPr>
      </w:pPr>
      <w:r w:rsidRPr="00547453">
        <w:rPr>
          <w:rFonts w:ascii="Arial" w:hAnsi="Arial" w:cs="Arial"/>
          <w:sz w:val="20"/>
          <w:szCs w:val="20"/>
        </w:rPr>
        <w:t xml:space="preserve">6.1. Homologado o resultado da licitação, o licitante mais bem classificado terá o prazo de </w:t>
      </w:r>
      <w:r w:rsidRPr="00547453">
        <w:rPr>
          <w:rFonts w:ascii="Arial" w:hAnsi="Arial" w:cs="Arial"/>
          <w:b/>
          <w:sz w:val="20"/>
          <w:szCs w:val="20"/>
        </w:rPr>
        <w:t>05 (cinco) dias</w:t>
      </w:r>
      <w:r w:rsidRPr="00547453">
        <w:rPr>
          <w:rFonts w:ascii="Arial" w:hAnsi="Arial" w:cs="Arial"/>
          <w:sz w:val="20"/>
          <w:szCs w:val="20"/>
        </w:rPr>
        <w:t>, contados a partir da data de sua convocação, para assinar o contrato, cujo prazo de validade encontra-se nela fixado, sob pena de decadência do direito à contratação, sem prejuízo das sanções previstas na Lei nº 14.133, de 2021.</w:t>
      </w:r>
    </w:p>
    <w:p w:rsidR="001C1587" w:rsidRPr="00547453" w:rsidRDefault="001C1587"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6.2. O prazo de convocação </w:t>
      </w:r>
      <w:r w:rsidRPr="00547453">
        <w:rPr>
          <w:rFonts w:ascii="Arial" w:hAnsi="Arial" w:cs="Arial"/>
          <w:b/>
          <w:sz w:val="20"/>
          <w:szCs w:val="20"/>
          <w:u w:val="single"/>
        </w:rPr>
        <w:t>poderá ser prorrogado uma vez, por igual período</w:t>
      </w:r>
      <w:r w:rsidRPr="00547453">
        <w:rPr>
          <w:rFonts w:ascii="Arial" w:hAnsi="Arial" w:cs="Arial"/>
          <w:sz w:val="20"/>
          <w:szCs w:val="20"/>
        </w:rPr>
        <w:t>, mediante solicitação do licitante mais bem classificado e convocado, desde que:</w:t>
      </w:r>
    </w:p>
    <w:p w:rsidR="001C1587" w:rsidRPr="00547453" w:rsidRDefault="001C1587" w:rsidP="008A65F2">
      <w:pPr>
        <w:spacing w:after="0" w:line="360" w:lineRule="auto"/>
        <w:ind w:left="-567" w:right="-567"/>
        <w:jc w:val="both"/>
        <w:rPr>
          <w:rFonts w:ascii="Arial" w:hAnsi="Arial" w:cs="Arial"/>
          <w:iCs/>
          <w:sz w:val="20"/>
          <w:szCs w:val="20"/>
        </w:rPr>
      </w:pPr>
      <w:r w:rsidRPr="00547453">
        <w:rPr>
          <w:rFonts w:ascii="Arial" w:hAnsi="Arial" w:cs="Arial"/>
          <w:iCs/>
          <w:sz w:val="20"/>
          <w:szCs w:val="20"/>
        </w:rPr>
        <w:t>(a) a solicitação seja devidamente justificada e apresentada dentro do prazo; e</w:t>
      </w:r>
    </w:p>
    <w:p w:rsidR="001C1587" w:rsidRPr="00547453" w:rsidRDefault="001C1587" w:rsidP="008A65F2">
      <w:pPr>
        <w:spacing w:after="0" w:line="360" w:lineRule="auto"/>
        <w:ind w:left="-567" w:right="-567"/>
        <w:jc w:val="both"/>
        <w:rPr>
          <w:rFonts w:ascii="Arial" w:hAnsi="Arial" w:cs="Arial"/>
          <w:iCs/>
          <w:sz w:val="20"/>
          <w:szCs w:val="20"/>
        </w:rPr>
      </w:pPr>
      <w:r w:rsidRPr="00547453">
        <w:rPr>
          <w:rFonts w:ascii="Arial" w:hAnsi="Arial" w:cs="Arial"/>
          <w:iCs/>
          <w:sz w:val="20"/>
          <w:szCs w:val="20"/>
        </w:rPr>
        <w:lastRenderedPageBreak/>
        <w:t>(b) a justificativa apresentada seja aceita pela Administração.</w:t>
      </w:r>
    </w:p>
    <w:p w:rsidR="001C1587" w:rsidRPr="00547453" w:rsidRDefault="001C1587"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6.3. O contrato </w:t>
      </w:r>
      <w:r w:rsidR="00E51386" w:rsidRPr="00547453">
        <w:rPr>
          <w:rFonts w:ascii="Arial" w:hAnsi="Arial" w:cs="Arial"/>
          <w:sz w:val="20"/>
          <w:szCs w:val="20"/>
        </w:rPr>
        <w:t>poderá ser</w:t>
      </w:r>
      <w:r w:rsidRPr="00547453">
        <w:rPr>
          <w:rFonts w:ascii="Arial" w:hAnsi="Arial" w:cs="Arial"/>
          <w:sz w:val="20"/>
          <w:szCs w:val="20"/>
        </w:rPr>
        <w:t xml:space="preserve"> </w:t>
      </w:r>
      <w:proofErr w:type="gramStart"/>
      <w:r w:rsidRPr="00547453">
        <w:rPr>
          <w:rFonts w:ascii="Arial" w:hAnsi="Arial" w:cs="Arial"/>
          <w:sz w:val="20"/>
          <w:szCs w:val="20"/>
        </w:rPr>
        <w:t>assinado por meio de assinatura digital e disponibilizada no sistema</w:t>
      </w:r>
      <w:proofErr w:type="gramEnd"/>
      <w:r w:rsidRPr="00547453">
        <w:rPr>
          <w:rFonts w:ascii="Arial" w:hAnsi="Arial" w:cs="Arial"/>
          <w:sz w:val="20"/>
          <w:szCs w:val="20"/>
        </w:rPr>
        <w:t>.</w:t>
      </w:r>
    </w:p>
    <w:p w:rsidR="001C1587" w:rsidRPr="00547453" w:rsidRDefault="001C1587" w:rsidP="008A65F2">
      <w:pPr>
        <w:spacing w:after="0" w:line="360" w:lineRule="auto"/>
        <w:ind w:left="-567" w:right="-567"/>
        <w:jc w:val="both"/>
        <w:rPr>
          <w:rFonts w:ascii="Arial" w:hAnsi="Arial" w:cs="Arial"/>
          <w:sz w:val="20"/>
          <w:szCs w:val="20"/>
        </w:rPr>
      </w:pPr>
      <w:r w:rsidRPr="00547453">
        <w:rPr>
          <w:rFonts w:ascii="Arial" w:hAnsi="Arial" w:cs="Arial"/>
          <w:b/>
          <w:bCs/>
          <w:spacing w:val="20"/>
          <w:sz w:val="20"/>
          <w:szCs w:val="20"/>
        </w:rPr>
        <w:t xml:space="preserve">6.4. </w:t>
      </w:r>
      <w:r w:rsidRPr="00547453">
        <w:rPr>
          <w:rFonts w:ascii="Arial" w:hAnsi="Arial" w:cs="Arial"/>
          <w:sz w:val="20"/>
          <w:szCs w:val="20"/>
        </w:rPr>
        <w:t xml:space="preserve"> Este edital e seus anexos farão parte integrante do contrato a ser assinado entre a PREFEITURA e o licitante vencedor, no qual ficará estabelecido que o foro da cidade de </w:t>
      </w:r>
      <w:r w:rsidR="00F724D1" w:rsidRPr="00547453">
        <w:rPr>
          <w:rFonts w:ascii="Arial" w:hAnsi="Arial" w:cs="Arial"/>
          <w:sz w:val="20"/>
          <w:szCs w:val="20"/>
        </w:rPr>
        <w:t>Afrânio-PE</w:t>
      </w:r>
      <w:proofErr w:type="gramStart"/>
      <w:r w:rsidR="00F724D1" w:rsidRPr="00547453">
        <w:rPr>
          <w:rFonts w:ascii="Arial" w:hAnsi="Arial" w:cs="Arial"/>
          <w:sz w:val="20"/>
          <w:szCs w:val="20"/>
        </w:rPr>
        <w:t xml:space="preserve">, </w:t>
      </w:r>
      <w:r w:rsidRPr="00547453">
        <w:rPr>
          <w:rFonts w:ascii="Arial" w:hAnsi="Arial" w:cs="Arial"/>
          <w:sz w:val="20"/>
          <w:szCs w:val="20"/>
        </w:rPr>
        <w:t>será</w:t>
      </w:r>
      <w:proofErr w:type="gramEnd"/>
      <w:r w:rsidRPr="00547453">
        <w:rPr>
          <w:rFonts w:ascii="Arial" w:hAnsi="Arial" w:cs="Arial"/>
          <w:sz w:val="20"/>
          <w:szCs w:val="20"/>
        </w:rPr>
        <w:t xml:space="preserve"> o único competente para dirimir todas e quaisquer dúvidas oriundas da interposição dos termos contidos no instrumento contratual;</w:t>
      </w:r>
    </w:p>
    <w:p w:rsidR="001C1587" w:rsidRPr="00547453" w:rsidRDefault="001C1587" w:rsidP="008A65F2">
      <w:pPr>
        <w:tabs>
          <w:tab w:val="left" w:pos="4598"/>
        </w:tabs>
        <w:spacing w:after="0" w:line="360" w:lineRule="auto"/>
        <w:ind w:left="-567" w:right="-567"/>
        <w:jc w:val="both"/>
        <w:rPr>
          <w:rFonts w:ascii="Arial" w:hAnsi="Arial" w:cs="Arial"/>
          <w:b/>
          <w:sz w:val="20"/>
          <w:szCs w:val="20"/>
        </w:rPr>
      </w:pPr>
      <w:r w:rsidRPr="00547453">
        <w:rPr>
          <w:rFonts w:ascii="Arial" w:hAnsi="Arial" w:cs="Arial"/>
          <w:b/>
          <w:sz w:val="20"/>
          <w:szCs w:val="20"/>
        </w:rPr>
        <w:t xml:space="preserve">6.5.  </w:t>
      </w:r>
      <w:r w:rsidRPr="00547453">
        <w:rPr>
          <w:rFonts w:ascii="Arial" w:hAnsi="Arial" w:cs="Arial"/>
          <w:b/>
          <w:bCs/>
          <w:sz w:val="20"/>
          <w:szCs w:val="20"/>
        </w:rPr>
        <w:t>A</w:t>
      </w:r>
      <w:r w:rsidRPr="00547453">
        <w:rPr>
          <w:rFonts w:ascii="Arial" w:hAnsi="Arial" w:cs="Arial"/>
          <w:b/>
          <w:sz w:val="20"/>
          <w:szCs w:val="20"/>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1C1587" w:rsidRPr="00547453" w:rsidRDefault="001C1587" w:rsidP="008A65F2">
      <w:pPr>
        <w:shd w:val="clear" w:color="auto" w:fill="4EA72E" w:themeFill="accent6"/>
        <w:spacing w:after="0" w:line="360" w:lineRule="auto"/>
        <w:ind w:left="-567" w:right="-567"/>
        <w:rPr>
          <w:rFonts w:ascii="Arial" w:hAnsi="Arial" w:cs="Arial"/>
          <w:b/>
          <w:bCs/>
          <w:sz w:val="20"/>
          <w:szCs w:val="20"/>
        </w:rPr>
      </w:pPr>
      <w:r w:rsidRPr="00547453">
        <w:rPr>
          <w:rFonts w:ascii="Arial" w:hAnsi="Arial" w:cs="Arial"/>
          <w:b/>
          <w:bCs/>
          <w:sz w:val="20"/>
          <w:szCs w:val="20"/>
        </w:rPr>
        <w:t>7. DOS RECURSOS.</w:t>
      </w:r>
    </w:p>
    <w:p w:rsidR="001C1587" w:rsidRPr="00547453" w:rsidRDefault="001C1587"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7.1. A interposição de recurso referente ao julgamento das propostas, à habilitação ou inabilitação de licitantes, à anulação ou revogação da licitação, observará o disposto no </w:t>
      </w:r>
      <w:hyperlink r:id="rId11" w:anchor="art165" w:history="1">
        <w:r w:rsidRPr="00547453">
          <w:rPr>
            <w:rFonts w:ascii="Arial" w:hAnsi="Arial" w:cs="Arial"/>
            <w:sz w:val="20"/>
            <w:szCs w:val="20"/>
          </w:rPr>
          <w:t>art. 165 da Lei nº 14.133, de 2021</w:t>
        </w:r>
      </w:hyperlink>
      <w:r w:rsidRPr="00547453">
        <w:rPr>
          <w:rFonts w:ascii="Arial" w:hAnsi="Arial" w:cs="Arial"/>
          <w:sz w:val="20"/>
          <w:szCs w:val="20"/>
        </w:rPr>
        <w:t>.</w:t>
      </w:r>
    </w:p>
    <w:p w:rsidR="008B11A1" w:rsidRPr="00547453" w:rsidRDefault="001C1587" w:rsidP="008B11A1">
      <w:pPr>
        <w:spacing w:after="0" w:line="360" w:lineRule="auto"/>
        <w:ind w:left="-567" w:right="-567"/>
        <w:jc w:val="both"/>
        <w:rPr>
          <w:rFonts w:ascii="Arial" w:hAnsi="Arial" w:cs="Arial"/>
          <w:sz w:val="20"/>
          <w:szCs w:val="20"/>
        </w:rPr>
      </w:pPr>
      <w:r w:rsidRPr="00547453">
        <w:rPr>
          <w:rFonts w:ascii="Arial" w:hAnsi="Arial" w:cs="Arial"/>
          <w:sz w:val="20"/>
          <w:szCs w:val="20"/>
        </w:rPr>
        <w:t xml:space="preserve">7.2. O prazo recursal é de </w:t>
      </w:r>
      <w:proofErr w:type="gramStart"/>
      <w:r w:rsidRPr="00547453">
        <w:rPr>
          <w:rFonts w:ascii="Arial" w:hAnsi="Arial" w:cs="Arial"/>
          <w:sz w:val="20"/>
          <w:szCs w:val="20"/>
        </w:rPr>
        <w:t>3</w:t>
      </w:r>
      <w:proofErr w:type="gramEnd"/>
      <w:r w:rsidRPr="00547453">
        <w:rPr>
          <w:rFonts w:ascii="Arial" w:hAnsi="Arial" w:cs="Arial"/>
          <w:sz w:val="20"/>
          <w:szCs w:val="20"/>
        </w:rPr>
        <w:t xml:space="preserve"> (três) dias úteis, contados da data de intimação ou de lavratura da ata.</w:t>
      </w:r>
    </w:p>
    <w:p w:rsidR="008B11A1" w:rsidRPr="00547453" w:rsidRDefault="008B11A1" w:rsidP="008B11A1">
      <w:pPr>
        <w:spacing w:after="0" w:line="360" w:lineRule="auto"/>
        <w:ind w:left="-567" w:right="-567"/>
        <w:jc w:val="both"/>
        <w:rPr>
          <w:rFonts w:ascii="Arial" w:hAnsi="Arial" w:cs="Arial"/>
          <w:sz w:val="20"/>
          <w:szCs w:val="20"/>
        </w:rPr>
      </w:pPr>
      <w:r w:rsidRPr="00547453">
        <w:rPr>
          <w:rFonts w:ascii="Arial" w:hAnsi="Arial" w:cs="Arial"/>
          <w:sz w:val="20"/>
          <w:szCs w:val="20"/>
        </w:rPr>
        <w:t xml:space="preserve">7.3. </w:t>
      </w:r>
      <w:proofErr w:type="gramStart"/>
      <w:r w:rsidR="001C1587" w:rsidRPr="00547453">
        <w:rPr>
          <w:rFonts w:ascii="Arial" w:hAnsi="Arial" w:cs="Arial"/>
          <w:sz w:val="20"/>
          <w:szCs w:val="20"/>
        </w:rPr>
        <w:t>o</w:t>
      </w:r>
      <w:proofErr w:type="gramEnd"/>
      <w:r w:rsidR="001C1587" w:rsidRPr="00547453">
        <w:rPr>
          <w:rFonts w:ascii="Arial" w:hAnsi="Arial" w:cs="Arial"/>
          <w:sz w:val="20"/>
          <w:szCs w:val="20"/>
        </w:rPr>
        <w:t xml:space="preserve"> prazo para apresentação das razões recursais será iniciado na data de intimação ou de lavratura da ata de habilitação ou inabilitação;</w:t>
      </w:r>
    </w:p>
    <w:p w:rsidR="008B11A1" w:rsidRPr="00547453" w:rsidRDefault="008B11A1" w:rsidP="008B11A1">
      <w:pPr>
        <w:spacing w:after="0" w:line="360" w:lineRule="auto"/>
        <w:ind w:left="-567" w:right="-567"/>
        <w:jc w:val="both"/>
        <w:rPr>
          <w:rFonts w:ascii="Arial" w:hAnsi="Arial" w:cs="Arial"/>
          <w:sz w:val="20"/>
          <w:szCs w:val="20"/>
        </w:rPr>
      </w:pPr>
      <w:r w:rsidRPr="00547453">
        <w:rPr>
          <w:rFonts w:ascii="Arial" w:hAnsi="Arial" w:cs="Arial"/>
          <w:sz w:val="20"/>
          <w:szCs w:val="20"/>
        </w:rPr>
        <w:t xml:space="preserve">7.3.1. </w:t>
      </w:r>
      <w:r w:rsidR="001C1587" w:rsidRPr="00547453">
        <w:rPr>
          <w:rFonts w:ascii="Arial" w:hAnsi="Arial" w:cs="Arial"/>
          <w:sz w:val="20"/>
          <w:szCs w:val="20"/>
        </w:rPr>
        <w:t xml:space="preserve">Os recursos deverão ser encaminhados </w:t>
      </w:r>
      <w:r w:rsidR="00E51386" w:rsidRPr="00547453">
        <w:rPr>
          <w:rFonts w:ascii="Arial" w:hAnsi="Arial" w:cs="Arial"/>
          <w:sz w:val="20"/>
          <w:szCs w:val="20"/>
        </w:rPr>
        <w:t xml:space="preserve">através do endereço de e-mail </w:t>
      </w:r>
      <w:hyperlink r:id="rId12" w:history="1">
        <w:r w:rsidRPr="00547453">
          <w:rPr>
            <w:rStyle w:val="Hyperlink"/>
            <w:rFonts w:ascii="Arial" w:hAnsi="Arial" w:cs="Arial"/>
            <w:b/>
            <w:sz w:val="20"/>
            <w:szCs w:val="20"/>
          </w:rPr>
          <w:t>cplafranio@afranio.pe.gov.br</w:t>
        </w:r>
      </w:hyperlink>
      <w:r w:rsidR="001C1587" w:rsidRPr="00547453">
        <w:rPr>
          <w:rFonts w:ascii="Arial" w:hAnsi="Arial" w:cs="Arial"/>
          <w:sz w:val="20"/>
          <w:szCs w:val="20"/>
        </w:rPr>
        <w:t>.</w:t>
      </w:r>
    </w:p>
    <w:p w:rsidR="001C1587" w:rsidRPr="00547453" w:rsidRDefault="008B11A1" w:rsidP="008B11A1">
      <w:pPr>
        <w:spacing w:after="0" w:line="360" w:lineRule="auto"/>
        <w:ind w:left="-567" w:right="-567"/>
        <w:jc w:val="both"/>
        <w:rPr>
          <w:rFonts w:ascii="Arial" w:hAnsi="Arial" w:cs="Arial"/>
          <w:sz w:val="20"/>
          <w:szCs w:val="20"/>
        </w:rPr>
      </w:pPr>
      <w:r w:rsidRPr="00547453">
        <w:rPr>
          <w:rFonts w:ascii="Arial" w:hAnsi="Arial" w:cs="Arial"/>
          <w:sz w:val="20"/>
          <w:szCs w:val="20"/>
        </w:rPr>
        <w:t xml:space="preserve">7.4. </w:t>
      </w:r>
      <w:r w:rsidR="001C1587" w:rsidRPr="00547453">
        <w:rPr>
          <w:rFonts w:ascii="Arial" w:hAnsi="Arial" w:cs="Arial"/>
          <w:sz w:val="20"/>
          <w:szCs w:val="20"/>
        </w:rPr>
        <w:t xml:space="preserve">O recurso será dirigido à autoridade que tiver editado o ato ou proferido a decisão recorrida, a qual poderá reconsiderar sua decisão no prazo de </w:t>
      </w:r>
      <w:proofErr w:type="gramStart"/>
      <w:r w:rsidR="001C1587" w:rsidRPr="00547453">
        <w:rPr>
          <w:rFonts w:ascii="Arial" w:hAnsi="Arial" w:cs="Arial"/>
          <w:sz w:val="20"/>
          <w:szCs w:val="20"/>
        </w:rPr>
        <w:t>3</w:t>
      </w:r>
      <w:proofErr w:type="gramEnd"/>
      <w:r w:rsidR="001C1587" w:rsidRPr="00547453">
        <w:rPr>
          <w:rFonts w:ascii="Arial" w:hAnsi="Arial" w:cs="Arial"/>
          <w:sz w:val="20"/>
          <w:szCs w:val="20"/>
        </w:rPr>
        <w:t xml:space="preserve"> (três) dias úteis, ou, nesse mesmo prazo, encaminhar recurso para a autoridade superior, a qual deverá proferir sua decisão no prazo de 10 (dez) dias úteis, contado do recebimento dos autos.</w:t>
      </w:r>
    </w:p>
    <w:p w:rsidR="001C1587" w:rsidRPr="00547453" w:rsidRDefault="001C1587" w:rsidP="008B11A1">
      <w:pPr>
        <w:pStyle w:val="PargrafodaLista"/>
        <w:numPr>
          <w:ilvl w:val="1"/>
          <w:numId w:val="30"/>
        </w:numPr>
        <w:spacing w:line="360" w:lineRule="auto"/>
        <w:ind w:left="-567" w:right="-567" w:firstLine="0"/>
        <w:jc w:val="both"/>
        <w:rPr>
          <w:rFonts w:ascii="Arial" w:hAnsi="Arial" w:cs="Arial"/>
          <w:sz w:val="20"/>
          <w:szCs w:val="20"/>
        </w:rPr>
      </w:pPr>
      <w:r w:rsidRPr="00547453">
        <w:rPr>
          <w:rFonts w:ascii="Arial" w:hAnsi="Arial" w:cs="Arial"/>
          <w:sz w:val="20"/>
          <w:szCs w:val="20"/>
        </w:rPr>
        <w:t xml:space="preserve">Os recursos interpostos fora do prazo não serão conhecidos. </w:t>
      </w:r>
    </w:p>
    <w:p w:rsidR="001C1587" w:rsidRPr="00547453" w:rsidRDefault="008B11A1" w:rsidP="008B11A1">
      <w:pPr>
        <w:spacing w:after="0" w:line="360" w:lineRule="auto"/>
        <w:ind w:left="-567" w:right="-567"/>
        <w:jc w:val="both"/>
        <w:rPr>
          <w:rFonts w:ascii="Arial" w:hAnsi="Arial" w:cs="Arial"/>
          <w:sz w:val="20"/>
          <w:szCs w:val="20"/>
        </w:rPr>
      </w:pPr>
      <w:proofErr w:type="gramStart"/>
      <w:r w:rsidRPr="00547453">
        <w:rPr>
          <w:rFonts w:ascii="Arial" w:hAnsi="Arial" w:cs="Arial"/>
          <w:sz w:val="20"/>
          <w:szCs w:val="20"/>
        </w:rPr>
        <w:t>7.6.</w:t>
      </w:r>
      <w:proofErr w:type="gramEnd"/>
      <w:r w:rsidR="001C1587" w:rsidRPr="00547453">
        <w:rPr>
          <w:rFonts w:ascii="Arial" w:hAnsi="Arial" w:cs="Arial"/>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1C1587" w:rsidRPr="00547453" w:rsidRDefault="001C1587" w:rsidP="008B11A1">
      <w:pPr>
        <w:pStyle w:val="PargrafodaLista"/>
        <w:numPr>
          <w:ilvl w:val="1"/>
          <w:numId w:val="31"/>
        </w:numPr>
        <w:spacing w:line="360" w:lineRule="auto"/>
        <w:ind w:left="-567" w:right="-567" w:firstLine="0"/>
        <w:jc w:val="both"/>
        <w:rPr>
          <w:rFonts w:ascii="Arial" w:hAnsi="Arial" w:cs="Arial"/>
          <w:sz w:val="20"/>
          <w:szCs w:val="20"/>
        </w:rPr>
      </w:pPr>
      <w:r w:rsidRPr="00547453">
        <w:rPr>
          <w:rFonts w:ascii="Arial" w:hAnsi="Arial" w:cs="Arial"/>
          <w:sz w:val="20"/>
          <w:szCs w:val="20"/>
        </w:rPr>
        <w:t xml:space="preserve">O recurso e o pedido de reconsideração terão efeito suspensivo do ato ou da decisão recorrida até que sobrevenha decisão final da autoridade competente. </w:t>
      </w:r>
    </w:p>
    <w:p w:rsidR="001C1587" w:rsidRPr="00547453" w:rsidRDefault="001C1587" w:rsidP="008B11A1">
      <w:pPr>
        <w:pStyle w:val="PargrafodaLista"/>
        <w:numPr>
          <w:ilvl w:val="1"/>
          <w:numId w:val="32"/>
        </w:numPr>
        <w:spacing w:line="360" w:lineRule="auto"/>
        <w:ind w:left="-567" w:right="-567" w:firstLine="0"/>
        <w:jc w:val="both"/>
        <w:rPr>
          <w:rFonts w:ascii="Arial" w:hAnsi="Arial" w:cs="Arial"/>
          <w:sz w:val="20"/>
          <w:szCs w:val="20"/>
        </w:rPr>
      </w:pPr>
      <w:r w:rsidRPr="00547453">
        <w:rPr>
          <w:rFonts w:ascii="Arial" w:hAnsi="Arial" w:cs="Arial"/>
          <w:sz w:val="20"/>
          <w:szCs w:val="20"/>
        </w:rPr>
        <w:t xml:space="preserve">O acolhimento do recurso invalida tão somente os atos insuscetíveis de aproveitamento. </w:t>
      </w:r>
    </w:p>
    <w:p w:rsidR="001C1587" w:rsidRPr="00547453" w:rsidRDefault="001C1587" w:rsidP="008B11A1">
      <w:pPr>
        <w:pStyle w:val="PargrafodaLista"/>
        <w:numPr>
          <w:ilvl w:val="1"/>
          <w:numId w:val="32"/>
        </w:numPr>
        <w:spacing w:line="360" w:lineRule="auto"/>
        <w:ind w:left="-567" w:right="-567" w:firstLine="0"/>
        <w:jc w:val="both"/>
        <w:rPr>
          <w:rFonts w:ascii="Arial" w:hAnsi="Arial" w:cs="Arial"/>
          <w:sz w:val="20"/>
          <w:szCs w:val="20"/>
          <w:u w:val="single"/>
        </w:rPr>
      </w:pPr>
      <w:r w:rsidRPr="00547453">
        <w:rPr>
          <w:rFonts w:ascii="Arial" w:hAnsi="Arial" w:cs="Arial"/>
          <w:sz w:val="20"/>
          <w:szCs w:val="20"/>
        </w:rPr>
        <w:t xml:space="preserve">Os autos do processo permanecerão com vista franqueada aos interessados no sítio eletrônico </w:t>
      </w:r>
      <w:proofErr w:type="gramStart"/>
      <w:r w:rsidR="007716D4" w:rsidRPr="00547453">
        <w:rPr>
          <w:rFonts w:ascii="Arial" w:hAnsi="Arial" w:cs="Arial"/>
          <w:sz w:val="20"/>
          <w:szCs w:val="20"/>
        </w:rPr>
        <w:t>https</w:t>
      </w:r>
      <w:proofErr w:type="gramEnd"/>
      <w:r w:rsidR="007716D4" w:rsidRPr="00547453">
        <w:rPr>
          <w:rFonts w:ascii="Arial" w:hAnsi="Arial" w:cs="Arial"/>
          <w:sz w:val="20"/>
          <w:szCs w:val="20"/>
        </w:rPr>
        <w:t>://afranio.pe.gov.br/.</w:t>
      </w:r>
    </w:p>
    <w:p w:rsidR="001C1587" w:rsidRPr="00547453" w:rsidRDefault="001C1587" w:rsidP="008A65F2">
      <w:pPr>
        <w:pStyle w:val="PargrafodaLista"/>
        <w:numPr>
          <w:ilvl w:val="0"/>
          <w:numId w:val="19"/>
        </w:numPr>
        <w:shd w:val="clear" w:color="auto" w:fill="4EA72E" w:themeFill="accent6"/>
        <w:spacing w:line="360" w:lineRule="auto"/>
        <w:ind w:left="-567" w:right="-567" w:firstLine="0"/>
        <w:rPr>
          <w:rFonts w:ascii="Arial" w:hAnsi="Arial" w:cs="Arial"/>
          <w:b/>
          <w:bCs/>
          <w:sz w:val="20"/>
          <w:szCs w:val="20"/>
        </w:rPr>
      </w:pPr>
      <w:r w:rsidRPr="00547453">
        <w:rPr>
          <w:rFonts w:ascii="Arial" w:hAnsi="Arial" w:cs="Arial"/>
          <w:b/>
          <w:bCs/>
          <w:sz w:val="20"/>
          <w:szCs w:val="20"/>
          <w:shd w:val="clear" w:color="auto" w:fill="4EA72E" w:themeFill="accent6"/>
        </w:rPr>
        <w:t>DAS INFRAÇÕES ADMINISTRATIVAS E SANÇÕES.</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8.1.</w:t>
      </w:r>
      <w:proofErr w:type="gramEnd"/>
      <w:r w:rsidRPr="00547453">
        <w:rPr>
          <w:rFonts w:ascii="Arial" w:eastAsia="Times New Roman" w:hAnsi="Arial" w:cs="Arial"/>
          <w:kern w:val="0"/>
          <w:sz w:val="20"/>
          <w:szCs w:val="20"/>
          <w:lang w:eastAsia="pt-BR"/>
        </w:rPr>
        <w:t xml:space="preserve">Comete infração administrativa, nos termos da lei, o licitante que, com dolo ou culpa: </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547453">
        <w:rPr>
          <w:rFonts w:ascii="Arial" w:eastAsia="Times New Roman" w:hAnsi="Arial" w:cs="Arial"/>
          <w:kern w:val="0"/>
          <w:sz w:val="20"/>
          <w:szCs w:val="20"/>
          <w:lang w:eastAsia="pt-BR"/>
        </w:rPr>
        <w:t>8.1.1. Deixar de entregar a documentação exigida para o certame ou não entregar qualquer documento que tenha sido solicitado pelo/a pregoeiro/a durante o certame;</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8.1.2.</w:t>
      </w:r>
      <w:proofErr w:type="gramEnd"/>
      <w:r w:rsidRPr="00547453">
        <w:rPr>
          <w:rFonts w:ascii="Arial" w:eastAsia="Times New Roman" w:hAnsi="Arial" w:cs="Arial"/>
          <w:kern w:val="0"/>
          <w:sz w:val="20"/>
          <w:szCs w:val="20"/>
          <w:lang w:eastAsia="pt-BR"/>
        </w:rPr>
        <w:t>Salvo em decorrência de fato superveniente devidamente justificado, não mantiver a proposta em especial quando:</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a.</w:t>
      </w:r>
      <w:proofErr w:type="gramEnd"/>
      <w:r w:rsidRPr="00547453">
        <w:rPr>
          <w:rFonts w:ascii="Arial" w:eastAsia="Times New Roman" w:hAnsi="Arial" w:cs="Arial"/>
          <w:kern w:val="0"/>
          <w:sz w:val="20"/>
          <w:szCs w:val="20"/>
          <w:lang w:eastAsia="pt-BR"/>
        </w:rPr>
        <w:t xml:space="preserve">não enviar a proposta adequada ao último lance ofertado ou após a negociação; </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b.</w:t>
      </w:r>
      <w:proofErr w:type="gramEnd"/>
      <w:r w:rsidRPr="00547453">
        <w:rPr>
          <w:rFonts w:ascii="Arial" w:eastAsia="Times New Roman" w:hAnsi="Arial" w:cs="Arial"/>
          <w:kern w:val="0"/>
          <w:sz w:val="20"/>
          <w:szCs w:val="20"/>
          <w:lang w:eastAsia="pt-BR"/>
        </w:rPr>
        <w:t xml:space="preserve">recusar-se a enviar o detalhamento da proposta quando exigível; </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c.</w:t>
      </w:r>
      <w:proofErr w:type="gramEnd"/>
      <w:r w:rsidRPr="00547453">
        <w:rPr>
          <w:rFonts w:ascii="Arial" w:eastAsia="Times New Roman" w:hAnsi="Arial" w:cs="Arial"/>
          <w:kern w:val="0"/>
          <w:sz w:val="20"/>
          <w:szCs w:val="20"/>
          <w:lang w:eastAsia="pt-BR"/>
        </w:rPr>
        <w:t xml:space="preserve">pedir para ser desclassificado quando encerrada a etapa competitiva; ou </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d.</w:t>
      </w:r>
      <w:proofErr w:type="gramEnd"/>
      <w:r w:rsidRPr="00547453">
        <w:rPr>
          <w:rFonts w:ascii="Arial" w:eastAsia="Times New Roman" w:hAnsi="Arial" w:cs="Arial"/>
          <w:kern w:val="0"/>
          <w:sz w:val="20"/>
          <w:szCs w:val="20"/>
          <w:lang w:eastAsia="pt-BR"/>
        </w:rPr>
        <w:t>deixar de apresentar amostra;</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e.</w:t>
      </w:r>
      <w:proofErr w:type="gramEnd"/>
      <w:r w:rsidRPr="00547453">
        <w:rPr>
          <w:rFonts w:ascii="Arial" w:eastAsia="Times New Roman" w:hAnsi="Arial" w:cs="Arial"/>
          <w:kern w:val="0"/>
          <w:sz w:val="20"/>
          <w:szCs w:val="20"/>
          <w:lang w:eastAsia="pt-BR"/>
        </w:rPr>
        <w:t xml:space="preserve">apresentar proposta ou amostra em desacordo com as especificações do edital; </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547453">
        <w:rPr>
          <w:rFonts w:ascii="Arial" w:eastAsia="Times New Roman" w:hAnsi="Arial" w:cs="Arial"/>
          <w:kern w:val="0"/>
          <w:sz w:val="20"/>
          <w:szCs w:val="20"/>
          <w:lang w:eastAsia="pt-BR"/>
        </w:rPr>
        <w:lastRenderedPageBreak/>
        <w:t>8.1.3. Não celebrar o contrato ou não entregar a documentação exigida para a contratação, quando convocado dentro do prazo de validade de sua proposta;</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a.</w:t>
      </w:r>
      <w:proofErr w:type="gramEnd"/>
      <w:r w:rsidRPr="00547453">
        <w:rPr>
          <w:rFonts w:ascii="Arial" w:eastAsia="Times New Roman" w:hAnsi="Arial" w:cs="Arial"/>
          <w:kern w:val="0"/>
          <w:sz w:val="20"/>
          <w:szCs w:val="20"/>
          <w:lang w:eastAsia="pt-BR"/>
        </w:rPr>
        <w:t xml:space="preserve"> Recusar-se, sem justificativa, a assinar o contrato ou a ata de registro de preço, ou a aceitar ou retirar o instrumento equivalente no prazo estabelecido pela Administração;</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547453">
        <w:rPr>
          <w:rFonts w:ascii="Arial" w:eastAsia="Times New Roman" w:hAnsi="Arial" w:cs="Arial"/>
          <w:kern w:val="0"/>
          <w:sz w:val="20"/>
          <w:szCs w:val="20"/>
          <w:lang w:eastAsia="pt-BR"/>
        </w:rPr>
        <w:t>8.1.4. Apresentar declaração ou documentação falsa exigida para o certame ou prestar declaração falsa durante a licitação</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547453">
        <w:rPr>
          <w:rFonts w:ascii="Arial" w:eastAsia="Times New Roman" w:hAnsi="Arial" w:cs="Arial"/>
          <w:kern w:val="0"/>
          <w:sz w:val="20"/>
          <w:szCs w:val="20"/>
          <w:lang w:eastAsia="pt-BR"/>
        </w:rPr>
        <w:t>8.1.5.fraudar a licitação</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547453">
        <w:rPr>
          <w:rFonts w:ascii="Arial" w:eastAsia="Times New Roman" w:hAnsi="Arial" w:cs="Arial"/>
          <w:kern w:val="0"/>
          <w:sz w:val="20"/>
          <w:szCs w:val="20"/>
          <w:lang w:eastAsia="pt-BR"/>
        </w:rPr>
        <w:t>8.1.6.comportar-se de modo inidôneo ou cometer fraude de qualquer natureza, em especial quando:</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a.</w:t>
      </w:r>
      <w:proofErr w:type="gramEnd"/>
      <w:r w:rsidRPr="00547453">
        <w:rPr>
          <w:rFonts w:ascii="Arial" w:eastAsia="Times New Roman" w:hAnsi="Arial" w:cs="Arial"/>
          <w:kern w:val="0"/>
          <w:sz w:val="20"/>
          <w:szCs w:val="20"/>
          <w:lang w:eastAsia="pt-BR"/>
        </w:rPr>
        <w:t xml:space="preserve">agir em conluio ou em desconformidade com a lei; </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b.</w:t>
      </w:r>
      <w:proofErr w:type="gramEnd"/>
      <w:r w:rsidRPr="00547453">
        <w:rPr>
          <w:rFonts w:ascii="Arial" w:eastAsia="Times New Roman" w:hAnsi="Arial" w:cs="Arial"/>
          <w:kern w:val="0"/>
          <w:sz w:val="20"/>
          <w:szCs w:val="20"/>
          <w:lang w:eastAsia="pt-BR"/>
        </w:rPr>
        <w:t xml:space="preserve">induzir deliberadamente a erro no julgamento; </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c.</w:t>
      </w:r>
      <w:proofErr w:type="gramEnd"/>
      <w:r w:rsidRPr="00547453">
        <w:rPr>
          <w:rFonts w:ascii="Arial" w:eastAsia="Times New Roman" w:hAnsi="Arial" w:cs="Arial"/>
          <w:kern w:val="0"/>
          <w:sz w:val="20"/>
          <w:szCs w:val="20"/>
          <w:lang w:eastAsia="pt-BR"/>
        </w:rPr>
        <w:t xml:space="preserve">apresentar amostra falsificada ou deteriorada; </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547453">
        <w:rPr>
          <w:rFonts w:ascii="Arial" w:eastAsia="Times New Roman" w:hAnsi="Arial" w:cs="Arial"/>
          <w:kern w:val="0"/>
          <w:sz w:val="20"/>
          <w:szCs w:val="20"/>
          <w:lang w:eastAsia="pt-BR"/>
        </w:rPr>
        <w:t>8.1.7.praticar atos ilícitos com vistas a frustrar os objetivos da licitação</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547453">
        <w:rPr>
          <w:rFonts w:ascii="Arial" w:eastAsia="Times New Roman" w:hAnsi="Arial" w:cs="Arial"/>
          <w:kern w:val="0"/>
          <w:sz w:val="20"/>
          <w:szCs w:val="20"/>
          <w:lang w:eastAsia="pt-BR"/>
        </w:rPr>
        <w:t>8.1.8.praticar ato lesivo previsto no art. 5º da Lei n.º 12.846, de 2013.</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8.2.</w:t>
      </w:r>
      <w:proofErr w:type="gramEnd"/>
      <w:r w:rsidRPr="00547453">
        <w:rPr>
          <w:rFonts w:ascii="Arial" w:eastAsia="Times New Roman" w:hAnsi="Arial" w:cs="Arial"/>
          <w:kern w:val="0"/>
          <w:sz w:val="20"/>
          <w:szCs w:val="20"/>
          <w:lang w:eastAsia="pt-BR"/>
        </w:rPr>
        <w:t xml:space="preserve">Com fulcro na Lei nº 14.133, de 2021, a Administração poderá, garantida a prévia defesa, aplicar aos licitantes e/ou adjudicatários as seguintes sanções, sem prejuízo das responsabilidades civil e criminal: </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547453">
        <w:rPr>
          <w:rFonts w:ascii="Arial" w:eastAsia="Times New Roman" w:hAnsi="Arial" w:cs="Arial"/>
          <w:kern w:val="0"/>
          <w:sz w:val="20"/>
          <w:szCs w:val="20"/>
          <w:lang w:eastAsia="pt-BR"/>
        </w:rPr>
        <w:t xml:space="preserve">8.2.1.advertência; </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547453">
        <w:rPr>
          <w:rFonts w:ascii="Arial" w:eastAsia="Times New Roman" w:hAnsi="Arial" w:cs="Arial"/>
          <w:kern w:val="0"/>
          <w:sz w:val="20"/>
          <w:szCs w:val="20"/>
          <w:lang w:eastAsia="pt-BR"/>
        </w:rPr>
        <w:t>8.2.2.multa;</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547453">
        <w:rPr>
          <w:rFonts w:ascii="Arial" w:eastAsia="Times New Roman" w:hAnsi="Arial" w:cs="Arial"/>
          <w:kern w:val="0"/>
          <w:sz w:val="20"/>
          <w:szCs w:val="20"/>
          <w:lang w:eastAsia="pt-BR"/>
        </w:rPr>
        <w:t>8.2.3.impedimento de licitar e contratar e</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547453">
        <w:rPr>
          <w:rFonts w:ascii="Arial" w:eastAsia="Times New Roman" w:hAnsi="Arial" w:cs="Arial"/>
          <w:kern w:val="0"/>
          <w:sz w:val="20"/>
          <w:szCs w:val="20"/>
          <w:lang w:eastAsia="pt-BR"/>
        </w:rPr>
        <w:t>8.2.4.declaração de inidoneidade para licitar ou contratar, enquanto perdurarem os motivos determinantes da punição ou até que seja promovida sua reabilitação perante a própria autoridade que aplicou a penalidade.</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8.3.</w:t>
      </w:r>
      <w:proofErr w:type="gramEnd"/>
      <w:r w:rsidRPr="00547453">
        <w:rPr>
          <w:rFonts w:ascii="Arial" w:eastAsia="Times New Roman" w:hAnsi="Arial" w:cs="Arial"/>
          <w:kern w:val="0"/>
          <w:sz w:val="20"/>
          <w:szCs w:val="20"/>
          <w:lang w:eastAsia="pt-BR"/>
        </w:rPr>
        <w:t>Na aplicação das sanções serão considerados:</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547453">
        <w:rPr>
          <w:rFonts w:ascii="Arial" w:eastAsia="Times New Roman" w:hAnsi="Arial" w:cs="Arial"/>
          <w:kern w:val="0"/>
          <w:sz w:val="20"/>
          <w:szCs w:val="20"/>
          <w:lang w:eastAsia="pt-BR"/>
        </w:rPr>
        <w:t>8.3.1.a natureza e a gravidade da infração cometida.</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547453">
        <w:rPr>
          <w:rFonts w:ascii="Arial" w:eastAsia="Times New Roman" w:hAnsi="Arial" w:cs="Arial"/>
          <w:kern w:val="0"/>
          <w:sz w:val="20"/>
          <w:szCs w:val="20"/>
          <w:lang w:eastAsia="pt-BR"/>
        </w:rPr>
        <w:t>8.3.2.as peculiaridades do caso concreto</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547453">
        <w:rPr>
          <w:rFonts w:ascii="Arial" w:eastAsia="Times New Roman" w:hAnsi="Arial" w:cs="Arial"/>
          <w:kern w:val="0"/>
          <w:sz w:val="20"/>
          <w:szCs w:val="20"/>
          <w:lang w:eastAsia="pt-BR"/>
        </w:rPr>
        <w:t>8.3.3.as circunstâncias agravantes ou atenuantes</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547453">
        <w:rPr>
          <w:rFonts w:ascii="Arial" w:eastAsia="Times New Roman" w:hAnsi="Arial" w:cs="Arial"/>
          <w:kern w:val="0"/>
          <w:sz w:val="20"/>
          <w:szCs w:val="20"/>
          <w:lang w:eastAsia="pt-BR"/>
        </w:rPr>
        <w:t>8.3.4.os danos que dela provierem para a Administração Pública</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r w:rsidRPr="00547453">
        <w:rPr>
          <w:rFonts w:ascii="Arial" w:eastAsia="Times New Roman" w:hAnsi="Arial" w:cs="Arial"/>
          <w:kern w:val="0"/>
          <w:sz w:val="20"/>
          <w:szCs w:val="20"/>
          <w:lang w:eastAsia="pt-BR"/>
        </w:rPr>
        <w:t>8.3.5.a implantação ou o aperfeiçoamento de programa de integridade, conforme normas e orientações dos órgãos de controle.</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8.4.</w:t>
      </w:r>
      <w:proofErr w:type="gramEnd"/>
      <w:r w:rsidRPr="00547453">
        <w:rPr>
          <w:rFonts w:ascii="Arial" w:eastAsia="Times New Roman" w:hAnsi="Arial" w:cs="Arial"/>
          <w:kern w:val="0"/>
          <w:sz w:val="20"/>
          <w:szCs w:val="20"/>
          <w:lang w:eastAsia="pt-BR"/>
        </w:rPr>
        <w:t xml:space="preserve">A multa será recolhida em percentual de 0,5% a 30% incidente sobre o valor do contrato licitado, recolhida no prazo máximo de 15 (quinze) dias úteis, a contar da comunicação oficial. </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8.4.1.</w:t>
      </w:r>
      <w:proofErr w:type="gramEnd"/>
      <w:r w:rsidRPr="00547453">
        <w:rPr>
          <w:rFonts w:ascii="Arial" w:eastAsia="Times New Roman" w:hAnsi="Arial" w:cs="Arial"/>
          <w:kern w:val="0"/>
          <w:sz w:val="20"/>
          <w:szCs w:val="20"/>
          <w:lang w:eastAsia="pt-BR"/>
        </w:rPr>
        <w:t>Para as infrações previstas nos itens 8.1.1, 8.1.2 e 8.1.3, a multa será de 0,5% a 15% do valor do contrato licitado.</w:t>
      </w:r>
    </w:p>
    <w:p w:rsidR="003427E1" w:rsidRPr="00547453" w:rsidRDefault="003427E1"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8.4.2.</w:t>
      </w:r>
      <w:proofErr w:type="gramEnd"/>
      <w:r w:rsidRPr="00547453">
        <w:rPr>
          <w:rFonts w:ascii="Arial" w:eastAsia="Times New Roman" w:hAnsi="Arial" w:cs="Arial"/>
          <w:kern w:val="0"/>
          <w:sz w:val="20"/>
          <w:szCs w:val="20"/>
          <w:lang w:eastAsia="pt-BR"/>
        </w:rPr>
        <w:t>Para as infrações previstas nos itens 8.1.4, 8.1.5, 8.1.6, 8.1.7 e 8.1.8, a multa será de 15%a 30% do valor do contrato licitado.</w:t>
      </w:r>
    </w:p>
    <w:p w:rsidR="003427E1" w:rsidRPr="00547453"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.5.</w:t>
      </w:r>
      <w:proofErr w:type="gramEnd"/>
      <w:r w:rsidR="003427E1" w:rsidRPr="00547453">
        <w:rPr>
          <w:rFonts w:ascii="Arial" w:eastAsia="Times New Roman" w:hAnsi="Arial" w:cs="Arial"/>
          <w:kern w:val="0"/>
          <w:sz w:val="20"/>
          <w:szCs w:val="20"/>
          <w:lang w:eastAsia="pt-BR"/>
        </w:rPr>
        <w:t>As sanções de advertência, impedimento de licitar e contratar e declaração de inidoneidade para licitar ou contratar poderão ser aplicadas, cumulativamente ou não, à penalidade de multa.</w:t>
      </w:r>
    </w:p>
    <w:p w:rsidR="003427E1" w:rsidRPr="00547453"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.6.</w:t>
      </w:r>
      <w:proofErr w:type="gramEnd"/>
      <w:r w:rsidR="003427E1" w:rsidRPr="00547453">
        <w:rPr>
          <w:rFonts w:ascii="Arial" w:eastAsia="Times New Roman" w:hAnsi="Arial" w:cs="Arial"/>
          <w:kern w:val="0"/>
          <w:sz w:val="20"/>
          <w:szCs w:val="20"/>
          <w:lang w:eastAsia="pt-BR"/>
        </w:rPr>
        <w:t>Na aplicação da sanção de multa será facultada a defesa do interessado no prazo de 15 (quinze) dias úteis, contado da data de sua intimação.</w:t>
      </w:r>
    </w:p>
    <w:p w:rsidR="003427E1" w:rsidRPr="00547453"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.7.</w:t>
      </w:r>
      <w:proofErr w:type="gramEnd"/>
      <w:r w:rsidR="003427E1" w:rsidRPr="00547453">
        <w:rPr>
          <w:rFonts w:ascii="Arial" w:eastAsia="Times New Roman" w:hAnsi="Arial" w:cs="Arial"/>
          <w:kern w:val="0"/>
          <w:sz w:val="20"/>
          <w:szCs w:val="20"/>
          <w:lang w:eastAsia="pt-BR"/>
        </w:rPr>
        <w:t xml:space="preserve">A sanção de impedimento de licitar e contratar será aplicada ao responsável em decorrência das infrações administrativas relacionadas nos itens </w:t>
      </w:r>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 xml:space="preserve">.1.1, </w:t>
      </w:r>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 xml:space="preserve">.1.2 e </w:t>
      </w:r>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 xml:space="preserve">.1.3, quando não se justificar a imposição de penalidade mais grave, e impedirá o responsável de licitar e contratar no âmbito da Administração Pública </w:t>
      </w:r>
      <w:r w:rsidR="003427E1" w:rsidRPr="00547453">
        <w:rPr>
          <w:rFonts w:ascii="Arial" w:eastAsia="Times New Roman" w:hAnsi="Arial" w:cs="Arial"/>
          <w:kern w:val="0"/>
          <w:sz w:val="20"/>
          <w:szCs w:val="20"/>
          <w:lang w:eastAsia="pt-BR"/>
        </w:rPr>
        <w:lastRenderedPageBreak/>
        <w:t>direta e indireta do ente federativo a qual pertencer o órgão ou entidade, pelo prazo máximo de 3 (três) anos.</w:t>
      </w:r>
    </w:p>
    <w:p w:rsidR="003427E1" w:rsidRPr="00547453"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.8.</w:t>
      </w:r>
      <w:proofErr w:type="gramEnd"/>
      <w:r w:rsidR="003427E1" w:rsidRPr="00547453">
        <w:rPr>
          <w:rFonts w:ascii="Arial" w:eastAsia="Times New Roman" w:hAnsi="Arial" w:cs="Arial"/>
          <w:kern w:val="0"/>
          <w:sz w:val="20"/>
          <w:szCs w:val="20"/>
          <w:lang w:eastAsia="pt-BR"/>
        </w:rPr>
        <w:t xml:space="preserve">Poderá ser aplicada ao responsável a sanção de declaração de inidoneidade para licitar ou contratar, em decorrência da prática das infrações dispostas nos itens </w:t>
      </w:r>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 xml:space="preserve">.1.4, </w:t>
      </w:r>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 xml:space="preserve">.1.5, </w:t>
      </w:r>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 xml:space="preserve">.1.6, </w:t>
      </w:r>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 xml:space="preserve">.1.7 e </w:t>
      </w:r>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 xml:space="preserve">.1.8, bem como pelas infrações administrativas previstas nos itens </w:t>
      </w:r>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 xml:space="preserve">.1.1, </w:t>
      </w:r>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 xml:space="preserve">.1.2 e </w:t>
      </w:r>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.1.3 que justifiquem a imposição de penalidade mais grave que a sanção de impedimento de licitar e contratar, cuja duração observará o prazo previsto no art. 156, §5º, da Lei n.º 14.133/2021.</w:t>
      </w:r>
    </w:p>
    <w:p w:rsidR="003427E1" w:rsidRPr="00547453"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.9.</w:t>
      </w:r>
      <w:proofErr w:type="gramEnd"/>
      <w:r w:rsidR="003427E1" w:rsidRPr="00547453">
        <w:rPr>
          <w:rFonts w:ascii="Arial" w:eastAsia="Times New Roman" w:hAnsi="Arial" w:cs="Arial"/>
          <w:kern w:val="0"/>
          <w:sz w:val="20"/>
          <w:szCs w:val="20"/>
          <w:lang w:eastAsia="pt-BR"/>
        </w:rPr>
        <w:t xml:space="preserve">A recusa injustificada do adjudicatário em assinar o contrato ou a ata de registro de preço, ou em aceitar ou retirar o instrumento equivalente no prazo estabelecido pela Administração, descrita no item </w:t>
      </w:r>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rsidR="003427E1" w:rsidRPr="00547453"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.10.</w:t>
      </w:r>
      <w:proofErr w:type="gramEnd"/>
      <w:r w:rsidR="003427E1" w:rsidRPr="00547453">
        <w:rPr>
          <w:rFonts w:ascii="Arial" w:eastAsia="Times New Roman" w:hAnsi="Arial" w:cs="Arial"/>
          <w:kern w:val="0"/>
          <w:sz w:val="20"/>
          <w:szCs w:val="20"/>
          <w:lang w:eastAsia="pt-BR"/>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427E1" w:rsidRPr="00547453"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.11.</w:t>
      </w:r>
      <w:proofErr w:type="gramEnd"/>
      <w:r w:rsidR="003427E1" w:rsidRPr="00547453">
        <w:rPr>
          <w:rFonts w:ascii="Arial" w:eastAsia="Times New Roman" w:hAnsi="Arial" w:cs="Arial"/>
          <w:kern w:val="0"/>
          <w:sz w:val="20"/>
          <w:szCs w:val="20"/>
          <w:lang w:eastAsia="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427E1" w:rsidRPr="00547453"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.12.</w:t>
      </w:r>
      <w:proofErr w:type="gramEnd"/>
      <w:r w:rsidR="003427E1" w:rsidRPr="00547453">
        <w:rPr>
          <w:rFonts w:ascii="Arial" w:eastAsia="Times New Roman" w:hAnsi="Arial" w:cs="Arial"/>
          <w:kern w:val="0"/>
          <w:sz w:val="20"/>
          <w:szCs w:val="20"/>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427E1" w:rsidRPr="00547453" w:rsidRDefault="0063554B" w:rsidP="008A65F2">
      <w:pPr>
        <w:tabs>
          <w:tab w:val="left" w:pos="1140"/>
        </w:tabs>
        <w:spacing w:after="0" w:line="360" w:lineRule="auto"/>
        <w:ind w:left="-567" w:right="-567"/>
        <w:jc w:val="both"/>
        <w:rPr>
          <w:rFonts w:ascii="Arial" w:eastAsia="Times New Roman" w:hAnsi="Arial" w:cs="Arial"/>
          <w:kern w:val="0"/>
          <w:sz w:val="20"/>
          <w:szCs w:val="20"/>
          <w:lang w:eastAsia="pt-BR"/>
        </w:rPr>
      </w:pPr>
      <w:proofErr w:type="gramStart"/>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.13.</w:t>
      </w:r>
      <w:proofErr w:type="gramEnd"/>
      <w:r w:rsidR="003427E1" w:rsidRPr="00547453">
        <w:rPr>
          <w:rFonts w:ascii="Arial" w:eastAsia="Times New Roman" w:hAnsi="Arial" w:cs="Arial"/>
          <w:kern w:val="0"/>
          <w:sz w:val="20"/>
          <w:szCs w:val="20"/>
          <w:lang w:eastAsia="pt-BR"/>
        </w:rPr>
        <w:t>O recurso e o pedido de reconsideração terão efeito suspensivo do ato ou da decisão recorrida até que sobrevenha decisão final da autoridade competente.</w:t>
      </w:r>
    </w:p>
    <w:p w:rsidR="001C1587" w:rsidRPr="00547453" w:rsidRDefault="0063554B" w:rsidP="008A65F2">
      <w:pPr>
        <w:tabs>
          <w:tab w:val="left" w:pos="1140"/>
        </w:tabs>
        <w:spacing w:after="0" w:line="360" w:lineRule="auto"/>
        <w:ind w:left="-567" w:right="-567"/>
        <w:jc w:val="both"/>
        <w:rPr>
          <w:rFonts w:ascii="Arial" w:hAnsi="Arial" w:cs="Arial"/>
          <w:sz w:val="20"/>
          <w:szCs w:val="20"/>
        </w:rPr>
      </w:pPr>
      <w:proofErr w:type="gramStart"/>
      <w:r w:rsidRPr="00547453">
        <w:rPr>
          <w:rFonts w:ascii="Arial" w:eastAsia="Times New Roman" w:hAnsi="Arial" w:cs="Arial"/>
          <w:kern w:val="0"/>
          <w:sz w:val="20"/>
          <w:szCs w:val="20"/>
          <w:lang w:eastAsia="pt-BR"/>
        </w:rPr>
        <w:t>8</w:t>
      </w:r>
      <w:r w:rsidR="003427E1" w:rsidRPr="00547453">
        <w:rPr>
          <w:rFonts w:ascii="Arial" w:eastAsia="Times New Roman" w:hAnsi="Arial" w:cs="Arial"/>
          <w:kern w:val="0"/>
          <w:sz w:val="20"/>
          <w:szCs w:val="20"/>
          <w:lang w:eastAsia="pt-BR"/>
        </w:rPr>
        <w:t>.14.</w:t>
      </w:r>
      <w:proofErr w:type="gramEnd"/>
      <w:r w:rsidR="003427E1" w:rsidRPr="00547453">
        <w:rPr>
          <w:rFonts w:ascii="Arial" w:eastAsia="Times New Roman" w:hAnsi="Arial" w:cs="Arial"/>
          <w:kern w:val="0"/>
          <w:sz w:val="20"/>
          <w:szCs w:val="20"/>
          <w:lang w:eastAsia="pt-BR"/>
        </w:rPr>
        <w:t>A aplicação das sanções previstas neste edital não exclui, em hipótese alguma, a obrigação de reparação integral dos danos causados.</w:t>
      </w:r>
    </w:p>
    <w:p w:rsidR="001C1587" w:rsidRPr="00547453" w:rsidRDefault="0063554B" w:rsidP="008A65F2">
      <w:pPr>
        <w:spacing w:after="0" w:line="360" w:lineRule="auto"/>
        <w:ind w:left="-567" w:right="-567"/>
        <w:rPr>
          <w:rFonts w:ascii="Arial" w:hAnsi="Arial" w:cs="Arial"/>
          <w:b/>
          <w:bCs/>
          <w:sz w:val="20"/>
          <w:szCs w:val="20"/>
        </w:rPr>
      </w:pPr>
      <w:r w:rsidRPr="00547453">
        <w:rPr>
          <w:rFonts w:ascii="Arial" w:hAnsi="Arial" w:cs="Arial"/>
          <w:b/>
          <w:bCs/>
          <w:sz w:val="20"/>
          <w:szCs w:val="20"/>
          <w:shd w:val="clear" w:color="auto" w:fill="4EA72E" w:themeFill="accent6"/>
        </w:rPr>
        <w:t xml:space="preserve">9. </w:t>
      </w:r>
      <w:r w:rsidR="001C1587" w:rsidRPr="00547453">
        <w:rPr>
          <w:rFonts w:ascii="Arial" w:hAnsi="Arial" w:cs="Arial"/>
          <w:b/>
          <w:bCs/>
          <w:sz w:val="20"/>
          <w:szCs w:val="20"/>
          <w:shd w:val="clear" w:color="auto" w:fill="4EA72E" w:themeFill="accent6"/>
        </w:rPr>
        <w:t>DA IMPUGNAÇÃO DO EDITAL E DO PEDIDO DE ESCLARECIMENTO</w:t>
      </w:r>
    </w:p>
    <w:p w:rsidR="001C1587" w:rsidRPr="00547453" w:rsidRDefault="0063554B"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9.1. </w:t>
      </w:r>
      <w:r w:rsidR="001C1587" w:rsidRPr="00547453">
        <w:rPr>
          <w:rFonts w:ascii="Arial" w:hAnsi="Arial" w:cs="Arial"/>
          <w:sz w:val="20"/>
          <w:szCs w:val="20"/>
        </w:rPr>
        <w:t xml:space="preserve">Qualquer pessoa é parte legítima para impugnar este Edital por irregularidade na aplicação da </w:t>
      </w:r>
      <w:hyperlink r:id="rId13" w:history="1">
        <w:r w:rsidR="001C1587" w:rsidRPr="00547453">
          <w:rPr>
            <w:rFonts w:ascii="Arial" w:hAnsi="Arial" w:cs="Arial"/>
            <w:sz w:val="20"/>
            <w:szCs w:val="20"/>
          </w:rPr>
          <w:t>Lei nº 14.133, de 2021</w:t>
        </w:r>
      </w:hyperlink>
      <w:r w:rsidR="001C1587" w:rsidRPr="00547453">
        <w:rPr>
          <w:rFonts w:ascii="Arial" w:hAnsi="Arial" w:cs="Arial"/>
          <w:sz w:val="20"/>
          <w:szCs w:val="20"/>
        </w:rPr>
        <w:t xml:space="preserve">, devendo protocolar o pedido até </w:t>
      </w:r>
      <w:proofErr w:type="gramStart"/>
      <w:r w:rsidR="001C1587" w:rsidRPr="00547453">
        <w:rPr>
          <w:rFonts w:ascii="Arial" w:hAnsi="Arial" w:cs="Arial"/>
          <w:sz w:val="20"/>
          <w:szCs w:val="20"/>
        </w:rPr>
        <w:t>3</w:t>
      </w:r>
      <w:proofErr w:type="gramEnd"/>
      <w:r w:rsidR="001C1587" w:rsidRPr="00547453">
        <w:rPr>
          <w:rFonts w:ascii="Arial" w:hAnsi="Arial" w:cs="Arial"/>
          <w:sz w:val="20"/>
          <w:szCs w:val="20"/>
        </w:rPr>
        <w:t xml:space="preserve"> (três) dias úteis antes da data da abertura do certame.</w:t>
      </w:r>
    </w:p>
    <w:p w:rsidR="001C1587" w:rsidRPr="00547453" w:rsidRDefault="0063554B"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9.2. </w:t>
      </w:r>
      <w:r w:rsidR="001C1587" w:rsidRPr="00547453">
        <w:rPr>
          <w:rFonts w:ascii="Arial" w:hAnsi="Arial" w:cs="Arial"/>
          <w:sz w:val="20"/>
          <w:szCs w:val="20"/>
        </w:rPr>
        <w:t xml:space="preserve">A resposta à impugnação ou ao pedido de esclarecimento será divulgado em sítio eletrônico </w:t>
      </w:r>
      <w:proofErr w:type="gramStart"/>
      <w:r w:rsidR="00E51386" w:rsidRPr="00547453">
        <w:rPr>
          <w:rFonts w:ascii="Arial" w:hAnsi="Arial" w:cs="Arial"/>
          <w:sz w:val="20"/>
          <w:szCs w:val="20"/>
        </w:rPr>
        <w:t>https</w:t>
      </w:r>
      <w:proofErr w:type="gramEnd"/>
      <w:r w:rsidR="00E51386" w:rsidRPr="00547453">
        <w:rPr>
          <w:rFonts w:ascii="Arial" w:hAnsi="Arial" w:cs="Arial"/>
          <w:sz w:val="20"/>
          <w:szCs w:val="20"/>
        </w:rPr>
        <w:t xml:space="preserve">://afranio.pe.gov.br/ </w:t>
      </w:r>
      <w:r w:rsidR="001C1587" w:rsidRPr="00547453">
        <w:rPr>
          <w:rFonts w:ascii="Arial" w:hAnsi="Arial" w:cs="Arial"/>
          <w:sz w:val="20"/>
          <w:szCs w:val="20"/>
        </w:rPr>
        <w:t>no prazo de até 3 (três) dias úteis, limitado ao último dia útil anterior à data da abertura do certame.</w:t>
      </w:r>
    </w:p>
    <w:p w:rsidR="001C1587" w:rsidRPr="00547453" w:rsidRDefault="0063554B"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9.3. </w:t>
      </w:r>
      <w:r w:rsidR="001C1587" w:rsidRPr="00547453">
        <w:rPr>
          <w:rFonts w:ascii="Arial" w:hAnsi="Arial" w:cs="Arial"/>
          <w:sz w:val="20"/>
          <w:szCs w:val="20"/>
        </w:rPr>
        <w:t xml:space="preserve">A impugnação e o pedido de esclarecimento poderão ser realizados através do </w:t>
      </w:r>
      <w:r w:rsidR="00E51386" w:rsidRPr="00547453">
        <w:rPr>
          <w:rFonts w:ascii="Arial" w:hAnsi="Arial" w:cs="Arial"/>
          <w:sz w:val="20"/>
          <w:szCs w:val="20"/>
        </w:rPr>
        <w:t xml:space="preserve">endereço de e-mail: </w:t>
      </w:r>
      <w:r w:rsidR="008B11A1" w:rsidRPr="00547453">
        <w:rPr>
          <w:rFonts w:ascii="Arial" w:hAnsi="Arial" w:cs="Arial"/>
          <w:sz w:val="20"/>
          <w:szCs w:val="20"/>
        </w:rPr>
        <w:t>cplafranio@afranio.pe.gov.br</w:t>
      </w:r>
    </w:p>
    <w:p w:rsidR="001C1587" w:rsidRPr="00547453" w:rsidRDefault="0063554B"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9.4. </w:t>
      </w:r>
      <w:r w:rsidR="001C1587" w:rsidRPr="00547453">
        <w:rPr>
          <w:rFonts w:ascii="Arial" w:hAnsi="Arial" w:cs="Arial"/>
          <w:sz w:val="20"/>
          <w:szCs w:val="20"/>
        </w:rPr>
        <w:t>As impugnações e pedidos de esclarecimentos não suspendem os prazos previstos no certame.</w:t>
      </w:r>
    </w:p>
    <w:p w:rsidR="001C1587" w:rsidRPr="00547453" w:rsidRDefault="0063554B"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9.4.1. </w:t>
      </w:r>
      <w:r w:rsidR="001C1587" w:rsidRPr="00547453">
        <w:rPr>
          <w:rFonts w:ascii="Arial" w:hAnsi="Arial" w:cs="Arial"/>
          <w:sz w:val="20"/>
          <w:szCs w:val="20"/>
        </w:rPr>
        <w:t>A concessão de efeito suspensivo à impugnação é medida excepcional e deverá ser motivada pelo agente de contratação, nos autos do processo de licitação.</w:t>
      </w:r>
    </w:p>
    <w:p w:rsidR="001C1587" w:rsidRPr="00547453" w:rsidRDefault="0063554B" w:rsidP="008A65F2">
      <w:pPr>
        <w:spacing w:after="0" w:line="360" w:lineRule="auto"/>
        <w:ind w:left="-567" w:right="-567"/>
        <w:jc w:val="both"/>
        <w:rPr>
          <w:rFonts w:ascii="Arial" w:hAnsi="Arial" w:cs="Arial"/>
          <w:sz w:val="20"/>
          <w:szCs w:val="20"/>
        </w:rPr>
      </w:pPr>
      <w:r w:rsidRPr="00547453">
        <w:rPr>
          <w:rFonts w:ascii="Arial" w:hAnsi="Arial" w:cs="Arial"/>
          <w:sz w:val="20"/>
          <w:szCs w:val="20"/>
        </w:rPr>
        <w:lastRenderedPageBreak/>
        <w:t xml:space="preserve">9.5. </w:t>
      </w:r>
      <w:r w:rsidR="001C1587" w:rsidRPr="00547453">
        <w:rPr>
          <w:rFonts w:ascii="Arial" w:hAnsi="Arial" w:cs="Arial"/>
          <w:sz w:val="20"/>
          <w:szCs w:val="20"/>
        </w:rPr>
        <w:t>Acolhida a impugnação, será definida e publicada nova data para a realização do certame.</w:t>
      </w:r>
    </w:p>
    <w:p w:rsidR="001C1587" w:rsidRPr="00547453" w:rsidRDefault="0063554B" w:rsidP="008A65F2">
      <w:pPr>
        <w:shd w:val="clear" w:color="auto" w:fill="4EA72E" w:themeFill="accent6"/>
        <w:spacing w:after="0" w:line="360" w:lineRule="auto"/>
        <w:ind w:left="-567" w:right="-567"/>
        <w:rPr>
          <w:rFonts w:ascii="Arial" w:hAnsi="Arial" w:cs="Arial"/>
          <w:b/>
          <w:bCs/>
          <w:sz w:val="20"/>
          <w:szCs w:val="20"/>
        </w:rPr>
      </w:pPr>
      <w:r w:rsidRPr="00547453">
        <w:rPr>
          <w:rFonts w:ascii="Arial" w:hAnsi="Arial" w:cs="Arial"/>
          <w:b/>
          <w:bCs/>
          <w:sz w:val="20"/>
          <w:szCs w:val="20"/>
        </w:rPr>
        <w:t xml:space="preserve">10. </w:t>
      </w:r>
      <w:r w:rsidR="001C1587" w:rsidRPr="00547453">
        <w:rPr>
          <w:rFonts w:ascii="Arial" w:hAnsi="Arial" w:cs="Arial"/>
          <w:b/>
          <w:bCs/>
          <w:sz w:val="20"/>
          <w:szCs w:val="20"/>
        </w:rPr>
        <w:t>DAS DISPOSIÇÕES GERAIS.</w:t>
      </w:r>
    </w:p>
    <w:p w:rsidR="001C1587" w:rsidRPr="00547453" w:rsidRDefault="0063554B"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10.1 </w:t>
      </w:r>
      <w:proofErr w:type="gramStart"/>
      <w:r w:rsidR="001C1587" w:rsidRPr="00547453">
        <w:rPr>
          <w:rFonts w:ascii="Arial" w:hAnsi="Arial" w:cs="Arial"/>
          <w:sz w:val="20"/>
          <w:szCs w:val="20"/>
        </w:rPr>
        <w:t>Será</w:t>
      </w:r>
      <w:proofErr w:type="gramEnd"/>
      <w:r w:rsidR="001C1587" w:rsidRPr="00547453">
        <w:rPr>
          <w:rFonts w:ascii="Arial" w:hAnsi="Arial" w:cs="Arial"/>
          <w:sz w:val="20"/>
          <w:szCs w:val="20"/>
        </w:rPr>
        <w:t xml:space="preserve"> divulgada ata da sessão pública no si</w:t>
      </w:r>
      <w:r w:rsidR="00E51386" w:rsidRPr="00547453">
        <w:rPr>
          <w:rFonts w:ascii="Arial" w:hAnsi="Arial" w:cs="Arial"/>
          <w:sz w:val="20"/>
          <w:szCs w:val="20"/>
        </w:rPr>
        <w:t>te</w:t>
      </w:r>
      <w:r w:rsidR="001C1587" w:rsidRPr="00547453">
        <w:rPr>
          <w:rFonts w:ascii="Arial" w:hAnsi="Arial" w:cs="Arial"/>
          <w:sz w:val="20"/>
          <w:szCs w:val="20"/>
        </w:rPr>
        <w:t xml:space="preserve"> eletrônico.</w:t>
      </w:r>
    </w:p>
    <w:p w:rsidR="001C1587" w:rsidRPr="00547453" w:rsidRDefault="0063554B"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10.2 </w:t>
      </w:r>
      <w:r w:rsidR="001C1587" w:rsidRPr="00547453">
        <w:rPr>
          <w:rFonts w:ascii="Arial" w:hAnsi="Arial" w:cs="Arial"/>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C1587" w:rsidRPr="00547453" w:rsidRDefault="00CB1781"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10.3 </w:t>
      </w:r>
      <w:r w:rsidR="001C1587" w:rsidRPr="00547453">
        <w:rPr>
          <w:rFonts w:ascii="Arial" w:hAnsi="Arial" w:cs="Arial"/>
          <w:sz w:val="20"/>
          <w:szCs w:val="20"/>
        </w:rPr>
        <w:t xml:space="preserve">Todas as referências de tempo no Edital, no aviso e durante a sessão pública observarão o horário de Brasília </w:t>
      </w:r>
      <w:r w:rsidRPr="00547453">
        <w:rPr>
          <w:rFonts w:ascii="Arial" w:hAnsi="Arial" w:cs="Arial"/>
          <w:sz w:val="20"/>
          <w:szCs w:val="20"/>
        </w:rPr>
        <w:t>–</w:t>
      </w:r>
      <w:r w:rsidR="001C1587" w:rsidRPr="00547453">
        <w:rPr>
          <w:rFonts w:ascii="Arial" w:hAnsi="Arial" w:cs="Arial"/>
          <w:sz w:val="20"/>
          <w:szCs w:val="20"/>
        </w:rPr>
        <w:t xml:space="preserve"> DF.</w:t>
      </w:r>
    </w:p>
    <w:p w:rsidR="001C1587" w:rsidRPr="00547453" w:rsidRDefault="00CB1781"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10.4 </w:t>
      </w:r>
      <w:r w:rsidR="001C1587" w:rsidRPr="00547453">
        <w:rPr>
          <w:rFonts w:ascii="Arial" w:hAnsi="Arial" w:cs="Arial"/>
          <w:sz w:val="20"/>
          <w:szCs w:val="20"/>
        </w:rPr>
        <w:t>A homologação do resultado desta licitação não implicará direito à contratação.</w:t>
      </w:r>
    </w:p>
    <w:p w:rsidR="001C1587" w:rsidRPr="00547453" w:rsidRDefault="00CB1781"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10.5 </w:t>
      </w:r>
      <w:r w:rsidR="001C1587" w:rsidRPr="00547453">
        <w:rPr>
          <w:rFonts w:ascii="Arial" w:hAnsi="Arial" w:cs="Arial"/>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C1587" w:rsidRPr="00547453" w:rsidRDefault="00CB1781"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10.6 </w:t>
      </w:r>
      <w:r w:rsidR="001C1587" w:rsidRPr="00547453">
        <w:rPr>
          <w:rFonts w:ascii="Arial" w:hAnsi="Arial" w:cs="Arial"/>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rsidR="001C1587" w:rsidRPr="00547453" w:rsidRDefault="00CB1781"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10.7 </w:t>
      </w:r>
      <w:r w:rsidR="001C1587" w:rsidRPr="00547453">
        <w:rPr>
          <w:rFonts w:ascii="Arial" w:hAnsi="Arial" w:cs="Arial"/>
          <w:sz w:val="20"/>
          <w:szCs w:val="20"/>
        </w:rPr>
        <w:t>Na contagem dos prazos estabelecidos neste Edital e seus Anexos</w:t>
      </w:r>
      <w:proofErr w:type="gramStart"/>
      <w:r w:rsidR="001C1587" w:rsidRPr="00547453">
        <w:rPr>
          <w:rFonts w:ascii="Arial" w:hAnsi="Arial" w:cs="Arial"/>
          <w:sz w:val="20"/>
          <w:szCs w:val="20"/>
        </w:rPr>
        <w:t>, excluir-se-á</w:t>
      </w:r>
      <w:proofErr w:type="gramEnd"/>
      <w:r w:rsidR="001C1587" w:rsidRPr="00547453">
        <w:rPr>
          <w:rFonts w:ascii="Arial" w:hAnsi="Arial" w:cs="Arial"/>
          <w:sz w:val="20"/>
          <w:szCs w:val="20"/>
        </w:rPr>
        <w:t xml:space="preserve"> o dia do início e incluir-se-á o do vencimento. Só se iniciam e vencem os prazos em dias de expediente na Administração.</w:t>
      </w:r>
    </w:p>
    <w:p w:rsidR="001C1587" w:rsidRPr="00547453" w:rsidRDefault="00CB1781"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10.8 </w:t>
      </w:r>
      <w:r w:rsidR="001C1587" w:rsidRPr="00547453">
        <w:rPr>
          <w:rFonts w:ascii="Arial" w:hAnsi="Arial" w:cs="Arial"/>
          <w:sz w:val="20"/>
          <w:szCs w:val="20"/>
        </w:rPr>
        <w:t>O desatendimento de exigências formais não essenciais não importará o afastamento do licitante, desde que seja possível o aproveitamento do ato, observados os princípios da isonomia e do interesse público.</w:t>
      </w:r>
    </w:p>
    <w:p w:rsidR="001C1587" w:rsidRPr="00547453" w:rsidRDefault="00CB1781" w:rsidP="008A65F2">
      <w:pPr>
        <w:spacing w:after="0" w:line="360" w:lineRule="auto"/>
        <w:ind w:left="-567" w:right="-567"/>
        <w:jc w:val="both"/>
        <w:rPr>
          <w:rFonts w:ascii="Arial" w:eastAsia="Times New Roman" w:hAnsi="Arial" w:cs="Arial"/>
          <w:sz w:val="20"/>
          <w:szCs w:val="20"/>
        </w:rPr>
      </w:pPr>
      <w:r w:rsidRPr="00547453">
        <w:rPr>
          <w:rFonts w:ascii="Arial" w:hAnsi="Arial" w:cs="Arial"/>
          <w:sz w:val="20"/>
          <w:szCs w:val="20"/>
        </w:rPr>
        <w:t xml:space="preserve">10.9 </w:t>
      </w:r>
      <w:r w:rsidR="001C1587" w:rsidRPr="00547453">
        <w:rPr>
          <w:rFonts w:ascii="Arial" w:hAnsi="Arial" w:cs="Arial"/>
          <w:sz w:val="20"/>
          <w:szCs w:val="20"/>
        </w:rPr>
        <w:t>Em caso de divergência entre disposições deste Edital e de seus anexos ou demais peças que compõem o processo</w:t>
      </w:r>
      <w:proofErr w:type="gramStart"/>
      <w:r w:rsidR="001C1587" w:rsidRPr="00547453">
        <w:rPr>
          <w:rFonts w:ascii="Arial" w:hAnsi="Arial" w:cs="Arial"/>
          <w:sz w:val="20"/>
          <w:szCs w:val="20"/>
        </w:rPr>
        <w:t>, prevalecerá</w:t>
      </w:r>
      <w:proofErr w:type="gramEnd"/>
      <w:r w:rsidR="001C1587" w:rsidRPr="00547453">
        <w:rPr>
          <w:rFonts w:ascii="Arial" w:hAnsi="Arial" w:cs="Arial"/>
          <w:sz w:val="20"/>
          <w:szCs w:val="20"/>
        </w:rPr>
        <w:t xml:space="preserve"> as deste Edital.</w:t>
      </w:r>
    </w:p>
    <w:p w:rsidR="001C1587" w:rsidRPr="00547453" w:rsidRDefault="00CB1781" w:rsidP="008A65F2">
      <w:pPr>
        <w:spacing w:after="0" w:line="360" w:lineRule="auto"/>
        <w:ind w:left="-567" w:right="-567"/>
        <w:jc w:val="both"/>
        <w:rPr>
          <w:rFonts w:ascii="Arial" w:eastAsia="Times New Roman" w:hAnsi="Arial" w:cs="Arial"/>
          <w:sz w:val="20"/>
          <w:szCs w:val="20"/>
        </w:rPr>
      </w:pPr>
      <w:r w:rsidRPr="00547453">
        <w:rPr>
          <w:rFonts w:ascii="Arial" w:hAnsi="Arial" w:cs="Arial"/>
          <w:sz w:val="20"/>
          <w:szCs w:val="20"/>
        </w:rPr>
        <w:t xml:space="preserve">10.10 </w:t>
      </w:r>
      <w:r w:rsidR="001C1587" w:rsidRPr="00547453">
        <w:rPr>
          <w:rFonts w:ascii="Arial" w:hAnsi="Arial" w:cs="Arial"/>
          <w:sz w:val="20"/>
          <w:szCs w:val="20"/>
        </w:rPr>
        <w:t xml:space="preserve">O Edital e seus anexos estão disponíveis, na íntegra, no site </w:t>
      </w:r>
      <w:proofErr w:type="gramStart"/>
      <w:r w:rsidR="00E51386" w:rsidRPr="00547453">
        <w:rPr>
          <w:rFonts w:ascii="Arial" w:hAnsi="Arial" w:cs="Arial"/>
          <w:sz w:val="20"/>
          <w:szCs w:val="20"/>
        </w:rPr>
        <w:t>https</w:t>
      </w:r>
      <w:proofErr w:type="gramEnd"/>
      <w:r w:rsidR="00E51386" w:rsidRPr="00547453">
        <w:rPr>
          <w:rFonts w:ascii="Arial" w:hAnsi="Arial" w:cs="Arial"/>
          <w:sz w:val="20"/>
          <w:szCs w:val="20"/>
        </w:rPr>
        <w:t xml:space="preserve">://afranio.pe.gov.br/ </w:t>
      </w:r>
    </w:p>
    <w:p w:rsidR="00E51386" w:rsidRPr="00547453" w:rsidRDefault="00CB1781" w:rsidP="008A65F2">
      <w:pPr>
        <w:spacing w:after="0" w:line="360" w:lineRule="auto"/>
        <w:ind w:left="-567" w:right="-567"/>
        <w:jc w:val="both"/>
        <w:rPr>
          <w:rFonts w:ascii="Arial" w:hAnsi="Arial" w:cs="Arial"/>
          <w:sz w:val="20"/>
          <w:szCs w:val="20"/>
        </w:rPr>
      </w:pPr>
      <w:r w:rsidRPr="00547453">
        <w:rPr>
          <w:rFonts w:ascii="Arial" w:hAnsi="Arial" w:cs="Arial"/>
          <w:sz w:val="20"/>
          <w:szCs w:val="20"/>
        </w:rPr>
        <w:t xml:space="preserve">10.11 </w:t>
      </w:r>
      <w:r w:rsidR="001C1587" w:rsidRPr="00547453">
        <w:rPr>
          <w:rFonts w:ascii="Arial" w:hAnsi="Arial" w:cs="Arial"/>
          <w:sz w:val="20"/>
          <w:szCs w:val="20"/>
        </w:rPr>
        <w:t>Integram este Edital, para todos os fins e efeitos, os seguintes anexos:</w:t>
      </w:r>
    </w:p>
    <w:p w:rsidR="001C1587" w:rsidRPr="00547453" w:rsidRDefault="001C1587" w:rsidP="008A65F2">
      <w:pPr>
        <w:spacing w:after="0" w:line="360" w:lineRule="auto"/>
        <w:ind w:left="-567" w:right="-567"/>
        <w:jc w:val="both"/>
        <w:rPr>
          <w:rFonts w:ascii="Arial" w:hAnsi="Arial" w:cs="Arial"/>
          <w:sz w:val="20"/>
          <w:szCs w:val="20"/>
        </w:rPr>
      </w:pPr>
    </w:p>
    <w:p w:rsidR="001C1587" w:rsidRPr="00547453" w:rsidRDefault="001C1587" w:rsidP="008A65F2">
      <w:pPr>
        <w:spacing w:after="0" w:line="360" w:lineRule="auto"/>
        <w:ind w:left="-567" w:right="-567"/>
        <w:jc w:val="both"/>
        <w:rPr>
          <w:rFonts w:ascii="Arial" w:hAnsi="Arial" w:cs="Arial"/>
          <w:b/>
          <w:bCs/>
          <w:sz w:val="20"/>
          <w:szCs w:val="20"/>
        </w:rPr>
      </w:pPr>
      <w:r w:rsidRPr="00547453">
        <w:rPr>
          <w:rFonts w:ascii="Arial" w:hAnsi="Arial" w:cs="Arial"/>
          <w:b/>
          <w:bCs/>
          <w:sz w:val="20"/>
          <w:szCs w:val="20"/>
        </w:rPr>
        <w:t>ANEXO</w:t>
      </w:r>
      <w:r w:rsidR="00547453" w:rsidRPr="00547453">
        <w:rPr>
          <w:rFonts w:ascii="Arial" w:hAnsi="Arial" w:cs="Arial"/>
          <w:b/>
          <w:bCs/>
          <w:sz w:val="20"/>
          <w:szCs w:val="20"/>
        </w:rPr>
        <w:t xml:space="preserve"> </w:t>
      </w:r>
      <w:r w:rsidRPr="00547453">
        <w:rPr>
          <w:rFonts w:ascii="Arial" w:hAnsi="Arial" w:cs="Arial"/>
          <w:b/>
          <w:bCs/>
          <w:sz w:val="20"/>
          <w:szCs w:val="20"/>
        </w:rPr>
        <w:t xml:space="preserve">I-TERMO DE REFERÊNCIA E SEUS ANEXOS. </w:t>
      </w:r>
    </w:p>
    <w:p w:rsidR="001C1587" w:rsidRPr="00547453" w:rsidRDefault="001C1587" w:rsidP="008A65F2">
      <w:pPr>
        <w:spacing w:after="0" w:line="360" w:lineRule="auto"/>
        <w:ind w:left="-567" w:right="-567"/>
        <w:jc w:val="both"/>
        <w:rPr>
          <w:rFonts w:ascii="Arial" w:hAnsi="Arial" w:cs="Arial"/>
          <w:b/>
          <w:bCs/>
          <w:sz w:val="20"/>
          <w:szCs w:val="20"/>
        </w:rPr>
      </w:pPr>
      <w:r w:rsidRPr="00547453">
        <w:rPr>
          <w:rFonts w:ascii="Arial" w:hAnsi="Arial" w:cs="Arial"/>
          <w:b/>
          <w:bCs/>
          <w:sz w:val="20"/>
          <w:szCs w:val="20"/>
        </w:rPr>
        <w:t>ANEXO</w:t>
      </w:r>
      <w:r w:rsidR="00547453" w:rsidRPr="00547453">
        <w:rPr>
          <w:rFonts w:ascii="Arial" w:hAnsi="Arial" w:cs="Arial"/>
          <w:b/>
          <w:bCs/>
          <w:sz w:val="20"/>
          <w:szCs w:val="20"/>
        </w:rPr>
        <w:t xml:space="preserve"> </w:t>
      </w:r>
      <w:r w:rsidRPr="00547453">
        <w:rPr>
          <w:rFonts w:ascii="Arial" w:hAnsi="Arial" w:cs="Arial"/>
          <w:b/>
          <w:bCs/>
          <w:sz w:val="20"/>
          <w:szCs w:val="20"/>
        </w:rPr>
        <w:t xml:space="preserve">II-MODELO DE DECLARAÇÃO RELATIVA AO TRABALHO DE EMPREGADO MENOR </w:t>
      </w:r>
    </w:p>
    <w:p w:rsidR="00485517" w:rsidRPr="00547453" w:rsidRDefault="00485517" w:rsidP="00485517">
      <w:pPr>
        <w:spacing w:line="360" w:lineRule="auto"/>
        <w:ind w:left="-567" w:right="-568"/>
        <w:jc w:val="both"/>
        <w:rPr>
          <w:rFonts w:ascii="Arial" w:hAnsi="Arial" w:cs="Arial"/>
          <w:b/>
          <w:bCs/>
          <w:sz w:val="20"/>
          <w:szCs w:val="20"/>
        </w:rPr>
      </w:pPr>
    </w:p>
    <w:p w:rsidR="00485517" w:rsidRPr="00547453" w:rsidRDefault="00485517" w:rsidP="00485517">
      <w:pPr>
        <w:spacing w:line="360" w:lineRule="auto"/>
        <w:ind w:left="-567" w:right="-568"/>
        <w:jc w:val="both"/>
        <w:rPr>
          <w:rFonts w:ascii="Arial" w:hAnsi="Arial" w:cs="Arial"/>
          <w:b/>
          <w:bCs/>
          <w:sz w:val="20"/>
          <w:szCs w:val="20"/>
        </w:rPr>
      </w:pPr>
    </w:p>
    <w:p w:rsidR="00485517" w:rsidRPr="00547453" w:rsidRDefault="00485517" w:rsidP="00485517">
      <w:pPr>
        <w:spacing w:after="0" w:line="240" w:lineRule="auto"/>
        <w:ind w:left="-567" w:right="-568"/>
        <w:jc w:val="center"/>
        <w:rPr>
          <w:rFonts w:ascii="Arial" w:hAnsi="Arial" w:cs="Arial"/>
          <w:b/>
          <w:bCs/>
          <w:sz w:val="20"/>
          <w:szCs w:val="20"/>
        </w:rPr>
      </w:pPr>
      <w:r w:rsidRPr="00547453">
        <w:rPr>
          <w:rFonts w:ascii="Arial" w:hAnsi="Arial" w:cs="Arial"/>
          <w:b/>
          <w:bCs/>
          <w:sz w:val="20"/>
          <w:szCs w:val="20"/>
        </w:rPr>
        <w:t>________________________________________________</w:t>
      </w:r>
    </w:p>
    <w:p w:rsidR="001C1587" w:rsidRPr="00547453" w:rsidRDefault="00485517" w:rsidP="00485517">
      <w:pPr>
        <w:spacing w:after="0" w:line="240" w:lineRule="auto"/>
        <w:ind w:left="-567" w:right="-568"/>
        <w:jc w:val="center"/>
        <w:rPr>
          <w:rFonts w:ascii="Arial" w:hAnsi="Arial" w:cs="Arial"/>
          <w:b/>
          <w:bCs/>
          <w:sz w:val="20"/>
          <w:szCs w:val="20"/>
        </w:rPr>
      </w:pPr>
      <w:r w:rsidRPr="00547453">
        <w:rPr>
          <w:rFonts w:ascii="Arial" w:hAnsi="Arial" w:cs="Arial"/>
          <w:b/>
          <w:bCs/>
          <w:sz w:val="20"/>
          <w:szCs w:val="20"/>
        </w:rPr>
        <w:t>AUTORIDADE COMPETENTE</w:t>
      </w:r>
    </w:p>
    <w:p w:rsidR="00F20351" w:rsidRPr="00547453" w:rsidRDefault="00AF1E28" w:rsidP="00F20351">
      <w:pPr>
        <w:pStyle w:val="SemEspaamento"/>
        <w:spacing w:line="276" w:lineRule="auto"/>
        <w:jc w:val="center"/>
        <w:rPr>
          <w:rFonts w:ascii="Arial" w:hAnsi="Arial" w:cs="Arial"/>
          <w:b/>
          <w:sz w:val="20"/>
          <w:szCs w:val="20"/>
        </w:rPr>
      </w:pPr>
      <w:r>
        <w:rPr>
          <w:rFonts w:ascii="Arial" w:hAnsi="Arial" w:cs="Arial"/>
          <w:b/>
          <w:sz w:val="20"/>
          <w:szCs w:val="20"/>
        </w:rPr>
        <w:t>DREAN DE SOUZA LOPES</w:t>
      </w:r>
    </w:p>
    <w:p w:rsidR="00F20351" w:rsidRPr="00DA7D0C" w:rsidRDefault="00F20351" w:rsidP="003803DC">
      <w:pPr>
        <w:pStyle w:val="SemEspaamento"/>
        <w:spacing w:line="276" w:lineRule="auto"/>
        <w:jc w:val="center"/>
        <w:rPr>
          <w:rFonts w:ascii="Arial" w:hAnsi="Arial" w:cs="Arial"/>
        </w:rPr>
      </w:pPr>
      <w:r w:rsidRPr="00547453">
        <w:rPr>
          <w:rFonts w:ascii="Arial" w:hAnsi="Arial" w:cs="Arial"/>
          <w:sz w:val="20"/>
          <w:szCs w:val="20"/>
        </w:rPr>
        <w:t>Secretári</w:t>
      </w:r>
      <w:r w:rsidR="00AF1E28">
        <w:rPr>
          <w:rFonts w:ascii="Arial" w:hAnsi="Arial" w:cs="Arial"/>
          <w:sz w:val="20"/>
          <w:szCs w:val="20"/>
        </w:rPr>
        <w:t>o</w:t>
      </w:r>
      <w:r w:rsidRPr="00547453">
        <w:rPr>
          <w:rFonts w:ascii="Arial" w:hAnsi="Arial" w:cs="Arial"/>
          <w:sz w:val="20"/>
          <w:szCs w:val="20"/>
        </w:rPr>
        <w:t xml:space="preserve"> Municipal de </w:t>
      </w:r>
      <w:r w:rsidR="00AF1E28">
        <w:rPr>
          <w:rFonts w:ascii="Arial" w:hAnsi="Arial" w:cs="Arial"/>
          <w:sz w:val="20"/>
          <w:szCs w:val="20"/>
        </w:rPr>
        <w:t>Esporte, Cultura, Turismo e Lazer</w:t>
      </w:r>
      <w:r w:rsidRPr="00547453">
        <w:rPr>
          <w:rFonts w:ascii="Arial" w:hAnsi="Arial" w:cs="Arial"/>
          <w:sz w:val="20"/>
          <w:szCs w:val="20"/>
        </w:rPr>
        <w:t>.</w:t>
      </w:r>
    </w:p>
    <w:p w:rsidR="001C1587" w:rsidRPr="00DA7D0C" w:rsidRDefault="001C1587" w:rsidP="008E5390">
      <w:pPr>
        <w:ind w:left="-567" w:right="-568"/>
        <w:jc w:val="both"/>
        <w:rPr>
          <w:rFonts w:ascii="Arial" w:hAnsi="Arial" w:cs="Arial"/>
          <w:sz w:val="22"/>
          <w:szCs w:val="22"/>
        </w:rPr>
      </w:pPr>
    </w:p>
    <w:p w:rsidR="001C1587" w:rsidRPr="00DA7D0C" w:rsidRDefault="001C1587" w:rsidP="008E5390">
      <w:pPr>
        <w:ind w:left="-567" w:right="-568"/>
        <w:jc w:val="both"/>
        <w:rPr>
          <w:rFonts w:ascii="Arial" w:hAnsi="Arial" w:cs="Arial"/>
          <w:sz w:val="22"/>
          <w:szCs w:val="22"/>
        </w:rPr>
      </w:pPr>
    </w:p>
    <w:p w:rsidR="001C1587" w:rsidRDefault="001C1587" w:rsidP="008E5390">
      <w:pPr>
        <w:spacing w:before="6"/>
        <w:ind w:left="-567" w:right="-568"/>
        <w:jc w:val="both"/>
        <w:rPr>
          <w:rFonts w:ascii="Arial" w:hAnsi="Arial" w:cs="Arial"/>
          <w:sz w:val="22"/>
          <w:szCs w:val="22"/>
        </w:rPr>
      </w:pPr>
    </w:p>
    <w:p w:rsidR="00547453" w:rsidRDefault="00547453" w:rsidP="008E5390">
      <w:pPr>
        <w:spacing w:before="6"/>
        <w:ind w:left="-567" w:right="-568"/>
        <w:jc w:val="both"/>
        <w:rPr>
          <w:rFonts w:ascii="Arial" w:hAnsi="Arial" w:cs="Arial"/>
          <w:sz w:val="22"/>
          <w:szCs w:val="22"/>
        </w:rPr>
      </w:pPr>
    </w:p>
    <w:p w:rsidR="00547453" w:rsidRDefault="00547453" w:rsidP="008E5390">
      <w:pPr>
        <w:spacing w:before="6"/>
        <w:ind w:left="-567" w:right="-568"/>
        <w:jc w:val="both"/>
        <w:rPr>
          <w:rFonts w:ascii="Arial" w:hAnsi="Arial" w:cs="Arial"/>
          <w:sz w:val="22"/>
          <w:szCs w:val="22"/>
        </w:rPr>
      </w:pPr>
    </w:p>
    <w:p w:rsidR="00547453" w:rsidRDefault="00547453" w:rsidP="008E5390">
      <w:pPr>
        <w:spacing w:before="6"/>
        <w:ind w:left="-567" w:right="-568"/>
        <w:jc w:val="both"/>
        <w:rPr>
          <w:rFonts w:ascii="Arial" w:hAnsi="Arial" w:cs="Arial"/>
          <w:sz w:val="22"/>
          <w:szCs w:val="22"/>
        </w:rPr>
      </w:pPr>
    </w:p>
    <w:p w:rsidR="00547453" w:rsidRDefault="00547453" w:rsidP="008E5390">
      <w:pPr>
        <w:spacing w:before="6"/>
        <w:ind w:left="-567" w:right="-568"/>
        <w:jc w:val="both"/>
        <w:rPr>
          <w:rFonts w:ascii="Arial" w:hAnsi="Arial" w:cs="Arial"/>
          <w:sz w:val="22"/>
          <w:szCs w:val="22"/>
        </w:rPr>
      </w:pPr>
    </w:p>
    <w:p w:rsidR="00547453" w:rsidRPr="00DA7D0C" w:rsidRDefault="00547453" w:rsidP="008E5390">
      <w:pPr>
        <w:spacing w:before="6"/>
        <w:ind w:left="-567" w:right="-568"/>
        <w:jc w:val="both"/>
        <w:rPr>
          <w:rFonts w:ascii="Arial" w:hAnsi="Arial" w:cs="Arial"/>
          <w:sz w:val="22"/>
          <w:szCs w:val="22"/>
        </w:rPr>
      </w:pPr>
    </w:p>
    <w:p w:rsidR="00D74657" w:rsidRDefault="00261BB1" w:rsidP="00261BB1">
      <w:pPr>
        <w:spacing w:before="6"/>
        <w:ind w:left="-567" w:right="-568"/>
        <w:jc w:val="center"/>
        <w:rPr>
          <w:rFonts w:ascii="Arial" w:hAnsi="Arial" w:cs="Arial"/>
          <w:b/>
          <w:bCs/>
          <w:sz w:val="22"/>
          <w:szCs w:val="22"/>
        </w:rPr>
      </w:pPr>
      <w:r w:rsidRPr="00DA7D0C">
        <w:rPr>
          <w:rFonts w:ascii="Arial" w:hAnsi="Arial" w:cs="Arial"/>
          <w:b/>
          <w:bCs/>
          <w:sz w:val="22"/>
          <w:szCs w:val="22"/>
        </w:rPr>
        <w:t>ANEXO I</w:t>
      </w:r>
    </w:p>
    <w:p w:rsidR="00547453" w:rsidRDefault="00547453" w:rsidP="00261BB1">
      <w:pPr>
        <w:spacing w:before="6"/>
        <w:ind w:left="-567" w:right="-568"/>
        <w:jc w:val="center"/>
        <w:rPr>
          <w:rFonts w:ascii="Arial" w:hAnsi="Arial" w:cs="Arial"/>
          <w:b/>
          <w:bCs/>
          <w:sz w:val="22"/>
          <w:szCs w:val="22"/>
        </w:rPr>
      </w:pPr>
      <w:r>
        <w:rPr>
          <w:rFonts w:ascii="Arial" w:hAnsi="Arial" w:cs="Arial"/>
          <w:b/>
          <w:bCs/>
          <w:sz w:val="22"/>
          <w:szCs w:val="22"/>
        </w:rPr>
        <w:t>TEEMO DE REFERÊNCIA</w:t>
      </w:r>
    </w:p>
    <w:p w:rsidR="00547453" w:rsidRPr="00DA7D0C" w:rsidRDefault="00547453" w:rsidP="00261BB1">
      <w:pPr>
        <w:spacing w:before="6"/>
        <w:ind w:left="-567" w:right="-568"/>
        <w:jc w:val="center"/>
        <w:rPr>
          <w:rFonts w:ascii="Arial" w:hAnsi="Arial" w:cs="Arial"/>
          <w:b/>
          <w:bCs/>
          <w:sz w:val="22"/>
          <w:szCs w:val="22"/>
        </w:rPr>
      </w:pPr>
    </w:p>
    <w:bookmarkEnd w:id="0"/>
    <w:bookmarkEnd w:id="1"/>
    <w:p w:rsidR="00547453" w:rsidRPr="00445B98" w:rsidRDefault="00547453" w:rsidP="00547453">
      <w:pPr>
        <w:numPr>
          <w:ilvl w:val="0"/>
          <w:numId w:val="26"/>
        </w:numPr>
        <w:ind w:left="-709" w:right="-283" w:firstLine="0"/>
        <w:jc w:val="both"/>
        <w:rPr>
          <w:rFonts w:ascii="Arial" w:hAnsi="Arial" w:cs="Arial"/>
          <w:b/>
          <w:bCs/>
          <w:sz w:val="20"/>
          <w:szCs w:val="20"/>
        </w:rPr>
      </w:pPr>
      <w:r w:rsidRPr="00445B98">
        <w:rPr>
          <w:rFonts w:ascii="Arial" w:hAnsi="Arial" w:cs="Arial"/>
          <w:b/>
          <w:bCs/>
          <w:sz w:val="20"/>
          <w:szCs w:val="20"/>
        </w:rPr>
        <w:t>MODALIDADE DE LICITAÇÃO</w:t>
      </w:r>
    </w:p>
    <w:p w:rsidR="00547453" w:rsidRPr="00445B98" w:rsidRDefault="00547453" w:rsidP="00547453">
      <w:pPr>
        <w:pStyle w:val="PargrafodaLista"/>
        <w:numPr>
          <w:ilvl w:val="1"/>
          <w:numId w:val="26"/>
        </w:numPr>
        <w:spacing w:after="160" w:line="278" w:lineRule="auto"/>
        <w:ind w:left="-709" w:firstLine="0"/>
        <w:jc w:val="both"/>
        <w:rPr>
          <w:rFonts w:ascii="Arial" w:hAnsi="Arial" w:cs="Arial"/>
          <w:sz w:val="20"/>
          <w:szCs w:val="20"/>
        </w:rPr>
      </w:pPr>
      <w:r w:rsidRPr="00445B98">
        <w:rPr>
          <w:rFonts w:ascii="Arial" w:hAnsi="Arial" w:cs="Arial"/>
          <w:b/>
          <w:sz w:val="20"/>
          <w:szCs w:val="20"/>
        </w:rPr>
        <w:t>–</w:t>
      </w:r>
      <w:r w:rsidRPr="00445B98">
        <w:rPr>
          <w:rFonts w:ascii="Arial" w:hAnsi="Arial" w:cs="Arial"/>
          <w:sz w:val="20"/>
          <w:szCs w:val="20"/>
        </w:rPr>
        <w:t xml:space="preserve">Contratação de empresa especializada na prestação de serviços para confecção de camisas personalizadas que serão </w:t>
      </w:r>
      <w:proofErr w:type="spellStart"/>
      <w:r w:rsidRPr="00445B98">
        <w:rPr>
          <w:rFonts w:ascii="Arial" w:hAnsi="Arial" w:cs="Arial"/>
          <w:sz w:val="20"/>
          <w:szCs w:val="20"/>
        </w:rPr>
        <w:t>entreguespara</w:t>
      </w:r>
      <w:proofErr w:type="spellEnd"/>
      <w:r w:rsidRPr="00445B98">
        <w:rPr>
          <w:rFonts w:ascii="Arial" w:hAnsi="Arial" w:cs="Arial"/>
          <w:sz w:val="20"/>
          <w:szCs w:val="20"/>
        </w:rPr>
        <w:t xml:space="preserve"> identificação dos atletas inscritos da </w:t>
      </w:r>
      <w:r w:rsidRPr="00445B98">
        <w:rPr>
          <w:rFonts w:ascii="Arial" w:hAnsi="Arial" w:cs="Arial"/>
          <w:b/>
          <w:bCs/>
          <w:sz w:val="20"/>
          <w:szCs w:val="20"/>
        </w:rPr>
        <w:t>II CORRIDA 31 DE MAIO</w:t>
      </w:r>
      <w:r w:rsidRPr="00445B98">
        <w:rPr>
          <w:rFonts w:ascii="Arial" w:hAnsi="Arial" w:cs="Arial"/>
          <w:sz w:val="20"/>
          <w:szCs w:val="20"/>
        </w:rPr>
        <w:t xml:space="preserve"> do município </w:t>
      </w:r>
      <w:r w:rsidRPr="00445B98">
        <w:rPr>
          <w:rFonts w:ascii="Arial" w:hAnsi="Arial" w:cs="Arial"/>
          <w:iCs/>
          <w:color w:val="000000" w:themeColor="text1"/>
          <w:sz w:val="20"/>
          <w:szCs w:val="20"/>
        </w:rPr>
        <w:t>de Afrânio-</w:t>
      </w:r>
      <w:proofErr w:type="gramStart"/>
      <w:r w:rsidRPr="00445B98">
        <w:rPr>
          <w:rFonts w:ascii="Arial" w:hAnsi="Arial" w:cs="Arial"/>
          <w:iCs/>
          <w:color w:val="000000" w:themeColor="text1"/>
          <w:sz w:val="20"/>
          <w:szCs w:val="20"/>
        </w:rPr>
        <w:t>PE,</w:t>
      </w:r>
      <w:proofErr w:type="gramEnd"/>
      <w:r w:rsidRPr="00445B98">
        <w:rPr>
          <w:rFonts w:ascii="Arial" w:hAnsi="Arial" w:cs="Arial"/>
          <w:sz w:val="20"/>
          <w:szCs w:val="20"/>
        </w:rPr>
        <w:t xml:space="preserve">conforme descrição e layout em anexo, estão fundamentadas nos pressupostos do art. 75, II, da Lei n° 14.133, de 1º de abril de 2021. </w:t>
      </w:r>
    </w:p>
    <w:p w:rsidR="00547453" w:rsidRPr="00445B98" w:rsidRDefault="00547453" w:rsidP="00547453">
      <w:pPr>
        <w:ind w:left="-709"/>
        <w:jc w:val="both"/>
        <w:rPr>
          <w:rFonts w:ascii="Arial" w:hAnsi="Arial" w:cs="Arial"/>
          <w:b/>
          <w:sz w:val="20"/>
          <w:szCs w:val="20"/>
        </w:rPr>
      </w:pPr>
      <w:r w:rsidRPr="00445B98">
        <w:rPr>
          <w:rFonts w:ascii="Arial" w:hAnsi="Arial" w:cs="Arial"/>
          <w:b/>
          <w:sz w:val="20"/>
          <w:szCs w:val="20"/>
        </w:rPr>
        <w:t xml:space="preserve"> Art. 75. É dispensável a licitação</w:t>
      </w:r>
    </w:p>
    <w:p w:rsidR="00547453" w:rsidRPr="00445B98" w:rsidRDefault="00547453" w:rsidP="00547453">
      <w:pPr>
        <w:ind w:left="-709"/>
        <w:jc w:val="both"/>
        <w:rPr>
          <w:rFonts w:ascii="Arial" w:hAnsi="Arial" w:cs="Arial"/>
          <w:sz w:val="20"/>
          <w:szCs w:val="20"/>
        </w:rPr>
      </w:pPr>
      <w:r w:rsidRPr="00445B98">
        <w:rPr>
          <w:rFonts w:ascii="Arial" w:hAnsi="Arial" w:cs="Arial"/>
          <w:sz w:val="20"/>
          <w:szCs w:val="20"/>
        </w:rPr>
        <w:t>(...)</w:t>
      </w:r>
    </w:p>
    <w:p w:rsidR="00547453" w:rsidRPr="00445B98" w:rsidRDefault="00547453" w:rsidP="00547453">
      <w:pPr>
        <w:ind w:left="-709"/>
        <w:jc w:val="both"/>
        <w:rPr>
          <w:rFonts w:ascii="Arial" w:hAnsi="Arial" w:cs="Arial"/>
          <w:sz w:val="20"/>
          <w:szCs w:val="20"/>
        </w:rPr>
      </w:pPr>
      <w:r w:rsidRPr="00445B98">
        <w:rPr>
          <w:rFonts w:ascii="Arial" w:hAnsi="Arial" w:cs="Arial"/>
          <w:b/>
          <w:sz w:val="20"/>
          <w:szCs w:val="20"/>
        </w:rPr>
        <w:t xml:space="preserve">II - </w:t>
      </w:r>
      <w:r w:rsidRPr="00445B98">
        <w:rPr>
          <w:rFonts w:ascii="Arial" w:hAnsi="Arial" w:cs="Arial"/>
          <w:bCs/>
          <w:sz w:val="20"/>
          <w:szCs w:val="20"/>
        </w:rPr>
        <w:t xml:space="preserve">Para contratação que envolva valores inferiores a R$ 65.492,11 (Sessenta e cinco mil </w:t>
      </w:r>
      <w:proofErr w:type="spellStart"/>
      <w:r w:rsidRPr="00445B98">
        <w:rPr>
          <w:rFonts w:ascii="Arial" w:hAnsi="Arial" w:cs="Arial"/>
          <w:bCs/>
          <w:sz w:val="20"/>
          <w:szCs w:val="20"/>
        </w:rPr>
        <w:t>equatrocentos</w:t>
      </w:r>
      <w:proofErr w:type="spellEnd"/>
      <w:r w:rsidRPr="00445B98">
        <w:rPr>
          <w:rFonts w:ascii="Arial" w:hAnsi="Arial" w:cs="Arial"/>
          <w:bCs/>
          <w:sz w:val="20"/>
          <w:szCs w:val="20"/>
        </w:rPr>
        <w:t xml:space="preserve"> e noventa e dois reais e onze centavos), no caso de outros serviços e </w:t>
      </w:r>
      <w:proofErr w:type="spellStart"/>
      <w:r w:rsidRPr="00445B98">
        <w:rPr>
          <w:rFonts w:ascii="Arial" w:hAnsi="Arial" w:cs="Arial"/>
          <w:bCs/>
          <w:sz w:val="20"/>
          <w:szCs w:val="20"/>
        </w:rPr>
        <w:t>compras</w:t>
      </w:r>
      <w:r w:rsidRPr="00445B98">
        <w:rPr>
          <w:rFonts w:ascii="Arial" w:hAnsi="Arial" w:cs="Arial"/>
          <w:sz w:val="20"/>
          <w:szCs w:val="20"/>
        </w:rPr>
        <w:t>em</w:t>
      </w:r>
      <w:proofErr w:type="spellEnd"/>
      <w:r w:rsidRPr="00445B98">
        <w:rPr>
          <w:rFonts w:ascii="Arial" w:hAnsi="Arial" w:cs="Arial"/>
          <w:sz w:val="20"/>
          <w:szCs w:val="20"/>
        </w:rPr>
        <w:t xml:space="preserve"> 30 de dezembro de 2024, foi publicado o Decreto nº 12.807/2025, que atualiza os valores estabelecidos na Lei nº 14.133/2021, a nova Lei de Licitações e Contratos Administrativos, essas atualizações entraram em vigor e janeiro de 2026.</w:t>
      </w:r>
    </w:p>
    <w:p w:rsidR="00547453" w:rsidRPr="00445B98" w:rsidRDefault="00547453" w:rsidP="00547453">
      <w:pPr>
        <w:ind w:left="-709"/>
        <w:jc w:val="both"/>
        <w:rPr>
          <w:rFonts w:ascii="Arial" w:hAnsi="Arial" w:cs="Arial"/>
          <w:b/>
          <w:bCs/>
          <w:sz w:val="20"/>
          <w:szCs w:val="20"/>
        </w:rPr>
      </w:pPr>
      <w:r w:rsidRPr="00445B98">
        <w:rPr>
          <w:rFonts w:ascii="Arial" w:hAnsi="Arial" w:cs="Arial"/>
          <w:b/>
          <w:bCs/>
          <w:sz w:val="20"/>
          <w:szCs w:val="20"/>
        </w:rPr>
        <w:t>OBJETO DA CONTRATAÇÃO DIRETA</w:t>
      </w:r>
    </w:p>
    <w:p w:rsidR="00547453" w:rsidRPr="00445B98" w:rsidRDefault="00547453" w:rsidP="00547453">
      <w:pPr>
        <w:spacing w:line="276" w:lineRule="auto"/>
        <w:ind w:left="-709"/>
        <w:jc w:val="both"/>
        <w:rPr>
          <w:rFonts w:ascii="Arial" w:hAnsi="Arial" w:cs="Arial"/>
          <w:sz w:val="20"/>
          <w:szCs w:val="20"/>
        </w:rPr>
      </w:pPr>
      <w:r w:rsidRPr="00445B98">
        <w:rPr>
          <w:rFonts w:ascii="Arial" w:hAnsi="Arial" w:cs="Arial"/>
          <w:b/>
          <w:bCs/>
          <w:sz w:val="20"/>
          <w:szCs w:val="20"/>
        </w:rPr>
        <w:t>2.1-</w:t>
      </w:r>
      <w:bookmarkStart w:id="4" w:name="_Hlk196896466"/>
      <w:r w:rsidRPr="00445B98">
        <w:rPr>
          <w:rFonts w:ascii="Arial" w:hAnsi="Arial" w:cs="Arial"/>
          <w:sz w:val="20"/>
          <w:szCs w:val="20"/>
        </w:rPr>
        <w:t>O objeto do presente termo de referência é a escolha da proposta mais vantajosa para contratação por dispensa de licitação</w:t>
      </w:r>
      <w:r>
        <w:rPr>
          <w:rFonts w:ascii="Arial" w:hAnsi="Arial" w:cs="Arial"/>
          <w:sz w:val="20"/>
          <w:szCs w:val="20"/>
        </w:rPr>
        <w:t xml:space="preserve"> </w:t>
      </w:r>
      <w:r w:rsidRPr="00445B98">
        <w:rPr>
          <w:rFonts w:ascii="Arial" w:hAnsi="Arial" w:cs="Arial"/>
          <w:sz w:val="20"/>
          <w:szCs w:val="20"/>
        </w:rPr>
        <w:t xml:space="preserve">de empresa especializada na prestação de serviços para </w:t>
      </w:r>
      <w:proofErr w:type="spellStart"/>
      <w:r w:rsidRPr="00445B98">
        <w:rPr>
          <w:rFonts w:ascii="Arial" w:hAnsi="Arial" w:cs="Arial"/>
          <w:sz w:val="20"/>
          <w:szCs w:val="20"/>
        </w:rPr>
        <w:t>confecçãode</w:t>
      </w:r>
      <w:proofErr w:type="spellEnd"/>
      <w:r w:rsidRPr="00445B98">
        <w:rPr>
          <w:rFonts w:ascii="Arial" w:hAnsi="Arial" w:cs="Arial"/>
          <w:sz w:val="20"/>
          <w:szCs w:val="20"/>
        </w:rPr>
        <w:t xml:space="preserve"> </w:t>
      </w:r>
      <w:proofErr w:type="gramStart"/>
      <w:r w:rsidRPr="00445B98">
        <w:rPr>
          <w:rFonts w:ascii="Arial" w:hAnsi="Arial" w:cs="Arial"/>
          <w:sz w:val="20"/>
          <w:szCs w:val="20"/>
        </w:rPr>
        <w:t>camisas personalizados</w:t>
      </w:r>
      <w:proofErr w:type="gramEnd"/>
      <w:r w:rsidRPr="00445B98">
        <w:rPr>
          <w:rFonts w:ascii="Arial" w:hAnsi="Arial" w:cs="Arial"/>
          <w:sz w:val="20"/>
          <w:szCs w:val="20"/>
        </w:rPr>
        <w:t xml:space="preserve"> que serão entregues para </w:t>
      </w:r>
      <w:proofErr w:type="spellStart"/>
      <w:r w:rsidRPr="00445B98">
        <w:rPr>
          <w:rFonts w:ascii="Arial" w:hAnsi="Arial" w:cs="Arial"/>
          <w:sz w:val="20"/>
          <w:szCs w:val="20"/>
        </w:rPr>
        <w:t>identificaçãodos</w:t>
      </w:r>
      <w:proofErr w:type="spellEnd"/>
      <w:r w:rsidRPr="00445B98">
        <w:rPr>
          <w:rFonts w:ascii="Arial" w:hAnsi="Arial" w:cs="Arial"/>
          <w:sz w:val="20"/>
          <w:szCs w:val="20"/>
        </w:rPr>
        <w:t xml:space="preserve"> atletas inscritos da </w:t>
      </w:r>
      <w:r w:rsidRPr="00445B98">
        <w:rPr>
          <w:rFonts w:ascii="Arial" w:hAnsi="Arial" w:cs="Arial"/>
          <w:b/>
          <w:bCs/>
          <w:sz w:val="20"/>
          <w:szCs w:val="20"/>
        </w:rPr>
        <w:t>II CORRIDA 31 DE MAIO</w:t>
      </w:r>
      <w:r w:rsidRPr="00445B98">
        <w:rPr>
          <w:rFonts w:ascii="Arial" w:hAnsi="Arial" w:cs="Arial"/>
          <w:sz w:val="20"/>
          <w:szCs w:val="20"/>
        </w:rPr>
        <w:t xml:space="preserve">,conforme descrição e layout em anexo, para suprir as necessidades da </w:t>
      </w:r>
      <w:bookmarkStart w:id="5" w:name="_Hlk196606450"/>
      <w:r w:rsidRPr="00445B98">
        <w:rPr>
          <w:rFonts w:ascii="Arial" w:hAnsi="Arial" w:cs="Arial"/>
          <w:sz w:val="20"/>
          <w:szCs w:val="20"/>
        </w:rPr>
        <w:t>Secretaria Municipal de Esporte, Cultura, Turismo e Lazer</w:t>
      </w:r>
      <w:bookmarkEnd w:id="5"/>
      <w:r>
        <w:rPr>
          <w:rFonts w:ascii="Arial" w:hAnsi="Arial" w:cs="Arial"/>
          <w:sz w:val="20"/>
          <w:szCs w:val="20"/>
        </w:rPr>
        <w:t xml:space="preserve"> </w:t>
      </w:r>
      <w:r w:rsidRPr="00445B98">
        <w:rPr>
          <w:rFonts w:ascii="Arial" w:hAnsi="Arial" w:cs="Arial"/>
          <w:iCs/>
          <w:color w:val="000000" w:themeColor="text1"/>
          <w:sz w:val="20"/>
          <w:szCs w:val="20"/>
        </w:rPr>
        <w:t xml:space="preserve">do </w:t>
      </w:r>
      <w:r w:rsidRPr="00445B98">
        <w:rPr>
          <w:rFonts w:ascii="Arial" w:hAnsi="Arial" w:cs="Arial"/>
          <w:sz w:val="20"/>
          <w:szCs w:val="20"/>
        </w:rPr>
        <w:t>município.Especificações e objeto quantidades detalhadas em planilhas anexas.</w:t>
      </w:r>
      <w:bookmarkEnd w:id="4"/>
    </w:p>
    <w:p w:rsidR="00547453" w:rsidRPr="00445B98" w:rsidRDefault="00547453" w:rsidP="00547453">
      <w:pPr>
        <w:ind w:left="-709" w:right="-852"/>
        <w:jc w:val="both"/>
        <w:rPr>
          <w:rFonts w:ascii="Arial" w:hAnsi="Arial" w:cs="Arial"/>
          <w:b/>
          <w:bCs/>
          <w:sz w:val="20"/>
          <w:szCs w:val="20"/>
        </w:rPr>
      </w:pPr>
      <w:r w:rsidRPr="00445B98">
        <w:rPr>
          <w:rFonts w:ascii="Arial" w:hAnsi="Arial" w:cs="Arial"/>
          <w:b/>
          <w:bCs/>
          <w:sz w:val="20"/>
          <w:szCs w:val="20"/>
        </w:rPr>
        <w:t>3. DESCRIÇÃO DE ITENS</w:t>
      </w: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5103"/>
        <w:gridCol w:w="709"/>
        <w:gridCol w:w="851"/>
        <w:gridCol w:w="1134"/>
        <w:gridCol w:w="1559"/>
      </w:tblGrid>
      <w:tr w:rsidR="00547453" w:rsidRPr="00445B98" w:rsidTr="00301ED8">
        <w:trPr>
          <w:trHeight w:val="399"/>
        </w:trPr>
        <w:tc>
          <w:tcPr>
            <w:tcW w:w="709" w:type="dxa"/>
            <w:tcBorders>
              <w:top w:val="single" w:sz="4" w:space="0" w:color="auto"/>
            </w:tcBorders>
            <w:shd w:val="clear" w:color="auto" w:fill="00B050"/>
            <w:vAlign w:val="center"/>
          </w:tcPr>
          <w:p w:rsidR="00547453" w:rsidRPr="00445B98" w:rsidRDefault="00547453" w:rsidP="00301ED8">
            <w:pPr>
              <w:ind w:left="-89" w:right="-852"/>
              <w:jc w:val="both"/>
              <w:rPr>
                <w:rFonts w:ascii="Arial" w:hAnsi="Arial" w:cs="Arial"/>
                <w:b/>
                <w:noProof/>
                <w:sz w:val="20"/>
                <w:szCs w:val="20"/>
              </w:rPr>
            </w:pPr>
            <w:r w:rsidRPr="00445B98">
              <w:rPr>
                <w:rFonts w:ascii="Arial" w:hAnsi="Arial" w:cs="Arial"/>
                <w:b/>
                <w:noProof/>
                <w:sz w:val="20"/>
                <w:szCs w:val="20"/>
              </w:rPr>
              <w:t>Item</w:t>
            </w:r>
          </w:p>
        </w:tc>
        <w:tc>
          <w:tcPr>
            <w:tcW w:w="5103" w:type="dxa"/>
            <w:tcBorders>
              <w:top w:val="single" w:sz="4" w:space="0" w:color="auto"/>
              <w:bottom w:val="single" w:sz="4" w:space="0" w:color="auto"/>
            </w:tcBorders>
            <w:shd w:val="clear" w:color="auto" w:fill="00B050"/>
            <w:vAlign w:val="center"/>
          </w:tcPr>
          <w:p w:rsidR="00547453" w:rsidRPr="00445B98" w:rsidRDefault="00547453" w:rsidP="00301ED8">
            <w:pPr>
              <w:ind w:left="-89" w:right="-852"/>
              <w:jc w:val="both"/>
              <w:rPr>
                <w:rFonts w:ascii="Arial" w:hAnsi="Arial" w:cs="Arial"/>
                <w:b/>
                <w:noProof/>
                <w:sz w:val="20"/>
                <w:szCs w:val="20"/>
              </w:rPr>
            </w:pPr>
            <w:r w:rsidRPr="00445B98">
              <w:rPr>
                <w:rFonts w:ascii="Arial" w:hAnsi="Arial" w:cs="Arial"/>
                <w:b/>
                <w:noProof/>
                <w:sz w:val="20"/>
                <w:szCs w:val="20"/>
              </w:rPr>
              <w:t>Descrição</w:t>
            </w:r>
          </w:p>
        </w:tc>
        <w:tc>
          <w:tcPr>
            <w:tcW w:w="709" w:type="dxa"/>
            <w:tcBorders>
              <w:top w:val="single" w:sz="4" w:space="0" w:color="auto"/>
            </w:tcBorders>
            <w:shd w:val="clear" w:color="auto" w:fill="00B050"/>
            <w:vAlign w:val="center"/>
          </w:tcPr>
          <w:p w:rsidR="00547453" w:rsidRPr="00445B98" w:rsidRDefault="00547453" w:rsidP="00301ED8">
            <w:pPr>
              <w:ind w:left="-89" w:right="-852"/>
              <w:jc w:val="both"/>
              <w:rPr>
                <w:rFonts w:ascii="Arial" w:hAnsi="Arial" w:cs="Arial"/>
                <w:b/>
                <w:noProof/>
                <w:sz w:val="20"/>
                <w:szCs w:val="20"/>
              </w:rPr>
            </w:pPr>
            <w:r w:rsidRPr="00445B98">
              <w:rPr>
                <w:rFonts w:ascii="Arial" w:hAnsi="Arial" w:cs="Arial"/>
                <w:b/>
                <w:noProof/>
                <w:sz w:val="20"/>
                <w:szCs w:val="20"/>
              </w:rPr>
              <w:t>Und</w:t>
            </w:r>
          </w:p>
        </w:tc>
        <w:tc>
          <w:tcPr>
            <w:tcW w:w="851" w:type="dxa"/>
            <w:tcBorders>
              <w:top w:val="single" w:sz="4" w:space="0" w:color="auto"/>
            </w:tcBorders>
            <w:shd w:val="clear" w:color="auto" w:fill="00B050"/>
            <w:vAlign w:val="center"/>
          </w:tcPr>
          <w:p w:rsidR="00547453" w:rsidRPr="00445B98" w:rsidRDefault="00547453" w:rsidP="00301ED8">
            <w:pPr>
              <w:ind w:left="-89" w:right="-852"/>
              <w:jc w:val="both"/>
              <w:rPr>
                <w:rFonts w:ascii="Arial" w:hAnsi="Arial" w:cs="Arial"/>
                <w:b/>
                <w:noProof/>
                <w:sz w:val="20"/>
                <w:szCs w:val="20"/>
              </w:rPr>
            </w:pPr>
            <w:r w:rsidRPr="00445B98">
              <w:rPr>
                <w:rFonts w:ascii="Arial" w:hAnsi="Arial" w:cs="Arial"/>
                <w:b/>
                <w:noProof/>
                <w:sz w:val="20"/>
                <w:szCs w:val="20"/>
              </w:rPr>
              <w:t>Quant.</w:t>
            </w:r>
          </w:p>
        </w:tc>
        <w:tc>
          <w:tcPr>
            <w:tcW w:w="1134" w:type="dxa"/>
            <w:tcBorders>
              <w:top w:val="single" w:sz="4" w:space="0" w:color="auto"/>
            </w:tcBorders>
            <w:shd w:val="clear" w:color="auto" w:fill="00B050"/>
            <w:vAlign w:val="center"/>
          </w:tcPr>
          <w:p w:rsidR="00547453" w:rsidRPr="00445B98" w:rsidRDefault="00547453" w:rsidP="00301ED8">
            <w:pPr>
              <w:ind w:left="-89" w:right="-852"/>
              <w:jc w:val="both"/>
              <w:rPr>
                <w:rFonts w:ascii="Arial" w:hAnsi="Arial" w:cs="Arial"/>
                <w:b/>
                <w:noProof/>
                <w:sz w:val="20"/>
                <w:szCs w:val="20"/>
              </w:rPr>
            </w:pPr>
            <w:r w:rsidRPr="00445B98">
              <w:rPr>
                <w:rFonts w:ascii="Arial" w:hAnsi="Arial" w:cs="Arial"/>
                <w:b/>
                <w:noProof/>
                <w:sz w:val="20"/>
                <w:szCs w:val="20"/>
              </w:rPr>
              <w:t>Valor Unit.</w:t>
            </w:r>
          </w:p>
        </w:tc>
        <w:tc>
          <w:tcPr>
            <w:tcW w:w="1559" w:type="dxa"/>
            <w:tcBorders>
              <w:top w:val="single" w:sz="4" w:space="0" w:color="auto"/>
            </w:tcBorders>
            <w:shd w:val="clear" w:color="auto" w:fill="00B050"/>
            <w:vAlign w:val="center"/>
          </w:tcPr>
          <w:p w:rsidR="00547453" w:rsidRPr="00445B98" w:rsidRDefault="00547453" w:rsidP="00301ED8">
            <w:pPr>
              <w:ind w:left="-89" w:right="-852"/>
              <w:jc w:val="both"/>
              <w:rPr>
                <w:rFonts w:ascii="Arial" w:hAnsi="Arial" w:cs="Arial"/>
                <w:b/>
                <w:noProof/>
                <w:sz w:val="20"/>
                <w:szCs w:val="20"/>
              </w:rPr>
            </w:pPr>
            <w:r w:rsidRPr="00445B98">
              <w:rPr>
                <w:rFonts w:ascii="Arial" w:hAnsi="Arial" w:cs="Arial"/>
                <w:b/>
                <w:noProof/>
                <w:sz w:val="20"/>
                <w:szCs w:val="20"/>
              </w:rPr>
              <w:t>Valor Total</w:t>
            </w:r>
          </w:p>
        </w:tc>
      </w:tr>
      <w:tr w:rsidR="00547453" w:rsidRPr="00445B98" w:rsidTr="00301ED8">
        <w:trPr>
          <w:trHeight w:val="1072"/>
        </w:trPr>
        <w:tc>
          <w:tcPr>
            <w:tcW w:w="709" w:type="dxa"/>
            <w:shd w:val="clear" w:color="auto" w:fill="auto"/>
            <w:vAlign w:val="center"/>
          </w:tcPr>
          <w:p w:rsidR="00547453" w:rsidRPr="00445B98" w:rsidRDefault="00547453" w:rsidP="00301ED8">
            <w:pPr>
              <w:ind w:right="-852"/>
              <w:contextualSpacing/>
              <w:jc w:val="both"/>
              <w:rPr>
                <w:rFonts w:ascii="Arial" w:hAnsi="Arial" w:cs="Arial"/>
                <w:noProof/>
                <w:color w:val="000000" w:themeColor="text1"/>
                <w:sz w:val="20"/>
                <w:szCs w:val="20"/>
              </w:rPr>
            </w:pPr>
            <w:r w:rsidRPr="00445B98">
              <w:rPr>
                <w:rFonts w:ascii="Arial" w:hAnsi="Arial" w:cs="Arial"/>
                <w:noProof/>
                <w:color w:val="000000" w:themeColor="text1"/>
                <w:sz w:val="20"/>
                <w:szCs w:val="20"/>
              </w:rPr>
              <w:t>01</w:t>
            </w:r>
          </w:p>
        </w:tc>
        <w:tc>
          <w:tcPr>
            <w:tcW w:w="5103" w:type="dxa"/>
            <w:tcBorders>
              <w:top w:val="single" w:sz="4" w:space="0" w:color="auto"/>
              <w:bottom w:val="single" w:sz="4" w:space="0" w:color="auto"/>
            </w:tcBorders>
            <w:shd w:val="clear" w:color="auto" w:fill="auto"/>
            <w:vAlign w:val="center"/>
          </w:tcPr>
          <w:p w:rsidR="00547453" w:rsidRPr="00445B98" w:rsidRDefault="00547453" w:rsidP="00301ED8">
            <w:pPr>
              <w:shd w:val="clear" w:color="auto" w:fill="FFFFFF"/>
              <w:spacing w:after="0"/>
              <w:ind w:left="34" w:right="-56"/>
              <w:jc w:val="both"/>
              <w:rPr>
                <w:rFonts w:ascii="Arial" w:hAnsi="Arial" w:cs="Arial"/>
                <w:color w:val="000000" w:themeColor="text1"/>
                <w:sz w:val="20"/>
                <w:szCs w:val="20"/>
              </w:rPr>
            </w:pPr>
            <w:r w:rsidRPr="00445B98">
              <w:rPr>
                <w:rFonts w:ascii="Arial" w:hAnsi="Arial" w:cs="Arial"/>
                <w:color w:val="000000" w:themeColor="text1"/>
                <w:sz w:val="20"/>
                <w:szCs w:val="20"/>
              </w:rPr>
              <w:t xml:space="preserve">Confecção de camisas para o </w:t>
            </w:r>
            <w:proofErr w:type="gramStart"/>
            <w:r w:rsidRPr="00445B98">
              <w:rPr>
                <w:rFonts w:ascii="Arial" w:hAnsi="Arial" w:cs="Arial"/>
                <w:color w:val="000000" w:themeColor="text1"/>
                <w:sz w:val="20"/>
                <w:szCs w:val="20"/>
              </w:rPr>
              <w:t>evento(</w:t>
            </w:r>
            <w:proofErr w:type="gramEnd"/>
            <w:r w:rsidRPr="00445B98">
              <w:rPr>
                <w:rFonts w:ascii="Arial" w:hAnsi="Arial" w:cs="Arial"/>
                <w:color w:val="000000" w:themeColor="text1"/>
                <w:sz w:val="20"/>
                <w:szCs w:val="20"/>
              </w:rPr>
              <w:t xml:space="preserve">II CORRIDA 31 DE MAIO) vários tamanhos(P,M,G,GG,XG),unissex,impressão em sublimação, tecido Aero </w:t>
            </w:r>
            <w:proofErr w:type="spellStart"/>
            <w:r w:rsidRPr="00445B98">
              <w:rPr>
                <w:rFonts w:ascii="Arial" w:hAnsi="Arial" w:cs="Arial"/>
                <w:color w:val="000000" w:themeColor="text1"/>
                <w:sz w:val="20"/>
                <w:szCs w:val="20"/>
              </w:rPr>
              <w:t>Dry</w:t>
            </w:r>
            <w:proofErr w:type="spellEnd"/>
            <w:r w:rsidRPr="00445B98">
              <w:rPr>
                <w:rFonts w:ascii="Arial" w:hAnsi="Arial" w:cs="Arial"/>
                <w:color w:val="000000" w:themeColor="text1"/>
                <w:sz w:val="20"/>
                <w:szCs w:val="20"/>
              </w:rPr>
              <w:t xml:space="preserve"> com a </w:t>
            </w:r>
          </w:p>
          <w:p w:rsidR="00547453" w:rsidRPr="00445B98" w:rsidRDefault="00547453" w:rsidP="00301ED8">
            <w:pPr>
              <w:shd w:val="clear" w:color="auto" w:fill="FFFFFF"/>
              <w:spacing w:after="0"/>
              <w:ind w:left="34" w:right="-56"/>
              <w:jc w:val="both"/>
              <w:rPr>
                <w:rFonts w:ascii="Arial" w:hAnsi="Arial" w:cs="Arial"/>
                <w:color w:val="000000" w:themeColor="text1"/>
                <w:sz w:val="20"/>
                <w:szCs w:val="20"/>
              </w:rPr>
            </w:pPr>
            <w:r w:rsidRPr="00445B98">
              <w:rPr>
                <w:rFonts w:ascii="Arial" w:hAnsi="Arial" w:cs="Arial"/>
                <w:color w:val="000000" w:themeColor="text1"/>
                <w:sz w:val="20"/>
                <w:szCs w:val="20"/>
              </w:rPr>
              <w:t xml:space="preserve">Composição: 90% Poliamida, 10% </w:t>
            </w:r>
            <w:proofErr w:type="spellStart"/>
            <w:proofErr w:type="gramStart"/>
            <w:r w:rsidRPr="00445B98">
              <w:rPr>
                <w:rFonts w:ascii="Arial" w:hAnsi="Arial" w:cs="Arial"/>
                <w:color w:val="000000" w:themeColor="text1"/>
                <w:sz w:val="20"/>
                <w:szCs w:val="20"/>
              </w:rPr>
              <w:t>Elastano</w:t>
            </w:r>
            <w:proofErr w:type="spellEnd"/>
            <w:r w:rsidRPr="00445B98">
              <w:rPr>
                <w:rFonts w:ascii="Arial" w:hAnsi="Arial" w:cs="Arial"/>
                <w:color w:val="000000" w:themeColor="text1"/>
                <w:sz w:val="20"/>
                <w:szCs w:val="20"/>
              </w:rPr>
              <w:t>,</w:t>
            </w:r>
            <w:proofErr w:type="gramEnd"/>
            <w:r w:rsidRPr="00445B98">
              <w:rPr>
                <w:rFonts w:ascii="Arial" w:hAnsi="Arial" w:cs="Arial"/>
                <w:color w:val="000000" w:themeColor="text1"/>
                <w:sz w:val="20"/>
                <w:szCs w:val="20"/>
              </w:rPr>
              <w:t xml:space="preserve">Gramatura: 160 g/m², Proteção UV, Trama com </w:t>
            </w:r>
            <w:proofErr w:type="spellStart"/>
            <w:r w:rsidRPr="00445B98">
              <w:rPr>
                <w:rFonts w:ascii="Arial" w:hAnsi="Arial" w:cs="Arial"/>
                <w:color w:val="000000" w:themeColor="text1"/>
                <w:sz w:val="20"/>
                <w:szCs w:val="20"/>
              </w:rPr>
              <w:t>microfuros</w:t>
            </w:r>
            <w:proofErr w:type="spellEnd"/>
            <w:r w:rsidRPr="00445B98">
              <w:rPr>
                <w:rFonts w:ascii="Arial" w:hAnsi="Arial" w:cs="Arial"/>
                <w:color w:val="000000" w:themeColor="text1"/>
                <w:sz w:val="20"/>
                <w:szCs w:val="20"/>
              </w:rPr>
              <w:t xml:space="preserve">, garantindo maior </w:t>
            </w:r>
            <w:proofErr w:type="spellStart"/>
            <w:r w:rsidRPr="00445B98">
              <w:rPr>
                <w:rFonts w:ascii="Arial" w:hAnsi="Arial" w:cs="Arial"/>
                <w:color w:val="000000" w:themeColor="text1"/>
                <w:sz w:val="20"/>
                <w:szCs w:val="20"/>
              </w:rPr>
              <w:t>respirabilidade</w:t>
            </w:r>
            <w:proofErr w:type="spellEnd"/>
            <w:r w:rsidRPr="00445B98">
              <w:rPr>
                <w:rFonts w:ascii="Arial" w:hAnsi="Arial" w:cs="Arial"/>
                <w:color w:val="000000" w:themeColor="text1"/>
                <w:sz w:val="20"/>
                <w:szCs w:val="20"/>
              </w:rPr>
              <w:t>, Tecnologia anti odor, proporcionando frescor por mais tempo. Fio Lycra®</w:t>
            </w:r>
            <w:r w:rsidRPr="00445B98">
              <w:rPr>
                <w:rFonts w:ascii="Arial" w:hAnsi="Verdana" w:cs="Arial"/>
                <w:color w:val="000000" w:themeColor="text1"/>
                <w:sz w:val="20"/>
                <w:szCs w:val="20"/>
              </w:rPr>
              <w:t>️</w:t>
            </w:r>
            <w:r w:rsidRPr="00445B98">
              <w:rPr>
                <w:rFonts w:ascii="Arial" w:hAnsi="Arial" w:cs="Arial"/>
                <w:color w:val="000000" w:themeColor="text1"/>
                <w:sz w:val="20"/>
                <w:szCs w:val="20"/>
              </w:rPr>
              <w:t>, para maior resistência e elasticidade</w:t>
            </w:r>
          </w:p>
          <w:p w:rsidR="00547453" w:rsidRPr="00445B98" w:rsidRDefault="00547453" w:rsidP="00301ED8">
            <w:pPr>
              <w:shd w:val="clear" w:color="auto" w:fill="FFFFFF"/>
              <w:spacing w:after="0"/>
              <w:ind w:left="34" w:right="-56"/>
              <w:jc w:val="both"/>
              <w:rPr>
                <w:rFonts w:ascii="Arial" w:hAnsi="Arial" w:cs="Arial"/>
                <w:color w:val="000000" w:themeColor="text1"/>
                <w:sz w:val="20"/>
                <w:szCs w:val="20"/>
              </w:rPr>
            </w:pPr>
            <w:r w:rsidRPr="00445B98">
              <w:rPr>
                <w:rFonts w:ascii="Arial" w:hAnsi="Arial" w:cs="Arial"/>
                <w:color w:val="000000" w:themeColor="text1"/>
                <w:sz w:val="20"/>
                <w:szCs w:val="20"/>
              </w:rPr>
              <w:t>Toque gelado e macio, trazendo conforto ao uso</w:t>
            </w:r>
          </w:p>
          <w:p w:rsidR="00547453" w:rsidRPr="00445B98" w:rsidRDefault="00547453" w:rsidP="00301ED8">
            <w:pPr>
              <w:shd w:val="clear" w:color="auto" w:fill="FFFFFF"/>
              <w:spacing w:after="0"/>
              <w:ind w:left="34" w:right="-56"/>
              <w:jc w:val="both"/>
              <w:rPr>
                <w:rFonts w:ascii="Arial" w:hAnsi="Arial" w:cs="Arial"/>
                <w:color w:val="000000" w:themeColor="text1"/>
                <w:sz w:val="20"/>
                <w:szCs w:val="20"/>
              </w:rPr>
            </w:pPr>
            <w:r w:rsidRPr="00445B98">
              <w:rPr>
                <w:rFonts w:ascii="Arial" w:hAnsi="Arial" w:cs="Arial"/>
                <w:color w:val="000000" w:themeColor="text1"/>
                <w:sz w:val="20"/>
                <w:szCs w:val="20"/>
              </w:rPr>
              <w:t xml:space="preserve">Gerenciamento </w:t>
            </w:r>
            <w:proofErr w:type="gramStart"/>
            <w:r w:rsidRPr="00445B98">
              <w:rPr>
                <w:rFonts w:ascii="Arial" w:hAnsi="Arial" w:cs="Arial"/>
                <w:color w:val="000000" w:themeColor="text1"/>
                <w:sz w:val="20"/>
                <w:szCs w:val="20"/>
              </w:rPr>
              <w:t>térmico.</w:t>
            </w:r>
            <w:proofErr w:type="gramEnd"/>
            <w:r w:rsidRPr="00445B98">
              <w:rPr>
                <w:rFonts w:ascii="Arial" w:hAnsi="Arial" w:cs="Arial"/>
                <w:color w:val="000000" w:themeColor="text1"/>
                <w:sz w:val="20"/>
                <w:szCs w:val="20"/>
              </w:rPr>
              <w:t>Não forma bolinhas</w:t>
            </w:r>
          </w:p>
          <w:p w:rsidR="00547453" w:rsidRPr="00445B98" w:rsidRDefault="00547453" w:rsidP="00301ED8">
            <w:pPr>
              <w:shd w:val="clear" w:color="auto" w:fill="FFFFFF"/>
              <w:spacing w:after="0"/>
              <w:ind w:left="34" w:right="-56"/>
              <w:jc w:val="both"/>
              <w:rPr>
                <w:rFonts w:ascii="Arial" w:hAnsi="Arial" w:cs="Arial"/>
                <w:color w:val="000000" w:themeColor="text1"/>
                <w:sz w:val="20"/>
                <w:szCs w:val="20"/>
              </w:rPr>
            </w:pPr>
            <w:r w:rsidRPr="00445B98">
              <w:rPr>
                <w:rFonts w:ascii="Arial" w:hAnsi="Arial" w:cs="Arial"/>
                <w:color w:val="000000" w:themeColor="text1"/>
                <w:sz w:val="20"/>
                <w:szCs w:val="20"/>
              </w:rPr>
              <w:t xml:space="preserve">Secagem rápida, ideal para o dia a dia. Alta absorção de suor, mantendo a pele seca. Não desbota, garantindo cores vibrantes por mais </w:t>
            </w:r>
            <w:proofErr w:type="gramStart"/>
            <w:r w:rsidRPr="00445B98">
              <w:rPr>
                <w:rFonts w:ascii="Arial" w:hAnsi="Arial" w:cs="Arial"/>
                <w:color w:val="000000" w:themeColor="text1"/>
                <w:sz w:val="20"/>
                <w:szCs w:val="20"/>
              </w:rPr>
              <w:t>tempo.</w:t>
            </w:r>
            <w:proofErr w:type="gramEnd"/>
            <w:r w:rsidRPr="00445B98">
              <w:rPr>
                <w:rFonts w:ascii="Arial" w:hAnsi="Arial" w:cs="Arial"/>
                <w:color w:val="000000" w:themeColor="text1"/>
                <w:sz w:val="20"/>
                <w:szCs w:val="20"/>
              </w:rPr>
              <w:t>Elasticidade excelente, permitindo liberdade de movimentos.</w:t>
            </w:r>
          </w:p>
        </w:tc>
        <w:tc>
          <w:tcPr>
            <w:tcW w:w="709" w:type="dxa"/>
            <w:shd w:val="clear" w:color="auto" w:fill="auto"/>
            <w:vAlign w:val="center"/>
          </w:tcPr>
          <w:p w:rsidR="00547453" w:rsidRPr="00445B98" w:rsidRDefault="00547453" w:rsidP="00301ED8">
            <w:pPr>
              <w:spacing w:after="0"/>
              <w:ind w:left="-18" w:right="-852"/>
              <w:contextualSpacing/>
              <w:jc w:val="both"/>
              <w:rPr>
                <w:rFonts w:ascii="Arial" w:hAnsi="Arial" w:cs="Arial"/>
                <w:bCs/>
                <w:noProof/>
                <w:color w:val="000000" w:themeColor="text1"/>
                <w:sz w:val="20"/>
                <w:szCs w:val="20"/>
              </w:rPr>
            </w:pPr>
            <w:r w:rsidRPr="00445B98">
              <w:rPr>
                <w:rFonts w:ascii="Arial" w:hAnsi="Arial" w:cs="Arial"/>
                <w:bCs/>
                <w:noProof/>
                <w:color w:val="000000" w:themeColor="text1"/>
                <w:sz w:val="20"/>
                <w:szCs w:val="20"/>
              </w:rPr>
              <w:t>UN</w:t>
            </w:r>
          </w:p>
        </w:tc>
        <w:tc>
          <w:tcPr>
            <w:tcW w:w="851" w:type="dxa"/>
            <w:shd w:val="clear" w:color="auto" w:fill="auto"/>
            <w:vAlign w:val="center"/>
          </w:tcPr>
          <w:p w:rsidR="00547453" w:rsidRPr="00445B98" w:rsidRDefault="00547453" w:rsidP="00301ED8">
            <w:pPr>
              <w:spacing w:after="0"/>
              <w:ind w:right="-852"/>
              <w:contextualSpacing/>
              <w:jc w:val="both"/>
              <w:rPr>
                <w:rFonts w:ascii="Arial" w:hAnsi="Arial" w:cs="Arial"/>
                <w:bCs/>
                <w:noProof/>
                <w:color w:val="000000" w:themeColor="text1"/>
                <w:sz w:val="20"/>
                <w:szCs w:val="20"/>
              </w:rPr>
            </w:pPr>
            <w:r w:rsidRPr="00445B98">
              <w:rPr>
                <w:rFonts w:ascii="Arial" w:hAnsi="Arial" w:cs="Arial"/>
                <w:bCs/>
                <w:noProof/>
                <w:color w:val="000000" w:themeColor="text1"/>
                <w:sz w:val="20"/>
                <w:szCs w:val="20"/>
              </w:rPr>
              <w:t>1.200</w:t>
            </w:r>
          </w:p>
        </w:tc>
        <w:tc>
          <w:tcPr>
            <w:tcW w:w="1134" w:type="dxa"/>
            <w:shd w:val="clear" w:color="auto" w:fill="auto"/>
            <w:vAlign w:val="center"/>
          </w:tcPr>
          <w:p w:rsidR="00547453" w:rsidRPr="00445B98" w:rsidRDefault="00547453" w:rsidP="00301ED8">
            <w:pPr>
              <w:spacing w:after="0"/>
              <w:ind w:left="-18" w:right="-852"/>
              <w:contextualSpacing/>
              <w:jc w:val="both"/>
              <w:rPr>
                <w:rFonts w:ascii="Arial" w:hAnsi="Arial" w:cs="Arial"/>
                <w:bCs/>
                <w:color w:val="000000" w:themeColor="text1"/>
                <w:sz w:val="20"/>
                <w:szCs w:val="20"/>
              </w:rPr>
            </w:pPr>
            <w:r w:rsidRPr="00445B98">
              <w:rPr>
                <w:rFonts w:ascii="Arial" w:hAnsi="Arial" w:cs="Arial"/>
                <w:bCs/>
                <w:color w:val="000000" w:themeColor="text1"/>
                <w:sz w:val="20"/>
                <w:szCs w:val="20"/>
              </w:rPr>
              <w:t>R$ 33,05</w:t>
            </w:r>
          </w:p>
        </w:tc>
        <w:tc>
          <w:tcPr>
            <w:tcW w:w="1559" w:type="dxa"/>
            <w:vAlign w:val="center"/>
          </w:tcPr>
          <w:p w:rsidR="00547453" w:rsidRPr="00445B98" w:rsidRDefault="00547453" w:rsidP="00301ED8">
            <w:pPr>
              <w:spacing w:after="0"/>
              <w:ind w:left="-18" w:firstLine="18"/>
              <w:contextualSpacing/>
              <w:jc w:val="both"/>
              <w:rPr>
                <w:rFonts w:ascii="Arial" w:hAnsi="Arial" w:cs="Arial"/>
                <w:bCs/>
                <w:color w:val="000000" w:themeColor="text1"/>
                <w:sz w:val="20"/>
                <w:szCs w:val="20"/>
              </w:rPr>
            </w:pPr>
            <w:r w:rsidRPr="00445B98">
              <w:rPr>
                <w:rFonts w:ascii="Arial" w:hAnsi="Arial" w:cs="Arial"/>
                <w:bCs/>
                <w:color w:val="000000" w:themeColor="text1"/>
                <w:sz w:val="20"/>
                <w:szCs w:val="20"/>
              </w:rPr>
              <w:t>R$ 39.660,00</w:t>
            </w:r>
          </w:p>
        </w:tc>
      </w:tr>
    </w:tbl>
    <w:p w:rsidR="00547453" w:rsidRPr="00445B98" w:rsidRDefault="00743D3C" w:rsidP="00547453">
      <w:pPr>
        <w:ind w:left="-709" w:right="-852"/>
        <w:jc w:val="both"/>
        <w:rPr>
          <w:rFonts w:ascii="Arial" w:hAnsi="Arial" w:cs="Arial"/>
          <w:b/>
          <w:bCs/>
          <w:color w:val="000000" w:themeColor="text1"/>
          <w:sz w:val="20"/>
          <w:szCs w:val="20"/>
        </w:rPr>
      </w:pPr>
      <w:r w:rsidRPr="00743D3C">
        <w:rPr>
          <w:rFonts w:ascii="Arial" w:hAnsi="Arial" w:cs="Arial"/>
          <w:noProof/>
          <w:color w:val="000000" w:themeColor="text1"/>
          <w:sz w:val="20"/>
          <w:szCs w:val="20"/>
        </w:rPr>
        <w:pict>
          <v:shapetype id="_x0000_t202" coordsize="21600,21600" o:spt="202" path="m,l,21600r21600,l21600,xe">
            <v:stroke joinstyle="miter"/>
            <v:path gradientshapeok="t" o:connecttype="rect"/>
          </v:shapetype>
          <v:shape id="_x0000_s1026" type="#_x0000_t202" style="position:absolute;left:0;text-align:left;margin-left:-37.05pt;margin-top:.5pt;width:504.75pt;height:20.4pt;z-index:251660288;mso-position-horizontal-relative:text;mso-position-vertical-relative:text">
            <v:textbox>
              <w:txbxContent>
                <w:p w:rsidR="00547453" w:rsidRPr="00B35AA2" w:rsidRDefault="00547453" w:rsidP="00547453">
                  <w:pPr>
                    <w:jc w:val="center"/>
                    <w:rPr>
                      <w:rFonts w:ascii="Verdana" w:hAnsi="Verdana"/>
                      <w:b/>
                      <w:bCs/>
                      <w:sz w:val="20"/>
                      <w:szCs w:val="20"/>
                    </w:rPr>
                  </w:pPr>
                  <w:r w:rsidRPr="00B35AA2">
                    <w:rPr>
                      <w:rFonts w:ascii="Verdana" w:hAnsi="Verdana"/>
                      <w:b/>
                      <w:bCs/>
                      <w:sz w:val="20"/>
                      <w:szCs w:val="20"/>
                    </w:rPr>
                    <w:t>TOTAL -</w:t>
                  </w:r>
                  <w:r>
                    <w:rPr>
                      <w:rFonts w:ascii="Verdana" w:hAnsi="Verdana"/>
                      <w:b/>
                      <w:bCs/>
                      <w:sz w:val="20"/>
                      <w:szCs w:val="20"/>
                    </w:rPr>
                    <w:t xml:space="preserve"> R$ </w:t>
                  </w:r>
                  <w:r w:rsidRPr="00670B7B">
                    <w:rPr>
                      <w:rFonts w:ascii="Verdana" w:hAnsi="Verdana"/>
                      <w:b/>
                      <w:color w:val="000000" w:themeColor="text1"/>
                      <w:sz w:val="20"/>
                      <w:szCs w:val="20"/>
                    </w:rPr>
                    <w:t>3</w:t>
                  </w:r>
                  <w:r>
                    <w:rPr>
                      <w:rFonts w:ascii="Verdana" w:hAnsi="Verdana"/>
                      <w:b/>
                      <w:color w:val="000000" w:themeColor="text1"/>
                      <w:sz w:val="20"/>
                      <w:szCs w:val="20"/>
                    </w:rPr>
                    <w:t>9.660,00</w:t>
                  </w:r>
                </w:p>
              </w:txbxContent>
            </v:textbox>
          </v:shape>
        </w:pict>
      </w:r>
    </w:p>
    <w:p w:rsidR="00547453" w:rsidRPr="00445B98" w:rsidRDefault="00547453" w:rsidP="00547453">
      <w:pPr>
        <w:ind w:left="-709" w:right="-852"/>
        <w:jc w:val="both"/>
        <w:rPr>
          <w:rFonts w:ascii="Arial" w:hAnsi="Arial" w:cs="Arial"/>
          <w:b/>
          <w:bCs/>
          <w:sz w:val="20"/>
          <w:szCs w:val="20"/>
        </w:rPr>
      </w:pPr>
    </w:p>
    <w:p w:rsidR="00547453" w:rsidRPr="00445B98" w:rsidRDefault="00547453" w:rsidP="00547453">
      <w:pPr>
        <w:ind w:left="-709" w:right="-852"/>
        <w:jc w:val="both"/>
        <w:rPr>
          <w:rFonts w:ascii="Arial" w:hAnsi="Arial" w:cs="Arial"/>
          <w:b/>
          <w:bCs/>
          <w:sz w:val="20"/>
          <w:szCs w:val="20"/>
        </w:rPr>
      </w:pPr>
    </w:p>
    <w:p w:rsidR="00547453" w:rsidRPr="00445B98" w:rsidRDefault="00547453" w:rsidP="00547453">
      <w:pPr>
        <w:ind w:left="-709" w:right="-852"/>
        <w:jc w:val="both"/>
        <w:rPr>
          <w:rFonts w:ascii="Arial" w:hAnsi="Arial" w:cs="Arial"/>
          <w:b/>
          <w:bCs/>
          <w:sz w:val="20"/>
          <w:szCs w:val="20"/>
        </w:rPr>
      </w:pPr>
      <w:r w:rsidRPr="00445B98">
        <w:rPr>
          <w:rFonts w:ascii="Arial" w:hAnsi="Arial" w:cs="Arial"/>
          <w:b/>
          <w:bCs/>
          <w:sz w:val="20"/>
          <w:szCs w:val="20"/>
        </w:rPr>
        <w:t>4. JUSTIFICATIVA</w:t>
      </w:r>
    </w:p>
    <w:p w:rsidR="00547453" w:rsidRPr="00445B98" w:rsidRDefault="00547453" w:rsidP="00547453">
      <w:pPr>
        <w:spacing w:after="0" w:line="360" w:lineRule="auto"/>
        <w:ind w:left="-709" w:right="-283"/>
        <w:jc w:val="both"/>
        <w:rPr>
          <w:rFonts w:ascii="Arial" w:hAnsi="Arial" w:cs="Arial"/>
          <w:sz w:val="20"/>
          <w:szCs w:val="20"/>
        </w:rPr>
      </w:pPr>
      <w:r w:rsidRPr="00445B98">
        <w:rPr>
          <w:rFonts w:ascii="Arial" w:hAnsi="Arial" w:cs="Arial"/>
          <w:b/>
          <w:bCs/>
          <w:sz w:val="20"/>
          <w:szCs w:val="20"/>
        </w:rPr>
        <w:t>4.1</w:t>
      </w:r>
      <w:r w:rsidRPr="00445B98">
        <w:rPr>
          <w:rFonts w:ascii="Arial" w:hAnsi="Arial" w:cs="Arial"/>
          <w:sz w:val="20"/>
          <w:szCs w:val="20"/>
        </w:rPr>
        <w:t xml:space="preserve">-A contratação pretendida justifica-se na necessidade que a Secretaria Municipal de Esporte, Cultura, Turismo e Lazer tem para com a identificação dos </w:t>
      </w:r>
      <w:proofErr w:type="spellStart"/>
      <w:r w:rsidRPr="00445B98">
        <w:rPr>
          <w:rFonts w:ascii="Arial" w:hAnsi="Arial" w:cs="Arial"/>
          <w:sz w:val="20"/>
          <w:szCs w:val="20"/>
        </w:rPr>
        <w:t>atletasdurante</w:t>
      </w:r>
      <w:proofErr w:type="spellEnd"/>
      <w:proofErr w:type="gramStart"/>
      <w:r w:rsidRPr="00445B98">
        <w:rPr>
          <w:rFonts w:ascii="Arial" w:hAnsi="Arial" w:cs="Arial"/>
          <w:sz w:val="20"/>
          <w:szCs w:val="20"/>
        </w:rPr>
        <w:t xml:space="preserve">  </w:t>
      </w:r>
      <w:proofErr w:type="gramEnd"/>
      <w:r w:rsidRPr="00445B98">
        <w:rPr>
          <w:rFonts w:ascii="Arial" w:hAnsi="Arial" w:cs="Arial"/>
          <w:sz w:val="20"/>
          <w:szCs w:val="20"/>
        </w:rPr>
        <w:t xml:space="preserve">a II CORRIDA 31 DE MAIO. A 2ª edição da </w:t>
      </w:r>
      <w:bookmarkStart w:id="6" w:name="_Hlk202282371"/>
      <w:r w:rsidRPr="00445B98">
        <w:rPr>
          <w:rFonts w:ascii="Arial" w:hAnsi="Arial" w:cs="Arial"/>
          <w:sz w:val="20"/>
          <w:szCs w:val="20"/>
        </w:rPr>
        <w:t xml:space="preserve">CORRIDA 31 DE </w:t>
      </w:r>
      <w:proofErr w:type="spellStart"/>
      <w:proofErr w:type="gramStart"/>
      <w:r w:rsidRPr="00445B98">
        <w:rPr>
          <w:rFonts w:ascii="Arial" w:hAnsi="Arial" w:cs="Arial"/>
          <w:sz w:val="20"/>
          <w:szCs w:val="20"/>
        </w:rPr>
        <w:t>MAIOserá</w:t>
      </w:r>
      <w:proofErr w:type="spellEnd"/>
      <w:proofErr w:type="gramEnd"/>
      <w:r w:rsidRPr="00445B98">
        <w:rPr>
          <w:rFonts w:ascii="Arial" w:hAnsi="Arial" w:cs="Arial"/>
          <w:sz w:val="20"/>
          <w:szCs w:val="20"/>
        </w:rPr>
        <w:t xml:space="preserve"> realizada no dia 31 de maio de 2026, </w:t>
      </w:r>
      <w:bookmarkEnd w:id="6"/>
      <w:r w:rsidRPr="00445B98">
        <w:rPr>
          <w:rFonts w:ascii="Arial" w:hAnsi="Arial" w:cs="Arial"/>
          <w:sz w:val="20"/>
          <w:szCs w:val="20"/>
        </w:rPr>
        <w:t xml:space="preserve">no município de Afrânio, situado no Sertão do Estado de Pernambuco. O evento tem por objetivo fomentar crescente valorização das práticas esportivas e pela realização de eventos locais que incentivam a saúde, o bem-estar e a integração social. Nesse contexto, as camisas personalizadas não são apenas peças de vestuário, mas elementos de identidade dos eventos, promovendo pertencimento entre os participantes e fortalecendo a cultura esportiva da </w:t>
      </w:r>
      <w:proofErr w:type="gramStart"/>
      <w:r w:rsidRPr="00445B98">
        <w:rPr>
          <w:rFonts w:ascii="Arial" w:hAnsi="Arial" w:cs="Arial"/>
          <w:sz w:val="20"/>
          <w:szCs w:val="20"/>
        </w:rPr>
        <w:t>região.</w:t>
      </w:r>
      <w:proofErr w:type="gramEnd"/>
      <w:r w:rsidRPr="00445B98">
        <w:rPr>
          <w:rFonts w:ascii="Arial" w:hAnsi="Arial" w:cs="Arial"/>
          <w:sz w:val="20"/>
          <w:szCs w:val="20"/>
        </w:rPr>
        <w:t>A confecção e distribuição de camisas personalizadas para os atletas inscritos em eventos de corrida na cidade de Afrânio justifica-se pela importância de fortalecer a identidade do evento, promover o engajamento dos participantes e valorizar a prática esportiva no município. A camisa personalizada representa um símbolo de pertencimento, unindo os atletas em torno de um objetivo comum e tornando o evento mais organizado e visualmente marcante.</w:t>
      </w:r>
    </w:p>
    <w:p w:rsidR="00547453" w:rsidRPr="00445B98" w:rsidRDefault="00547453" w:rsidP="00547453">
      <w:pPr>
        <w:spacing w:after="0" w:line="360" w:lineRule="auto"/>
        <w:ind w:left="-709" w:right="-283"/>
        <w:jc w:val="both"/>
        <w:rPr>
          <w:rFonts w:ascii="Arial" w:hAnsi="Arial" w:cs="Arial"/>
          <w:sz w:val="20"/>
          <w:szCs w:val="20"/>
        </w:rPr>
      </w:pPr>
      <w:r w:rsidRPr="00445B98">
        <w:rPr>
          <w:rFonts w:ascii="Arial" w:hAnsi="Arial" w:cs="Arial"/>
          <w:sz w:val="20"/>
          <w:szCs w:val="20"/>
        </w:rPr>
        <w:t>Além disso, esse tipo de material contribui para a divulgação da corrida, uma vez que os participantes utilizam as camisas em diferentes momentos, ampliando a visibilidade do evento e incentivando novas adesões nas edições futuras, tornando a experiência mais atrativa e satisfatória para os atletas.</w:t>
      </w:r>
    </w:p>
    <w:p w:rsidR="00547453" w:rsidRPr="00445B98" w:rsidRDefault="00547453" w:rsidP="00547453">
      <w:pPr>
        <w:spacing w:after="0" w:line="360" w:lineRule="auto"/>
        <w:ind w:left="-709" w:right="-283"/>
        <w:jc w:val="both"/>
        <w:rPr>
          <w:rFonts w:ascii="Arial" w:hAnsi="Arial" w:cs="Arial"/>
          <w:sz w:val="20"/>
          <w:szCs w:val="20"/>
        </w:rPr>
      </w:pPr>
      <w:r w:rsidRPr="00445B98">
        <w:rPr>
          <w:rFonts w:ascii="Arial" w:hAnsi="Arial" w:cs="Arial"/>
          <w:sz w:val="20"/>
          <w:szCs w:val="20"/>
        </w:rPr>
        <w:t>Outro aspecto relevante é o estímulo à economia local, pois a produção das camisas pode envolver fornecedores e profissionais da própria região, gerando renda e oportunidades. Dessa forma, a iniciativa não apenas fortalece o esporte, mas também promove desenvolvimento social e econômico.</w:t>
      </w:r>
    </w:p>
    <w:p w:rsidR="00547453" w:rsidRPr="00445B98" w:rsidRDefault="00547453" w:rsidP="00547453">
      <w:pPr>
        <w:spacing w:after="0" w:line="360" w:lineRule="auto"/>
        <w:ind w:left="-709" w:right="-283"/>
        <w:jc w:val="both"/>
        <w:rPr>
          <w:rFonts w:ascii="Arial" w:hAnsi="Arial" w:cs="Arial"/>
          <w:sz w:val="20"/>
          <w:szCs w:val="20"/>
        </w:rPr>
      </w:pPr>
      <w:r w:rsidRPr="00445B98">
        <w:rPr>
          <w:rFonts w:ascii="Arial" w:hAnsi="Arial" w:cs="Arial"/>
          <w:sz w:val="20"/>
          <w:szCs w:val="20"/>
        </w:rPr>
        <w:t>Portanto, a disponibilização de camisas personalizadas é uma ação estratégica que contribui para a organização, valorização e crescimento das corridas de rua, consolidando o evento como uma importante atividade esportiva e cultural na cidade.</w:t>
      </w:r>
    </w:p>
    <w:p w:rsidR="00547453" w:rsidRPr="00445B98" w:rsidRDefault="00547453" w:rsidP="00547453">
      <w:pPr>
        <w:spacing w:after="0" w:line="360" w:lineRule="auto"/>
        <w:ind w:left="-709" w:right="-283"/>
        <w:jc w:val="both"/>
        <w:rPr>
          <w:rFonts w:ascii="Arial" w:hAnsi="Arial" w:cs="Arial"/>
          <w:sz w:val="20"/>
          <w:szCs w:val="20"/>
        </w:rPr>
      </w:pPr>
    </w:p>
    <w:p w:rsidR="00547453" w:rsidRPr="00445B98" w:rsidRDefault="00547453" w:rsidP="00547453">
      <w:pPr>
        <w:pStyle w:val="Corpodetexto"/>
        <w:spacing w:line="360" w:lineRule="auto"/>
        <w:ind w:left="-709" w:right="-283"/>
        <w:rPr>
          <w:b/>
          <w:sz w:val="20"/>
          <w:szCs w:val="20"/>
        </w:rPr>
      </w:pPr>
      <w:r w:rsidRPr="00445B98">
        <w:rPr>
          <w:b/>
          <w:sz w:val="20"/>
          <w:szCs w:val="20"/>
        </w:rPr>
        <w:t>5. DESCRIÇÃO DA SOLUÇÃO</w:t>
      </w:r>
    </w:p>
    <w:p w:rsidR="00547453" w:rsidRPr="00445B98" w:rsidRDefault="00547453" w:rsidP="00547453">
      <w:pPr>
        <w:ind w:left="-709" w:right="-283"/>
        <w:jc w:val="both"/>
        <w:rPr>
          <w:rFonts w:ascii="Arial" w:hAnsi="Arial" w:cs="Arial"/>
          <w:iCs/>
          <w:color w:val="000000" w:themeColor="text1"/>
          <w:sz w:val="20"/>
          <w:szCs w:val="20"/>
        </w:rPr>
      </w:pPr>
      <w:r w:rsidRPr="00445B98">
        <w:rPr>
          <w:rFonts w:ascii="Arial" w:hAnsi="Arial" w:cs="Arial"/>
          <w:b/>
          <w:sz w:val="20"/>
          <w:szCs w:val="20"/>
        </w:rPr>
        <w:t xml:space="preserve">5.1- </w:t>
      </w:r>
      <w:r w:rsidRPr="00445B98">
        <w:rPr>
          <w:rFonts w:ascii="Arial" w:hAnsi="Arial" w:cs="Arial"/>
          <w:bCs/>
          <w:sz w:val="20"/>
          <w:szCs w:val="20"/>
        </w:rPr>
        <w:t xml:space="preserve">A prestação de serviço deste objeto, conforme quantidades e descrições no item </w:t>
      </w:r>
      <w:proofErr w:type="gramStart"/>
      <w:r w:rsidRPr="00445B98">
        <w:rPr>
          <w:rFonts w:ascii="Arial" w:hAnsi="Arial" w:cs="Arial"/>
          <w:bCs/>
          <w:sz w:val="20"/>
          <w:szCs w:val="20"/>
        </w:rPr>
        <w:t>3</w:t>
      </w:r>
      <w:proofErr w:type="gramEnd"/>
      <w:r w:rsidRPr="00445B98">
        <w:rPr>
          <w:rFonts w:ascii="Arial" w:hAnsi="Arial" w:cs="Arial"/>
          <w:bCs/>
          <w:sz w:val="20"/>
          <w:szCs w:val="20"/>
        </w:rPr>
        <w:t xml:space="preserve">, é para atender a demanda </w:t>
      </w:r>
      <w:r w:rsidRPr="00445B98">
        <w:rPr>
          <w:rFonts w:ascii="Arial" w:hAnsi="Arial" w:cs="Arial"/>
          <w:iCs/>
          <w:color w:val="000000" w:themeColor="text1"/>
          <w:sz w:val="20"/>
          <w:szCs w:val="20"/>
        </w:rPr>
        <w:t xml:space="preserve">da II CORRIDA 31 DE </w:t>
      </w:r>
      <w:proofErr w:type="spellStart"/>
      <w:r w:rsidRPr="00445B98">
        <w:rPr>
          <w:rFonts w:ascii="Arial" w:hAnsi="Arial" w:cs="Arial"/>
          <w:iCs/>
          <w:color w:val="000000" w:themeColor="text1"/>
          <w:sz w:val="20"/>
          <w:szCs w:val="20"/>
        </w:rPr>
        <w:t>MAIOdo</w:t>
      </w:r>
      <w:proofErr w:type="spellEnd"/>
      <w:r w:rsidRPr="00445B98">
        <w:rPr>
          <w:rFonts w:ascii="Arial" w:hAnsi="Arial" w:cs="Arial"/>
          <w:iCs/>
          <w:color w:val="000000" w:themeColor="text1"/>
          <w:sz w:val="20"/>
          <w:szCs w:val="20"/>
        </w:rPr>
        <w:t xml:space="preserve"> município, organizado pela Secretaria Municipal de Esporte, Cultura, Turismo e Lazer.</w:t>
      </w:r>
    </w:p>
    <w:p w:rsidR="00547453" w:rsidRPr="00445B98" w:rsidRDefault="00547453" w:rsidP="00547453">
      <w:pPr>
        <w:pStyle w:val="PargrafodaLista"/>
        <w:tabs>
          <w:tab w:val="left" w:pos="904"/>
        </w:tabs>
        <w:spacing w:before="1" w:line="276" w:lineRule="auto"/>
        <w:ind w:left="-709" w:right="-283"/>
        <w:jc w:val="both"/>
        <w:rPr>
          <w:rFonts w:ascii="Arial" w:hAnsi="Arial" w:cs="Arial"/>
          <w:sz w:val="20"/>
          <w:szCs w:val="20"/>
        </w:rPr>
      </w:pPr>
      <w:r w:rsidRPr="00445B98">
        <w:rPr>
          <w:rFonts w:ascii="Arial" w:hAnsi="Arial" w:cs="Arial"/>
          <w:b/>
          <w:sz w:val="20"/>
          <w:szCs w:val="20"/>
        </w:rPr>
        <w:t xml:space="preserve">5.2- </w:t>
      </w:r>
      <w:r w:rsidRPr="00445B98">
        <w:rPr>
          <w:rFonts w:ascii="Arial" w:hAnsi="Arial" w:cs="Arial"/>
          <w:sz w:val="20"/>
          <w:szCs w:val="20"/>
        </w:rPr>
        <w:t>A licitação será na modalidade de dispensa de licitação e o critério de julgamento das propostas será o de menor preço por item conforme disposto termos do artigo 75, inciso II, da Lei Federal nº 14.133/2021.</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6. REQUISITOS DA CONTRATAÇÃO</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6.1 –</w:t>
      </w:r>
      <w:r w:rsidRPr="00445B98">
        <w:rPr>
          <w:rFonts w:ascii="Arial" w:hAnsi="Arial" w:cs="Arial"/>
          <w:sz w:val="20"/>
          <w:szCs w:val="20"/>
        </w:rPr>
        <w:t xml:space="preserve"> Os requisitos da contratação abrangem o seguinte:</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6.2 –</w:t>
      </w:r>
      <w:r w:rsidRPr="00445B98">
        <w:rPr>
          <w:rFonts w:ascii="Arial" w:hAnsi="Arial" w:cs="Arial"/>
          <w:sz w:val="20"/>
          <w:szCs w:val="20"/>
        </w:rPr>
        <w:t xml:space="preserve"> Em razão do valor, as empresas participantes deverão ser </w:t>
      </w:r>
      <w:r w:rsidRPr="00445B98">
        <w:rPr>
          <w:rFonts w:ascii="Arial" w:hAnsi="Arial" w:cs="Arial"/>
          <w:b/>
          <w:sz w:val="20"/>
          <w:szCs w:val="20"/>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6.3 –</w:t>
      </w:r>
      <w:r w:rsidRPr="00445B98">
        <w:rPr>
          <w:rFonts w:ascii="Arial" w:hAnsi="Arial" w:cs="Arial"/>
          <w:sz w:val="20"/>
          <w:szCs w:val="20"/>
        </w:rPr>
        <w:t xml:space="preserve"> A contratada terá o prazo de 10 (dez) </w:t>
      </w:r>
      <w:proofErr w:type="spellStart"/>
      <w:r w:rsidRPr="00445B98">
        <w:rPr>
          <w:rFonts w:ascii="Arial" w:hAnsi="Arial" w:cs="Arial"/>
          <w:sz w:val="20"/>
          <w:szCs w:val="20"/>
        </w:rPr>
        <w:t>diascorridos</w:t>
      </w:r>
      <w:proofErr w:type="spellEnd"/>
      <w:r w:rsidRPr="00445B98">
        <w:rPr>
          <w:rFonts w:ascii="Arial" w:hAnsi="Arial" w:cs="Arial"/>
          <w:sz w:val="20"/>
          <w:szCs w:val="20"/>
        </w:rPr>
        <w:t xml:space="preserve"> para entrega dos itens solicitados após formalização do pedido.</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lastRenderedPageBreak/>
        <w:t>6.4 –</w:t>
      </w:r>
      <w:r w:rsidRPr="00445B98">
        <w:rPr>
          <w:rFonts w:ascii="Arial" w:hAnsi="Arial" w:cs="Arial"/>
          <w:sz w:val="20"/>
          <w:szCs w:val="20"/>
        </w:rPr>
        <w:t xml:space="preserve"> A entrega do objeto indicado pela contratante é de responsabilidade da contratada, devendo ser entregue em local de atendimento referenciado no pedido de fornecimento;</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6.5 –</w:t>
      </w:r>
      <w:r w:rsidRPr="00445B98">
        <w:rPr>
          <w:rFonts w:ascii="Arial" w:hAnsi="Arial" w:cs="Arial"/>
          <w:sz w:val="20"/>
          <w:szCs w:val="20"/>
        </w:rPr>
        <w:t xml:space="preserve"> A(s) empresa(s) vencedora(s) </w:t>
      </w:r>
      <w:proofErr w:type="gramStart"/>
      <w:r w:rsidRPr="00445B98">
        <w:rPr>
          <w:rFonts w:ascii="Arial" w:hAnsi="Arial" w:cs="Arial"/>
          <w:sz w:val="20"/>
          <w:szCs w:val="20"/>
        </w:rPr>
        <w:t>deverá(</w:t>
      </w:r>
      <w:proofErr w:type="gramEnd"/>
      <w:r w:rsidRPr="00445B98">
        <w:rPr>
          <w:rFonts w:ascii="Arial" w:hAnsi="Arial" w:cs="Arial"/>
          <w:sz w:val="20"/>
          <w:szCs w:val="20"/>
        </w:rPr>
        <w:t>ã) o apresentar toda a documentação necessária à habilitação, inclusive as declarações conforme modelos dos Anexos I deste termo de Referência, quando da solicitação da Coordenadoria Geral de Licitações e Contratos.</w:t>
      </w:r>
    </w:p>
    <w:p w:rsidR="00547453" w:rsidRPr="00445B98" w:rsidRDefault="00547453" w:rsidP="00547453">
      <w:pPr>
        <w:pStyle w:val="PargrafodaLista"/>
        <w:ind w:left="-709" w:right="-283"/>
        <w:jc w:val="both"/>
        <w:rPr>
          <w:rFonts w:ascii="Arial" w:hAnsi="Arial" w:cs="Arial"/>
          <w:sz w:val="20"/>
          <w:szCs w:val="20"/>
        </w:rPr>
      </w:pPr>
      <w:r w:rsidRPr="00445B98">
        <w:rPr>
          <w:rFonts w:ascii="Arial" w:hAnsi="Arial" w:cs="Arial"/>
          <w:b/>
          <w:bCs/>
          <w:sz w:val="20"/>
          <w:szCs w:val="20"/>
        </w:rPr>
        <w:t xml:space="preserve">6.6- </w:t>
      </w:r>
      <w:r w:rsidRPr="00445B98">
        <w:rPr>
          <w:rFonts w:ascii="Arial" w:hAnsi="Arial" w:cs="Arial"/>
          <w:sz w:val="20"/>
          <w:szCs w:val="20"/>
        </w:rPr>
        <w:t xml:space="preserve">Este Termo de Referência tem como objetivo a contratação de uma empresa especializada com a prestação de serviços para </w:t>
      </w:r>
      <w:proofErr w:type="spellStart"/>
      <w:r w:rsidRPr="00445B98">
        <w:rPr>
          <w:rFonts w:ascii="Arial" w:hAnsi="Arial" w:cs="Arial"/>
          <w:sz w:val="20"/>
          <w:szCs w:val="20"/>
        </w:rPr>
        <w:t>confecçãocamisas</w:t>
      </w:r>
      <w:proofErr w:type="spellEnd"/>
      <w:r w:rsidRPr="00445B98">
        <w:rPr>
          <w:rFonts w:ascii="Arial" w:hAnsi="Arial" w:cs="Arial"/>
          <w:sz w:val="20"/>
          <w:szCs w:val="20"/>
        </w:rPr>
        <w:t xml:space="preserve"> personalizados que serão entregues para identificação dos atletas da II CORRIDA 31 DE MAIO, visando atender às necessidades da Secretaria Municipal de </w:t>
      </w:r>
      <w:proofErr w:type="gramStart"/>
      <w:r w:rsidRPr="00445B98">
        <w:rPr>
          <w:rFonts w:ascii="Arial" w:hAnsi="Arial" w:cs="Arial"/>
          <w:sz w:val="20"/>
          <w:szCs w:val="20"/>
        </w:rPr>
        <w:t>Esporte,</w:t>
      </w:r>
      <w:proofErr w:type="gramEnd"/>
      <w:r w:rsidRPr="00445B98">
        <w:rPr>
          <w:rFonts w:ascii="Arial" w:hAnsi="Arial" w:cs="Arial"/>
          <w:sz w:val="20"/>
          <w:szCs w:val="20"/>
        </w:rPr>
        <w:t xml:space="preserve">Cultura,Turismo e Lazer. A elaboração deste documento </w:t>
      </w:r>
      <w:bookmarkStart w:id="7" w:name="_Hlk196734138"/>
      <w:r w:rsidRPr="00445B98">
        <w:rPr>
          <w:rFonts w:ascii="Arial" w:hAnsi="Arial" w:cs="Arial"/>
          <w:sz w:val="20"/>
          <w:szCs w:val="20"/>
        </w:rPr>
        <w:t>está em conformidade com o Decreto n° 017, de 23 de abril de 2025.</w:t>
      </w:r>
    </w:p>
    <w:bookmarkEnd w:id="7"/>
    <w:p w:rsidR="00547453" w:rsidRPr="00445B98" w:rsidRDefault="00547453" w:rsidP="00547453">
      <w:pPr>
        <w:pStyle w:val="PargrafodaLista"/>
        <w:ind w:left="-709" w:right="-283"/>
        <w:jc w:val="both"/>
        <w:rPr>
          <w:rFonts w:ascii="Arial" w:hAnsi="Arial" w:cs="Arial"/>
          <w:b/>
          <w:bCs/>
          <w:sz w:val="20"/>
          <w:szCs w:val="20"/>
        </w:rPr>
      </w:pPr>
    </w:p>
    <w:p w:rsidR="00547453" w:rsidRPr="00445B98" w:rsidRDefault="00547453" w:rsidP="00547453">
      <w:pPr>
        <w:pStyle w:val="PargrafodaLista"/>
        <w:ind w:left="-709" w:right="-283"/>
        <w:jc w:val="both"/>
        <w:rPr>
          <w:rFonts w:ascii="Arial" w:hAnsi="Arial" w:cs="Arial"/>
          <w:sz w:val="20"/>
          <w:szCs w:val="20"/>
        </w:rPr>
      </w:pPr>
      <w:r w:rsidRPr="00445B98">
        <w:rPr>
          <w:rFonts w:ascii="Arial" w:hAnsi="Arial" w:cs="Arial"/>
          <w:b/>
          <w:bCs/>
          <w:sz w:val="20"/>
          <w:szCs w:val="20"/>
        </w:rPr>
        <w:t>6.7-</w:t>
      </w:r>
      <w:r w:rsidRPr="00445B98">
        <w:rPr>
          <w:rFonts w:ascii="Arial" w:hAnsi="Arial" w:cs="Arial"/>
          <w:sz w:val="20"/>
          <w:szCs w:val="20"/>
        </w:rPr>
        <w:t xml:space="preserve"> O Decreto n° 017/2025 que ampara este termo de referência regulamenta o tratamento favorecido, diferenciado e simplificado para as microempresas, empresas de pequeno porte, agricultores familiares, produtores rurais pessoa física, </w:t>
      </w:r>
      <w:proofErr w:type="spellStart"/>
      <w:r w:rsidRPr="00445B98">
        <w:rPr>
          <w:rFonts w:ascii="Arial" w:hAnsi="Arial" w:cs="Arial"/>
          <w:sz w:val="20"/>
          <w:szCs w:val="20"/>
        </w:rPr>
        <w:t>microempreendedores</w:t>
      </w:r>
      <w:proofErr w:type="spellEnd"/>
      <w:r w:rsidRPr="00445B98">
        <w:rPr>
          <w:rFonts w:ascii="Arial" w:hAnsi="Arial" w:cs="Arial"/>
          <w:sz w:val="20"/>
          <w:szCs w:val="20"/>
        </w:rPr>
        <w:t xml:space="preserve"> individuais e sociedades cooperativas de consumo nas contratações públicas do Município de Afrânio, nos termos da Lei Complementar nº 123/2006 e da Lei nº 14.133/2021.</w:t>
      </w:r>
    </w:p>
    <w:p w:rsidR="00547453" w:rsidRPr="00445B98" w:rsidRDefault="00547453" w:rsidP="00547453">
      <w:pPr>
        <w:pStyle w:val="PargrafodaLista"/>
        <w:ind w:left="-709" w:right="-283"/>
        <w:jc w:val="both"/>
        <w:rPr>
          <w:rFonts w:ascii="Arial" w:hAnsi="Arial" w:cs="Arial"/>
          <w:sz w:val="20"/>
          <w:szCs w:val="20"/>
        </w:rPr>
      </w:pPr>
    </w:p>
    <w:p w:rsidR="00547453" w:rsidRPr="00445B98" w:rsidRDefault="00547453" w:rsidP="00547453">
      <w:pPr>
        <w:pStyle w:val="PargrafodaLista"/>
        <w:ind w:left="-709" w:right="-283"/>
        <w:jc w:val="both"/>
        <w:rPr>
          <w:rFonts w:ascii="Arial" w:hAnsi="Arial" w:cs="Arial"/>
          <w:sz w:val="20"/>
          <w:szCs w:val="20"/>
        </w:rPr>
      </w:pPr>
      <w:r w:rsidRPr="00445B98">
        <w:rPr>
          <w:rFonts w:ascii="Arial" w:hAnsi="Arial" w:cs="Arial"/>
          <w:b/>
          <w:bCs/>
          <w:sz w:val="20"/>
          <w:szCs w:val="20"/>
        </w:rPr>
        <w:t xml:space="preserve">6.8 </w:t>
      </w:r>
      <w:proofErr w:type="gramStart"/>
      <w:r w:rsidRPr="00445B98">
        <w:rPr>
          <w:rFonts w:ascii="Arial" w:hAnsi="Arial" w:cs="Arial"/>
          <w:b/>
          <w:bCs/>
          <w:sz w:val="20"/>
          <w:szCs w:val="20"/>
        </w:rPr>
        <w:t>-</w:t>
      </w:r>
      <w:r w:rsidRPr="00445B98">
        <w:rPr>
          <w:rFonts w:ascii="Arial" w:hAnsi="Arial" w:cs="Arial"/>
          <w:sz w:val="20"/>
          <w:szCs w:val="20"/>
        </w:rPr>
        <w:t>Como</w:t>
      </w:r>
      <w:proofErr w:type="gramEnd"/>
      <w:r w:rsidRPr="00445B98">
        <w:rPr>
          <w:rFonts w:ascii="Arial" w:hAnsi="Arial" w:cs="Arial"/>
          <w:sz w:val="20"/>
          <w:szCs w:val="20"/>
        </w:rPr>
        <w:t xml:space="preserve"> Base Legal esse Termo de Referência segue as orientações e disposições previstas nos seguintes decretos municipais: </w:t>
      </w:r>
      <w:bookmarkStart w:id="8" w:name="_Hlk196734098"/>
      <w:r w:rsidRPr="00445B98">
        <w:rPr>
          <w:rFonts w:ascii="Arial" w:hAnsi="Arial" w:cs="Arial"/>
          <w:sz w:val="20"/>
          <w:szCs w:val="20"/>
        </w:rPr>
        <w:t>Decreto Municipal Nº 006, de 08 de fevereiro de 2024</w:t>
      </w:r>
      <w:bookmarkEnd w:id="8"/>
      <w:r w:rsidRPr="00445B98">
        <w:rPr>
          <w:rFonts w:ascii="Arial" w:hAnsi="Arial" w:cs="Arial"/>
          <w:sz w:val="20"/>
          <w:szCs w:val="20"/>
        </w:rPr>
        <w:t>;</w:t>
      </w:r>
      <w:bookmarkStart w:id="9" w:name="_Hlk196734112"/>
      <w:r w:rsidRPr="00445B98">
        <w:rPr>
          <w:rFonts w:ascii="Arial" w:hAnsi="Arial" w:cs="Arial"/>
          <w:sz w:val="20"/>
          <w:szCs w:val="20"/>
        </w:rPr>
        <w:t>Decreto Municipal Nº 036, de 30 de dezembro de 2024</w:t>
      </w:r>
      <w:bookmarkStart w:id="10" w:name="_Hlk196734123"/>
      <w:bookmarkEnd w:id="9"/>
      <w:r w:rsidRPr="00445B98">
        <w:rPr>
          <w:rFonts w:ascii="Arial" w:hAnsi="Arial" w:cs="Arial"/>
          <w:sz w:val="20"/>
          <w:szCs w:val="20"/>
        </w:rPr>
        <w:t>, e Decreto Municipal Nº 002, 10 de janeiro de 2025</w:t>
      </w:r>
      <w:bookmarkEnd w:id="10"/>
      <w:r w:rsidRPr="00445B98">
        <w:rPr>
          <w:rFonts w:ascii="Arial" w:hAnsi="Arial" w:cs="Arial"/>
          <w:sz w:val="20"/>
          <w:szCs w:val="20"/>
        </w:rPr>
        <w:t>.</w:t>
      </w:r>
    </w:p>
    <w:p w:rsidR="00547453" w:rsidRPr="00445B98" w:rsidRDefault="00547453" w:rsidP="00547453">
      <w:pPr>
        <w:pStyle w:val="PargrafodaLista"/>
        <w:ind w:left="-709" w:right="-283"/>
        <w:jc w:val="both"/>
        <w:rPr>
          <w:rFonts w:ascii="Arial" w:hAnsi="Arial" w:cs="Arial"/>
          <w:sz w:val="20"/>
          <w:szCs w:val="20"/>
        </w:rPr>
      </w:pPr>
    </w:p>
    <w:p w:rsidR="00547453" w:rsidRPr="00445B98" w:rsidRDefault="00547453" w:rsidP="00547453">
      <w:pPr>
        <w:pStyle w:val="PargrafodaLista"/>
        <w:ind w:left="-709" w:right="-283"/>
        <w:jc w:val="both"/>
        <w:rPr>
          <w:rFonts w:ascii="Arial" w:hAnsi="Arial" w:cs="Arial"/>
          <w:sz w:val="20"/>
          <w:szCs w:val="20"/>
        </w:rPr>
      </w:pPr>
      <w:r w:rsidRPr="00445B98">
        <w:rPr>
          <w:rFonts w:ascii="Arial" w:hAnsi="Arial" w:cs="Arial"/>
          <w:b/>
          <w:bCs/>
          <w:sz w:val="20"/>
          <w:szCs w:val="20"/>
        </w:rPr>
        <w:t>6.9-</w:t>
      </w:r>
      <w:r w:rsidRPr="00445B98">
        <w:rPr>
          <w:rFonts w:ascii="Arial" w:hAnsi="Arial" w:cs="Arial"/>
          <w:sz w:val="20"/>
          <w:szCs w:val="20"/>
        </w:rPr>
        <w:t>Baseado nos parâmetros legais, a elaboração deste Termo de Referência está fundamentada nos decretos mencionados acima, que determinam as diretrizes e condições necessárias para a aquisição, gestão e uso de materiais de limpeza no âmbito municipal. O atendimento às disposições estabelecidas visa garantir a conformidade legal e operacional das ações descritas.</w:t>
      </w:r>
    </w:p>
    <w:p w:rsidR="00547453" w:rsidRPr="00445B98" w:rsidRDefault="00547453" w:rsidP="00547453">
      <w:pPr>
        <w:ind w:left="-709" w:right="-283"/>
        <w:jc w:val="both"/>
        <w:rPr>
          <w:rFonts w:ascii="Arial" w:hAnsi="Arial" w:cs="Arial"/>
          <w:b/>
          <w:sz w:val="20"/>
          <w:szCs w:val="20"/>
        </w:rPr>
      </w:pPr>
      <w:r w:rsidRPr="00445B98">
        <w:rPr>
          <w:rFonts w:ascii="Arial" w:hAnsi="Arial" w:cs="Arial"/>
          <w:b/>
          <w:bCs/>
          <w:sz w:val="20"/>
          <w:szCs w:val="20"/>
        </w:rPr>
        <w:t xml:space="preserve">7. </w:t>
      </w:r>
      <w:r w:rsidRPr="00445B98">
        <w:rPr>
          <w:rFonts w:ascii="Arial" w:hAnsi="Arial" w:cs="Arial"/>
          <w:b/>
          <w:sz w:val="20"/>
          <w:szCs w:val="20"/>
        </w:rPr>
        <w:t xml:space="preserve">JUSTIFICATIVA TÉCNICA PARA ADOÇÃO DE MARGEM DE PREFERÊNCIA REGIONAL – DECRETO 017/2025 </w:t>
      </w:r>
    </w:p>
    <w:p w:rsidR="00547453" w:rsidRPr="00445B98" w:rsidRDefault="00547453" w:rsidP="00547453">
      <w:pPr>
        <w:tabs>
          <w:tab w:val="left" w:pos="904"/>
        </w:tabs>
        <w:spacing w:before="1" w:line="276" w:lineRule="auto"/>
        <w:ind w:left="-709" w:right="-283"/>
        <w:jc w:val="both"/>
        <w:rPr>
          <w:rFonts w:ascii="Arial" w:hAnsi="Arial" w:cs="Arial"/>
          <w:sz w:val="20"/>
          <w:szCs w:val="20"/>
        </w:rPr>
      </w:pPr>
      <w:r w:rsidRPr="00445B98">
        <w:rPr>
          <w:rFonts w:ascii="Arial" w:hAnsi="Arial" w:cs="Arial"/>
          <w:sz w:val="20"/>
          <w:szCs w:val="20"/>
        </w:rPr>
        <w:t xml:space="preserve">Nos termos do Art. 2º e §1º do Capítulo II do presente regulamento, que permite a previsão de margem de preferência para microempresas e empresas de pequeno porte sediadas local ou regionalmente, fundamenta-se a adoção da medida na presente licitação que visa </w:t>
      </w:r>
      <w:proofErr w:type="gramStart"/>
      <w:r w:rsidRPr="00445B98">
        <w:rPr>
          <w:rFonts w:ascii="Arial" w:hAnsi="Arial" w:cs="Arial"/>
          <w:sz w:val="20"/>
          <w:szCs w:val="20"/>
        </w:rPr>
        <w:t>a</w:t>
      </w:r>
      <w:proofErr w:type="gramEnd"/>
      <w:r w:rsidRPr="00445B98">
        <w:rPr>
          <w:rFonts w:ascii="Arial" w:hAnsi="Arial" w:cs="Arial"/>
          <w:sz w:val="20"/>
          <w:szCs w:val="20"/>
        </w:rPr>
        <w:t xml:space="preserve"> contratação de empresa especializada no fornecimento de materiais de consumo, de limpeza e higiene destinados para suprir as demandas das unidades escolares e administrativas da Secretaria Municipal.</w:t>
      </w:r>
    </w:p>
    <w:p w:rsidR="00547453" w:rsidRPr="00445B98" w:rsidRDefault="00547453" w:rsidP="00547453">
      <w:pPr>
        <w:tabs>
          <w:tab w:val="left" w:pos="904"/>
        </w:tabs>
        <w:spacing w:before="1" w:line="276" w:lineRule="auto"/>
        <w:ind w:left="-709" w:right="-283"/>
        <w:jc w:val="both"/>
        <w:rPr>
          <w:rFonts w:ascii="Arial" w:hAnsi="Arial" w:cs="Arial"/>
          <w:sz w:val="20"/>
          <w:szCs w:val="20"/>
        </w:rPr>
      </w:pPr>
      <w:r w:rsidRPr="00445B98">
        <w:rPr>
          <w:rFonts w:ascii="Arial" w:hAnsi="Arial" w:cs="Arial"/>
          <w:sz w:val="20"/>
          <w:szCs w:val="20"/>
        </w:rPr>
        <w:t>A delimitação regional abrange os municípios integrantes do Consórcio Intermunicipal do Sertão do Araripe Pernambucano (CISAPE), além dos municípios de Petrolina/PE e Juazeiro/BA, em razão dos seguintes fundamentos técnicos:</w:t>
      </w:r>
    </w:p>
    <w:p w:rsidR="00547453" w:rsidRPr="00445B98" w:rsidRDefault="00547453" w:rsidP="00547453">
      <w:pPr>
        <w:tabs>
          <w:tab w:val="left" w:pos="904"/>
        </w:tabs>
        <w:spacing w:before="1" w:line="276" w:lineRule="auto"/>
        <w:ind w:left="-709" w:right="-283"/>
        <w:jc w:val="both"/>
        <w:rPr>
          <w:rFonts w:ascii="Arial" w:hAnsi="Arial" w:cs="Arial"/>
          <w:b/>
          <w:sz w:val="20"/>
          <w:szCs w:val="20"/>
        </w:rPr>
      </w:pPr>
      <w:r w:rsidRPr="00445B98">
        <w:rPr>
          <w:rFonts w:ascii="Arial" w:hAnsi="Arial" w:cs="Arial"/>
          <w:b/>
          <w:sz w:val="20"/>
          <w:szCs w:val="20"/>
        </w:rPr>
        <w:t>Fomento ao Desenvolvimento Econômico Regional (inciso I)</w:t>
      </w:r>
    </w:p>
    <w:p w:rsidR="00547453" w:rsidRPr="00445B98" w:rsidRDefault="00547453" w:rsidP="00547453">
      <w:pPr>
        <w:tabs>
          <w:tab w:val="left" w:pos="904"/>
        </w:tabs>
        <w:spacing w:before="1" w:line="276" w:lineRule="auto"/>
        <w:ind w:left="-709" w:right="-283"/>
        <w:jc w:val="both"/>
        <w:rPr>
          <w:rFonts w:ascii="Arial" w:hAnsi="Arial" w:cs="Arial"/>
          <w:sz w:val="20"/>
          <w:szCs w:val="20"/>
        </w:rPr>
      </w:pPr>
      <w:r w:rsidRPr="00445B98">
        <w:rPr>
          <w:rFonts w:ascii="Arial" w:hAnsi="Arial" w:cs="Arial"/>
          <w:sz w:val="20"/>
          <w:szCs w:val="20"/>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547453" w:rsidRPr="00445B98" w:rsidRDefault="00547453" w:rsidP="00547453">
      <w:pPr>
        <w:tabs>
          <w:tab w:val="left" w:pos="904"/>
        </w:tabs>
        <w:spacing w:before="1" w:line="276" w:lineRule="auto"/>
        <w:ind w:left="-709" w:right="-283"/>
        <w:jc w:val="both"/>
        <w:rPr>
          <w:rFonts w:ascii="Arial" w:hAnsi="Arial" w:cs="Arial"/>
          <w:b/>
          <w:sz w:val="20"/>
          <w:szCs w:val="20"/>
        </w:rPr>
      </w:pPr>
      <w:r w:rsidRPr="00445B98">
        <w:rPr>
          <w:rFonts w:ascii="Arial" w:hAnsi="Arial" w:cs="Arial"/>
          <w:b/>
          <w:sz w:val="20"/>
          <w:szCs w:val="20"/>
        </w:rPr>
        <w:t>Redução de Custos Logísticos e Impactos Ambientais (inciso III)</w:t>
      </w:r>
    </w:p>
    <w:p w:rsidR="00547453" w:rsidRPr="00445B98" w:rsidRDefault="00547453" w:rsidP="00547453">
      <w:pPr>
        <w:tabs>
          <w:tab w:val="left" w:pos="904"/>
        </w:tabs>
        <w:spacing w:before="1" w:line="276" w:lineRule="auto"/>
        <w:ind w:left="-709" w:right="-283"/>
        <w:jc w:val="both"/>
        <w:rPr>
          <w:rFonts w:ascii="Arial" w:hAnsi="Arial" w:cs="Arial"/>
          <w:sz w:val="20"/>
          <w:szCs w:val="20"/>
        </w:rPr>
      </w:pPr>
      <w:r w:rsidRPr="00445B98">
        <w:rPr>
          <w:rFonts w:ascii="Arial" w:hAnsi="Arial" w:cs="Arial"/>
          <w:sz w:val="20"/>
          <w:szCs w:val="20"/>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547453" w:rsidRPr="00445B98" w:rsidRDefault="00547453" w:rsidP="00547453">
      <w:pPr>
        <w:tabs>
          <w:tab w:val="left" w:pos="904"/>
        </w:tabs>
        <w:spacing w:before="1" w:line="276" w:lineRule="auto"/>
        <w:ind w:left="-709" w:right="-283"/>
        <w:jc w:val="both"/>
        <w:rPr>
          <w:rFonts w:ascii="Arial" w:hAnsi="Arial" w:cs="Arial"/>
          <w:b/>
          <w:sz w:val="20"/>
          <w:szCs w:val="20"/>
        </w:rPr>
      </w:pPr>
      <w:r w:rsidRPr="00445B98">
        <w:rPr>
          <w:rFonts w:ascii="Arial" w:hAnsi="Arial" w:cs="Arial"/>
          <w:b/>
          <w:sz w:val="20"/>
          <w:szCs w:val="20"/>
        </w:rPr>
        <w:t>Capacidade Produtiva Instalada na Região (inciso IV)</w:t>
      </w:r>
    </w:p>
    <w:p w:rsidR="00547453" w:rsidRPr="00445B98" w:rsidRDefault="00547453" w:rsidP="00547453">
      <w:pPr>
        <w:tabs>
          <w:tab w:val="left" w:pos="904"/>
        </w:tabs>
        <w:spacing w:before="1" w:line="276" w:lineRule="auto"/>
        <w:ind w:left="-709" w:right="-283"/>
        <w:jc w:val="both"/>
        <w:rPr>
          <w:rFonts w:ascii="Arial" w:hAnsi="Arial" w:cs="Arial"/>
          <w:sz w:val="20"/>
          <w:szCs w:val="20"/>
        </w:rPr>
      </w:pPr>
      <w:r w:rsidRPr="00445B98">
        <w:rPr>
          <w:rFonts w:ascii="Arial" w:hAnsi="Arial" w:cs="Arial"/>
          <w:sz w:val="20"/>
          <w:szCs w:val="20"/>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547453" w:rsidRPr="00445B98" w:rsidRDefault="00547453" w:rsidP="00547453">
      <w:pPr>
        <w:tabs>
          <w:tab w:val="left" w:pos="904"/>
        </w:tabs>
        <w:spacing w:before="1" w:line="276" w:lineRule="auto"/>
        <w:ind w:left="-709" w:right="-283"/>
        <w:jc w:val="both"/>
        <w:rPr>
          <w:rFonts w:ascii="Arial" w:hAnsi="Arial" w:cs="Arial"/>
          <w:b/>
          <w:sz w:val="20"/>
          <w:szCs w:val="20"/>
        </w:rPr>
      </w:pPr>
      <w:r w:rsidRPr="00445B98">
        <w:rPr>
          <w:rFonts w:ascii="Arial" w:hAnsi="Arial" w:cs="Arial"/>
          <w:b/>
          <w:sz w:val="20"/>
          <w:szCs w:val="20"/>
        </w:rPr>
        <w:lastRenderedPageBreak/>
        <w:t>Existência de Concorrência Suficiente no Âmbito Regional (inciso V)</w:t>
      </w:r>
    </w:p>
    <w:p w:rsidR="00547453" w:rsidRPr="00445B98" w:rsidRDefault="00547453" w:rsidP="00547453">
      <w:pPr>
        <w:tabs>
          <w:tab w:val="left" w:pos="904"/>
        </w:tabs>
        <w:spacing w:before="1" w:line="276" w:lineRule="auto"/>
        <w:ind w:left="-709" w:right="-283"/>
        <w:jc w:val="both"/>
        <w:rPr>
          <w:rFonts w:ascii="Arial" w:hAnsi="Arial" w:cs="Arial"/>
          <w:sz w:val="20"/>
          <w:szCs w:val="20"/>
        </w:rPr>
      </w:pPr>
      <w:r w:rsidRPr="00445B98">
        <w:rPr>
          <w:rFonts w:ascii="Arial" w:hAnsi="Arial" w:cs="Arial"/>
          <w:sz w:val="20"/>
          <w:szCs w:val="20"/>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547453" w:rsidRPr="00445B98" w:rsidRDefault="00547453" w:rsidP="00547453">
      <w:pPr>
        <w:tabs>
          <w:tab w:val="left" w:pos="904"/>
        </w:tabs>
        <w:spacing w:before="1" w:line="276" w:lineRule="auto"/>
        <w:ind w:left="-709" w:right="-283"/>
        <w:jc w:val="both"/>
        <w:rPr>
          <w:rFonts w:ascii="Arial" w:hAnsi="Arial" w:cs="Arial"/>
          <w:sz w:val="20"/>
          <w:szCs w:val="20"/>
        </w:rPr>
      </w:pPr>
      <w:r w:rsidRPr="00445B98">
        <w:rPr>
          <w:rFonts w:ascii="Arial" w:hAnsi="Arial" w:cs="Arial"/>
          <w:sz w:val="20"/>
          <w:szCs w:val="20"/>
        </w:rPr>
        <w:t xml:space="preserve">Com base nos pontos acima, deverá ocorrer a adoção de margem de preferência regional, que </w:t>
      </w:r>
      <w:proofErr w:type="gramStart"/>
      <w:r w:rsidRPr="00445B98">
        <w:rPr>
          <w:rFonts w:ascii="Arial" w:hAnsi="Arial" w:cs="Arial"/>
          <w:sz w:val="20"/>
          <w:szCs w:val="20"/>
        </w:rPr>
        <w:t>encontra-se</w:t>
      </w:r>
      <w:proofErr w:type="gramEnd"/>
      <w:r w:rsidRPr="00445B98">
        <w:rPr>
          <w:rFonts w:ascii="Arial" w:hAnsi="Arial" w:cs="Arial"/>
          <w:sz w:val="20"/>
          <w:szCs w:val="20"/>
        </w:rPr>
        <w:t xml:space="preserve"> plenamente justificada, nos termos da legislação vigente, promovendo o equilíbrio regional, a justiça contratual e o atendimento ao interesse público.</w:t>
      </w:r>
    </w:p>
    <w:p w:rsidR="00547453" w:rsidRPr="00445B98" w:rsidRDefault="00547453" w:rsidP="00547453">
      <w:pPr>
        <w:ind w:left="-709" w:right="-283"/>
        <w:jc w:val="both"/>
        <w:rPr>
          <w:rFonts w:ascii="Arial" w:hAnsi="Arial" w:cs="Arial"/>
          <w:b/>
          <w:sz w:val="20"/>
          <w:szCs w:val="20"/>
        </w:rPr>
      </w:pPr>
      <w:r w:rsidRPr="00445B98">
        <w:rPr>
          <w:rFonts w:ascii="Arial" w:hAnsi="Arial" w:cs="Arial"/>
          <w:b/>
          <w:sz w:val="20"/>
          <w:szCs w:val="20"/>
        </w:rPr>
        <w:t>8. DA APRESENTAÇÃO DA PROPOSTA DE PREÇO.</w:t>
      </w:r>
    </w:p>
    <w:p w:rsidR="00547453" w:rsidRPr="00445B98" w:rsidRDefault="00547453" w:rsidP="00547453">
      <w:pPr>
        <w:ind w:left="-709" w:right="-283"/>
        <w:jc w:val="both"/>
        <w:rPr>
          <w:rFonts w:ascii="Arial" w:hAnsi="Arial" w:cs="Arial"/>
          <w:b/>
          <w:color w:val="000000" w:themeColor="text1"/>
          <w:sz w:val="20"/>
          <w:szCs w:val="20"/>
        </w:rPr>
      </w:pPr>
      <w:r w:rsidRPr="00445B98">
        <w:rPr>
          <w:rFonts w:ascii="Arial" w:hAnsi="Arial" w:cs="Arial"/>
          <w:b/>
          <w:sz w:val="20"/>
          <w:szCs w:val="20"/>
        </w:rPr>
        <w:t xml:space="preserve">8.1. </w:t>
      </w:r>
      <w:r w:rsidRPr="00445B98">
        <w:rPr>
          <w:rFonts w:ascii="Arial" w:hAnsi="Arial" w:cs="Arial"/>
          <w:b/>
          <w:color w:val="000000" w:themeColor="text1"/>
          <w:sz w:val="20"/>
          <w:szCs w:val="20"/>
        </w:rPr>
        <w:t>O LICITANTE DEVERÁ ENCAMINHAR SUA PROPOSTA NO SEGUINTE EMAIL: cplafranio@afranio.pe.gov.br.</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8.2 –</w:t>
      </w:r>
      <w:r w:rsidRPr="00445B98">
        <w:rPr>
          <w:rFonts w:ascii="Arial" w:hAnsi="Arial" w:cs="Arial"/>
          <w:sz w:val="20"/>
          <w:szCs w:val="20"/>
        </w:rPr>
        <w:t xml:space="preserve"> A proposta deverá indicar:</w:t>
      </w:r>
    </w:p>
    <w:p w:rsidR="00547453" w:rsidRPr="00445B98" w:rsidRDefault="00547453" w:rsidP="00547453">
      <w:pPr>
        <w:ind w:left="-709" w:right="-283"/>
        <w:jc w:val="both"/>
        <w:rPr>
          <w:rFonts w:ascii="Arial" w:hAnsi="Arial" w:cs="Arial"/>
          <w:iCs/>
          <w:sz w:val="20"/>
          <w:szCs w:val="20"/>
        </w:rPr>
      </w:pPr>
      <w:r w:rsidRPr="00445B98">
        <w:rPr>
          <w:rFonts w:ascii="Arial" w:hAnsi="Arial" w:cs="Arial"/>
          <w:b/>
          <w:bCs/>
          <w:iCs/>
          <w:sz w:val="20"/>
          <w:szCs w:val="20"/>
        </w:rPr>
        <w:t>8.3 –</w:t>
      </w:r>
      <w:r w:rsidRPr="00445B98">
        <w:rPr>
          <w:rFonts w:ascii="Arial" w:hAnsi="Arial" w:cs="Arial"/>
          <w:iCs/>
          <w:sz w:val="20"/>
          <w:szCs w:val="20"/>
        </w:rPr>
        <w:t xml:space="preserve"> Todas as especificações do objeto contidas na proposta vinculam a Contratada;</w:t>
      </w:r>
    </w:p>
    <w:p w:rsidR="00547453" w:rsidRPr="00445B98" w:rsidRDefault="00547453" w:rsidP="00547453">
      <w:pPr>
        <w:ind w:left="-709" w:right="-283"/>
        <w:jc w:val="both"/>
        <w:rPr>
          <w:rFonts w:ascii="Arial" w:hAnsi="Arial" w:cs="Arial"/>
          <w:iCs/>
          <w:sz w:val="20"/>
          <w:szCs w:val="20"/>
        </w:rPr>
      </w:pPr>
      <w:r w:rsidRPr="00445B98">
        <w:rPr>
          <w:rFonts w:ascii="Arial" w:hAnsi="Arial" w:cs="Arial"/>
          <w:b/>
          <w:bCs/>
          <w:iCs/>
          <w:sz w:val="20"/>
          <w:szCs w:val="20"/>
        </w:rPr>
        <w:t>8.4 –</w:t>
      </w:r>
      <w:r w:rsidRPr="00445B98">
        <w:rPr>
          <w:rFonts w:ascii="Arial" w:hAnsi="Arial" w:cs="Arial"/>
          <w:iCs/>
          <w:sz w:val="20"/>
          <w:szCs w:val="20"/>
        </w:rPr>
        <w:t xml:space="preserve"> Nos valores propostos estarão inclusos todos os custos operacionais, encargos previdenciários, trabalhistas, tributários, comerciais e quaisquer outros que incidam direta ou indiretamente no fornecimento dos bens ou serviços;</w:t>
      </w:r>
    </w:p>
    <w:p w:rsidR="00547453" w:rsidRPr="00445B98" w:rsidRDefault="00547453" w:rsidP="00547453">
      <w:pPr>
        <w:ind w:left="-709" w:right="-283"/>
        <w:jc w:val="both"/>
        <w:rPr>
          <w:rFonts w:ascii="Arial" w:hAnsi="Arial" w:cs="Arial"/>
          <w:iCs/>
          <w:sz w:val="20"/>
          <w:szCs w:val="20"/>
        </w:rPr>
      </w:pPr>
      <w:r w:rsidRPr="00445B98">
        <w:rPr>
          <w:rFonts w:ascii="Arial" w:hAnsi="Arial" w:cs="Arial"/>
          <w:b/>
          <w:bCs/>
          <w:iCs/>
          <w:sz w:val="20"/>
          <w:szCs w:val="20"/>
        </w:rPr>
        <w:t>8.5 –</w:t>
      </w:r>
      <w:r w:rsidRPr="00445B98">
        <w:rPr>
          <w:rFonts w:ascii="Arial" w:hAnsi="Arial" w:cs="Arial"/>
          <w:iCs/>
          <w:sz w:val="20"/>
          <w:szCs w:val="20"/>
        </w:rPr>
        <w:t xml:space="preserve"> Os preços ofertados na proposta serão de exclusiva responsabilidade do licitante, não lhe assistindo o direito de pleitear qualquer alteração, sob alegação de erro, omissão ou qualquer outro pretexto;</w:t>
      </w:r>
    </w:p>
    <w:p w:rsidR="00547453" w:rsidRPr="00445B98" w:rsidRDefault="00547453" w:rsidP="00547453">
      <w:pPr>
        <w:ind w:left="-709" w:right="-283"/>
        <w:jc w:val="both"/>
        <w:rPr>
          <w:rFonts w:ascii="Arial" w:hAnsi="Arial" w:cs="Arial"/>
          <w:iCs/>
          <w:sz w:val="20"/>
          <w:szCs w:val="20"/>
        </w:rPr>
      </w:pPr>
      <w:r w:rsidRPr="00445B98">
        <w:rPr>
          <w:rFonts w:ascii="Arial" w:hAnsi="Arial" w:cs="Arial"/>
          <w:b/>
          <w:bCs/>
          <w:iCs/>
          <w:sz w:val="20"/>
          <w:szCs w:val="20"/>
        </w:rPr>
        <w:t>8.6 –</w:t>
      </w:r>
      <w:r w:rsidRPr="00445B98">
        <w:rPr>
          <w:rFonts w:ascii="Arial" w:hAnsi="Arial" w:cs="Arial"/>
          <w:iCs/>
          <w:sz w:val="20"/>
          <w:szCs w:val="20"/>
        </w:rPr>
        <w:t xml:space="preserve"> O prazo de validade da proposta não será inferior a 60 (SESSENTA) DIAS, a contar da data de sua apresentação. </w:t>
      </w:r>
    </w:p>
    <w:p w:rsidR="00547453" w:rsidRPr="00445B98" w:rsidRDefault="00547453" w:rsidP="00547453">
      <w:pPr>
        <w:ind w:left="-709" w:right="-283"/>
        <w:jc w:val="both"/>
        <w:rPr>
          <w:rFonts w:ascii="Arial" w:hAnsi="Arial" w:cs="Arial"/>
          <w:iCs/>
          <w:sz w:val="20"/>
          <w:szCs w:val="20"/>
        </w:rPr>
      </w:pPr>
      <w:r w:rsidRPr="00445B98">
        <w:rPr>
          <w:rFonts w:ascii="Arial" w:hAnsi="Arial" w:cs="Arial"/>
          <w:b/>
          <w:bCs/>
          <w:iCs/>
          <w:sz w:val="20"/>
          <w:szCs w:val="20"/>
        </w:rPr>
        <w:t>8.7 –</w:t>
      </w:r>
      <w:r w:rsidRPr="00445B98">
        <w:rPr>
          <w:rFonts w:ascii="Arial" w:hAnsi="Arial" w:cs="Arial"/>
          <w:iCs/>
          <w:sz w:val="20"/>
          <w:szCs w:val="20"/>
        </w:rPr>
        <w:t xml:space="preserve"> Os licitantes devem respeitar os preços máximos estabelecidos nas normas de regência de contratações públicas, quando participarem de licitações públicas; </w:t>
      </w:r>
    </w:p>
    <w:p w:rsidR="00547453" w:rsidRPr="00445B98" w:rsidRDefault="00547453" w:rsidP="00547453">
      <w:pPr>
        <w:ind w:left="-709" w:right="-283"/>
        <w:jc w:val="both"/>
        <w:rPr>
          <w:rFonts w:ascii="Arial" w:hAnsi="Arial" w:cs="Arial"/>
          <w:b/>
          <w:sz w:val="20"/>
          <w:szCs w:val="20"/>
        </w:rPr>
      </w:pPr>
      <w:r w:rsidRPr="00445B98">
        <w:rPr>
          <w:rFonts w:ascii="Arial" w:hAnsi="Arial" w:cs="Arial"/>
          <w:b/>
          <w:sz w:val="20"/>
          <w:szCs w:val="20"/>
        </w:rPr>
        <w:t>9. DO ENVIO DOS DOCUMENTOS DE HABILITAÇÃO</w:t>
      </w:r>
    </w:p>
    <w:p w:rsidR="00547453" w:rsidRPr="00445B98" w:rsidRDefault="00547453" w:rsidP="00547453">
      <w:pPr>
        <w:ind w:left="-709" w:right="-283"/>
        <w:jc w:val="both"/>
        <w:rPr>
          <w:rFonts w:ascii="Arial" w:hAnsi="Arial" w:cs="Arial"/>
          <w:b/>
          <w:bCs/>
          <w:sz w:val="20"/>
          <w:szCs w:val="20"/>
        </w:rPr>
      </w:pPr>
      <w:r w:rsidRPr="00445B98">
        <w:rPr>
          <w:rFonts w:ascii="Arial" w:hAnsi="Arial" w:cs="Arial"/>
          <w:b/>
          <w:bCs/>
          <w:sz w:val="20"/>
          <w:szCs w:val="20"/>
        </w:rPr>
        <w:t>9.1. – DA HABILITAÇÃO JURÍDICA:</w:t>
      </w:r>
    </w:p>
    <w:p w:rsidR="00547453" w:rsidRPr="00445B98" w:rsidRDefault="00547453" w:rsidP="00547453">
      <w:pPr>
        <w:ind w:left="-709" w:right="-283"/>
        <w:jc w:val="both"/>
        <w:rPr>
          <w:rFonts w:ascii="Arial" w:hAnsi="Arial" w:cs="Arial"/>
          <w:sz w:val="20"/>
          <w:szCs w:val="20"/>
        </w:rPr>
      </w:pPr>
      <w:r w:rsidRPr="00445B98">
        <w:rPr>
          <w:rFonts w:ascii="Arial" w:hAnsi="Arial" w:cs="Arial"/>
          <w:b/>
          <w:bCs/>
          <w:sz w:val="20"/>
          <w:szCs w:val="20"/>
        </w:rPr>
        <w:t>9.1.1 – REGISTRO COMERCIAL</w:t>
      </w:r>
      <w:r w:rsidRPr="00445B98">
        <w:rPr>
          <w:rFonts w:ascii="Arial" w:hAnsi="Arial" w:cs="Arial"/>
          <w:sz w:val="20"/>
          <w:szCs w:val="20"/>
        </w:rPr>
        <w:t>, no caso de empresário individual, no registro público de empresa mercantil da Junta Comercial; devendo, no caso da licitante ser a sucursal, filial ou agência, apresentar o registro da Junta onde opera com averbação no registro da Junta onde tem sede a matriz.</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9.1.2 – </w:t>
      </w:r>
      <w:r w:rsidRPr="00445B98">
        <w:rPr>
          <w:rFonts w:ascii="Arial" w:hAnsi="Arial" w:cs="Arial"/>
          <w:sz w:val="20"/>
          <w:szCs w:val="20"/>
        </w:rPr>
        <w:t xml:space="preserve">Em se tratando de </w:t>
      </w:r>
      <w:proofErr w:type="spellStart"/>
      <w:r w:rsidRPr="00445B98">
        <w:rPr>
          <w:rFonts w:ascii="Arial" w:hAnsi="Arial" w:cs="Arial"/>
          <w:sz w:val="20"/>
          <w:szCs w:val="20"/>
        </w:rPr>
        <w:t>microempreendedor</w:t>
      </w:r>
      <w:proofErr w:type="spellEnd"/>
      <w:r w:rsidRPr="00445B98">
        <w:rPr>
          <w:rFonts w:ascii="Arial" w:hAnsi="Arial" w:cs="Arial"/>
          <w:sz w:val="20"/>
          <w:szCs w:val="20"/>
        </w:rPr>
        <w:t xml:space="preserve"> individual – MEI: Certificado da Condição de </w:t>
      </w:r>
      <w:proofErr w:type="spellStart"/>
      <w:r w:rsidRPr="00445B98">
        <w:rPr>
          <w:rFonts w:ascii="Arial" w:hAnsi="Arial" w:cs="Arial"/>
          <w:sz w:val="20"/>
          <w:szCs w:val="20"/>
        </w:rPr>
        <w:t>Microempreendedor</w:t>
      </w:r>
      <w:proofErr w:type="spellEnd"/>
      <w:r w:rsidRPr="00445B98">
        <w:rPr>
          <w:rFonts w:ascii="Arial" w:hAnsi="Arial" w:cs="Arial"/>
          <w:sz w:val="20"/>
          <w:szCs w:val="20"/>
        </w:rPr>
        <w:t xml:space="preserve"> Individual – CCMEI, cuja aceitação ficará condicionada à verificação da autenticidade no sítio </w:t>
      </w:r>
      <w:hyperlink r:id="rId14" w:history="1">
        <w:r w:rsidRPr="00445B98">
          <w:rPr>
            <w:rStyle w:val="Hyperlink"/>
            <w:rFonts w:ascii="Arial" w:hAnsi="Arial" w:cs="Arial"/>
            <w:sz w:val="20"/>
            <w:szCs w:val="20"/>
          </w:rPr>
          <w:t>www.portaldoempreendedor.gov.br</w:t>
        </w:r>
      </w:hyperlink>
      <w:r w:rsidRPr="00445B98">
        <w:rPr>
          <w:rFonts w:ascii="Arial" w:hAnsi="Arial" w:cs="Arial"/>
          <w:sz w:val="20"/>
          <w:szCs w:val="20"/>
        </w:rPr>
        <w:t>;</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9.1.3 – </w:t>
      </w:r>
      <w:r w:rsidRPr="00445B98">
        <w:rPr>
          <w:rFonts w:ascii="Arial" w:hAnsi="Arial" w:cs="Arial"/>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9.1.4 – ATO CONSTITUTIVO, ESTATUTO OU CONTRATO SOCIAL CONSOLIDADO </w:t>
      </w:r>
      <w:r w:rsidRPr="00445B98">
        <w:rPr>
          <w:rFonts w:ascii="Arial" w:hAnsi="Arial" w:cs="Arial"/>
          <w:sz w:val="20"/>
          <w:szCs w:val="20"/>
        </w:rPr>
        <w:t>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9.1</w:t>
      </w:r>
      <w:r w:rsidRPr="00445B98">
        <w:rPr>
          <w:rFonts w:ascii="Arial" w:hAnsi="Arial" w:cs="Arial"/>
          <w:b/>
          <w:bCs/>
          <w:sz w:val="20"/>
          <w:szCs w:val="20"/>
        </w:rPr>
        <w:t>.5</w:t>
      </w:r>
      <w:r w:rsidRPr="00445B98">
        <w:rPr>
          <w:rFonts w:ascii="Arial" w:hAnsi="Arial" w:cs="Arial"/>
          <w:b/>
          <w:sz w:val="20"/>
          <w:szCs w:val="20"/>
        </w:rPr>
        <w:t xml:space="preserve"> INSCRIÇÃO DO ATO CONSTITUTIVO, </w:t>
      </w:r>
      <w:r w:rsidRPr="00445B98">
        <w:rPr>
          <w:rFonts w:ascii="Arial" w:hAnsi="Arial" w:cs="Arial"/>
          <w:sz w:val="20"/>
          <w:szCs w:val="20"/>
        </w:rPr>
        <w:t>no caso de sociedades simples – exceto cooperativas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lastRenderedPageBreak/>
        <w:t xml:space="preserve">9.1.6 – DECRETO DE AUTORIZAÇÃO, </w:t>
      </w:r>
      <w:r w:rsidRPr="00445B98">
        <w:rPr>
          <w:rFonts w:ascii="Arial" w:hAnsi="Arial" w:cs="Arial"/>
          <w:sz w:val="20"/>
          <w:szCs w:val="20"/>
        </w:rPr>
        <w:t>em se tratando de empresa ou sociedade estrangeira em funcionamento no País, e ATO DE REGISTRO DE AUTORIZAÇÃO PARA FUNCIONAMENTO expedido pelo órgão competente, quando a atividade assim o exigir.</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9.1.7 – REGISTRO NA ORGANIZAÇÃO DAS COOPERATIVAS BRASILEIRAS, </w:t>
      </w:r>
      <w:r w:rsidRPr="00445B98">
        <w:rPr>
          <w:rFonts w:ascii="Arial" w:hAnsi="Arial" w:cs="Arial"/>
          <w:sz w:val="20"/>
          <w:szCs w:val="20"/>
        </w:rPr>
        <w:t>no caso de cooperativa, acompanhado dos seguintes documentos:</w:t>
      </w:r>
    </w:p>
    <w:p w:rsidR="00547453" w:rsidRPr="00445B98" w:rsidRDefault="00547453" w:rsidP="00547453">
      <w:pPr>
        <w:ind w:left="-709" w:right="-283"/>
        <w:jc w:val="both"/>
        <w:rPr>
          <w:rFonts w:ascii="Arial" w:hAnsi="Arial" w:cs="Arial"/>
          <w:sz w:val="20"/>
          <w:szCs w:val="20"/>
        </w:rPr>
      </w:pPr>
      <w:proofErr w:type="gramStart"/>
      <w:r w:rsidRPr="00445B98">
        <w:rPr>
          <w:rFonts w:ascii="Arial" w:hAnsi="Arial" w:cs="Arial"/>
          <w:b/>
          <w:sz w:val="20"/>
          <w:szCs w:val="20"/>
        </w:rPr>
        <w:t>a.</w:t>
      </w:r>
      <w:proofErr w:type="gramEnd"/>
      <w:r w:rsidRPr="00445B98">
        <w:rPr>
          <w:rFonts w:ascii="Arial" w:hAnsi="Arial" w:cs="Arial"/>
          <w:sz w:val="20"/>
          <w:szCs w:val="20"/>
        </w:rPr>
        <w:t xml:space="preserve"> Ato constitutivo ou estatuto social, nos termos dos </w:t>
      </w:r>
      <w:proofErr w:type="spellStart"/>
      <w:r w:rsidRPr="00445B98">
        <w:rPr>
          <w:rFonts w:ascii="Arial" w:hAnsi="Arial" w:cs="Arial"/>
          <w:sz w:val="20"/>
          <w:szCs w:val="20"/>
        </w:rPr>
        <w:t>arts</w:t>
      </w:r>
      <w:proofErr w:type="spellEnd"/>
      <w:r w:rsidRPr="00445B98">
        <w:rPr>
          <w:rFonts w:ascii="Arial" w:hAnsi="Arial" w:cs="Arial"/>
          <w:sz w:val="20"/>
          <w:szCs w:val="20"/>
        </w:rPr>
        <w:t>. 15 a 21 da lei 5.764/71;</w:t>
      </w:r>
    </w:p>
    <w:p w:rsidR="00547453" w:rsidRPr="00445B98" w:rsidRDefault="00547453" w:rsidP="00547453">
      <w:pPr>
        <w:ind w:left="-709" w:right="-283"/>
        <w:jc w:val="both"/>
        <w:rPr>
          <w:rFonts w:ascii="Arial" w:hAnsi="Arial" w:cs="Arial"/>
          <w:sz w:val="20"/>
          <w:szCs w:val="20"/>
        </w:rPr>
      </w:pPr>
      <w:proofErr w:type="gramStart"/>
      <w:r w:rsidRPr="00445B98">
        <w:rPr>
          <w:rFonts w:ascii="Arial" w:hAnsi="Arial" w:cs="Arial"/>
          <w:b/>
          <w:sz w:val="20"/>
          <w:szCs w:val="20"/>
        </w:rPr>
        <w:t>b.</w:t>
      </w:r>
      <w:proofErr w:type="gramEnd"/>
      <w:r w:rsidRPr="00445B98">
        <w:rPr>
          <w:rFonts w:ascii="Arial" w:hAnsi="Arial" w:cs="Arial"/>
          <w:sz w:val="20"/>
          <w:szCs w:val="20"/>
        </w:rPr>
        <w:t xml:space="preserve"> Comprovação da composição dos órgãos de administração da cooperativa (diretoria e conselheiros), consoante art. 47 da lei 5.764/71;</w:t>
      </w:r>
    </w:p>
    <w:p w:rsidR="00547453" w:rsidRPr="00445B98" w:rsidRDefault="00547453" w:rsidP="00547453">
      <w:pPr>
        <w:ind w:left="-709" w:right="-283"/>
        <w:jc w:val="both"/>
        <w:rPr>
          <w:rFonts w:ascii="Arial" w:hAnsi="Arial" w:cs="Arial"/>
          <w:sz w:val="20"/>
          <w:szCs w:val="20"/>
        </w:rPr>
      </w:pPr>
      <w:proofErr w:type="gramStart"/>
      <w:r w:rsidRPr="00445B98">
        <w:rPr>
          <w:rFonts w:ascii="Arial" w:hAnsi="Arial" w:cs="Arial"/>
          <w:b/>
          <w:sz w:val="20"/>
          <w:szCs w:val="20"/>
        </w:rPr>
        <w:t>c.</w:t>
      </w:r>
      <w:proofErr w:type="gramEnd"/>
      <w:r w:rsidRPr="00445B98">
        <w:rPr>
          <w:rFonts w:ascii="Arial" w:hAnsi="Arial" w:cs="Arial"/>
          <w:sz w:val="20"/>
          <w:szCs w:val="20"/>
        </w:rPr>
        <w:t xml:space="preserve"> Ata de fundação da cooperativa;</w:t>
      </w:r>
    </w:p>
    <w:p w:rsidR="00547453" w:rsidRPr="00445B98" w:rsidRDefault="00547453" w:rsidP="00547453">
      <w:pPr>
        <w:ind w:left="-709" w:right="-283"/>
        <w:jc w:val="both"/>
        <w:rPr>
          <w:rFonts w:ascii="Arial" w:hAnsi="Arial" w:cs="Arial"/>
          <w:sz w:val="20"/>
          <w:szCs w:val="20"/>
        </w:rPr>
      </w:pPr>
      <w:proofErr w:type="gramStart"/>
      <w:r w:rsidRPr="00445B98">
        <w:rPr>
          <w:rFonts w:ascii="Arial" w:hAnsi="Arial" w:cs="Arial"/>
          <w:b/>
          <w:sz w:val="20"/>
          <w:szCs w:val="20"/>
        </w:rPr>
        <w:t>d.</w:t>
      </w:r>
      <w:proofErr w:type="gramEnd"/>
      <w:r w:rsidRPr="00445B98">
        <w:rPr>
          <w:rFonts w:ascii="Arial" w:hAnsi="Arial" w:cs="Arial"/>
          <w:sz w:val="20"/>
          <w:szCs w:val="20"/>
        </w:rPr>
        <w:t xml:space="preserve"> Ata de </w:t>
      </w:r>
      <w:proofErr w:type="spellStart"/>
      <w:r w:rsidRPr="00445B98">
        <w:rPr>
          <w:rFonts w:ascii="Arial" w:hAnsi="Arial" w:cs="Arial"/>
          <w:sz w:val="20"/>
          <w:szCs w:val="20"/>
        </w:rPr>
        <w:t>assembleia</w:t>
      </w:r>
      <w:proofErr w:type="spellEnd"/>
      <w:r w:rsidRPr="00445B98">
        <w:rPr>
          <w:rFonts w:ascii="Arial" w:hAnsi="Arial" w:cs="Arial"/>
          <w:sz w:val="20"/>
          <w:szCs w:val="20"/>
        </w:rPr>
        <w:t xml:space="preserve"> que aprovou o estatuto social;</w:t>
      </w:r>
    </w:p>
    <w:p w:rsidR="00547453" w:rsidRPr="00445B98" w:rsidRDefault="00547453" w:rsidP="00547453">
      <w:pPr>
        <w:ind w:left="-709" w:right="-283"/>
        <w:jc w:val="both"/>
        <w:rPr>
          <w:rFonts w:ascii="Arial" w:hAnsi="Arial" w:cs="Arial"/>
          <w:sz w:val="20"/>
          <w:szCs w:val="20"/>
        </w:rPr>
      </w:pPr>
      <w:proofErr w:type="gramStart"/>
      <w:r w:rsidRPr="00445B98">
        <w:rPr>
          <w:rFonts w:ascii="Arial" w:hAnsi="Arial" w:cs="Arial"/>
          <w:b/>
          <w:sz w:val="20"/>
          <w:szCs w:val="20"/>
        </w:rPr>
        <w:t>e</w:t>
      </w:r>
      <w:proofErr w:type="gramEnd"/>
      <w:r w:rsidRPr="00445B98">
        <w:rPr>
          <w:rFonts w:ascii="Arial" w:hAnsi="Arial" w:cs="Arial"/>
          <w:b/>
          <w:sz w:val="20"/>
          <w:szCs w:val="20"/>
        </w:rPr>
        <w:t>.</w:t>
      </w:r>
      <w:r w:rsidRPr="00445B98">
        <w:rPr>
          <w:rFonts w:ascii="Arial" w:hAnsi="Arial" w:cs="Arial"/>
          <w:sz w:val="20"/>
          <w:szCs w:val="20"/>
        </w:rPr>
        <w:t xml:space="preserve"> Regimento Interno com a Ata da </w:t>
      </w:r>
      <w:proofErr w:type="spellStart"/>
      <w:r w:rsidRPr="00445B98">
        <w:rPr>
          <w:rFonts w:ascii="Arial" w:hAnsi="Arial" w:cs="Arial"/>
          <w:sz w:val="20"/>
          <w:szCs w:val="20"/>
        </w:rPr>
        <w:t>assembleia</w:t>
      </w:r>
      <w:proofErr w:type="spellEnd"/>
      <w:r w:rsidRPr="00445B98">
        <w:rPr>
          <w:rFonts w:ascii="Arial" w:hAnsi="Arial" w:cs="Arial"/>
          <w:sz w:val="20"/>
          <w:szCs w:val="20"/>
        </w:rPr>
        <w:t xml:space="preserve"> que o aprovou;</w:t>
      </w:r>
    </w:p>
    <w:p w:rsidR="00547453" w:rsidRPr="00445B98" w:rsidRDefault="00547453" w:rsidP="00547453">
      <w:pPr>
        <w:ind w:left="-709" w:right="-283"/>
        <w:jc w:val="both"/>
        <w:rPr>
          <w:rFonts w:ascii="Arial" w:hAnsi="Arial" w:cs="Arial"/>
          <w:sz w:val="20"/>
          <w:szCs w:val="20"/>
        </w:rPr>
      </w:pPr>
      <w:proofErr w:type="gramStart"/>
      <w:r w:rsidRPr="00445B98">
        <w:rPr>
          <w:rFonts w:ascii="Arial" w:hAnsi="Arial" w:cs="Arial"/>
          <w:b/>
          <w:sz w:val="20"/>
          <w:szCs w:val="20"/>
        </w:rPr>
        <w:t>f.</w:t>
      </w:r>
      <w:proofErr w:type="gramEnd"/>
      <w:r w:rsidRPr="00445B98">
        <w:rPr>
          <w:rFonts w:ascii="Arial" w:hAnsi="Arial" w:cs="Arial"/>
          <w:sz w:val="20"/>
          <w:szCs w:val="20"/>
        </w:rPr>
        <w:t xml:space="preserve"> Regimento dos fundos constituídos pelos cooperados com a Ata da </w:t>
      </w:r>
      <w:proofErr w:type="spellStart"/>
      <w:r w:rsidRPr="00445B98">
        <w:rPr>
          <w:rFonts w:ascii="Arial" w:hAnsi="Arial" w:cs="Arial"/>
          <w:sz w:val="20"/>
          <w:szCs w:val="20"/>
        </w:rPr>
        <w:t>assembleia</w:t>
      </w:r>
      <w:proofErr w:type="spellEnd"/>
      <w:r w:rsidRPr="00445B98">
        <w:rPr>
          <w:rFonts w:ascii="Arial" w:hAnsi="Arial" w:cs="Arial"/>
          <w:sz w:val="20"/>
          <w:szCs w:val="20"/>
        </w:rPr>
        <w:t xml:space="preserve"> que os aprovou;</w:t>
      </w:r>
    </w:p>
    <w:p w:rsidR="00547453" w:rsidRPr="00445B98" w:rsidRDefault="00547453" w:rsidP="00547453">
      <w:pPr>
        <w:ind w:left="-709" w:right="-283"/>
        <w:jc w:val="both"/>
        <w:rPr>
          <w:rFonts w:ascii="Arial" w:hAnsi="Arial" w:cs="Arial"/>
          <w:sz w:val="20"/>
          <w:szCs w:val="20"/>
        </w:rPr>
      </w:pPr>
      <w:proofErr w:type="gramStart"/>
      <w:r w:rsidRPr="00445B98">
        <w:rPr>
          <w:rFonts w:ascii="Arial" w:hAnsi="Arial" w:cs="Arial"/>
          <w:b/>
          <w:sz w:val="20"/>
          <w:szCs w:val="20"/>
        </w:rPr>
        <w:t>g.</w:t>
      </w:r>
      <w:proofErr w:type="gramEnd"/>
      <w:r w:rsidRPr="00445B98">
        <w:rPr>
          <w:rFonts w:ascii="Arial" w:hAnsi="Arial" w:cs="Arial"/>
          <w:sz w:val="20"/>
          <w:szCs w:val="20"/>
        </w:rPr>
        <w:t xml:space="preserve"> Editais das 03 (três) últimas </w:t>
      </w:r>
      <w:proofErr w:type="spellStart"/>
      <w:r w:rsidRPr="00445B98">
        <w:rPr>
          <w:rFonts w:ascii="Arial" w:hAnsi="Arial" w:cs="Arial"/>
          <w:sz w:val="20"/>
          <w:szCs w:val="20"/>
        </w:rPr>
        <w:t>assembleias</w:t>
      </w:r>
      <w:proofErr w:type="spellEnd"/>
      <w:r w:rsidRPr="00445B98">
        <w:rPr>
          <w:rFonts w:ascii="Arial" w:hAnsi="Arial" w:cs="Arial"/>
          <w:sz w:val="20"/>
          <w:szCs w:val="20"/>
        </w:rPr>
        <w:t xml:space="preserve"> gerais extraordinárias.</w:t>
      </w:r>
    </w:p>
    <w:p w:rsidR="00547453" w:rsidRPr="00445B98" w:rsidRDefault="00547453" w:rsidP="00547453">
      <w:pPr>
        <w:ind w:left="-709" w:right="-283"/>
        <w:jc w:val="both"/>
        <w:rPr>
          <w:rFonts w:ascii="Arial" w:hAnsi="Arial" w:cs="Arial"/>
          <w:b/>
          <w:bCs/>
          <w:sz w:val="20"/>
          <w:szCs w:val="20"/>
        </w:rPr>
      </w:pPr>
      <w:r w:rsidRPr="00445B98">
        <w:rPr>
          <w:rFonts w:ascii="Arial" w:hAnsi="Arial" w:cs="Arial"/>
          <w:b/>
          <w:bCs/>
          <w:sz w:val="20"/>
          <w:szCs w:val="20"/>
        </w:rPr>
        <w:t>9.2 – DA QUALIFICAÇÃO ECONÔMICO-FINANCEIRA</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9.2.1 – Certidão negativa de falência ou recuperação judicial e/ou concordata </w:t>
      </w:r>
      <w:r w:rsidRPr="00445B98">
        <w:rPr>
          <w:rFonts w:ascii="Arial" w:hAnsi="Arial" w:cs="Arial"/>
          <w:sz w:val="20"/>
          <w:szCs w:val="20"/>
        </w:rPr>
        <w:t>expedida dentro de um prazo máximo de 60 (sessenta) dias anteriores à sessão de entrega e abertura dos envelopes de habilitação, pelo distribuidor da sede da pessoa jurídica, ou dentro do prazo de validade constante no documento.</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9.2.1.1</w:t>
      </w:r>
      <w:r w:rsidRPr="00445B98">
        <w:rPr>
          <w:rFonts w:ascii="Arial" w:hAnsi="Arial" w:cs="Arial"/>
          <w:b/>
          <w:bCs/>
          <w:sz w:val="20"/>
          <w:szCs w:val="20"/>
        </w:rPr>
        <w:t>–</w:t>
      </w:r>
      <w:r w:rsidRPr="00445B98">
        <w:rPr>
          <w:rFonts w:ascii="Arial" w:hAnsi="Arial" w:cs="Arial"/>
          <w:b/>
          <w:sz w:val="20"/>
          <w:szCs w:val="20"/>
        </w:rPr>
        <w:t xml:space="preserve">Certidão Negativa de Processo Judicial Eletrônico (PJE) </w:t>
      </w:r>
      <w:r w:rsidRPr="00445B98">
        <w:rPr>
          <w:rFonts w:ascii="Arial" w:hAnsi="Arial" w:cs="Arial"/>
          <w:sz w:val="20"/>
          <w:szCs w:val="20"/>
        </w:rPr>
        <w:t xml:space="preserve">da sede da Pessoa Jurídica </w:t>
      </w:r>
      <w:r w:rsidRPr="00445B98">
        <w:rPr>
          <w:rFonts w:ascii="Arial" w:hAnsi="Arial" w:cs="Arial"/>
          <w:b/>
          <w:sz w:val="20"/>
          <w:szCs w:val="20"/>
        </w:rPr>
        <w:t>para fins de participação em licitação</w:t>
      </w:r>
      <w:r w:rsidRPr="00445B98">
        <w:rPr>
          <w:rFonts w:ascii="Arial" w:hAnsi="Arial" w:cs="Arial"/>
          <w:sz w:val="20"/>
          <w:szCs w:val="20"/>
        </w:rPr>
        <w:t>, dentro do prazo de validade constante no documento.</w:t>
      </w:r>
    </w:p>
    <w:p w:rsidR="00547453" w:rsidRPr="00445B98" w:rsidRDefault="00547453" w:rsidP="00547453">
      <w:pPr>
        <w:ind w:left="-709" w:right="-283"/>
        <w:jc w:val="both"/>
        <w:rPr>
          <w:rFonts w:ascii="Arial" w:hAnsi="Arial" w:cs="Arial"/>
          <w:b/>
          <w:i/>
          <w:sz w:val="20"/>
          <w:szCs w:val="20"/>
        </w:rPr>
      </w:pPr>
      <w:r w:rsidRPr="00445B98">
        <w:rPr>
          <w:rFonts w:ascii="Arial" w:hAnsi="Arial" w:cs="Arial"/>
          <w:b/>
          <w:i/>
          <w:sz w:val="20"/>
          <w:szCs w:val="20"/>
          <w:u w:val="single"/>
        </w:rPr>
        <w:t>9.2.1.1.1 –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r w:rsidRPr="00445B98">
        <w:rPr>
          <w:rFonts w:ascii="Arial" w:hAnsi="Arial" w:cs="Arial"/>
          <w:b/>
          <w:i/>
          <w:sz w:val="20"/>
          <w:szCs w:val="20"/>
        </w:rPr>
        <w:t>.</w:t>
      </w:r>
    </w:p>
    <w:p w:rsidR="00547453" w:rsidRPr="00445B98" w:rsidRDefault="00547453" w:rsidP="00547453">
      <w:pPr>
        <w:ind w:left="-709" w:right="-283"/>
        <w:jc w:val="both"/>
        <w:rPr>
          <w:rFonts w:ascii="Arial" w:hAnsi="Arial" w:cs="Arial"/>
          <w:b/>
          <w:bCs/>
          <w:sz w:val="20"/>
          <w:szCs w:val="20"/>
        </w:rPr>
      </w:pPr>
      <w:r w:rsidRPr="00445B98">
        <w:rPr>
          <w:rFonts w:ascii="Arial" w:hAnsi="Arial" w:cs="Arial"/>
          <w:b/>
          <w:bCs/>
          <w:sz w:val="20"/>
          <w:szCs w:val="20"/>
        </w:rPr>
        <w:t xml:space="preserve">9.3 – DA REGULARIDADE FISCAL E TRABALHISTA </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9.3.1 – PROVA DE REGULARIDADE PARA COM AS FAZENDAS FEDERAL, ESTADUAL e MUNICIPAL </w:t>
      </w:r>
      <w:r w:rsidRPr="00445B98">
        <w:rPr>
          <w:rFonts w:ascii="Arial" w:hAnsi="Arial" w:cs="Arial"/>
          <w:sz w:val="20"/>
          <w:szCs w:val="20"/>
        </w:rPr>
        <w:t>da sede ou filial da licitante, expedidos pelos órgãos abaixo relacionados e dentro dos seus períodos de validade, devendo os mesmos apresentar igualdade de CNPJ.</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9.3.1.1 –</w:t>
      </w:r>
      <w:r w:rsidRPr="00445B98">
        <w:rPr>
          <w:rFonts w:ascii="Arial" w:hAnsi="Arial" w:cs="Arial"/>
          <w:sz w:val="20"/>
          <w:szCs w:val="20"/>
        </w:rPr>
        <w:t xml:space="preserve"> Prova de inscrição no Cadastro Nacional de Pessoas Jurídicas do Ministério da Fazenda </w:t>
      </w:r>
      <w:r w:rsidRPr="00445B98">
        <w:rPr>
          <w:rFonts w:ascii="Arial" w:hAnsi="Arial" w:cs="Arial"/>
          <w:b/>
          <w:sz w:val="20"/>
          <w:szCs w:val="20"/>
        </w:rPr>
        <w:t>(</w:t>
      </w:r>
      <w:proofErr w:type="spellStart"/>
      <w:r w:rsidRPr="00445B98">
        <w:rPr>
          <w:rFonts w:ascii="Arial" w:hAnsi="Arial" w:cs="Arial"/>
          <w:b/>
          <w:sz w:val="20"/>
          <w:szCs w:val="20"/>
        </w:rPr>
        <w:t>C.N.P.J.</w:t>
      </w:r>
      <w:proofErr w:type="spellEnd"/>
      <w:r w:rsidRPr="00445B98">
        <w:rPr>
          <w:rFonts w:ascii="Arial" w:hAnsi="Arial" w:cs="Arial"/>
          <w:b/>
          <w:sz w:val="20"/>
          <w:szCs w:val="20"/>
        </w:rPr>
        <w:t xml:space="preserve">) </w:t>
      </w:r>
      <w:r w:rsidRPr="00445B98">
        <w:rPr>
          <w:rFonts w:ascii="Arial" w:hAnsi="Arial" w:cs="Arial"/>
          <w:sz w:val="20"/>
          <w:szCs w:val="20"/>
        </w:rPr>
        <w:t>com situação ativa.</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9.3.1.2 –</w:t>
      </w:r>
      <w:r w:rsidRPr="00445B98">
        <w:rPr>
          <w:rFonts w:ascii="Arial" w:hAnsi="Arial" w:cs="Arial"/>
          <w:sz w:val="20"/>
          <w:szCs w:val="20"/>
        </w:rPr>
        <w:t xml:space="preserve"> Prova de regularidade para com a </w:t>
      </w:r>
      <w:r w:rsidRPr="00445B98">
        <w:rPr>
          <w:rFonts w:ascii="Arial" w:hAnsi="Arial" w:cs="Arial"/>
          <w:b/>
          <w:sz w:val="20"/>
          <w:szCs w:val="20"/>
        </w:rPr>
        <w:t xml:space="preserve">FAZENDA FEDERAL </w:t>
      </w:r>
      <w:r w:rsidRPr="00445B98">
        <w:rPr>
          <w:rFonts w:ascii="Arial" w:hAnsi="Arial" w:cs="Arial"/>
          <w:sz w:val="20"/>
          <w:szCs w:val="20"/>
        </w:rPr>
        <w:t xml:space="preserve">através de </w:t>
      </w:r>
      <w:r w:rsidRPr="00445B98">
        <w:rPr>
          <w:rFonts w:ascii="Arial" w:hAnsi="Arial" w:cs="Arial"/>
          <w:b/>
          <w:sz w:val="20"/>
          <w:szCs w:val="20"/>
        </w:rPr>
        <w:t xml:space="preserve">CERTIDÃO NEGATIVA DE DÉBITOS RELATIVOS AOS TRIBUTOS FEDERAIS E À DÍVIDA ATIVA DA UNIÃO </w:t>
      </w:r>
      <w:r w:rsidRPr="00445B98">
        <w:rPr>
          <w:rFonts w:ascii="Arial" w:hAnsi="Arial" w:cs="Arial"/>
          <w:sz w:val="20"/>
          <w:szCs w:val="20"/>
        </w:rPr>
        <w:t>expedida pela Secretaria da Receita Federal, abrangendo inclusive as contribuições sociais previstas nas alíneas “a” a “d” do parágrafo único do artigo 11 da Lei Federal no. 8.212/1991.</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9.3.1.3 – </w:t>
      </w:r>
      <w:r w:rsidRPr="00445B98">
        <w:rPr>
          <w:rFonts w:ascii="Arial" w:hAnsi="Arial" w:cs="Arial"/>
          <w:sz w:val="20"/>
          <w:szCs w:val="20"/>
        </w:rPr>
        <w:t xml:space="preserve">Prova de regularidade para com a </w:t>
      </w:r>
      <w:r w:rsidRPr="00445B98">
        <w:rPr>
          <w:rFonts w:ascii="Arial" w:hAnsi="Arial" w:cs="Arial"/>
          <w:b/>
          <w:sz w:val="20"/>
          <w:szCs w:val="20"/>
        </w:rPr>
        <w:t xml:space="preserve">FAZENDA ESTADUAL </w:t>
      </w:r>
      <w:r w:rsidRPr="00445B98">
        <w:rPr>
          <w:rFonts w:ascii="Arial" w:hAnsi="Arial" w:cs="Arial"/>
          <w:sz w:val="20"/>
          <w:szCs w:val="20"/>
        </w:rPr>
        <w:t xml:space="preserve">do domicílio ou sede da empresa licitante, através da </w:t>
      </w:r>
      <w:r w:rsidRPr="00445B98">
        <w:rPr>
          <w:rFonts w:ascii="Arial" w:hAnsi="Arial" w:cs="Arial"/>
          <w:b/>
          <w:sz w:val="20"/>
          <w:szCs w:val="20"/>
        </w:rPr>
        <w:t xml:space="preserve">CERTIDÃO DE REGULARIDADE FISCAL </w:t>
      </w:r>
      <w:r w:rsidRPr="00445B98">
        <w:rPr>
          <w:rFonts w:ascii="Arial" w:hAnsi="Arial" w:cs="Arial"/>
          <w:sz w:val="20"/>
          <w:szCs w:val="20"/>
        </w:rPr>
        <w:t>expedido pela Secretaria da Fazenda Estadual.</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9.3.1.4 –</w:t>
      </w:r>
      <w:r w:rsidRPr="00445B98">
        <w:rPr>
          <w:rFonts w:ascii="Arial" w:hAnsi="Arial" w:cs="Arial"/>
          <w:sz w:val="20"/>
          <w:szCs w:val="20"/>
        </w:rPr>
        <w:t xml:space="preserve"> Prova de regularidade para com a </w:t>
      </w:r>
      <w:r w:rsidRPr="00445B98">
        <w:rPr>
          <w:rFonts w:ascii="Arial" w:hAnsi="Arial" w:cs="Arial"/>
          <w:b/>
          <w:sz w:val="20"/>
          <w:szCs w:val="20"/>
        </w:rPr>
        <w:t xml:space="preserve">FAZENDA MUNICIPAL </w:t>
      </w:r>
      <w:r w:rsidRPr="00445B98">
        <w:rPr>
          <w:rFonts w:ascii="Arial" w:hAnsi="Arial" w:cs="Arial"/>
          <w:sz w:val="20"/>
          <w:szCs w:val="20"/>
        </w:rPr>
        <w:t xml:space="preserve">do domicílio ou sede da empresa licitante, através de </w:t>
      </w:r>
      <w:r w:rsidRPr="00445B98">
        <w:rPr>
          <w:rFonts w:ascii="Arial" w:hAnsi="Arial" w:cs="Arial"/>
          <w:b/>
          <w:sz w:val="20"/>
          <w:szCs w:val="20"/>
        </w:rPr>
        <w:t xml:space="preserve">CERTIDÃO NEGATIVA DE DÉBITOS </w:t>
      </w:r>
      <w:proofErr w:type="gramStart"/>
      <w:r w:rsidRPr="00445B98">
        <w:rPr>
          <w:rFonts w:ascii="Arial" w:hAnsi="Arial" w:cs="Arial"/>
          <w:b/>
          <w:sz w:val="20"/>
          <w:szCs w:val="20"/>
        </w:rPr>
        <w:t xml:space="preserve">FISCAIS </w:t>
      </w:r>
      <w:r w:rsidRPr="00445B98">
        <w:rPr>
          <w:rFonts w:ascii="Arial" w:hAnsi="Arial" w:cs="Arial"/>
          <w:sz w:val="20"/>
          <w:szCs w:val="20"/>
        </w:rPr>
        <w:t>expedidas pela Secretaria da Fazenda Municipal</w:t>
      </w:r>
      <w:proofErr w:type="gramEnd"/>
      <w:r w:rsidRPr="00445B98">
        <w:rPr>
          <w:rFonts w:ascii="Arial" w:hAnsi="Arial" w:cs="Arial"/>
          <w:sz w:val="20"/>
          <w:szCs w:val="20"/>
        </w:rPr>
        <w:t xml:space="preserve"> sede da licitante.</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9.3.1.5 – CERTIFICADO DE REGULARIDADE DE SITUAÇÃO (CRS) OU EQUIVALENTE</w:t>
      </w:r>
      <w:r w:rsidRPr="00445B98">
        <w:rPr>
          <w:rFonts w:ascii="Arial" w:hAnsi="Arial" w:cs="Arial"/>
          <w:sz w:val="20"/>
          <w:szCs w:val="20"/>
        </w:rPr>
        <w:t xml:space="preserve">, perante o </w:t>
      </w:r>
      <w:r w:rsidRPr="00445B98">
        <w:rPr>
          <w:rFonts w:ascii="Arial" w:hAnsi="Arial" w:cs="Arial"/>
          <w:b/>
          <w:sz w:val="20"/>
          <w:szCs w:val="20"/>
        </w:rPr>
        <w:t>Gestor do Fundo de Garantia por Tempo de Serviço (FGTS</w:t>
      </w:r>
      <w:r w:rsidRPr="00445B98">
        <w:rPr>
          <w:rFonts w:ascii="Arial" w:hAnsi="Arial" w:cs="Arial"/>
          <w:sz w:val="20"/>
          <w:szCs w:val="20"/>
        </w:rPr>
        <w:t xml:space="preserve">), da jurisdição da sede ou filial da licitante, </w:t>
      </w:r>
      <w:r w:rsidRPr="00445B98">
        <w:rPr>
          <w:rFonts w:ascii="Arial" w:hAnsi="Arial" w:cs="Arial"/>
          <w:sz w:val="20"/>
          <w:szCs w:val="20"/>
        </w:rPr>
        <w:lastRenderedPageBreak/>
        <w:t xml:space="preserve">devendo o mesmo ter igualdade de </w:t>
      </w:r>
      <w:proofErr w:type="spellStart"/>
      <w:r w:rsidRPr="00445B98">
        <w:rPr>
          <w:rFonts w:ascii="Arial" w:hAnsi="Arial" w:cs="Arial"/>
          <w:sz w:val="20"/>
          <w:szCs w:val="20"/>
        </w:rPr>
        <w:t>C.N.P.J.</w:t>
      </w:r>
      <w:proofErr w:type="spellEnd"/>
      <w:r w:rsidRPr="00445B98">
        <w:rPr>
          <w:rFonts w:ascii="Arial" w:hAnsi="Arial" w:cs="Arial"/>
          <w:sz w:val="20"/>
          <w:szCs w:val="20"/>
        </w:rPr>
        <w:t xml:space="preserve"> </w:t>
      </w:r>
      <w:proofErr w:type="gramStart"/>
      <w:r w:rsidRPr="00445B98">
        <w:rPr>
          <w:rFonts w:ascii="Arial" w:hAnsi="Arial" w:cs="Arial"/>
          <w:sz w:val="20"/>
          <w:szCs w:val="20"/>
        </w:rPr>
        <w:t>com</w:t>
      </w:r>
      <w:proofErr w:type="gramEnd"/>
      <w:r w:rsidRPr="00445B98">
        <w:rPr>
          <w:rFonts w:ascii="Arial" w:hAnsi="Arial" w:cs="Arial"/>
          <w:sz w:val="20"/>
          <w:szCs w:val="20"/>
        </w:rPr>
        <w:t xml:space="preserve"> os demais documentos apresentados na comprovação da regularidade fiscal.</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9.3.1.5.1 – </w:t>
      </w:r>
      <w:r w:rsidRPr="00445B98">
        <w:rPr>
          <w:rFonts w:ascii="Arial" w:hAnsi="Arial" w:cs="Arial"/>
          <w:sz w:val="20"/>
          <w:szCs w:val="20"/>
        </w:rPr>
        <w:t xml:space="preserve">No caso de </w:t>
      </w:r>
      <w:r w:rsidRPr="00445B98">
        <w:rPr>
          <w:rFonts w:ascii="Arial" w:hAnsi="Arial" w:cs="Arial"/>
          <w:b/>
          <w:sz w:val="20"/>
          <w:szCs w:val="20"/>
        </w:rPr>
        <w:t>COOPERATIVA</w:t>
      </w:r>
      <w:r w:rsidRPr="00445B98">
        <w:rPr>
          <w:rFonts w:ascii="Arial" w:hAnsi="Arial" w:cs="Arial"/>
          <w:sz w:val="20"/>
          <w:szCs w:val="20"/>
        </w:rPr>
        <w:t>, a mesma está dispensada da apresentação dos documentos relativos ao FGTS dos cooperados. Para efeito desta dispensa, deverá apresentar o seguinte:</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9.3.1.5.1.1 –</w:t>
      </w:r>
      <w:r w:rsidRPr="00445B98">
        <w:rPr>
          <w:rFonts w:ascii="Arial" w:hAnsi="Arial" w:cs="Arial"/>
          <w:sz w:val="20"/>
          <w:szCs w:val="20"/>
        </w:rPr>
        <w:t xml:space="preserve"> DECLARAÇÃO constando que, caso vencedor da licitação, o objeto será prestado, produzido ou comercializado por ela própria através de seus cooperados.</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9.3.1.5.1.2 –</w:t>
      </w:r>
      <w:r w:rsidRPr="00445B98">
        <w:rPr>
          <w:rFonts w:ascii="Arial" w:hAnsi="Arial" w:cs="Arial"/>
          <w:sz w:val="20"/>
          <w:szCs w:val="20"/>
        </w:rPr>
        <w:t xml:space="preserve"> ATA DA SESSÃO em que os cooperados autorizaram a cooperativa a participar da licitação e executar o contrato caso seja vencedora.</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9.3.1.5.1.3 –</w:t>
      </w:r>
      <w:r w:rsidRPr="00445B98">
        <w:rPr>
          <w:rFonts w:ascii="Arial" w:hAnsi="Arial" w:cs="Arial"/>
          <w:sz w:val="20"/>
          <w:szCs w:val="20"/>
        </w:rPr>
        <w:t xml:space="preserve"> RELAÇÃO DOS COOPERADOS que prestarão, produzirão ou comercializarão o objeto da licitação discriminado, comprovando através de documento a data de ingresso de cada um deles na cooperativa.</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9.3.1.5.2 –</w:t>
      </w:r>
      <w:r w:rsidRPr="00445B98">
        <w:rPr>
          <w:rFonts w:ascii="Arial" w:hAnsi="Arial" w:cs="Arial"/>
          <w:sz w:val="20"/>
          <w:szCs w:val="20"/>
        </w:rPr>
        <w:t xml:space="preserve"> Caso a </w:t>
      </w:r>
      <w:r w:rsidRPr="00445B98">
        <w:rPr>
          <w:rFonts w:ascii="Arial" w:hAnsi="Arial" w:cs="Arial"/>
          <w:b/>
          <w:sz w:val="20"/>
          <w:szCs w:val="20"/>
        </w:rPr>
        <w:t xml:space="preserve">COOPERATIVA </w:t>
      </w:r>
      <w:r w:rsidRPr="00445B98">
        <w:rPr>
          <w:rFonts w:ascii="Arial" w:hAnsi="Arial" w:cs="Arial"/>
          <w:sz w:val="20"/>
          <w:szCs w:val="20"/>
        </w:rPr>
        <w:t>tenha empregados em seus quadros, esta deverá juntar os documentos comprobatórios de recolhimento do FGTS relativo a eles.</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9.3.1.6 –</w:t>
      </w:r>
      <w:r w:rsidRPr="00445B98">
        <w:rPr>
          <w:rFonts w:ascii="Arial" w:hAnsi="Arial" w:cs="Arial"/>
          <w:sz w:val="20"/>
          <w:szCs w:val="20"/>
        </w:rPr>
        <w:t xml:space="preserve"> Prova de inexistência de débitos inadimplidos perante a Justiça do Trabalho, mediante a apresentação da </w:t>
      </w:r>
      <w:r w:rsidRPr="00445B98">
        <w:rPr>
          <w:rFonts w:ascii="Arial" w:hAnsi="Arial" w:cs="Arial"/>
          <w:b/>
          <w:sz w:val="20"/>
          <w:szCs w:val="20"/>
        </w:rPr>
        <w:t>CNDT – Certidão Negativa de Débitos Trabalhistas</w:t>
      </w:r>
      <w:r w:rsidRPr="00445B98">
        <w:rPr>
          <w:rFonts w:ascii="Arial" w:hAnsi="Arial" w:cs="Arial"/>
          <w:sz w:val="20"/>
          <w:szCs w:val="20"/>
        </w:rPr>
        <w:t>, fornecida pelo TST – Tribunal Superior do Trabalho, com prazo de validade em vigor, nos termos do art. 642-A da CLT c/c o art. 29, Inciso V da Lei nº 7.666, de 21 de junho de1993.</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9.3.1.7 –</w:t>
      </w:r>
      <w:r w:rsidRPr="00445B98">
        <w:rPr>
          <w:rFonts w:ascii="Arial" w:hAnsi="Arial" w:cs="Arial"/>
          <w:sz w:val="20"/>
          <w:szCs w:val="20"/>
        </w:rPr>
        <w:t xml:space="preserve"> Prova de inscrição </w:t>
      </w:r>
      <w:r w:rsidRPr="00445B98">
        <w:rPr>
          <w:rFonts w:ascii="Arial" w:hAnsi="Arial" w:cs="Arial"/>
          <w:b/>
          <w:sz w:val="20"/>
          <w:szCs w:val="20"/>
        </w:rPr>
        <w:t>no Cadastro de Contribuintes do Estado ou Município</w:t>
      </w:r>
      <w:r w:rsidRPr="00445B98">
        <w:rPr>
          <w:rFonts w:ascii="Arial" w:hAnsi="Arial" w:cs="Arial"/>
          <w:sz w:val="20"/>
          <w:szCs w:val="20"/>
        </w:rPr>
        <w:t xml:space="preserve">, se </w:t>
      </w:r>
      <w:proofErr w:type="gramStart"/>
      <w:r w:rsidRPr="00445B98">
        <w:rPr>
          <w:rFonts w:ascii="Arial" w:hAnsi="Arial" w:cs="Arial"/>
          <w:sz w:val="20"/>
          <w:szCs w:val="20"/>
        </w:rPr>
        <w:t>houver,</w:t>
      </w:r>
      <w:proofErr w:type="gramEnd"/>
      <w:r w:rsidRPr="00445B98">
        <w:rPr>
          <w:rFonts w:ascii="Arial" w:hAnsi="Arial" w:cs="Arial"/>
          <w:sz w:val="20"/>
          <w:szCs w:val="20"/>
        </w:rPr>
        <w:t xml:space="preserve"> relativo ao domicílio ou sede da empresa licitante, pertinente ao seu ramo de atividade e compatível com o objeto contratual;</w:t>
      </w:r>
    </w:p>
    <w:p w:rsidR="00547453" w:rsidRPr="00445B98" w:rsidRDefault="00547453" w:rsidP="00547453">
      <w:pPr>
        <w:ind w:left="-709" w:right="-283"/>
        <w:jc w:val="both"/>
        <w:rPr>
          <w:rFonts w:ascii="Arial" w:hAnsi="Arial" w:cs="Arial"/>
          <w:b/>
          <w:bCs/>
          <w:sz w:val="20"/>
          <w:szCs w:val="20"/>
        </w:rPr>
      </w:pPr>
      <w:r w:rsidRPr="00445B98">
        <w:rPr>
          <w:rFonts w:ascii="Arial" w:hAnsi="Arial" w:cs="Arial"/>
          <w:b/>
          <w:bCs/>
          <w:sz w:val="20"/>
          <w:szCs w:val="20"/>
        </w:rPr>
        <w:t xml:space="preserve">9.5 - </w:t>
      </w:r>
      <w:r w:rsidRPr="00445B98">
        <w:rPr>
          <w:rFonts w:ascii="Arial" w:hAnsi="Arial" w:cs="Arial"/>
          <w:sz w:val="20"/>
          <w:szCs w:val="20"/>
        </w:rPr>
        <w:t xml:space="preserve">Prova de regularidade para com o município através do </w:t>
      </w:r>
      <w:r w:rsidRPr="00445B98">
        <w:rPr>
          <w:rFonts w:ascii="Arial" w:hAnsi="Arial" w:cs="Arial"/>
          <w:b/>
          <w:bCs/>
          <w:sz w:val="20"/>
          <w:szCs w:val="20"/>
        </w:rPr>
        <w:t>ALVARA DE FUNCIONAMENTO;</w:t>
      </w:r>
    </w:p>
    <w:p w:rsidR="00547453" w:rsidRPr="00445B98" w:rsidRDefault="00547453" w:rsidP="00547453">
      <w:pPr>
        <w:ind w:left="-709" w:right="-283"/>
        <w:jc w:val="both"/>
        <w:rPr>
          <w:rFonts w:ascii="Arial" w:hAnsi="Arial" w:cs="Arial"/>
          <w:b/>
          <w:sz w:val="20"/>
          <w:szCs w:val="20"/>
        </w:rPr>
      </w:pPr>
      <w:r w:rsidRPr="00445B98">
        <w:rPr>
          <w:rFonts w:ascii="Arial" w:hAnsi="Arial" w:cs="Arial"/>
          <w:b/>
          <w:sz w:val="20"/>
          <w:szCs w:val="20"/>
        </w:rPr>
        <w:t>9.6 –</w:t>
      </w:r>
      <w:r w:rsidRPr="00445B98">
        <w:rPr>
          <w:rFonts w:ascii="Arial" w:hAnsi="Arial" w:cs="Arial"/>
          <w:sz w:val="20"/>
          <w:szCs w:val="20"/>
        </w:rPr>
        <w:t xml:space="preserve"> O cumprimento do disposto no </w:t>
      </w:r>
      <w:r w:rsidRPr="00445B98">
        <w:rPr>
          <w:rFonts w:ascii="Arial" w:hAnsi="Arial" w:cs="Arial"/>
          <w:b/>
          <w:sz w:val="20"/>
          <w:szCs w:val="20"/>
        </w:rPr>
        <w:t xml:space="preserve">inciso XXXIII, do art. 7º da Constituição Federal, </w:t>
      </w:r>
      <w:r w:rsidRPr="00445B98">
        <w:rPr>
          <w:rFonts w:ascii="Arial" w:hAnsi="Arial" w:cs="Arial"/>
          <w:sz w:val="20"/>
          <w:szCs w:val="20"/>
        </w:rPr>
        <w:t xml:space="preserve">será comprovado mediante documento firmado pelo interessado ou seu representante legal, em que declare, sob as penas da lei, que não emprega mão de obra que constitua violação ao disposto naquele preceito constitucional. </w:t>
      </w:r>
      <w:r w:rsidRPr="00445B98">
        <w:rPr>
          <w:rFonts w:ascii="Arial" w:hAnsi="Arial" w:cs="Arial"/>
          <w:b/>
          <w:sz w:val="20"/>
          <w:szCs w:val="20"/>
        </w:rPr>
        <w:t>(ANEXO I)</w:t>
      </w:r>
    </w:p>
    <w:p w:rsidR="00547453" w:rsidRPr="00445B98" w:rsidRDefault="00547453" w:rsidP="00547453">
      <w:pPr>
        <w:ind w:left="-709" w:right="-283"/>
        <w:jc w:val="both"/>
        <w:rPr>
          <w:rFonts w:ascii="Arial" w:hAnsi="Arial" w:cs="Arial"/>
          <w:b/>
          <w:sz w:val="20"/>
          <w:szCs w:val="20"/>
        </w:rPr>
      </w:pPr>
      <w:r w:rsidRPr="00445B98">
        <w:rPr>
          <w:rFonts w:ascii="Arial" w:hAnsi="Arial" w:cs="Arial"/>
          <w:b/>
          <w:sz w:val="20"/>
          <w:szCs w:val="20"/>
        </w:rPr>
        <w:t>10. QUALIFICAÇÃO TÉCNICA</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 xml:space="preserve">10.1- </w:t>
      </w:r>
      <w:r w:rsidRPr="00445B98">
        <w:rPr>
          <w:rFonts w:ascii="Arial" w:hAnsi="Arial" w:cs="Arial"/>
          <w:bCs/>
          <w:sz w:val="20"/>
          <w:szCs w:val="20"/>
        </w:rPr>
        <w:t>Apresentação de no mínimo 01 (um) ou mais Atestados de Capacidade Técnica, fornecido por pessoas jurídicas de direito público ou privado, que comprove os serviços e fornecimento contido no mesmo escopo do sistema solicitado no edital.</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 xml:space="preserve">10.2- </w:t>
      </w:r>
      <w:r w:rsidRPr="00445B98">
        <w:rPr>
          <w:rFonts w:ascii="Arial" w:hAnsi="Arial" w:cs="Arial"/>
          <w:bCs/>
          <w:sz w:val="20"/>
          <w:szCs w:val="20"/>
        </w:rPr>
        <w:t>No (s) referido (s) atestado deverá, obrigatoriamente, constar a razão social/</w:t>
      </w:r>
      <w:proofErr w:type="spellStart"/>
      <w:r w:rsidRPr="00445B98">
        <w:rPr>
          <w:rFonts w:ascii="Arial" w:hAnsi="Arial" w:cs="Arial"/>
          <w:bCs/>
          <w:sz w:val="20"/>
          <w:szCs w:val="20"/>
        </w:rPr>
        <w:t>C.N.P.</w:t>
      </w:r>
      <w:proofErr w:type="spellEnd"/>
      <w:r w:rsidRPr="00445B98">
        <w:rPr>
          <w:rFonts w:ascii="Arial" w:hAnsi="Arial" w:cs="Arial"/>
          <w:bCs/>
          <w:sz w:val="20"/>
          <w:szCs w:val="20"/>
        </w:rPr>
        <w:t xml:space="preserve"> J/endereço/contato/nome e cargo de quem o emitiu.</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10.3-</w:t>
      </w:r>
      <w:r w:rsidRPr="00445B98">
        <w:rPr>
          <w:rFonts w:ascii="Arial" w:hAnsi="Arial" w:cs="Arial"/>
          <w:bCs/>
          <w:sz w:val="20"/>
          <w:szCs w:val="20"/>
        </w:rPr>
        <w:t>Não serão aceitos atestados emitidos por empresas do mesmo grupo empresarial ou pelo próprio concorrente.</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 xml:space="preserve">10.4- </w:t>
      </w:r>
      <w:r w:rsidRPr="00445B98">
        <w:rPr>
          <w:rFonts w:ascii="Arial" w:hAnsi="Arial" w:cs="Arial"/>
          <w:bCs/>
          <w:sz w:val="20"/>
          <w:szCs w:val="20"/>
        </w:rPr>
        <w:t>Os atestados poderão ser diligenciados de acordo com a lei 14.133/2021,</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 xml:space="preserve">10.5- </w:t>
      </w:r>
      <w:r w:rsidRPr="00445B98">
        <w:rPr>
          <w:rFonts w:ascii="Arial" w:hAnsi="Arial" w:cs="Arial"/>
          <w:bCs/>
          <w:sz w:val="20"/>
          <w:szCs w:val="2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547453" w:rsidRPr="00445B98" w:rsidRDefault="00547453" w:rsidP="00547453">
      <w:pPr>
        <w:ind w:left="-709" w:right="-283"/>
        <w:jc w:val="both"/>
        <w:rPr>
          <w:rFonts w:ascii="Arial" w:hAnsi="Arial" w:cs="Arial"/>
          <w:b/>
          <w:sz w:val="20"/>
          <w:szCs w:val="20"/>
        </w:rPr>
      </w:pPr>
      <w:r w:rsidRPr="00445B98">
        <w:rPr>
          <w:rFonts w:ascii="Arial" w:hAnsi="Arial" w:cs="Arial"/>
          <w:b/>
          <w:sz w:val="20"/>
          <w:szCs w:val="20"/>
        </w:rPr>
        <w:t>11. OBRIGAÇÕES DA CONTRATANTE</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11.1 –</w:t>
      </w:r>
      <w:r w:rsidRPr="00445B98">
        <w:rPr>
          <w:rFonts w:ascii="Arial" w:hAnsi="Arial" w:cs="Arial"/>
          <w:sz w:val="20"/>
          <w:szCs w:val="20"/>
        </w:rPr>
        <w:t xml:space="preserve"> São obrigações da Contratante:</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11.1.2 –</w:t>
      </w:r>
      <w:r w:rsidRPr="00445B98">
        <w:rPr>
          <w:rFonts w:ascii="Arial" w:hAnsi="Arial" w:cs="Arial"/>
          <w:sz w:val="20"/>
          <w:szCs w:val="20"/>
        </w:rPr>
        <w:t xml:space="preserve"> Receber o objeto no prazo e condições estabelecidas no Termo de Referência e seus anexos;</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lastRenderedPageBreak/>
        <w:t>11.1.3 –</w:t>
      </w:r>
      <w:r w:rsidRPr="00445B98">
        <w:rPr>
          <w:rFonts w:ascii="Arial" w:hAnsi="Arial" w:cs="Arial"/>
          <w:sz w:val="20"/>
          <w:szCs w:val="20"/>
        </w:rPr>
        <w:t xml:space="preserve"> Verificar minuciosamente, no prazo fixado, a conformidade dos itens recebidos provisoriamente com as especificações constantes do Termo de Referência e da proposta, para fins de aceitação e recebimento definitivo;</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11.1.4 –</w:t>
      </w:r>
      <w:r w:rsidRPr="00445B98">
        <w:rPr>
          <w:rFonts w:ascii="Arial" w:hAnsi="Arial" w:cs="Arial"/>
          <w:sz w:val="20"/>
          <w:szCs w:val="20"/>
        </w:rPr>
        <w:t xml:space="preserve"> Comunicar à Contratada, por escrito, sobre imperfeições, falhas ou irregularidades verificadas no objeto fornecido, para que seja substituído, reparado ou corrigido;</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11.1.5 –</w:t>
      </w:r>
      <w:r w:rsidRPr="00445B98">
        <w:rPr>
          <w:rFonts w:ascii="Arial" w:hAnsi="Arial" w:cs="Arial"/>
          <w:sz w:val="20"/>
          <w:szCs w:val="20"/>
        </w:rPr>
        <w:t xml:space="preserve"> Acompanhar e fiscalizar o cumprimento das obrigações da Contratada, através de comissão/servidor especialmente designado;</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11.1.6 –</w:t>
      </w:r>
      <w:r w:rsidRPr="00445B98">
        <w:rPr>
          <w:rFonts w:ascii="Arial" w:hAnsi="Arial" w:cs="Arial"/>
          <w:sz w:val="20"/>
          <w:szCs w:val="20"/>
        </w:rPr>
        <w:t xml:space="preserve"> Efetuar o pagamento à Contratada no valor correspondente a entrega do objeto, no prazo e forma estabelecidos no Termo de Referência e seus anexos;</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11.1.7 – </w:t>
      </w:r>
      <w:r w:rsidRPr="00445B98">
        <w:rPr>
          <w:rFonts w:ascii="Arial" w:hAnsi="Arial" w:cs="Arial"/>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547453" w:rsidRPr="00445B98" w:rsidRDefault="00547453" w:rsidP="00547453">
      <w:pPr>
        <w:ind w:left="-709" w:right="-283"/>
        <w:jc w:val="both"/>
        <w:rPr>
          <w:rFonts w:ascii="Arial" w:hAnsi="Arial" w:cs="Arial"/>
          <w:b/>
          <w:sz w:val="20"/>
          <w:szCs w:val="20"/>
        </w:rPr>
      </w:pPr>
      <w:r w:rsidRPr="00445B98">
        <w:rPr>
          <w:rFonts w:ascii="Arial" w:hAnsi="Arial" w:cs="Arial"/>
          <w:b/>
          <w:sz w:val="20"/>
          <w:szCs w:val="20"/>
        </w:rPr>
        <w:t>12. OBRIGAÇÕES DA CONTRATADA</w:t>
      </w:r>
    </w:p>
    <w:p w:rsidR="00547453" w:rsidRPr="00445B98" w:rsidRDefault="00547453" w:rsidP="00547453">
      <w:pPr>
        <w:ind w:left="-709" w:right="-283"/>
        <w:jc w:val="both"/>
        <w:rPr>
          <w:rFonts w:ascii="Arial" w:hAnsi="Arial" w:cs="Arial"/>
          <w:sz w:val="20"/>
          <w:szCs w:val="20"/>
        </w:rPr>
      </w:pPr>
      <w:r w:rsidRPr="00445B98">
        <w:rPr>
          <w:rFonts w:ascii="Arial" w:hAnsi="Arial" w:cs="Arial"/>
          <w:b/>
          <w:bCs/>
          <w:sz w:val="20"/>
          <w:szCs w:val="20"/>
        </w:rPr>
        <w:t>12.1</w:t>
      </w:r>
      <w:r w:rsidRPr="00445B98">
        <w:rPr>
          <w:rFonts w:ascii="Arial" w:hAnsi="Arial" w:cs="Arial"/>
          <w:sz w:val="20"/>
          <w:szCs w:val="20"/>
        </w:rPr>
        <w:t xml:space="preserve"> – A Contratada deve cumprir todas as obrigações constantes no Termo de Referência, seus anexos e sua proposta, assumindo como exclusivamente seus riscos e as despesas decorrentes da boa e perfeita execução do objeto e, ainda:</w:t>
      </w:r>
    </w:p>
    <w:p w:rsidR="00547453" w:rsidRPr="00445B98" w:rsidRDefault="00547453" w:rsidP="00547453">
      <w:pPr>
        <w:ind w:left="-709" w:right="-283"/>
        <w:jc w:val="both"/>
        <w:rPr>
          <w:rFonts w:ascii="Arial" w:hAnsi="Arial" w:cs="Arial"/>
          <w:sz w:val="20"/>
          <w:szCs w:val="20"/>
        </w:rPr>
      </w:pPr>
      <w:r w:rsidRPr="00445B98">
        <w:rPr>
          <w:rFonts w:ascii="Arial" w:hAnsi="Arial" w:cs="Arial"/>
          <w:b/>
          <w:bCs/>
          <w:sz w:val="20"/>
          <w:szCs w:val="20"/>
        </w:rPr>
        <w:t>12.1.2</w:t>
      </w:r>
      <w:r w:rsidRPr="00445B98">
        <w:rPr>
          <w:rFonts w:ascii="Arial" w:hAnsi="Arial" w:cs="Arial"/>
          <w:sz w:val="20"/>
          <w:szCs w:val="20"/>
        </w:rPr>
        <w:t xml:space="preserve"> – Efetuar a entrega do objeto em perfeitas condições, conforme especificações, prazo e local constantes no Termo de Referência e seus anexos, acompanhado da respectiva nota fiscal;</w:t>
      </w:r>
    </w:p>
    <w:p w:rsidR="00547453" w:rsidRPr="00445B98" w:rsidRDefault="00547453" w:rsidP="00547453">
      <w:pPr>
        <w:ind w:left="-709" w:right="-283"/>
        <w:jc w:val="both"/>
        <w:rPr>
          <w:rFonts w:ascii="Arial" w:hAnsi="Arial" w:cs="Arial"/>
          <w:sz w:val="20"/>
          <w:szCs w:val="20"/>
        </w:rPr>
      </w:pPr>
      <w:r w:rsidRPr="00445B98">
        <w:rPr>
          <w:rFonts w:ascii="Arial" w:hAnsi="Arial" w:cs="Arial"/>
          <w:b/>
          <w:bCs/>
          <w:sz w:val="20"/>
          <w:szCs w:val="20"/>
        </w:rPr>
        <w:t>12.1.3</w:t>
      </w:r>
      <w:r w:rsidRPr="00445B98">
        <w:rPr>
          <w:rFonts w:ascii="Arial" w:hAnsi="Arial" w:cs="Arial"/>
          <w:sz w:val="20"/>
          <w:szCs w:val="20"/>
        </w:rPr>
        <w:t xml:space="preserve"> – É de responsabilidade da contratada a retirada dos materiais adquiridos do veículo de transporte. A descarga do veículo será feita no local indicado na ordem de serviço pela CONTRATANTE.</w:t>
      </w:r>
    </w:p>
    <w:p w:rsidR="00547453" w:rsidRPr="00445B98" w:rsidRDefault="00547453" w:rsidP="00547453">
      <w:pPr>
        <w:ind w:left="-709" w:right="-283"/>
        <w:jc w:val="both"/>
        <w:rPr>
          <w:rFonts w:ascii="Arial" w:hAnsi="Arial" w:cs="Arial"/>
          <w:sz w:val="20"/>
          <w:szCs w:val="20"/>
        </w:rPr>
      </w:pPr>
      <w:r w:rsidRPr="00445B98">
        <w:rPr>
          <w:rFonts w:ascii="Arial" w:hAnsi="Arial" w:cs="Arial"/>
          <w:b/>
          <w:bCs/>
          <w:sz w:val="20"/>
          <w:szCs w:val="20"/>
        </w:rPr>
        <w:t>12.1.4</w:t>
      </w:r>
      <w:r w:rsidRPr="00445B98">
        <w:rPr>
          <w:rFonts w:ascii="Arial" w:hAnsi="Arial" w:cs="Arial"/>
          <w:sz w:val="20"/>
          <w:szCs w:val="20"/>
        </w:rPr>
        <w:t xml:space="preserve"> – Responsabilizar-se pelos vícios e danos decorrentes do objeto, de acordo com os artigos 12, 13 e 17 a 27, do Código de Defesa do Consumidor (Lei n° 8.078, de 1990);</w:t>
      </w:r>
    </w:p>
    <w:p w:rsidR="00547453" w:rsidRPr="00445B98" w:rsidRDefault="00547453" w:rsidP="00547453">
      <w:pPr>
        <w:ind w:left="-709" w:right="-283"/>
        <w:jc w:val="both"/>
        <w:rPr>
          <w:rFonts w:ascii="Arial" w:hAnsi="Arial" w:cs="Arial"/>
          <w:sz w:val="20"/>
          <w:szCs w:val="20"/>
        </w:rPr>
      </w:pPr>
      <w:r w:rsidRPr="00445B98">
        <w:rPr>
          <w:rFonts w:ascii="Arial" w:hAnsi="Arial" w:cs="Arial"/>
          <w:b/>
          <w:bCs/>
          <w:sz w:val="20"/>
          <w:szCs w:val="20"/>
        </w:rPr>
        <w:t>12.1.5</w:t>
      </w:r>
      <w:r w:rsidRPr="00445B98">
        <w:rPr>
          <w:rFonts w:ascii="Arial" w:hAnsi="Arial" w:cs="Arial"/>
          <w:sz w:val="20"/>
          <w:szCs w:val="20"/>
        </w:rPr>
        <w:t xml:space="preserve"> – Substituir, reparar ou corrigir, às suas expensas, no prazo fixado neste Termo de Referência, o objeto com avarias ou defeitos;</w:t>
      </w:r>
    </w:p>
    <w:p w:rsidR="00547453" w:rsidRPr="00445B98" w:rsidRDefault="00547453" w:rsidP="00547453">
      <w:pPr>
        <w:ind w:left="-709" w:right="-283"/>
        <w:jc w:val="both"/>
        <w:rPr>
          <w:rFonts w:ascii="Arial" w:hAnsi="Arial" w:cs="Arial"/>
          <w:sz w:val="20"/>
          <w:szCs w:val="20"/>
        </w:rPr>
      </w:pPr>
      <w:r w:rsidRPr="00445B98">
        <w:rPr>
          <w:rFonts w:ascii="Arial" w:hAnsi="Arial" w:cs="Arial"/>
          <w:b/>
          <w:bCs/>
          <w:sz w:val="20"/>
          <w:szCs w:val="20"/>
        </w:rPr>
        <w:t>12.1.6 –</w:t>
      </w:r>
      <w:r w:rsidRPr="00445B98">
        <w:rPr>
          <w:rFonts w:ascii="Arial" w:hAnsi="Arial" w:cs="Arial"/>
          <w:sz w:val="20"/>
          <w:szCs w:val="20"/>
        </w:rPr>
        <w:t xml:space="preserve"> Comunicar à Contratante, no prazo máximo de 24 (vinte e quatro) horas que antecede a data da entrega, os motivos que impossibilitem o cumprimento do prazo previsto, com a devida comprovação;</w:t>
      </w:r>
    </w:p>
    <w:p w:rsidR="00547453" w:rsidRPr="00445B98" w:rsidRDefault="00547453" w:rsidP="00547453">
      <w:pPr>
        <w:ind w:left="-709" w:right="-283"/>
        <w:jc w:val="both"/>
        <w:rPr>
          <w:rFonts w:ascii="Arial" w:hAnsi="Arial" w:cs="Arial"/>
          <w:sz w:val="20"/>
          <w:szCs w:val="20"/>
        </w:rPr>
      </w:pPr>
      <w:r w:rsidRPr="00445B98">
        <w:rPr>
          <w:rFonts w:ascii="Arial" w:hAnsi="Arial" w:cs="Arial"/>
          <w:b/>
          <w:bCs/>
          <w:sz w:val="20"/>
          <w:szCs w:val="20"/>
        </w:rPr>
        <w:t>12.1.7–</w:t>
      </w:r>
      <w:r w:rsidRPr="00445B98">
        <w:rPr>
          <w:rFonts w:ascii="Arial" w:hAnsi="Arial" w:cs="Arial"/>
          <w:sz w:val="20"/>
          <w:szCs w:val="20"/>
        </w:rPr>
        <w:t xml:space="preserve"> Manter, durante toda a execução do contrato, em compatibilidade com as obrigações assumidas, todas as condições de habilitação e qualificação exigidas na Dispensa de Licitação;</w:t>
      </w:r>
    </w:p>
    <w:p w:rsidR="00547453" w:rsidRPr="00445B98" w:rsidRDefault="00547453" w:rsidP="00547453">
      <w:pPr>
        <w:ind w:left="-709" w:right="-283"/>
        <w:jc w:val="both"/>
        <w:rPr>
          <w:rFonts w:ascii="Arial" w:hAnsi="Arial" w:cs="Arial"/>
          <w:sz w:val="20"/>
          <w:szCs w:val="20"/>
        </w:rPr>
      </w:pPr>
      <w:r w:rsidRPr="00445B98">
        <w:rPr>
          <w:rFonts w:ascii="Arial" w:hAnsi="Arial" w:cs="Arial"/>
          <w:b/>
          <w:bCs/>
          <w:sz w:val="20"/>
          <w:szCs w:val="20"/>
        </w:rPr>
        <w:t>12.1.8–</w:t>
      </w:r>
      <w:r w:rsidRPr="00445B98">
        <w:rPr>
          <w:rFonts w:ascii="Arial" w:hAnsi="Arial" w:cs="Arial"/>
          <w:sz w:val="20"/>
          <w:szCs w:val="20"/>
        </w:rPr>
        <w:t xml:space="preserve"> Indicar preposto </w:t>
      </w:r>
      <w:proofErr w:type="gramStart"/>
      <w:r w:rsidRPr="00445B98">
        <w:rPr>
          <w:rFonts w:ascii="Arial" w:hAnsi="Arial" w:cs="Arial"/>
          <w:sz w:val="20"/>
          <w:szCs w:val="20"/>
        </w:rPr>
        <w:t xml:space="preserve">para </w:t>
      </w:r>
      <w:proofErr w:type="spellStart"/>
      <w:r w:rsidRPr="00445B98">
        <w:rPr>
          <w:rFonts w:ascii="Arial" w:hAnsi="Arial" w:cs="Arial"/>
          <w:sz w:val="20"/>
          <w:szCs w:val="20"/>
        </w:rPr>
        <w:t>apresenta-la</w:t>
      </w:r>
      <w:proofErr w:type="spellEnd"/>
      <w:proofErr w:type="gramEnd"/>
      <w:r w:rsidRPr="00445B98">
        <w:rPr>
          <w:rFonts w:ascii="Arial" w:hAnsi="Arial" w:cs="Arial"/>
          <w:sz w:val="20"/>
          <w:szCs w:val="20"/>
        </w:rPr>
        <w:t xml:space="preserve"> durante a execução do contrato.</w:t>
      </w:r>
    </w:p>
    <w:p w:rsidR="00547453" w:rsidRPr="00445B98" w:rsidRDefault="00547453" w:rsidP="00547453">
      <w:pPr>
        <w:ind w:left="-709" w:right="-283"/>
        <w:jc w:val="both"/>
        <w:rPr>
          <w:rFonts w:ascii="Arial" w:hAnsi="Arial" w:cs="Arial"/>
          <w:b/>
          <w:sz w:val="20"/>
          <w:szCs w:val="20"/>
        </w:rPr>
      </w:pPr>
      <w:r w:rsidRPr="00445B98">
        <w:rPr>
          <w:rFonts w:ascii="Arial" w:hAnsi="Arial" w:cs="Arial"/>
          <w:b/>
          <w:sz w:val="20"/>
          <w:szCs w:val="20"/>
        </w:rPr>
        <w:t>13.  DA DOTAÇÃO ORÇAMENTÁRIA</w:t>
      </w:r>
    </w:p>
    <w:p w:rsidR="00547453" w:rsidRPr="00445B98" w:rsidRDefault="00547453" w:rsidP="00547453">
      <w:pPr>
        <w:ind w:left="-709" w:right="-283"/>
        <w:jc w:val="both"/>
        <w:rPr>
          <w:rFonts w:ascii="Arial" w:hAnsi="Arial" w:cs="Arial"/>
          <w:b/>
          <w:sz w:val="20"/>
          <w:szCs w:val="20"/>
        </w:rPr>
      </w:pPr>
      <w:r w:rsidRPr="00445B98">
        <w:rPr>
          <w:rFonts w:ascii="Arial" w:hAnsi="Arial" w:cs="Arial"/>
          <w:b/>
          <w:sz w:val="20"/>
          <w:szCs w:val="20"/>
        </w:rPr>
        <w:t>13.1 –</w:t>
      </w:r>
      <w:r w:rsidRPr="00445B98">
        <w:rPr>
          <w:rFonts w:ascii="Arial" w:hAnsi="Arial" w:cs="Arial"/>
          <w:sz w:val="20"/>
          <w:szCs w:val="20"/>
        </w:rPr>
        <w:t xml:space="preserve"> As obrigações financeiras assumidas correrão por conta dos recursos:</w:t>
      </w:r>
    </w:p>
    <w:p w:rsidR="00547453" w:rsidRPr="00445B98" w:rsidRDefault="00547453" w:rsidP="00547453">
      <w:pPr>
        <w:pStyle w:val="PargrafodaLista"/>
        <w:ind w:left="-709" w:right="-283"/>
        <w:rPr>
          <w:rFonts w:ascii="Arial" w:hAnsi="Arial" w:cs="Arial"/>
          <w:color w:val="000000" w:themeColor="text1"/>
          <w:sz w:val="20"/>
          <w:szCs w:val="20"/>
        </w:rPr>
      </w:pPr>
      <w:bookmarkStart w:id="11" w:name="_Hlk196585731"/>
      <w:r w:rsidRPr="00445B98">
        <w:rPr>
          <w:rFonts w:ascii="Arial" w:hAnsi="Arial" w:cs="Arial"/>
          <w:b/>
          <w:color w:val="000000" w:themeColor="text1"/>
          <w:sz w:val="20"/>
          <w:szCs w:val="20"/>
        </w:rPr>
        <w:t>Unidade Orçamentária</w:t>
      </w:r>
      <w:r w:rsidRPr="00445B98">
        <w:rPr>
          <w:rFonts w:ascii="Arial" w:hAnsi="Arial" w:cs="Arial"/>
          <w:color w:val="000000" w:themeColor="text1"/>
          <w:sz w:val="20"/>
          <w:szCs w:val="20"/>
        </w:rPr>
        <w:t>: 0291</w:t>
      </w:r>
    </w:p>
    <w:p w:rsidR="00547453" w:rsidRPr="00445B98" w:rsidRDefault="00547453" w:rsidP="00547453">
      <w:pPr>
        <w:pStyle w:val="PargrafodaLista"/>
        <w:ind w:left="-709" w:right="-283"/>
        <w:rPr>
          <w:rFonts w:ascii="Arial" w:hAnsi="Arial" w:cs="Arial"/>
          <w:color w:val="000000" w:themeColor="text1"/>
          <w:sz w:val="20"/>
          <w:szCs w:val="20"/>
        </w:rPr>
      </w:pPr>
      <w:r w:rsidRPr="00445B98">
        <w:rPr>
          <w:rFonts w:ascii="Arial" w:hAnsi="Arial" w:cs="Arial"/>
          <w:b/>
          <w:color w:val="000000" w:themeColor="text1"/>
          <w:sz w:val="20"/>
          <w:szCs w:val="20"/>
        </w:rPr>
        <w:t>Funcional</w:t>
      </w:r>
      <w:r w:rsidRPr="00445B98">
        <w:rPr>
          <w:rFonts w:ascii="Arial" w:hAnsi="Arial" w:cs="Arial"/>
          <w:color w:val="000000" w:themeColor="text1"/>
          <w:sz w:val="20"/>
          <w:szCs w:val="20"/>
        </w:rPr>
        <w:t>: 27 812 2701 28170000</w:t>
      </w:r>
    </w:p>
    <w:p w:rsidR="00547453" w:rsidRPr="00445B98" w:rsidRDefault="00547453" w:rsidP="00547453">
      <w:pPr>
        <w:pStyle w:val="PargrafodaLista"/>
        <w:ind w:left="-709" w:right="-283"/>
        <w:rPr>
          <w:rFonts w:ascii="Arial" w:hAnsi="Arial" w:cs="Arial"/>
          <w:color w:val="000000" w:themeColor="text1"/>
          <w:sz w:val="20"/>
          <w:szCs w:val="20"/>
        </w:rPr>
      </w:pPr>
      <w:r w:rsidRPr="00445B98">
        <w:rPr>
          <w:rFonts w:ascii="Arial" w:hAnsi="Arial" w:cs="Arial"/>
          <w:b/>
          <w:color w:val="000000" w:themeColor="text1"/>
          <w:sz w:val="20"/>
          <w:szCs w:val="20"/>
        </w:rPr>
        <w:t>Ficha</w:t>
      </w:r>
      <w:r w:rsidRPr="00445B98">
        <w:rPr>
          <w:rFonts w:ascii="Arial" w:hAnsi="Arial" w:cs="Arial"/>
          <w:color w:val="000000" w:themeColor="text1"/>
          <w:sz w:val="20"/>
          <w:szCs w:val="20"/>
        </w:rPr>
        <w:t>: 177</w:t>
      </w:r>
    </w:p>
    <w:p w:rsidR="00547453" w:rsidRPr="00445B98" w:rsidRDefault="00547453" w:rsidP="00547453">
      <w:pPr>
        <w:pStyle w:val="PargrafodaLista"/>
        <w:ind w:left="-709" w:right="-283"/>
        <w:rPr>
          <w:rFonts w:ascii="Arial" w:hAnsi="Arial" w:cs="Arial"/>
          <w:color w:val="000000" w:themeColor="text1"/>
          <w:sz w:val="20"/>
          <w:szCs w:val="20"/>
        </w:rPr>
      </w:pPr>
      <w:r w:rsidRPr="00445B98">
        <w:rPr>
          <w:rFonts w:ascii="Arial" w:hAnsi="Arial" w:cs="Arial"/>
          <w:b/>
          <w:color w:val="000000" w:themeColor="text1"/>
          <w:sz w:val="20"/>
          <w:szCs w:val="20"/>
        </w:rPr>
        <w:t>Elemento de Despesa</w:t>
      </w:r>
      <w:r w:rsidRPr="00445B98">
        <w:rPr>
          <w:rFonts w:ascii="Arial" w:hAnsi="Arial" w:cs="Arial"/>
          <w:color w:val="000000" w:themeColor="text1"/>
          <w:sz w:val="20"/>
          <w:szCs w:val="20"/>
        </w:rPr>
        <w:t>: 3.3.90.39.00</w:t>
      </w:r>
    </w:p>
    <w:p w:rsidR="00547453" w:rsidRPr="00445B98" w:rsidRDefault="00547453" w:rsidP="00547453">
      <w:pPr>
        <w:pStyle w:val="PargrafodaLista"/>
        <w:ind w:left="-709" w:right="-283"/>
        <w:rPr>
          <w:rFonts w:ascii="Arial" w:hAnsi="Arial" w:cs="Arial"/>
          <w:color w:val="000000" w:themeColor="text1"/>
          <w:sz w:val="20"/>
          <w:szCs w:val="20"/>
        </w:rPr>
      </w:pPr>
      <w:r w:rsidRPr="00445B98">
        <w:rPr>
          <w:rFonts w:ascii="Arial" w:hAnsi="Arial" w:cs="Arial"/>
          <w:b/>
          <w:color w:val="000000" w:themeColor="text1"/>
          <w:sz w:val="20"/>
          <w:szCs w:val="20"/>
        </w:rPr>
        <w:t>Fonte</w:t>
      </w:r>
      <w:r w:rsidRPr="00445B98">
        <w:rPr>
          <w:rFonts w:ascii="Arial" w:hAnsi="Arial" w:cs="Arial"/>
          <w:color w:val="000000" w:themeColor="text1"/>
          <w:sz w:val="20"/>
          <w:szCs w:val="20"/>
        </w:rPr>
        <w:t>: Recurso Próprio</w:t>
      </w:r>
    </w:p>
    <w:bookmarkEnd w:id="11"/>
    <w:p w:rsidR="00547453" w:rsidRPr="00445B98" w:rsidRDefault="00547453" w:rsidP="00547453">
      <w:pPr>
        <w:spacing w:after="0"/>
        <w:ind w:left="-709" w:right="-283"/>
        <w:jc w:val="both"/>
        <w:rPr>
          <w:rFonts w:ascii="Arial" w:hAnsi="Arial" w:cs="Arial"/>
          <w:b/>
          <w:bCs/>
          <w:color w:val="000000" w:themeColor="text1"/>
          <w:sz w:val="20"/>
          <w:szCs w:val="20"/>
        </w:rPr>
      </w:pPr>
    </w:p>
    <w:p w:rsidR="00547453" w:rsidRPr="00445B98" w:rsidRDefault="00547453" w:rsidP="00547453">
      <w:pPr>
        <w:ind w:left="-709" w:right="-283"/>
        <w:jc w:val="both"/>
        <w:rPr>
          <w:rFonts w:ascii="Arial" w:hAnsi="Arial" w:cs="Arial"/>
          <w:b/>
          <w:bCs/>
          <w:sz w:val="20"/>
          <w:szCs w:val="20"/>
        </w:rPr>
      </w:pPr>
      <w:r w:rsidRPr="00445B98">
        <w:rPr>
          <w:rFonts w:ascii="Arial" w:hAnsi="Arial" w:cs="Arial"/>
          <w:b/>
          <w:bCs/>
          <w:sz w:val="20"/>
          <w:szCs w:val="20"/>
        </w:rPr>
        <w:t>14. DO CONTROLE E FISCALIZAÇÃO DA EXECUÇÃO</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14.1 -</w:t>
      </w:r>
      <w:r w:rsidRPr="00445B98">
        <w:rPr>
          <w:rFonts w:ascii="Arial" w:hAnsi="Arial" w:cs="Arial"/>
          <w:bCs/>
          <w:sz w:val="20"/>
          <w:szCs w:val="20"/>
        </w:rPr>
        <w:t xml:space="preserve"> A execução do contrato deverá ser acompanhada e fiscalizada pelo(s) fiscal (is) do contrato, ou pelos respectivos substitutos (Lei nº 14.133, de 2021, art. 117, caput).</w:t>
      </w:r>
    </w:p>
    <w:p w:rsidR="00547453" w:rsidRPr="00445B98" w:rsidRDefault="00547453" w:rsidP="00547453">
      <w:pPr>
        <w:ind w:left="-709" w:right="-283"/>
        <w:jc w:val="both"/>
        <w:rPr>
          <w:rFonts w:ascii="Arial" w:hAnsi="Arial" w:cs="Arial"/>
          <w:b/>
          <w:sz w:val="20"/>
          <w:szCs w:val="20"/>
        </w:rPr>
      </w:pPr>
      <w:proofErr w:type="gramStart"/>
      <w:r w:rsidRPr="00445B98">
        <w:rPr>
          <w:rFonts w:ascii="Arial" w:hAnsi="Arial" w:cs="Arial"/>
          <w:b/>
          <w:sz w:val="20"/>
          <w:szCs w:val="20"/>
        </w:rPr>
        <w:t>14.2 - Fiscalização</w:t>
      </w:r>
      <w:proofErr w:type="gramEnd"/>
      <w:r w:rsidRPr="00445B98">
        <w:rPr>
          <w:rFonts w:ascii="Arial" w:hAnsi="Arial" w:cs="Arial"/>
          <w:b/>
          <w:sz w:val="20"/>
          <w:szCs w:val="20"/>
        </w:rPr>
        <w:t xml:space="preserve"> Técnica</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lastRenderedPageBreak/>
        <w:t>I -</w:t>
      </w:r>
      <w:r w:rsidRPr="00445B98">
        <w:rPr>
          <w:rFonts w:ascii="Arial" w:hAnsi="Arial" w:cs="Arial"/>
          <w:bCs/>
          <w:sz w:val="20"/>
          <w:szCs w:val="20"/>
        </w:rPr>
        <w:t xml:space="preserve"> O fiscal técnico do contrato acompanhará a execução do contrato, para que sejam cumpridas todas as condições estabelecidas no contrato, de modo a assegurar os melhores resultados para a Administração. </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II -</w:t>
      </w:r>
      <w:r w:rsidRPr="00445B98">
        <w:rPr>
          <w:rFonts w:ascii="Arial" w:hAnsi="Arial" w:cs="Arial"/>
          <w:bCs/>
          <w:sz w:val="20"/>
          <w:szCs w:val="20"/>
        </w:rPr>
        <w:t xml:space="preserve"> 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III -</w:t>
      </w:r>
      <w:r w:rsidRPr="00445B98">
        <w:rPr>
          <w:rFonts w:ascii="Arial" w:hAnsi="Arial" w:cs="Arial"/>
          <w:bCs/>
          <w:sz w:val="20"/>
          <w:szCs w:val="20"/>
        </w:rPr>
        <w:t xml:space="preserve"> Identificada qualquer inexatidão ou irregularidade, o fiscal técnico do contrato emitirá notificações para a correção da execução do contrato, determinando prazo para a correção. </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IV -</w:t>
      </w:r>
      <w:r w:rsidRPr="00445B98">
        <w:rPr>
          <w:rFonts w:ascii="Arial" w:hAnsi="Arial" w:cs="Arial"/>
          <w:bCs/>
          <w:sz w:val="20"/>
          <w:szCs w:val="20"/>
        </w:rPr>
        <w:t xml:space="preserve"> O fiscal técnico do contrato informará ao gestor do contrato, em tempo hábil, a situação que demandar decisão ou adoção de medidas que ultrapassem sua competência, para que adote as medidas necessárias e saneadoras, se for o caso. </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V -</w:t>
      </w:r>
      <w:r w:rsidRPr="00445B98">
        <w:rPr>
          <w:rFonts w:ascii="Arial" w:hAnsi="Arial" w:cs="Arial"/>
          <w:bCs/>
          <w:sz w:val="20"/>
          <w:szCs w:val="20"/>
        </w:rPr>
        <w:t xml:space="preserve"> No caso de ocorrências que possam inviabilizar a execução do contrato nas datas aprazadas, o fiscal técnico do contrato comunicará o fato imediatamente ao gestor do contrato. </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VI -</w:t>
      </w:r>
      <w:r w:rsidRPr="00445B98">
        <w:rPr>
          <w:rFonts w:ascii="Arial" w:hAnsi="Arial" w:cs="Arial"/>
          <w:bCs/>
          <w:sz w:val="20"/>
          <w:szCs w:val="20"/>
        </w:rPr>
        <w:t xml:space="preserve"> O fiscal técnico do contrato comunicará ao gestor do contrato, em tempo hábil, o término do contrato sob sua responsabilidade, com vistas à tempestiva renovação ou à prorrogação contratual.</w:t>
      </w:r>
    </w:p>
    <w:p w:rsidR="00547453" w:rsidRPr="00445B98" w:rsidRDefault="00547453" w:rsidP="00547453">
      <w:pPr>
        <w:ind w:left="-709" w:right="-283"/>
        <w:jc w:val="both"/>
        <w:rPr>
          <w:rFonts w:ascii="Arial" w:hAnsi="Arial" w:cs="Arial"/>
          <w:b/>
          <w:color w:val="000000" w:themeColor="text1"/>
          <w:sz w:val="20"/>
          <w:szCs w:val="20"/>
        </w:rPr>
      </w:pPr>
      <w:bookmarkStart w:id="12" w:name="_Hlk196606869"/>
      <w:r w:rsidRPr="00445B98">
        <w:rPr>
          <w:rFonts w:ascii="Arial" w:hAnsi="Arial" w:cs="Arial"/>
          <w:b/>
          <w:sz w:val="20"/>
          <w:szCs w:val="20"/>
        </w:rPr>
        <w:t xml:space="preserve">VII </w:t>
      </w:r>
      <w:proofErr w:type="gramStart"/>
      <w:r w:rsidRPr="00445B98">
        <w:rPr>
          <w:rFonts w:ascii="Arial" w:hAnsi="Arial" w:cs="Arial"/>
          <w:b/>
          <w:sz w:val="20"/>
          <w:szCs w:val="20"/>
        </w:rPr>
        <w:t>-</w:t>
      </w:r>
      <w:r w:rsidRPr="00445B98">
        <w:rPr>
          <w:rFonts w:ascii="Arial" w:hAnsi="Arial" w:cs="Arial"/>
          <w:bCs/>
          <w:sz w:val="20"/>
          <w:szCs w:val="20"/>
        </w:rPr>
        <w:t>O</w:t>
      </w:r>
      <w:proofErr w:type="gramEnd"/>
      <w:r w:rsidRPr="00445B98">
        <w:rPr>
          <w:rFonts w:ascii="Arial" w:hAnsi="Arial" w:cs="Arial"/>
          <w:bCs/>
          <w:sz w:val="20"/>
          <w:szCs w:val="20"/>
        </w:rPr>
        <w:t xml:space="preserve"> Contrato será fiscalizado por </w:t>
      </w:r>
      <w:proofErr w:type="spellStart"/>
      <w:r w:rsidRPr="00445B98">
        <w:rPr>
          <w:rFonts w:ascii="Arial" w:hAnsi="Arial" w:cs="Arial"/>
          <w:bCs/>
          <w:sz w:val="20"/>
          <w:szCs w:val="20"/>
        </w:rPr>
        <w:t>Wêdja</w:t>
      </w:r>
      <w:proofErr w:type="spellEnd"/>
      <w:r w:rsidRPr="00445B98">
        <w:rPr>
          <w:rFonts w:ascii="Arial" w:hAnsi="Arial" w:cs="Arial"/>
          <w:bCs/>
          <w:sz w:val="20"/>
          <w:szCs w:val="20"/>
        </w:rPr>
        <w:t xml:space="preserve"> </w:t>
      </w:r>
      <w:proofErr w:type="spellStart"/>
      <w:r w:rsidRPr="00445B98">
        <w:rPr>
          <w:rFonts w:ascii="Arial" w:hAnsi="Arial" w:cs="Arial"/>
          <w:bCs/>
          <w:sz w:val="20"/>
          <w:szCs w:val="20"/>
        </w:rPr>
        <w:t>Celly</w:t>
      </w:r>
      <w:proofErr w:type="spellEnd"/>
      <w:r w:rsidRPr="00445B98">
        <w:rPr>
          <w:rFonts w:ascii="Arial" w:hAnsi="Arial" w:cs="Arial"/>
          <w:bCs/>
          <w:sz w:val="20"/>
          <w:szCs w:val="20"/>
        </w:rPr>
        <w:t xml:space="preserve"> De Albuquerque Rodrigues,</w:t>
      </w:r>
      <w:r w:rsidRPr="00445B98">
        <w:rPr>
          <w:rFonts w:ascii="Arial" w:hAnsi="Arial" w:cs="Arial"/>
          <w:b/>
          <w:bCs/>
          <w:color w:val="000000" w:themeColor="text1"/>
          <w:sz w:val="20"/>
          <w:szCs w:val="20"/>
        </w:rPr>
        <w:t>gerente financeiro e administrativo</w:t>
      </w:r>
      <w:r w:rsidRPr="00445B98">
        <w:rPr>
          <w:rFonts w:ascii="Arial" w:hAnsi="Arial" w:cs="Arial"/>
          <w:b/>
          <w:color w:val="000000" w:themeColor="text1"/>
          <w:sz w:val="20"/>
          <w:szCs w:val="20"/>
        </w:rPr>
        <w:t xml:space="preserve">, </w:t>
      </w:r>
      <w:r w:rsidRPr="00445B98">
        <w:rPr>
          <w:rFonts w:ascii="Arial" w:hAnsi="Arial" w:cs="Arial"/>
          <w:bCs/>
          <w:color w:val="000000" w:themeColor="text1"/>
          <w:sz w:val="20"/>
          <w:szCs w:val="20"/>
        </w:rPr>
        <w:t>inscrita sob o nº</w:t>
      </w:r>
      <w:r w:rsidRPr="00445B98">
        <w:rPr>
          <w:rFonts w:ascii="Arial" w:hAnsi="Arial" w:cs="Arial"/>
          <w:b/>
          <w:color w:val="000000" w:themeColor="text1"/>
          <w:sz w:val="20"/>
          <w:szCs w:val="20"/>
        </w:rPr>
        <w:t xml:space="preserve"> CPF:075.893.754-70.</w:t>
      </w:r>
    </w:p>
    <w:bookmarkEnd w:id="12"/>
    <w:p w:rsidR="00547453" w:rsidRPr="00445B98" w:rsidRDefault="00547453" w:rsidP="00547453">
      <w:pPr>
        <w:ind w:left="-709" w:right="-283"/>
        <w:jc w:val="both"/>
        <w:rPr>
          <w:rFonts w:ascii="Arial" w:hAnsi="Arial" w:cs="Arial"/>
          <w:bCs/>
          <w:sz w:val="20"/>
          <w:szCs w:val="20"/>
        </w:rPr>
      </w:pPr>
      <w:proofErr w:type="gramStart"/>
      <w:r w:rsidRPr="00445B98">
        <w:rPr>
          <w:rFonts w:ascii="Arial" w:hAnsi="Arial" w:cs="Arial"/>
          <w:b/>
          <w:sz w:val="20"/>
          <w:szCs w:val="20"/>
        </w:rPr>
        <w:t>14.3 - Gestor</w:t>
      </w:r>
      <w:proofErr w:type="gramEnd"/>
      <w:r w:rsidRPr="00445B98">
        <w:rPr>
          <w:rFonts w:ascii="Arial" w:hAnsi="Arial" w:cs="Arial"/>
          <w:b/>
          <w:sz w:val="20"/>
          <w:szCs w:val="20"/>
        </w:rPr>
        <w:t xml:space="preserve"> do Contrato</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14.4 -</w:t>
      </w:r>
      <w:r w:rsidRPr="00445B98">
        <w:rPr>
          <w:rFonts w:ascii="Arial" w:hAnsi="Arial" w:cs="Arial"/>
          <w:bCs/>
          <w:sz w:val="20"/>
          <w:szCs w:val="20"/>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14.5 -</w:t>
      </w:r>
      <w:r w:rsidRPr="00445B98">
        <w:rPr>
          <w:rFonts w:ascii="Arial" w:hAnsi="Arial" w:cs="Arial"/>
          <w:bCs/>
          <w:sz w:val="20"/>
          <w:szCs w:val="20"/>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14.6 -</w:t>
      </w:r>
      <w:r w:rsidRPr="00445B98">
        <w:rPr>
          <w:rFonts w:ascii="Arial" w:hAnsi="Arial" w:cs="Arial"/>
          <w:bCs/>
          <w:sz w:val="20"/>
          <w:szCs w:val="20"/>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14.7 -</w:t>
      </w:r>
      <w:r w:rsidRPr="00445B98">
        <w:rPr>
          <w:rFonts w:ascii="Arial" w:hAnsi="Arial" w:cs="Arial"/>
          <w:bCs/>
          <w:sz w:val="20"/>
          <w:szCs w:val="20"/>
        </w:rPr>
        <w:t xml:space="preserve"> 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14.8 -</w:t>
      </w:r>
      <w:r w:rsidRPr="00445B98">
        <w:rPr>
          <w:rFonts w:ascii="Arial" w:hAnsi="Arial" w:cs="Arial"/>
          <w:bCs/>
          <w:sz w:val="20"/>
          <w:szCs w:val="20"/>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14.9 -</w:t>
      </w:r>
      <w:r w:rsidRPr="00445B98">
        <w:rPr>
          <w:rFonts w:ascii="Arial" w:hAnsi="Arial" w:cs="Arial"/>
          <w:bCs/>
          <w:sz w:val="20"/>
          <w:szCs w:val="20"/>
        </w:rPr>
        <w:t xml:space="preserve"> O gestor do contrato deverá elaborar relatório final com informações sobre a consecução dos objetivos que tenham justificado a contratação e eventuais condutas a serem adotadas para o aprimoramento das atividades da Administração. </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14.10 -</w:t>
      </w:r>
      <w:r w:rsidRPr="00445B98">
        <w:rPr>
          <w:rFonts w:ascii="Arial" w:hAnsi="Arial" w:cs="Arial"/>
          <w:bCs/>
          <w:sz w:val="20"/>
          <w:szCs w:val="20"/>
        </w:rPr>
        <w:t xml:space="preserve"> O gestor do contrato deverá enviar a documentação pertinente ao setor de pagamentos para a formalização dos procedimentos de liquidação e pagamento, no valor dimensionado pela fiscalização e gestão nos termos do contrato.</w:t>
      </w:r>
    </w:p>
    <w:p w:rsidR="00547453" w:rsidRPr="00445B98" w:rsidRDefault="00547453" w:rsidP="00547453">
      <w:pPr>
        <w:spacing w:after="0" w:line="240" w:lineRule="auto"/>
        <w:ind w:left="-709" w:right="-283"/>
        <w:rPr>
          <w:rFonts w:ascii="Arial" w:hAnsi="Arial" w:cs="Arial"/>
          <w:bCs/>
          <w:sz w:val="20"/>
          <w:szCs w:val="20"/>
        </w:rPr>
      </w:pPr>
      <w:bookmarkStart w:id="13" w:name="_Hlk196606886"/>
      <w:r w:rsidRPr="00445B98">
        <w:rPr>
          <w:rFonts w:ascii="Arial" w:hAnsi="Arial" w:cs="Arial"/>
          <w:b/>
          <w:sz w:val="20"/>
          <w:szCs w:val="20"/>
        </w:rPr>
        <w:t>14.11 -</w:t>
      </w:r>
      <w:r w:rsidRPr="00445B98">
        <w:rPr>
          <w:rFonts w:ascii="Arial" w:hAnsi="Arial" w:cs="Arial"/>
          <w:bCs/>
          <w:sz w:val="20"/>
          <w:szCs w:val="20"/>
        </w:rPr>
        <w:t xml:space="preserve"> O Gestor do Contrato será </w:t>
      </w:r>
      <w:r w:rsidRPr="00445B98">
        <w:rPr>
          <w:rFonts w:ascii="Arial" w:hAnsi="Arial" w:cs="Arial"/>
          <w:b/>
          <w:sz w:val="20"/>
          <w:szCs w:val="20"/>
        </w:rPr>
        <w:t xml:space="preserve">SEBASTIÃO LOPES DE </w:t>
      </w:r>
      <w:proofErr w:type="gramStart"/>
      <w:r w:rsidRPr="00445B98">
        <w:rPr>
          <w:rFonts w:ascii="Arial" w:hAnsi="Arial" w:cs="Arial"/>
          <w:b/>
          <w:sz w:val="20"/>
          <w:szCs w:val="20"/>
        </w:rPr>
        <w:t>SOUSA,</w:t>
      </w:r>
      <w:proofErr w:type="gramEnd"/>
      <w:r w:rsidRPr="00445B98">
        <w:rPr>
          <w:rFonts w:ascii="Arial" w:hAnsi="Arial" w:cs="Arial"/>
          <w:bCs/>
          <w:sz w:val="20"/>
          <w:szCs w:val="20"/>
        </w:rPr>
        <w:t>inscrito com o n º</w:t>
      </w:r>
      <w:r w:rsidRPr="00445B98">
        <w:rPr>
          <w:rFonts w:ascii="Arial" w:hAnsi="Arial" w:cs="Arial"/>
          <w:b/>
          <w:sz w:val="20"/>
          <w:szCs w:val="20"/>
        </w:rPr>
        <w:t>CPF: 297.892.304-00.</w:t>
      </w:r>
    </w:p>
    <w:bookmarkEnd w:id="13"/>
    <w:p w:rsidR="00547453" w:rsidRPr="00445B98" w:rsidRDefault="00547453" w:rsidP="00547453">
      <w:pPr>
        <w:ind w:left="-709" w:right="-283"/>
        <w:jc w:val="both"/>
        <w:rPr>
          <w:rFonts w:ascii="Arial" w:hAnsi="Arial" w:cs="Arial"/>
          <w:b/>
          <w:sz w:val="20"/>
          <w:szCs w:val="20"/>
        </w:rPr>
      </w:pPr>
    </w:p>
    <w:p w:rsidR="00547453" w:rsidRPr="00445B98" w:rsidRDefault="00547453" w:rsidP="00547453">
      <w:pPr>
        <w:ind w:left="-709" w:right="-283"/>
        <w:jc w:val="both"/>
        <w:rPr>
          <w:rFonts w:ascii="Arial" w:hAnsi="Arial" w:cs="Arial"/>
          <w:b/>
          <w:sz w:val="20"/>
          <w:szCs w:val="20"/>
        </w:rPr>
      </w:pPr>
      <w:r w:rsidRPr="00445B98">
        <w:rPr>
          <w:rFonts w:ascii="Arial" w:hAnsi="Arial" w:cs="Arial"/>
          <w:b/>
          <w:sz w:val="20"/>
          <w:szCs w:val="20"/>
        </w:rPr>
        <w:lastRenderedPageBreak/>
        <w:t>15. DO PAGAMENTO</w:t>
      </w:r>
    </w:p>
    <w:p w:rsidR="00547453" w:rsidRPr="00445B98" w:rsidRDefault="00547453" w:rsidP="00547453">
      <w:pPr>
        <w:ind w:left="-709" w:right="-283"/>
        <w:jc w:val="both"/>
        <w:rPr>
          <w:rFonts w:ascii="Arial" w:hAnsi="Arial" w:cs="Arial"/>
          <w:bCs/>
          <w:sz w:val="20"/>
          <w:szCs w:val="20"/>
        </w:rPr>
      </w:pPr>
      <w:r w:rsidRPr="00445B98">
        <w:rPr>
          <w:rFonts w:ascii="Arial" w:hAnsi="Arial" w:cs="Arial"/>
          <w:b/>
          <w:sz w:val="20"/>
          <w:szCs w:val="20"/>
        </w:rPr>
        <w:t>15.1 –</w:t>
      </w:r>
      <w:r w:rsidRPr="00445B98">
        <w:rPr>
          <w:rFonts w:ascii="Arial" w:hAnsi="Arial" w:cs="Arial"/>
          <w:sz w:val="20"/>
          <w:szCs w:val="20"/>
        </w:rPr>
        <w:t xml:space="preserve"> O pagamento será efetuado até o</w:t>
      </w:r>
      <w:r w:rsidRPr="00445B98">
        <w:rPr>
          <w:rFonts w:ascii="Arial" w:hAnsi="Arial" w:cs="Arial"/>
          <w:b/>
          <w:sz w:val="20"/>
          <w:szCs w:val="20"/>
        </w:rPr>
        <w:t xml:space="preserve"> 10º (décimo) dia </w:t>
      </w:r>
      <w:r w:rsidRPr="00445B98">
        <w:rPr>
          <w:rFonts w:ascii="Arial" w:hAnsi="Arial" w:cs="Arial"/>
          <w:sz w:val="20"/>
          <w:szCs w:val="20"/>
        </w:rPr>
        <w:t xml:space="preserve">do mês </w:t>
      </w:r>
      <w:proofErr w:type="spellStart"/>
      <w:r w:rsidRPr="00445B98">
        <w:rPr>
          <w:rFonts w:ascii="Arial" w:hAnsi="Arial" w:cs="Arial"/>
          <w:sz w:val="20"/>
          <w:szCs w:val="20"/>
        </w:rPr>
        <w:t>subsequente</w:t>
      </w:r>
      <w:proofErr w:type="spellEnd"/>
      <w:r w:rsidRPr="00445B98">
        <w:rPr>
          <w:rFonts w:ascii="Arial" w:hAnsi="Arial" w:cs="Arial"/>
          <w:sz w:val="20"/>
          <w:szCs w:val="20"/>
        </w:rPr>
        <w:t xml:space="preserve"> após a efetiva entrega dos serviços, devidamente comprovada e atestada pelo funcionário responsável. </w:t>
      </w:r>
      <w:r w:rsidRPr="00445B98">
        <w:rPr>
          <w:rFonts w:ascii="Arial" w:hAnsi="Arial" w:cs="Arial"/>
          <w:bCs/>
          <w:sz w:val="20"/>
          <w:szCs w:val="20"/>
        </w:rPr>
        <w:t xml:space="preserve">O recibo comprovante da entrega deverá ser encaminhado à </w:t>
      </w:r>
      <w:bookmarkStart w:id="14" w:name="_Hlk196606905"/>
      <w:r w:rsidRPr="00445B98">
        <w:rPr>
          <w:rFonts w:ascii="Arial" w:hAnsi="Arial" w:cs="Arial"/>
          <w:b/>
          <w:sz w:val="20"/>
          <w:szCs w:val="20"/>
        </w:rPr>
        <w:t xml:space="preserve">Secretaria Municipal De Esporte, Cultura, Turismo e </w:t>
      </w:r>
      <w:proofErr w:type="gramStart"/>
      <w:r w:rsidRPr="00445B98">
        <w:rPr>
          <w:rFonts w:ascii="Arial" w:hAnsi="Arial" w:cs="Arial"/>
          <w:b/>
          <w:sz w:val="20"/>
          <w:szCs w:val="20"/>
        </w:rPr>
        <w:t>Lazer</w:t>
      </w:r>
      <w:r w:rsidRPr="00445B98">
        <w:rPr>
          <w:rFonts w:ascii="Arial" w:hAnsi="Arial" w:cs="Arial"/>
          <w:bCs/>
          <w:sz w:val="20"/>
          <w:szCs w:val="20"/>
        </w:rPr>
        <w:t>,</w:t>
      </w:r>
      <w:bookmarkEnd w:id="14"/>
      <w:proofErr w:type="gramEnd"/>
      <w:r w:rsidRPr="00445B98">
        <w:rPr>
          <w:rFonts w:ascii="Arial" w:hAnsi="Arial" w:cs="Arial"/>
          <w:bCs/>
          <w:sz w:val="20"/>
          <w:szCs w:val="20"/>
        </w:rPr>
        <w:t>para emissão de empenho acompanhada da documentação necessária para que seja efetuado o pagamento.</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15.2 –</w:t>
      </w:r>
      <w:r w:rsidRPr="00445B98">
        <w:rPr>
          <w:rFonts w:ascii="Arial" w:hAnsi="Arial" w:cs="Arial"/>
          <w:sz w:val="20"/>
          <w:szCs w:val="20"/>
        </w:rPr>
        <w:t xml:space="preserve"> A Nota fiscal/ Fatura emitida pela CONTRATADA deverá conter, em local de fácil visualização, a indicação do nº do contrato, nº do processo, e da Ordem de Empenho, a fim de acelerar o trâmite de liberação do documento fiscal para pagamento.</w:t>
      </w:r>
    </w:p>
    <w:p w:rsidR="00547453" w:rsidRPr="00445B98" w:rsidRDefault="00547453" w:rsidP="00547453">
      <w:pPr>
        <w:ind w:left="-709" w:right="-283"/>
        <w:jc w:val="both"/>
        <w:rPr>
          <w:rFonts w:ascii="Arial" w:hAnsi="Arial" w:cs="Arial"/>
          <w:b/>
          <w:sz w:val="20"/>
          <w:szCs w:val="20"/>
        </w:rPr>
      </w:pPr>
      <w:r w:rsidRPr="00445B98">
        <w:rPr>
          <w:rFonts w:ascii="Arial" w:hAnsi="Arial" w:cs="Arial"/>
          <w:b/>
          <w:sz w:val="20"/>
          <w:szCs w:val="20"/>
        </w:rPr>
        <w:t>16. DO REAJUSTE</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16.1 –</w:t>
      </w:r>
      <w:r w:rsidRPr="00445B98">
        <w:rPr>
          <w:rFonts w:ascii="Arial" w:hAnsi="Arial" w:cs="Arial"/>
          <w:sz w:val="20"/>
          <w:szCs w:val="20"/>
        </w:rPr>
        <w:t xml:space="preserve"> Os preços são fixos e irreajustáveis no prazo de 01 (um) ano contado da data limite para a apresentação das propostas.</w:t>
      </w:r>
    </w:p>
    <w:p w:rsidR="00547453" w:rsidRPr="00445B98" w:rsidRDefault="00547453" w:rsidP="00547453">
      <w:pPr>
        <w:ind w:left="-709" w:right="-283"/>
        <w:jc w:val="both"/>
        <w:rPr>
          <w:rFonts w:ascii="Arial" w:hAnsi="Arial" w:cs="Arial"/>
          <w:b/>
          <w:bCs/>
          <w:sz w:val="20"/>
          <w:szCs w:val="20"/>
        </w:rPr>
      </w:pPr>
      <w:r w:rsidRPr="00445B98">
        <w:rPr>
          <w:rFonts w:ascii="Arial" w:hAnsi="Arial" w:cs="Arial"/>
          <w:b/>
          <w:bCs/>
          <w:sz w:val="20"/>
          <w:szCs w:val="20"/>
        </w:rPr>
        <w:t>17. DAS SANÇÕES ADMINISTRATIVAS</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17.1 –</w:t>
      </w:r>
      <w:r w:rsidRPr="00445B98">
        <w:rPr>
          <w:rFonts w:ascii="Arial" w:hAnsi="Arial" w:cs="Arial"/>
          <w:sz w:val="20"/>
          <w:szCs w:val="20"/>
        </w:rPr>
        <w:t xml:space="preserve"> Comete infração administrativa nos termos do art.155 da Lei n° 14.133, de 2021, a Contratada que:</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17.1.2 –</w:t>
      </w:r>
      <w:r w:rsidRPr="00445B98">
        <w:rPr>
          <w:rFonts w:ascii="Arial" w:hAnsi="Arial" w:cs="Arial"/>
          <w:sz w:val="20"/>
          <w:szCs w:val="20"/>
        </w:rPr>
        <w:t xml:space="preserve"> Der causa à inexecução total ou parcial de qualquer das obrigações assumidas em decorrência da contratação;</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17.1.3 –</w:t>
      </w:r>
      <w:r w:rsidRPr="00445B98">
        <w:rPr>
          <w:rFonts w:ascii="Arial" w:hAnsi="Arial" w:cs="Arial"/>
          <w:sz w:val="20"/>
          <w:szCs w:val="20"/>
        </w:rPr>
        <w:t xml:space="preserve"> Não mantiver a proposta, salvo em decorrência de fato superveniente devidamente justificado;</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17.1.4 –</w:t>
      </w:r>
      <w:r w:rsidRPr="00445B98">
        <w:rPr>
          <w:rFonts w:ascii="Arial" w:hAnsi="Arial" w:cs="Arial"/>
          <w:sz w:val="20"/>
          <w:szCs w:val="20"/>
        </w:rPr>
        <w:t xml:space="preserve"> Não celebrar o contrato ou deixar de entregar a documentação exigida dentro do prazo;</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17.1.5 –</w:t>
      </w:r>
      <w:r w:rsidRPr="00445B98">
        <w:rPr>
          <w:rFonts w:ascii="Arial" w:hAnsi="Arial" w:cs="Arial"/>
          <w:sz w:val="20"/>
          <w:szCs w:val="20"/>
        </w:rPr>
        <w:t xml:space="preserve"> Ensejar o retardamento da execução ou entrega do objeto sem motivo justificado;</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17.1.6 – </w:t>
      </w:r>
      <w:r w:rsidRPr="00445B98">
        <w:rPr>
          <w:rFonts w:ascii="Arial" w:hAnsi="Arial" w:cs="Arial"/>
          <w:sz w:val="20"/>
          <w:szCs w:val="20"/>
        </w:rPr>
        <w:t>Apresentar declaração ou documentação falsa exigida para o certame ou prestar declaração falsa durante a licitação ou a execução do contrato;</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17.1.7 – </w:t>
      </w:r>
      <w:r w:rsidRPr="00445B98">
        <w:rPr>
          <w:rFonts w:ascii="Arial" w:hAnsi="Arial" w:cs="Arial"/>
          <w:sz w:val="20"/>
          <w:szCs w:val="20"/>
        </w:rPr>
        <w:t>Fraudar a licitação ou praticar ato fraudulento na execução do contrato;</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17.1.8 – </w:t>
      </w:r>
      <w:r w:rsidRPr="00445B98">
        <w:rPr>
          <w:rFonts w:ascii="Arial" w:hAnsi="Arial" w:cs="Arial"/>
          <w:sz w:val="20"/>
          <w:szCs w:val="20"/>
        </w:rPr>
        <w:t>Comportar-se de modo inidôneo ou cometer fraude de qualquer natureza;</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17.1.9 – </w:t>
      </w:r>
      <w:r w:rsidRPr="00445B98">
        <w:rPr>
          <w:rFonts w:ascii="Arial" w:hAnsi="Arial" w:cs="Arial"/>
          <w:sz w:val="20"/>
          <w:szCs w:val="20"/>
        </w:rPr>
        <w:t>Praticar atos ilícitos com vistas a frustrar os objetivos da licitação;</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17.2 –</w:t>
      </w:r>
      <w:r w:rsidRPr="00445B98">
        <w:rPr>
          <w:rFonts w:ascii="Arial" w:hAnsi="Arial" w:cs="Arial"/>
          <w:sz w:val="20"/>
          <w:szCs w:val="20"/>
        </w:rPr>
        <w:t xml:space="preserve"> Pela inexecução total ou parcial do objeto deste contrato, a Administração pode aplicar à CONTRATADA as seguintes sanções:</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17.2.1 –</w:t>
      </w:r>
      <w:r w:rsidRPr="00445B98">
        <w:rPr>
          <w:rFonts w:ascii="Arial" w:hAnsi="Arial" w:cs="Arial"/>
          <w:sz w:val="20"/>
          <w:szCs w:val="20"/>
        </w:rPr>
        <w:t xml:space="preserve"> Advertência, por faltas leves, assim entendidas aquelas que não acarretem prejuízos significativos para a Contratante;</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17.2.2 –</w:t>
      </w:r>
      <w:r w:rsidRPr="00445B98">
        <w:rPr>
          <w:rFonts w:ascii="Arial" w:hAnsi="Arial" w:cs="Arial"/>
          <w:sz w:val="20"/>
          <w:szCs w:val="20"/>
        </w:rPr>
        <w:t xml:space="preserve"> Multa moratória de 0,5% (meio por cento) por dia de atraso injustificado sobre o valor da parcela inadimplida, até o limite de R$ 50,00(</w:t>
      </w:r>
      <w:proofErr w:type="spellStart"/>
      <w:r w:rsidRPr="00445B98">
        <w:rPr>
          <w:rFonts w:ascii="Arial" w:hAnsi="Arial" w:cs="Arial"/>
          <w:sz w:val="20"/>
          <w:szCs w:val="20"/>
        </w:rPr>
        <w:t>cinquenta</w:t>
      </w:r>
      <w:proofErr w:type="spellEnd"/>
      <w:r w:rsidRPr="00445B98">
        <w:rPr>
          <w:rFonts w:ascii="Arial" w:hAnsi="Arial" w:cs="Arial"/>
          <w:sz w:val="20"/>
          <w:szCs w:val="20"/>
        </w:rPr>
        <w:t xml:space="preserve"> reais);</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17.2.3 –</w:t>
      </w:r>
      <w:r w:rsidRPr="00445B98">
        <w:rPr>
          <w:rFonts w:ascii="Arial" w:hAnsi="Arial" w:cs="Arial"/>
          <w:sz w:val="20"/>
          <w:szCs w:val="20"/>
        </w:rPr>
        <w:t xml:space="preserve"> Multa compensatória de 20% (vinte por cento) sobre o valor total do contrato, no caso de inexecução total do objeto;</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17.2.4 –</w:t>
      </w:r>
      <w:r w:rsidRPr="00445B98">
        <w:rPr>
          <w:rFonts w:ascii="Arial" w:hAnsi="Arial" w:cs="Arial"/>
          <w:sz w:val="20"/>
          <w:szCs w:val="20"/>
        </w:rPr>
        <w:t xml:space="preserve"> Em caso de inexecução parcial, a multa compensatória, no mesmo percentual do subitem acima, será aplicada de forma proporcional à obrigação inadimplida;</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17.2.5 –</w:t>
      </w:r>
      <w:r w:rsidRPr="00445B98">
        <w:rPr>
          <w:rFonts w:ascii="Arial" w:hAnsi="Arial" w:cs="Arial"/>
          <w:sz w:val="20"/>
          <w:szCs w:val="20"/>
        </w:rPr>
        <w:t xml:space="preserve"> Suspensão de licitar e impedimento de contratar com o órgão, entidade ou unidade administrativa pela qual a Administração Pública opera e atua concretamente, pelo prazo de até dois anos;</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17.2.6 –</w:t>
      </w:r>
      <w:r w:rsidRPr="00445B98">
        <w:rPr>
          <w:rFonts w:ascii="Arial" w:hAnsi="Arial" w:cs="Arial"/>
          <w:sz w:val="20"/>
          <w:szCs w:val="20"/>
        </w:rPr>
        <w:t xml:space="preserve"> Impedimento de licitar e contratar com órgãos e entidades da União com o </w:t>
      </w:r>
      <w:proofErr w:type="spellStart"/>
      <w:r w:rsidRPr="00445B98">
        <w:rPr>
          <w:rFonts w:ascii="Arial" w:hAnsi="Arial" w:cs="Arial"/>
          <w:sz w:val="20"/>
          <w:szCs w:val="20"/>
        </w:rPr>
        <w:t>consequente</w:t>
      </w:r>
      <w:proofErr w:type="spellEnd"/>
      <w:r w:rsidRPr="00445B98">
        <w:rPr>
          <w:rFonts w:ascii="Arial" w:hAnsi="Arial" w:cs="Arial"/>
          <w:sz w:val="20"/>
          <w:szCs w:val="20"/>
        </w:rPr>
        <w:t xml:space="preserve"> descredenciamento no SICAF pelo prazo de até cinco anos;</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17.2.7 –</w:t>
      </w:r>
      <w:r w:rsidRPr="00445B98">
        <w:rPr>
          <w:rFonts w:ascii="Arial" w:hAnsi="Arial" w:cs="Arial"/>
          <w:sz w:val="20"/>
          <w:szCs w:val="20"/>
        </w:rPr>
        <w:t xml:space="preserve"> A Sanção de impedimento de licitar e contratar prevista neste subitem também é aplicável em quaisquer das hipóteses previstas como infração administrativa no subitem 16.1 deste Termo de Referência.</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lastRenderedPageBreak/>
        <w:t>17.2.8 –</w:t>
      </w:r>
      <w:r w:rsidRPr="00445B98">
        <w:rPr>
          <w:rFonts w:ascii="Arial" w:hAnsi="Arial" w:cs="Arial"/>
          <w:sz w:val="20"/>
          <w:szCs w:val="20"/>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17.3 –</w:t>
      </w:r>
      <w:r w:rsidRPr="00445B98">
        <w:rPr>
          <w:rFonts w:ascii="Arial" w:hAnsi="Arial" w:cs="Arial"/>
          <w:sz w:val="20"/>
          <w:szCs w:val="20"/>
        </w:rPr>
        <w:t xml:space="preserve"> As sanções previstas nos subitens 16.2.1, 16.2.5, 16.2.6 e 16.2.7 poderão ser aplicadas à CONTRATADA juntamente com as de multa, descontando-a dos pagamentos a serem efetuados.</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17.4 –</w:t>
      </w:r>
      <w:r w:rsidRPr="00445B98">
        <w:rPr>
          <w:rFonts w:ascii="Arial" w:hAnsi="Arial" w:cs="Arial"/>
          <w:sz w:val="20"/>
          <w:szCs w:val="20"/>
        </w:rPr>
        <w:t xml:space="preserve"> Também ficam sujeitas às penalidades do art.156, III e IV da Lei n° 14.133, de 2021, as empresas ou profissionais que:</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17.4.1 –</w:t>
      </w:r>
      <w:r w:rsidRPr="00445B98">
        <w:rPr>
          <w:rFonts w:ascii="Arial" w:hAnsi="Arial" w:cs="Arial"/>
          <w:sz w:val="20"/>
          <w:szCs w:val="20"/>
        </w:rPr>
        <w:t xml:space="preserve"> Tenham </w:t>
      </w:r>
      <w:proofErr w:type="gramStart"/>
      <w:r w:rsidRPr="00445B98">
        <w:rPr>
          <w:rFonts w:ascii="Arial" w:hAnsi="Arial" w:cs="Arial"/>
          <w:sz w:val="20"/>
          <w:szCs w:val="20"/>
        </w:rPr>
        <w:t>sofridos</w:t>
      </w:r>
      <w:proofErr w:type="gramEnd"/>
      <w:r w:rsidRPr="00445B98">
        <w:rPr>
          <w:rFonts w:ascii="Arial" w:hAnsi="Arial" w:cs="Arial"/>
          <w:sz w:val="20"/>
          <w:szCs w:val="20"/>
        </w:rPr>
        <w:t xml:space="preserve"> condenação definitiva por praticar, por meio dolosos, fraude fiscal no recolhimento de quaisquer tributos;</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17.4.2 – </w:t>
      </w:r>
      <w:r w:rsidRPr="00445B98">
        <w:rPr>
          <w:rFonts w:ascii="Arial" w:hAnsi="Arial" w:cs="Arial"/>
          <w:sz w:val="20"/>
          <w:szCs w:val="20"/>
        </w:rPr>
        <w:t>Tenham praticado atos ilícitos visando a frustrar os objetivos da licitação;</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17.4.3 – </w:t>
      </w:r>
      <w:r w:rsidRPr="00445B98">
        <w:rPr>
          <w:rFonts w:ascii="Arial" w:hAnsi="Arial" w:cs="Arial"/>
          <w:sz w:val="20"/>
          <w:szCs w:val="20"/>
        </w:rPr>
        <w:t>Demonstrem não possuir idoneidade para contratar com a Administração em virtude de atos ilícitos praticados.</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17.5 – </w:t>
      </w:r>
      <w:r w:rsidRPr="00445B98">
        <w:rPr>
          <w:rFonts w:ascii="Arial" w:hAnsi="Arial" w:cs="Arial"/>
          <w:sz w:val="20"/>
          <w:szCs w:val="20"/>
        </w:rPr>
        <w:t>A aplicação de qualquer das penalidades previstas realizar-se-á em processo administrativo que assegurará o contraditório e a ampla defesa à Contratada, observando-se o procedimento previsto na Lei n°14.133, de 2021, e subsidiariamente a Lei n° 9.784, de 1999.</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17.6 – </w:t>
      </w:r>
      <w:r w:rsidRPr="00445B98">
        <w:rPr>
          <w:rFonts w:ascii="Arial" w:hAnsi="Arial" w:cs="Arial"/>
          <w:sz w:val="20"/>
          <w:szCs w:val="20"/>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17.6.1 – </w:t>
      </w:r>
      <w:r w:rsidRPr="00445B98">
        <w:rPr>
          <w:rFonts w:ascii="Arial" w:hAnsi="Arial" w:cs="Arial"/>
          <w:sz w:val="20"/>
          <w:szCs w:val="20"/>
        </w:rPr>
        <w:t>Caso a Contratante determine, a multa deverá ser recolhida no prazo máximo de 10 (dez) dias, a contar da data do recebimento da comunicação enviada pela autoridade competente.</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17.7 – </w:t>
      </w:r>
      <w:r w:rsidRPr="00445B98">
        <w:rPr>
          <w:rFonts w:ascii="Arial" w:hAnsi="Arial" w:cs="Arial"/>
          <w:sz w:val="20"/>
          <w:szCs w:val="20"/>
        </w:rPr>
        <w:t>Caso o valor da multa não seja suficiente para cobrir os prejuízos causados pela conduta do licitante, o Município poderá cobrar o valor remanescente judicialmente, conforme artigo 419 do Código Civil.</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 xml:space="preserve">17.8 – </w:t>
      </w:r>
      <w:r w:rsidRPr="00445B98">
        <w:rPr>
          <w:rFonts w:ascii="Arial" w:hAnsi="Arial" w:cs="Arial"/>
          <w:sz w:val="20"/>
          <w:szCs w:val="20"/>
        </w:rPr>
        <w:t>A autoridade competente, na aplicação das sanções, levará em consideração a gravidade da conduta do infrator, o caráter educativo da pena, bem como o dano causa do à Administração, observado o princípio da proporcionalidade.</w:t>
      </w:r>
    </w:p>
    <w:p w:rsidR="00547453" w:rsidRPr="00445B98" w:rsidRDefault="00547453" w:rsidP="00547453">
      <w:pPr>
        <w:ind w:left="-709" w:right="-283"/>
        <w:jc w:val="both"/>
        <w:rPr>
          <w:rFonts w:ascii="Arial" w:hAnsi="Arial" w:cs="Arial"/>
          <w:b/>
          <w:sz w:val="20"/>
          <w:szCs w:val="20"/>
        </w:rPr>
      </w:pPr>
      <w:r w:rsidRPr="00445B98">
        <w:rPr>
          <w:rFonts w:ascii="Arial" w:hAnsi="Arial" w:cs="Arial"/>
          <w:b/>
          <w:sz w:val="20"/>
          <w:szCs w:val="20"/>
        </w:rPr>
        <w:t>18. ESTIMATIVA DE PREÇOS E PREÇOS REFERENCIAIS</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18.1 –</w:t>
      </w:r>
      <w:r w:rsidRPr="00445B98">
        <w:rPr>
          <w:rFonts w:ascii="Arial" w:hAnsi="Arial" w:cs="Arial"/>
          <w:sz w:val="20"/>
          <w:szCs w:val="20"/>
        </w:rPr>
        <w:t xml:space="preserve"> O valor global máximo permitido da aquisição e custo estimado da contratação é </w:t>
      </w:r>
      <w:proofErr w:type="spellStart"/>
      <w:proofErr w:type="gramStart"/>
      <w:r w:rsidRPr="00445B98">
        <w:rPr>
          <w:rFonts w:ascii="Arial" w:hAnsi="Arial" w:cs="Arial"/>
          <w:sz w:val="20"/>
          <w:szCs w:val="20"/>
        </w:rPr>
        <w:t>deR</w:t>
      </w:r>
      <w:proofErr w:type="spellEnd"/>
      <w:proofErr w:type="gramEnd"/>
      <w:r w:rsidRPr="00445B98">
        <w:rPr>
          <w:rFonts w:ascii="Arial" w:hAnsi="Arial" w:cs="Arial"/>
          <w:sz w:val="20"/>
          <w:szCs w:val="20"/>
        </w:rPr>
        <w:t xml:space="preserve">$ </w:t>
      </w:r>
      <w:r w:rsidRPr="00445B98">
        <w:rPr>
          <w:rFonts w:ascii="Arial" w:hAnsi="Arial" w:cs="Arial"/>
          <w:bCs/>
          <w:color w:val="000000" w:themeColor="text1"/>
          <w:sz w:val="20"/>
          <w:szCs w:val="20"/>
        </w:rPr>
        <w:t>33.050,00</w:t>
      </w:r>
      <w:r w:rsidRPr="00445B98">
        <w:rPr>
          <w:rFonts w:ascii="Arial" w:hAnsi="Arial" w:cs="Arial"/>
          <w:sz w:val="20"/>
          <w:szCs w:val="20"/>
        </w:rPr>
        <w:t xml:space="preserve">(trinta e três mil e </w:t>
      </w:r>
      <w:proofErr w:type="spellStart"/>
      <w:r w:rsidRPr="00445B98">
        <w:rPr>
          <w:rFonts w:ascii="Arial" w:hAnsi="Arial" w:cs="Arial"/>
          <w:sz w:val="20"/>
          <w:szCs w:val="20"/>
        </w:rPr>
        <w:t>cinquenta</w:t>
      </w:r>
      <w:proofErr w:type="spellEnd"/>
      <w:r w:rsidRPr="00445B98">
        <w:rPr>
          <w:rFonts w:ascii="Arial" w:hAnsi="Arial" w:cs="Arial"/>
          <w:sz w:val="20"/>
          <w:szCs w:val="20"/>
        </w:rPr>
        <w:t xml:space="preserve"> reais), conforme as pesquisas de preços realizadas.</w:t>
      </w:r>
    </w:p>
    <w:p w:rsidR="00547453" w:rsidRPr="00445B98" w:rsidRDefault="00547453" w:rsidP="00547453">
      <w:pPr>
        <w:ind w:left="-709" w:right="-283"/>
        <w:jc w:val="both"/>
        <w:rPr>
          <w:rFonts w:ascii="Arial" w:hAnsi="Arial" w:cs="Arial"/>
          <w:b/>
          <w:sz w:val="20"/>
          <w:szCs w:val="20"/>
        </w:rPr>
      </w:pPr>
      <w:r w:rsidRPr="00445B98">
        <w:rPr>
          <w:rFonts w:ascii="Arial" w:hAnsi="Arial" w:cs="Arial"/>
          <w:b/>
          <w:sz w:val="20"/>
          <w:szCs w:val="20"/>
        </w:rPr>
        <w:t>19. ANEXOS</w:t>
      </w:r>
    </w:p>
    <w:p w:rsidR="00547453" w:rsidRPr="00445B98" w:rsidRDefault="00547453" w:rsidP="00547453">
      <w:pPr>
        <w:ind w:left="-709" w:right="-283"/>
        <w:jc w:val="both"/>
        <w:rPr>
          <w:rFonts w:ascii="Arial" w:hAnsi="Arial" w:cs="Arial"/>
          <w:sz w:val="20"/>
          <w:szCs w:val="20"/>
        </w:rPr>
      </w:pPr>
      <w:proofErr w:type="gramStart"/>
      <w:r w:rsidRPr="00445B98">
        <w:rPr>
          <w:rFonts w:ascii="Arial" w:hAnsi="Arial" w:cs="Arial"/>
          <w:b/>
          <w:sz w:val="20"/>
          <w:szCs w:val="20"/>
        </w:rPr>
        <w:t>19.1–</w:t>
      </w:r>
      <w:r w:rsidRPr="00445B98">
        <w:rPr>
          <w:rFonts w:ascii="Arial" w:hAnsi="Arial" w:cs="Arial"/>
          <w:sz w:val="20"/>
          <w:szCs w:val="20"/>
        </w:rPr>
        <w:t xml:space="preserve"> Anexo I - Declaração</w:t>
      </w:r>
      <w:proofErr w:type="gramEnd"/>
      <w:r w:rsidRPr="00445B98">
        <w:rPr>
          <w:rFonts w:ascii="Arial" w:hAnsi="Arial" w:cs="Arial"/>
          <w:sz w:val="20"/>
          <w:szCs w:val="20"/>
        </w:rPr>
        <w:t xml:space="preserve"> Relativa ao Trabalho de Empregado Menor;</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19.2</w:t>
      </w:r>
      <w:r w:rsidRPr="00445B98">
        <w:rPr>
          <w:rFonts w:ascii="Arial" w:hAnsi="Arial" w:cs="Arial"/>
          <w:sz w:val="20"/>
          <w:szCs w:val="20"/>
        </w:rPr>
        <w:t xml:space="preserve"> </w:t>
      </w:r>
      <w:proofErr w:type="gramStart"/>
      <w:r w:rsidRPr="00445B98">
        <w:rPr>
          <w:rFonts w:ascii="Arial" w:hAnsi="Arial" w:cs="Arial"/>
          <w:sz w:val="20"/>
          <w:szCs w:val="20"/>
        </w:rPr>
        <w:t>-ANEXO</w:t>
      </w:r>
      <w:proofErr w:type="gramEnd"/>
      <w:r w:rsidRPr="00445B98">
        <w:rPr>
          <w:rFonts w:ascii="Arial" w:hAnsi="Arial" w:cs="Arial"/>
          <w:sz w:val="20"/>
          <w:szCs w:val="20"/>
        </w:rPr>
        <w:t xml:space="preserve"> III-COTAÇÃO</w:t>
      </w:r>
    </w:p>
    <w:p w:rsidR="00547453" w:rsidRPr="00445B98" w:rsidRDefault="00547453" w:rsidP="00547453">
      <w:pPr>
        <w:ind w:left="-709" w:right="-283"/>
        <w:jc w:val="both"/>
        <w:rPr>
          <w:rFonts w:ascii="Arial" w:hAnsi="Arial" w:cs="Arial"/>
          <w:b/>
          <w:sz w:val="20"/>
          <w:szCs w:val="20"/>
        </w:rPr>
      </w:pPr>
      <w:r w:rsidRPr="00445B98">
        <w:rPr>
          <w:rFonts w:ascii="Arial" w:hAnsi="Arial" w:cs="Arial"/>
          <w:b/>
          <w:sz w:val="20"/>
          <w:szCs w:val="20"/>
        </w:rPr>
        <w:t>20. VIGÊNCIA CONTRATUAL</w:t>
      </w:r>
    </w:p>
    <w:p w:rsidR="00547453" w:rsidRPr="00445B98" w:rsidRDefault="00547453" w:rsidP="00547453">
      <w:pPr>
        <w:ind w:left="-709" w:right="-283"/>
        <w:jc w:val="both"/>
        <w:rPr>
          <w:rFonts w:ascii="Arial" w:hAnsi="Arial" w:cs="Arial"/>
          <w:sz w:val="20"/>
          <w:szCs w:val="20"/>
        </w:rPr>
      </w:pPr>
      <w:r w:rsidRPr="00445B98">
        <w:rPr>
          <w:rFonts w:ascii="Arial" w:hAnsi="Arial" w:cs="Arial"/>
          <w:b/>
          <w:sz w:val="20"/>
          <w:szCs w:val="20"/>
        </w:rPr>
        <w:t>20.1 –</w:t>
      </w:r>
      <w:r w:rsidRPr="00445B98">
        <w:rPr>
          <w:rFonts w:ascii="Arial" w:hAnsi="Arial" w:cs="Arial"/>
          <w:sz w:val="20"/>
          <w:szCs w:val="20"/>
        </w:rPr>
        <w:t xml:space="preserve"> O prazo de vigência será de 12 meses a contar a partir da assinatura do contrato. </w:t>
      </w:r>
    </w:p>
    <w:p w:rsidR="00547453" w:rsidRPr="00445B98" w:rsidRDefault="00547453" w:rsidP="00547453">
      <w:pPr>
        <w:ind w:left="-709"/>
        <w:jc w:val="both"/>
        <w:rPr>
          <w:rFonts w:ascii="Arial" w:hAnsi="Arial" w:cs="Arial"/>
          <w:b/>
          <w:sz w:val="20"/>
          <w:szCs w:val="20"/>
        </w:rPr>
      </w:pPr>
      <w:r w:rsidRPr="00445B98">
        <w:rPr>
          <w:rFonts w:ascii="Arial" w:hAnsi="Arial" w:cs="Arial"/>
          <w:sz w:val="20"/>
          <w:szCs w:val="20"/>
        </w:rPr>
        <w:t xml:space="preserve">Aprovo o Presente Termo de Referência, nos termos dos </w:t>
      </w:r>
      <w:proofErr w:type="spellStart"/>
      <w:r w:rsidRPr="00445B98">
        <w:rPr>
          <w:rFonts w:ascii="Arial" w:hAnsi="Arial" w:cs="Arial"/>
          <w:sz w:val="20"/>
          <w:szCs w:val="20"/>
        </w:rPr>
        <w:t>arts</w:t>
      </w:r>
      <w:proofErr w:type="spellEnd"/>
      <w:r w:rsidRPr="00445B98">
        <w:rPr>
          <w:rFonts w:ascii="Arial" w:hAnsi="Arial" w:cs="Arial"/>
          <w:sz w:val="20"/>
          <w:szCs w:val="20"/>
        </w:rPr>
        <w:t xml:space="preserve">. 6º, XXIII, e 40, § 1º, da Lei 14.133/2021. </w:t>
      </w:r>
      <w:r w:rsidRPr="00445B98">
        <w:rPr>
          <w:rFonts w:ascii="Arial" w:hAnsi="Arial" w:cs="Arial"/>
          <w:b/>
          <w:sz w:val="20"/>
          <w:szCs w:val="20"/>
        </w:rPr>
        <w:t>Em atendimento ao disposto no art. 50, IV, Lei 9.784/99, bem como no art. 72, VIII, da Lei 14.133/2021, autorizo a contratação direta.</w:t>
      </w:r>
    </w:p>
    <w:p w:rsidR="00547453" w:rsidRPr="00445B98" w:rsidRDefault="00547453" w:rsidP="00547453">
      <w:pPr>
        <w:jc w:val="center"/>
        <w:rPr>
          <w:rFonts w:ascii="Arial" w:hAnsi="Arial" w:cs="Arial"/>
          <w:b/>
          <w:sz w:val="20"/>
          <w:szCs w:val="20"/>
        </w:rPr>
      </w:pPr>
    </w:p>
    <w:p w:rsidR="00547453" w:rsidRPr="00445B98" w:rsidRDefault="00547453"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r w:rsidRPr="00FE3B7F">
        <w:rPr>
          <w:rFonts w:ascii="Arial" w:hAnsi="Arial" w:cs="Arial"/>
          <w:b/>
          <w:noProof/>
          <w:sz w:val="20"/>
          <w:szCs w:val="20"/>
          <w:lang w:eastAsia="pt-BR"/>
        </w:rPr>
        <w:drawing>
          <wp:inline distT="0" distB="0" distL="0" distR="0">
            <wp:extent cx="5327904" cy="377952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986600" name="Imagem 488986600"/>
                    <pic:cNvPicPr/>
                  </pic:nvPicPr>
                  <pic:blipFill>
                    <a:blip r:embed="rId15"/>
                    <a:stretch>
                      <a:fillRect/>
                    </a:stretch>
                  </pic:blipFill>
                  <pic:spPr>
                    <a:xfrm>
                      <a:off x="0" y="0"/>
                      <a:ext cx="5327904" cy="3779520"/>
                    </a:xfrm>
                    <a:prstGeom prst="rect">
                      <a:avLst/>
                    </a:prstGeom>
                  </pic:spPr>
                </pic:pic>
              </a:graphicData>
            </a:graphic>
          </wp:inline>
        </w:drawing>
      </w: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FE3B7F" w:rsidRDefault="00FE3B7F" w:rsidP="00547453">
      <w:pPr>
        <w:jc w:val="center"/>
        <w:rPr>
          <w:rFonts w:ascii="Arial" w:hAnsi="Arial" w:cs="Arial"/>
          <w:b/>
          <w:sz w:val="20"/>
          <w:szCs w:val="20"/>
        </w:rPr>
      </w:pPr>
    </w:p>
    <w:p w:rsidR="00547453" w:rsidRPr="00445B98" w:rsidRDefault="00547453" w:rsidP="00547453">
      <w:pPr>
        <w:jc w:val="center"/>
        <w:rPr>
          <w:rFonts w:ascii="Arial" w:hAnsi="Arial" w:cs="Arial"/>
          <w:b/>
          <w:sz w:val="20"/>
          <w:szCs w:val="20"/>
        </w:rPr>
      </w:pPr>
      <w:r w:rsidRPr="00445B98">
        <w:rPr>
          <w:rFonts w:ascii="Arial" w:hAnsi="Arial" w:cs="Arial"/>
          <w:b/>
          <w:sz w:val="20"/>
          <w:szCs w:val="20"/>
        </w:rPr>
        <w:t xml:space="preserve">ANEXO </w:t>
      </w:r>
      <w:r>
        <w:rPr>
          <w:rFonts w:ascii="Arial" w:hAnsi="Arial" w:cs="Arial"/>
          <w:b/>
          <w:sz w:val="20"/>
          <w:szCs w:val="20"/>
        </w:rPr>
        <w:t>I</w:t>
      </w:r>
      <w:r w:rsidRPr="00445B98">
        <w:rPr>
          <w:rFonts w:ascii="Arial" w:hAnsi="Arial" w:cs="Arial"/>
          <w:b/>
          <w:sz w:val="20"/>
          <w:szCs w:val="20"/>
        </w:rPr>
        <w:t>I</w:t>
      </w:r>
    </w:p>
    <w:p w:rsidR="00547453" w:rsidRPr="00445B98" w:rsidRDefault="00547453" w:rsidP="00547453">
      <w:pPr>
        <w:jc w:val="both"/>
        <w:rPr>
          <w:rFonts w:ascii="Arial" w:hAnsi="Arial" w:cs="Arial"/>
          <w:sz w:val="20"/>
          <w:szCs w:val="20"/>
        </w:rPr>
      </w:pPr>
    </w:p>
    <w:p w:rsidR="00547453" w:rsidRPr="00445B98" w:rsidRDefault="00547453" w:rsidP="00547453">
      <w:pPr>
        <w:jc w:val="both"/>
        <w:rPr>
          <w:rFonts w:ascii="Arial" w:hAnsi="Arial" w:cs="Arial"/>
          <w:b/>
          <w:sz w:val="20"/>
          <w:szCs w:val="20"/>
        </w:rPr>
      </w:pPr>
    </w:p>
    <w:p w:rsidR="00547453" w:rsidRPr="00445B98" w:rsidRDefault="00547453" w:rsidP="00547453">
      <w:pPr>
        <w:jc w:val="both"/>
        <w:rPr>
          <w:rFonts w:ascii="Arial" w:hAnsi="Arial" w:cs="Arial"/>
          <w:b/>
          <w:sz w:val="20"/>
          <w:szCs w:val="20"/>
        </w:rPr>
      </w:pPr>
      <w:r w:rsidRPr="00445B98">
        <w:rPr>
          <w:rFonts w:ascii="Arial" w:hAnsi="Arial" w:cs="Arial"/>
          <w:b/>
          <w:sz w:val="20"/>
          <w:szCs w:val="20"/>
        </w:rPr>
        <w:t>MODELO DE DECLARAÇÃO NOS TERMOS DO INCISO XXXIII DO ARTIGO 7º DA CONSTITUIÇÃO FEDERAL</w:t>
      </w:r>
    </w:p>
    <w:p w:rsidR="00547453" w:rsidRPr="00445B98" w:rsidRDefault="00547453" w:rsidP="00547453">
      <w:pPr>
        <w:jc w:val="both"/>
        <w:rPr>
          <w:rFonts w:ascii="Arial" w:hAnsi="Arial" w:cs="Arial"/>
          <w:b/>
          <w:sz w:val="20"/>
          <w:szCs w:val="20"/>
        </w:rPr>
      </w:pPr>
    </w:p>
    <w:p w:rsidR="00547453" w:rsidRPr="00445B98" w:rsidRDefault="00547453" w:rsidP="00547453">
      <w:pPr>
        <w:jc w:val="both"/>
        <w:rPr>
          <w:rFonts w:ascii="Arial" w:hAnsi="Arial" w:cs="Arial"/>
          <w:b/>
          <w:sz w:val="20"/>
          <w:szCs w:val="20"/>
        </w:rPr>
      </w:pPr>
    </w:p>
    <w:p w:rsidR="00547453" w:rsidRPr="00445B98" w:rsidRDefault="00547453" w:rsidP="00547453">
      <w:pPr>
        <w:jc w:val="both"/>
        <w:rPr>
          <w:rFonts w:ascii="Arial" w:hAnsi="Arial" w:cs="Arial"/>
          <w:b/>
          <w:sz w:val="20"/>
          <w:szCs w:val="20"/>
        </w:rPr>
      </w:pPr>
    </w:p>
    <w:p w:rsidR="00547453" w:rsidRPr="00445B98" w:rsidRDefault="00547453" w:rsidP="00547453">
      <w:pPr>
        <w:jc w:val="both"/>
        <w:rPr>
          <w:rFonts w:ascii="Arial" w:hAnsi="Arial" w:cs="Arial"/>
          <w:b/>
          <w:sz w:val="20"/>
          <w:szCs w:val="20"/>
        </w:rPr>
      </w:pPr>
      <w:r w:rsidRPr="00445B98">
        <w:rPr>
          <w:rFonts w:ascii="Arial" w:hAnsi="Arial" w:cs="Arial"/>
          <w:b/>
          <w:sz w:val="20"/>
          <w:szCs w:val="20"/>
        </w:rPr>
        <w:t>(PAPEL TIMBRADO DA EMPRESA)</w:t>
      </w:r>
    </w:p>
    <w:p w:rsidR="00547453" w:rsidRPr="00445B98" w:rsidRDefault="00547453" w:rsidP="00547453">
      <w:pPr>
        <w:jc w:val="both"/>
        <w:rPr>
          <w:rFonts w:ascii="Arial" w:hAnsi="Arial" w:cs="Arial"/>
          <w:b/>
          <w:sz w:val="20"/>
          <w:szCs w:val="20"/>
        </w:rPr>
      </w:pPr>
    </w:p>
    <w:p w:rsidR="00547453" w:rsidRPr="00445B98" w:rsidRDefault="00547453" w:rsidP="00547453">
      <w:pPr>
        <w:jc w:val="both"/>
        <w:rPr>
          <w:rFonts w:ascii="Arial" w:hAnsi="Arial" w:cs="Arial"/>
          <w:sz w:val="20"/>
          <w:szCs w:val="20"/>
        </w:rPr>
      </w:pPr>
      <w:proofErr w:type="gramStart"/>
      <w:r w:rsidRPr="00445B98">
        <w:rPr>
          <w:rFonts w:ascii="Arial" w:hAnsi="Arial" w:cs="Arial"/>
          <w:sz w:val="20"/>
          <w:szCs w:val="20"/>
        </w:rPr>
        <w:t>...............................................</w:t>
      </w:r>
      <w:proofErr w:type="gramEnd"/>
      <w:r w:rsidRPr="00445B98">
        <w:rPr>
          <w:rFonts w:ascii="Arial" w:hAnsi="Arial" w:cs="Arial"/>
          <w:sz w:val="20"/>
          <w:szCs w:val="20"/>
        </w:rPr>
        <w:t>, INSCRITO NO CNPJ Nº ..........................., POR INTERMÉDIO DE   SEU   REPRESENTANTE   LEGAL   O(A)   SR(A)   .................................,   PORTADOR(A) DA CARTEIRA DE IDENTIDADE Nº................ E CPF Nº</w:t>
      </w:r>
      <w:proofErr w:type="gramStart"/>
      <w:r w:rsidRPr="00445B98">
        <w:rPr>
          <w:rFonts w:ascii="Arial" w:hAnsi="Arial" w:cs="Arial"/>
          <w:sz w:val="20"/>
          <w:szCs w:val="20"/>
        </w:rPr>
        <w:t>............................</w:t>
      </w:r>
      <w:proofErr w:type="gramEnd"/>
      <w:r w:rsidRPr="00445B98">
        <w:rPr>
          <w:rFonts w:ascii="Arial" w:hAnsi="Arial" w:cs="Arial"/>
          <w:sz w:val="20"/>
          <w:szCs w:val="20"/>
        </w:rPr>
        <w:t>, DECLARA, PARA FINS DO DISPOSTO NO INC. V DO ART. Nº 27 DA LEI Nº 8.666, DE 21 DE JUNHO DE 1993, ACRESCIDO PELA LEI Nº 9.854, DE 27 DE OUTUBRO DE 1999, QUE NÃO EMPREGA MENOR DE DEZOITO ANOS EM TRABALHO NOTURNO, PERIGOSO OU INSALUBRE E NÃO EMPREGA MENOR DE DEZESSEIS ANOS.</w:t>
      </w:r>
    </w:p>
    <w:p w:rsidR="00547453" w:rsidRPr="00445B98" w:rsidRDefault="00547453" w:rsidP="00547453">
      <w:pPr>
        <w:jc w:val="both"/>
        <w:rPr>
          <w:rFonts w:ascii="Arial" w:hAnsi="Arial" w:cs="Arial"/>
          <w:sz w:val="20"/>
          <w:szCs w:val="20"/>
        </w:rPr>
      </w:pPr>
      <w:r w:rsidRPr="00445B98">
        <w:rPr>
          <w:rFonts w:ascii="Arial" w:hAnsi="Arial" w:cs="Arial"/>
          <w:sz w:val="20"/>
          <w:szCs w:val="20"/>
        </w:rPr>
        <w:t xml:space="preserve">RESSALVA: EMPREGA MENOR, A PARTIR DE QUATORZE ANOS, NA CONDIÇÃO DE APRENDIZ </w:t>
      </w:r>
      <w:proofErr w:type="gramStart"/>
      <w:r w:rsidRPr="00445B98">
        <w:rPr>
          <w:rFonts w:ascii="Arial" w:hAnsi="Arial" w:cs="Arial"/>
          <w:sz w:val="20"/>
          <w:szCs w:val="20"/>
        </w:rPr>
        <w:t xml:space="preserve">( </w:t>
      </w:r>
      <w:proofErr w:type="gramEnd"/>
      <w:r w:rsidRPr="00445B98">
        <w:rPr>
          <w:rFonts w:ascii="Arial" w:hAnsi="Arial" w:cs="Arial"/>
          <w:sz w:val="20"/>
          <w:szCs w:val="20"/>
        </w:rPr>
        <w:t>)</w:t>
      </w:r>
      <w:r w:rsidRPr="00445B98">
        <w:rPr>
          <w:rFonts w:ascii="Arial" w:hAnsi="Arial" w:cs="Arial"/>
          <w:sz w:val="20"/>
          <w:szCs w:val="20"/>
          <w:vertAlign w:val="superscript"/>
        </w:rPr>
        <w:t>1</w:t>
      </w:r>
      <w:r w:rsidRPr="00445B98">
        <w:rPr>
          <w:rFonts w:ascii="Arial" w:hAnsi="Arial" w:cs="Arial"/>
          <w:sz w:val="20"/>
          <w:szCs w:val="20"/>
        </w:rPr>
        <w:t>.</w:t>
      </w:r>
    </w:p>
    <w:p w:rsidR="00547453" w:rsidRPr="00445B98" w:rsidRDefault="00547453" w:rsidP="00547453">
      <w:pPr>
        <w:jc w:val="both"/>
        <w:rPr>
          <w:rFonts w:ascii="Arial" w:hAnsi="Arial" w:cs="Arial"/>
          <w:sz w:val="20"/>
          <w:szCs w:val="20"/>
        </w:rPr>
      </w:pPr>
    </w:p>
    <w:p w:rsidR="00547453" w:rsidRPr="00445B98" w:rsidRDefault="00547453" w:rsidP="00547453">
      <w:pPr>
        <w:jc w:val="both"/>
        <w:rPr>
          <w:rFonts w:ascii="Arial" w:hAnsi="Arial" w:cs="Arial"/>
          <w:sz w:val="20"/>
          <w:szCs w:val="20"/>
        </w:rPr>
      </w:pPr>
      <w:proofErr w:type="gramStart"/>
      <w:r w:rsidRPr="00445B98">
        <w:rPr>
          <w:rFonts w:ascii="Arial" w:hAnsi="Arial" w:cs="Arial"/>
          <w:sz w:val="20"/>
          <w:szCs w:val="20"/>
        </w:rPr>
        <w:t>...............................</w:t>
      </w:r>
      <w:proofErr w:type="gramEnd"/>
    </w:p>
    <w:p w:rsidR="00547453" w:rsidRPr="00445B98" w:rsidRDefault="00547453" w:rsidP="00547453">
      <w:pPr>
        <w:jc w:val="both"/>
        <w:rPr>
          <w:rFonts w:ascii="Arial" w:hAnsi="Arial" w:cs="Arial"/>
          <w:sz w:val="20"/>
          <w:szCs w:val="20"/>
        </w:rPr>
      </w:pPr>
      <w:r w:rsidRPr="00445B98">
        <w:rPr>
          <w:rFonts w:ascii="Arial" w:hAnsi="Arial" w:cs="Arial"/>
          <w:sz w:val="20"/>
          <w:szCs w:val="20"/>
        </w:rPr>
        <w:t>(DATA)</w:t>
      </w:r>
    </w:p>
    <w:p w:rsidR="00547453" w:rsidRPr="00445B98" w:rsidRDefault="00547453" w:rsidP="00547453">
      <w:pPr>
        <w:jc w:val="both"/>
        <w:rPr>
          <w:rFonts w:ascii="Arial" w:hAnsi="Arial" w:cs="Arial"/>
          <w:sz w:val="20"/>
          <w:szCs w:val="20"/>
        </w:rPr>
      </w:pPr>
    </w:p>
    <w:p w:rsidR="008A65F2" w:rsidRPr="00DA7D0C" w:rsidRDefault="008A65F2" w:rsidP="00547453">
      <w:pPr>
        <w:jc w:val="center"/>
        <w:rPr>
          <w:rFonts w:ascii="Arial" w:hAnsi="Arial" w:cs="Arial"/>
          <w:b/>
          <w:sz w:val="22"/>
          <w:szCs w:val="22"/>
        </w:rPr>
      </w:pPr>
    </w:p>
    <w:sectPr w:rsidR="008A65F2" w:rsidRPr="00DA7D0C" w:rsidSect="00547453">
      <w:headerReference w:type="even" r:id="rId16"/>
      <w:headerReference w:type="default" r:id="rId17"/>
      <w:headerReference w:type="first" r:id="rId18"/>
      <w:pgSz w:w="11906" w:h="16838"/>
      <w:pgMar w:top="993" w:right="1700"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430A" w:rsidRDefault="0096430A" w:rsidP="005E66A0">
      <w:pPr>
        <w:spacing w:after="0" w:line="240" w:lineRule="auto"/>
      </w:pPr>
      <w:r>
        <w:separator/>
      </w:r>
    </w:p>
  </w:endnote>
  <w:endnote w:type="continuationSeparator" w:id="1">
    <w:p w:rsidR="0096430A" w:rsidRDefault="0096430A" w:rsidP="005E6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iberation Sans Narrow">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430A" w:rsidRDefault="0096430A" w:rsidP="005E66A0">
      <w:pPr>
        <w:spacing w:after="0" w:line="240" w:lineRule="auto"/>
      </w:pPr>
      <w:r>
        <w:separator/>
      </w:r>
    </w:p>
  </w:footnote>
  <w:footnote w:type="continuationSeparator" w:id="1">
    <w:p w:rsidR="0096430A" w:rsidRDefault="0096430A" w:rsidP="005E66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0A" w:rsidRDefault="00743D3C">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2056"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0A" w:rsidRDefault="00743D3C">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7"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0A" w:rsidRDefault="00743D3C">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2055"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099616"/>
    <w:multiLevelType w:val="hybridMultilevel"/>
    <w:tmpl w:val="A6F5DF1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B6006E4"/>
    <w:multiLevelType w:val="hybridMultilevel"/>
    <w:tmpl w:val="5CC88C1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A16C1448"/>
    <w:multiLevelType w:val="hybridMultilevel"/>
    <w:tmpl w:val="BBA39CA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BED01A0D"/>
    <w:multiLevelType w:val="hybridMultilevel"/>
    <w:tmpl w:val="11C4D2E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E979DB95"/>
    <w:multiLevelType w:val="hybridMultilevel"/>
    <w:tmpl w:val="A66E78D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2873445"/>
    <w:multiLevelType w:val="multilevel"/>
    <w:tmpl w:val="11C2800A"/>
    <w:lvl w:ilvl="0">
      <w:start w:val="10"/>
      <w:numFmt w:val="decimal"/>
      <w:lvlText w:val="%1"/>
      <w:lvlJc w:val="left"/>
      <w:pPr>
        <w:ind w:left="960" w:hanging="960"/>
      </w:pPr>
      <w:rPr>
        <w:rFonts w:hint="default"/>
      </w:rPr>
    </w:lvl>
    <w:lvl w:ilvl="1">
      <w:start w:val="3"/>
      <w:numFmt w:val="decimal"/>
      <w:lvlText w:val="%1.%2"/>
      <w:lvlJc w:val="left"/>
      <w:pPr>
        <w:ind w:left="1101" w:hanging="960"/>
      </w:pPr>
      <w:rPr>
        <w:rFonts w:hint="default"/>
      </w:rPr>
    </w:lvl>
    <w:lvl w:ilvl="2">
      <w:start w:val="1"/>
      <w:numFmt w:val="decimal"/>
      <w:lvlText w:val="%1.%2.%3"/>
      <w:lvlJc w:val="left"/>
      <w:pPr>
        <w:ind w:left="1242" w:hanging="960"/>
      </w:pPr>
      <w:rPr>
        <w:rFonts w:hint="default"/>
      </w:rPr>
    </w:lvl>
    <w:lvl w:ilvl="3">
      <w:start w:val="2"/>
      <w:numFmt w:val="decimal"/>
      <w:lvlText w:val="%1.%2.%3.%4"/>
      <w:lvlJc w:val="left"/>
      <w:pPr>
        <w:ind w:left="1383" w:hanging="960"/>
      </w:pPr>
      <w:rPr>
        <w:rFonts w:hint="default"/>
      </w:rPr>
    </w:lvl>
    <w:lvl w:ilvl="4">
      <w:start w:val="4"/>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6">
    <w:nsid w:val="045744EC"/>
    <w:multiLevelType w:val="hybridMultilevel"/>
    <w:tmpl w:val="F93BB9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6B33A43"/>
    <w:multiLevelType w:val="multilevel"/>
    <w:tmpl w:val="A25ADE42"/>
    <w:lvl w:ilvl="0">
      <w:start w:val="1"/>
      <w:numFmt w:val="decimal"/>
      <w:lvlText w:val="%1."/>
      <w:lvlJc w:val="left"/>
      <w:pPr>
        <w:ind w:left="648" w:hanging="64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nsid w:val="09D56462"/>
    <w:multiLevelType w:val="multilevel"/>
    <w:tmpl w:val="92BCD868"/>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nsid w:val="09F65E81"/>
    <w:multiLevelType w:val="multilevel"/>
    <w:tmpl w:val="9A3C784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0A3E1301"/>
    <w:multiLevelType w:val="hybridMultilevel"/>
    <w:tmpl w:val="5CAEF548"/>
    <w:lvl w:ilvl="0" w:tplc="5E62374C">
      <w:start w:val="1"/>
      <w:numFmt w:val="lowerLetter"/>
      <w:lvlText w:val="%1)"/>
      <w:lvlJc w:val="left"/>
      <w:pPr>
        <w:ind w:left="220" w:hanging="270"/>
      </w:pPr>
      <w:rPr>
        <w:rFonts w:ascii="Calibri" w:eastAsia="Calibri" w:hAnsi="Calibri" w:cs="Calibri" w:hint="default"/>
        <w:w w:val="100"/>
        <w:sz w:val="24"/>
        <w:szCs w:val="24"/>
        <w:lang w:val="pt-PT" w:eastAsia="en-US" w:bidi="ar-SA"/>
      </w:rPr>
    </w:lvl>
    <w:lvl w:ilvl="1" w:tplc="D9423D18">
      <w:numFmt w:val="bullet"/>
      <w:lvlText w:val="•"/>
      <w:lvlJc w:val="left"/>
      <w:pPr>
        <w:ind w:left="1271" w:hanging="270"/>
      </w:pPr>
      <w:rPr>
        <w:rFonts w:hint="default"/>
        <w:lang w:val="pt-PT" w:eastAsia="en-US" w:bidi="ar-SA"/>
      </w:rPr>
    </w:lvl>
    <w:lvl w:ilvl="2" w:tplc="25D82EE2">
      <w:numFmt w:val="bullet"/>
      <w:lvlText w:val="•"/>
      <w:lvlJc w:val="left"/>
      <w:pPr>
        <w:ind w:left="2323" w:hanging="270"/>
      </w:pPr>
      <w:rPr>
        <w:rFonts w:hint="default"/>
        <w:lang w:val="pt-PT" w:eastAsia="en-US" w:bidi="ar-SA"/>
      </w:rPr>
    </w:lvl>
    <w:lvl w:ilvl="3" w:tplc="1E365CBE">
      <w:numFmt w:val="bullet"/>
      <w:lvlText w:val="•"/>
      <w:lvlJc w:val="left"/>
      <w:pPr>
        <w:ind w:left="3375" w:hanging="270"/>
      </w:pPr>
      <w:rPr>
        <w:rFonts w:hint="default"/>
        <w:lang w:val="pt-PT" w:eastAsia="en-US" w:bidi="ar-SA"/>
      </w:rPr>
    </w:lvl>
    <w:lvl w:ilvl="4" w:tplc="6C9E7BCC">
      <w:numFmt w:val="bullet"/>
      <w:lvlText w:val="•"/>
      <w:lvlJc w:val="left"/>
      <w:pPr>
        <w:ind w:left="4427" w:hanging="270"/>
      </w:pPr>
      <w:rPr>
        <w:rFonts w:hint="default"/>
        <w:lang w:val="pt-PT" w:eastAsia="en-US" w:bidi="ar-SA"/>
      </w:rPr>
    </w:lvl>
    <w:lvl w:ilvl="5" w:tplc="E4DC7DBA">
      <w:numFmt w:val="bullet"/>
      <w:lvlText w:val="•"/>
      <w:lvlJc w:val="left"/>
      <w:pPr>
        <w:ind w:left="5479" w:hanging="270"/>
      </w:pPr>
      <w:rPr>
        <w:rFonts w:hint="default"/>
        <w:lang w:val="pt-PT" w:eastAsia="en-US" w:bidi="ar-SA"/>
      </w:rPr>
    </w:lvl>
    <w:lvl w:ilvl="6" w:tplc="CA4A2BD6">
      <w:numFmt w:val="bullet"/>
      <w:lvlText w:val="•"/>
      <w:lvlJc w:val="left"/>
      <w:pPr>
        <w:ind w:left="6531" w:hanging="270"/>
      </w:pPr>
      <w:rPr>
        <w:rFonts w:hint="default"/>
        <w:lang w:val="pt-PT" w:eastAsia="en-US" w:bidi="ar-SA"/>
      </w:rPr>
    </w:lvl>
    <w:lvl w:ilvl="7" w:tplc="2B8CFB02">
      <w:numFmt w:val="bullet"/>
      <w:lvlText w:val="•"/>
      <w:lvlJc w:val="left"/>
      <w:pPr>
        <w:ind w:left="7583" w:hanging="270"/>
      </w:pPr>
      <w:rPr>
        <w:rFonts w:hint="default"/>
        <w:lang w:val="pt-PT" w:eastAsia="en-US" w:bidi="ar-SA"/>
      </w:rPr>
    </w:lvl>
    <w:lvl w:ilvl="8" w:tplc="FDE6E69E">
      <w:numFmt w:val="bullet"/>
      <w:lvlText w:val="•"/>
      <w:lvlJc w:val="left"/>
      <w:pPr>
        <w:ind w:left="8635" w:hanging="270"/>
      </w:pPr>
      <w:rPr>
        <w:rFonts w:hint="default"/>
        <w:lang w:val="pt-PT" w:eastAsia="en-US" w:bidi="ar-SA"/>
      </w:rPr>
    </w:lvl>
  </w:abstractNum>
  <w:abstractNum w:abstractNumId="11">
    <w:nsid w:val="14503623"/>
    <w:multiLevelType w:val="hybridMultilevel"/>
    <w:tmpl w:val="381965E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13">
    <w:nsid w:val="164C0E75"/>
    <w:multiLevelType w:val="hybridMultilevel"/>
    <w:tmpl w:val="4F34FA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9E75A77"/>
    <w:multiLevelType w:val="multilevel"/>
    <w:tmpl w:val="8CD2FFA0"/>
    <w:lvl w:ilvl="0">
      <w:start w:val="1"/>
      <w:numFmt w:val="decimal"/>
      <w:lvlText w:val="%1."/>
      <w:lvlJc w:val="left"/>
      <w:pPr>
        <w:ind w:left="2368" w:hanging="241"/>
      </w:pPr>
      <w:rPr>
        <w:rFonts w:ascii="Calibri" w:eastAsia="Calibri" w:hAnsi="Calibri" w:cs="Calibri" w:hint="default"/>
        <w:b/>
        <w:bCs/>
        <w:w w:val="100"/>
        <w:sz w:val="24"/>
        <w:szCs w:val="24"/>
        <w:lang w:val="pt-PT" w:eastAsia="en-US" w:bidi="ar-SA"/>
      </w:rPr>
    </w:lvl>
    <w:lvl w:ilvl="1">
      <w:start w:val="1"/>
      <w:numFmt w:val="decimal"/>
      <w:lvlText w:val="%1.%2"/>
      <w:lvlJc w:val="left"/>
      <w:pPr>
        <w:ind w:left="220" w:hanging="414"/>
      </w:pPr>
      <w:rPr>
        <w:rFonts w:ascii="Calibri" w:eastAsia="Calibri" w:hAnsi="Calibri" w:cs="Calibri" w:hint="default"/>
        <w:w w:val="100"/>
        <w:sz w:val="24"/>
        <w:szCs w:val="24"/>
        <w:lang w:val="pt-PT" w:eastAsia="en-US" w:bidi="ar-SA"/>
      </w:rPr>
    </w:lvl>
    <w:lvl w:ilvl="2">
      <w:numFmt w:val="bullet"/>
      <w:lvlText w:val="•"/>
      <w:lvlJc w:val="left"/>
      <w:pPr>
        <w:ind w:left="1602" w:hanging="414"/>
      </w:pPr>
      <w:rPr>
        <w:rFonts w:hint="default"/>
        <w:lang w:val="pt-PT" w:eastAsia="en-US" w:bidi="ar-SA"/>
      </w:rPr>
    </w:lvl>
    <w:lvl w:ilvl="3">
      <w:numFmt w:val="bullet"/>
      <w:lvlText w:val="•"/>
      <w:lvlJc w:val="left"/>
      <w:pPr>
        <w:ind w:left="2744" w:hanging="414"/>
      </w:pPr>
      <w:rPr>
        <w:rFonts w:hint="default"/>
        <w:lang w:val="pt-PT" w:eastAsia="en-US" w:bidi="ar-SA"/>
      </w:rPr>
    </w:lvl>
    <w:lvl w:ilvl="4">
      <w:numFmt w:val="bullet"/>
      <w:lvlText w:val="•"/>
      <w:lvlJc w:val="left"/>
      <w:pPr>
        <w:ind w:left="3886" w:hanging="414"/>
      </w:pPr>
      <w:rPr>
        <w:rFonts w:hint="default"/>
        <w:lang w:val="pt-PT" w:eastAsia="en-US" w:bidi="ar-SA"/>
      </w:rPr>
    </w:lvl>
    <w:lvl w:ilvl="5">
      <w:numFmt w:val="bullet"/>
      <w:lvlText w:val="•"/>
      <w:lvlJc w:val="left"/>
      <w:pPr>
        <w:ind w:left="5028" w:hanging="414"/>
      </w:pPr>
      <w:rPr>
        <w:rFonts w:hint="default"/>
        <w:lang w:val="pt-PT" w:eastAsia="en-US" w:bidi="ar-SA"/>
      </w:rPr>
    </w:lvl>
    <w:lvl w:ilvl="6">
      <w:numFmt w:val="bullet"/>
      <w:lvlText w:val="•"/>
      <w:lvlJc w:val="left"/>
      <w:pPr>
        <w:ind w:left="6170" w:hanging="414"/>
      </w:pPr>
      <w:rPr>
        <w:rFonts w:hint="default"/>
        <w:lang w:val="pt-PT" w:eastAsia="en-US" w:bidi="ar-SA"/>
      </w:rPr>
    </w:lvl>
    <w:lvl w:ilvl="7">
      <w:numFmt w:val="bullet"/>
      <w:lvlText w:val="•"/>
      <w:lvlJc w:val="left"/>
      <w:pPr>
        <w:ind w:left="7312" w:hanging="414"/>
      </w:pPr>
      <w:rPr>
        <w:rFonts w:hint="default"/>
        <w:lang w:val="pt-PT" w:eastAsia="en-US" w:bidi="ar-SA"/>
      </w:rPr>
    </w:lvl>
    <w:lvl w:ilvl="8">
      <w:numFmt w:val="bullet"/>
      <w:lvlText w:val="•"/>
      <w:lvlJc w:val="left"/>
      <w:pPr>
        <w:ind w:left="8454" w:hanging="414"/>
      </w:pPr>
      <w:rPr>
        <w:rFonts w:hint="default"/>
        <w:lang w:val="pt-PT" w:eastAsia="en-US" w:bidi="ar-SA"/>
      </w:rPr>
    </w:lvl>
  </w:abstractNum>
  <w:abstractNum w:abstractNumId="15">
    <w:nsid w:val="1C453547"/>
    <w:multiLevelType w:val="multilevel"/>
    <w:tmpl w:val="5134B900"/>
    <w:lvl w:ilvl="0">
      <w:start w:val="19"/>
      <w:numFmt w:val="decimal"/>
      <w:lvlText w:val="%1"/>
      <w:lvlJc w:val="left"/>
      <w:pPr>
        <w:ind w:left="420" w:hanging="420"/>
      </w:pPr>
      <w:rPr>
        <w:rFonts w:hint="default"/>
        <w:b/>
      </w:rPr>
    </w:lvl>
    <w:lvl w:ilvl="1">
      <w:start w:val="8"/>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1CC738DB"/>
    <w:multiLevelType w:val="multilevel"/>
    <w:tmpl w:val="CD2EE890"/>
    <w:lvl w:ilvl="0">
      <w:start w:val="4"/>
      <w:numFmt w:val="decimal"/>
      <w:lvlText w:val="%1"/>
      <w:lvlJc w:val="left"/>
      <w:pPr>
        <w:ind w:left="360" w:hanging="36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7">
    <w:nsid w:val="1CFC25D2"/>
    <w:multiLevelType w:val="multilevel"/>
    <w:tmpl w:val="056E9A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1D5C100D"/>
    <w:multiLevelType w:val="multilevel"/>
    <w:tmpl w:val="9C2CDDB8"/>
    <w:lvl w:ilvl="0">
      <w:start w:val="1"/>
      <w:numFmt w:val="decimal"/>
      <w:lvlText w:val="%1."/>
      <w:lvlJc w:val="left"/>
      <w:pPr>
        <w:ind w:left="360" w:hanging="360"/>
      </w:pPr>
      <w:rPr>
        <w:rFonts w:hint="default"/>
        <w:b/>
      </w:rPr>
    </w:lvl>
    <w:lvl w:ilvl="1">
      <w:start w:val="1"/>
      <w:numFmt w:val="decimal"/>
      <w:lvlText w:val="%1.%2."/>
      <w:lvlJc w:val="left"/>
      <w:pPr>
        <w:ind w:left="3551" w:hanging="432"/>
      </w:pPr>
      <w:rPr>
        <w:rFonts w:hint="default"/>
        <w:b w:val="0"/>
        <w:i w:val="0"/>
        <w:strike w:val="0"/>
        <w:color w:val="auto"/>
        <w:sz w:val="20"/>
        <w:szCs w:val="20"/>
        <w:u w:val="none"/>
      </w:rPr>
    </w:lvl>
    <w:lvl w:ilvl="2">
      <w:start w:val="1"/>
      <w:numFmt w:val="decimal"/>
      <w:lvlText w:val="%1.%2.%3."/>
      <w:lvlJc w:val="left"/>
      <w:pPr>
        <w:ind w:left="3198" w:hanging="1497"/>
      </w:pPr>
      <w:rPr>
        <w:rFonts w:ascii="Arial" w:hAnsi="Arial" w:cs="Arial" w:hint="default"/>
        <w:b w:val="0"/>
        <w:i w:val="0"/>
        <w:strike w:val="0"/>
        <w:color w:val="auto"/>
        <w:sz w:val="20"/>
        <w:szCs w:val="2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EFF4335"/>
    <w:multiLevelType w:val="hybridMultilevel"/>
    <w:tmpl w:val="5F60481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29617A2"/>
    <w:multiLevelType w:val="multilevel"/>
    <w:tmpl w:val="2280DDA4"/>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b/>
        <w:bCs/>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21">
    <w:nsid w:val="278B27C7"/>
    <w:multiLevelType w:val="multilevel"/>
    <w:tmpl w:val="75D00800"/>
    <w:lvl w:ilvl="0">
      <w:start w:val="4"/>
      <w:numFmt w:val="decimal"/>
      <w:lvlText w:val="%1."/>
      <w:lvlJc w:val="left"/>
      <w:pPr>
        <w:ind w:left="585" w:hanging="585"/>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2">
    <w:nsid w:val="2909ADCD"/>
    <w:multiLevelType w:val="hybridMultilevel"/>
    <w:tmpl w:val="650D372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2A3A37FD"/>
    <w:multiLevelType w:val="multilevel"/>
    <w:tmpl w:val="55366672"/>
    <w:lvl w:ilvl="0">
      <w:start w:val="8"/>
      <w:numFmt w:val="decimal"/>
      <w:lvlText w:val="%1"/>
      <w:lvlJc w:val="left"/>
      <w:pPr>
        <w:ind w:left="360" w:hanging="360"/>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683" w:hanging="2160"/>
      </w:pPr>
      <w:rPr>
        <w:rFonts w:hint="default"/>
      </w:rPr>
    </w:lvl>
    <w:lvl w:ilvl="8">
      <w:start w:val="1"/>
      <w:numFmt w:val="decimal"/>
      <w:lvlText w:val="%1.%2.%3.%4.%5.%6.%7.%8.%9"/>
      <w:lvlJc w:val="left"/>
      <w:pPr>
        <w:ind w:left="472" w:hanging="2160"/>
      </w:pPr>
      <w:rPr>
        <w:rFonts w:hint="default"/>
      </w:rPr>
    </w:lvl>
  </w:abstractNum>
  <w:abstractNum w:abstractNumId="24">
    <w:nsid w:val="2D73F6D0"/>
    <w:multiLevelType w:val="hybridMultilevel"/>
    <w:tmpl w:val="40BB751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2E9C5FF1"/>
    <w:multiLevelType w:val="multilevel"/>
    <w:tmpl w:val="CFFA2424"/>
    <w:lvl w:ilvl="0">
      <w:start w:val="8"/>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391D19DD"/>
    <w:multiLevelType w:val="hybridMultilevel"/>
    <w:tmpl w:val="8D57277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3F5B56F8"/>
    <w:multiLevelType w:val="multilevel"/>
    <w:tmpl w:val="3B8837BC"/>
    <w:lvl w:ilvl="0">
      <w:start w:val="7"/>
      <w:numFmt w:val="decimal"/>
      <w:lvlText w:val="%1."/>
      <w:lvlJc w:val="left"/>
      <w:pPr>
        <w:ind w:left="648" w:hanging="64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28">
    <w:nsid w:val="43927ADC"/>
    <w:multiLevelType w:val="hybridMultilevel"/>
    <w:tmpl w:val="E28FF9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45F63191"/>
    <w:multiLevelType w:val="multilevel"/>
    <w:tmpl w:val="AF78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31">
    <w:nsid w:val="47FF52EB"/>
    <w:multiLevelType w:val="hybridMultilevel"/>
    <w:tmpl w:val="C7BC53C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4A683431"/>
    <w:multiLevelType w:val="multilevel"/>
    <w:tmpl w:val="0DC45DCA"/>
    <w:lvl w:ilvl="0">
      <w:start w:val="8"/>
      <w:numFmt w:val="decimal"/>
      <w:lvlText w:val="%1."/>
      <w:lvlJc w:val="left"/>
      <w:pPr>
        <w:ind w:left="432" w:hanging="432"/>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33">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4">
    <w:nsid w:val="56B401F4"/>
    <w:multiLevelType w:val="hybridMultilevel"/>
    <w:tmpl w:val="3A8ECB90"/>
    <w:lvl w:ilvl="0" w:tplc="04160001">
      <w:start w:val="1"/>
      <w:numFmt w:val="bullet"/>
      <w:lvlText w:val=""/>
      <w:lvlJc w:val="left"/>
      <w:pPr>
        <w:ind w:left="372" w:hanging="360"/>
      </w:pPr>
      <w:rPr>
        <w:rFonts w:ascii="Symbol" w:hAnsi="Symbol" w:hint="default"/>
      </w:rPr>
    </w:lvl>
    <w:lvl w:ilvl="1" w:tplc="04160003" w:tentative="1">
      <w:start w:val="1"/>
      <w:numFmt w:val="bullet"/>
      <w:lvlText w:val="o"/>
      <w:lvlJc w:val="left"/>
      <w:pPr>
        <w:ind w:left="1092" w:hanging="360"/>
      </w:pPr>
      <w:rPr>
        <w:rFonts w:ascii="Courier New" w:hAnsi="Courier New" w:cs="Courier New" w:hint="default"/>
      </w:rPr>
    </w:lvl>
    <w:lvl w:ilvl="2" w:tplc="04160005" w:tentative="1">
      <w:start w:val="1"/>
      <w:numFmt w:val="bullet"/>
      <w:lvlText w:val=""/>
      <w:lvlJc w:val="left"/>
      <w:pPr>
        <w:ind w:left="1812" w:hanging="360"/>
      </w:pPr>
      <w:rPr>
        <w:rFonts w:ascii="Wingdings" w:hAnsi="Wingdings" w:hint="default"/>
      </w:rPr>
    </w:lvl>
    <w:lvl w:ilvl="3" w:tplc="04160001" w:tentative="1">
      <w:start w:val="1"/>
      <w:numFmt w:val="bullet"/>
      <w:lvlText w:val=""/>
      <w:lvlJc w:val="left"/>
      <w:pPr>
        <w:ind w:left="2532" w:hanging="360"/>
      </w:pPr>
      <w:rPr>
        <w:rFonts w:ascii="Symbol" w:hAnsi="Symbol" w:hint="default"/>
      </w:rPr>
    </w:lvl>
    <w:lvl w:ilvl="4" w:tplc="04160003" w:tentative="1">
      <w:start w:val="1"/>
      <w:numFmt w:val="bullet"/>
      <w:lvlText w:val="o"/>
      <w:lvlJc w:val="left"/>
      <w:pPr>
        <w:ind w:left="3252" w:hanging="360"/>
      </w:pPr>
      <w:rPr>
        <w:rFonts w:ascii="Courier New" w:hAnsi="Courier New" w:cs="Courier New" w:hint="default"/>
      </w:rPr>
    </w:lvl>
    <w:lvl w:ilvl="5" w:tplc="04160005" w:tentative="1">
      <w:start w:val="1"/>
      <w:numFmt w:val="bullet"/>
      <w:lvlText w:val=""/>
      <w:lvlJc w:val="left"/>
      <w:pPr>
        <w:ind w:left="3972" w:hanging="360"/>
      </w:pPr>
      <w:rPr>
        <w:rFonts w:ascii="Wingdings" w:hAnsi="Wingdings" w:hint="default"/>
      </w:rPr>
    </w:lvl>
    <w:lvl w:ilvl="6" w:tplc="04160001" w:tentative="1">
      <w:start w:val="1"/>
      <w:numFmt w:val="bullet"/>
      <w:lvlText w:val=""/>
      <w:lvlJc w:val="left"/>
      <w:pPr>
        <w:ind w:left="4692" w:hanging="360"/>
      </w:pPr>
      <w:rPr>
        <w:rFonts w:ascii="Symbol" w:hAnsi="Symbol" w:hint="default"/>
      </w:rPr>
    </w:lvl>
    <w:lvl w:ilvl="7" w:tplc="04160003" w:tentative="1">
      <w:start w:val="1"/>
      <w:numFmt w:val="bullet"/>
      <w:lvlText w:val="o"/>
      <w:lvlJc w:val="left"/>
      <w:pPr>
        <w:ind w:left="5412" w:hanging="360"/>
      </w:pPr>
      <w:rPr>
        <w:rFonts w:ascii="Courier New" w:hAnsi="Courier New" w:cs="Courier New" w:hint="default"/>
      </w:rPr>
    </w:lvl>
    <w:lvl w:ilvl="8" w:tplc="04160005" w:tentative="1">
      <w:start w:val="1"/>
      <w:numFmt w:val="bullet"/>
      <w:lvlText w:val=""/>
      <w:lvlJc w:val="left"/>
      <w:pPr>
        <w:ind w:left="6132" w:hanging="360"/>
      </w:pPr>
      <w:rPr>
        <w:rFonts w:ascii="Wingdings" w:hAnsi="Wingdings" w:hint="default"/>
      </w:rPr>
    </w:lvl>
  </w:abstractNum>
  <w:abstractNum w:abstractNumId="35">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6">
    <w:nsid w:val="5E413EB8"/>
    <w:multiLevelType w:val="multilevel"/>
    <w:tmpl w:val="A16E9452"/>
    <w:lvl w:ilvl="0">
      <w:start w:val="4"/>
      <w:numFmt w:val="decimal"/>
      <w:lvlText w:val="%1"/>
      <w:lvlJc w:val="left"/>
      <w:pPr>
        <w:ind w:left="510" w:hanging="510"/>
      </w:pPr>
      <w:rPr>
        <w:rFonts w:hint="default"/>
      </w:rPr>
    </w:lvl>
    <w:lvl w:ilvl="1">
      <w:start w:val="1"/>
      <w:numFmt w:val="decimal"/>
      <w:lvlText w:val="%1.%2"/>
      <w:lvlJc w:val="left"/>
      <w:pPr>
        <w:ind w:left="863" w:hanging="720"/>
      </w:pPr>
      <w:rPr>
        <w:rFonts w:hint="default"/>
      </w:rPr>
    </w:lvl>
    <w:lvl w:ilvl="2">
      <w:start w:val="4"/>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2012" w:hanging="144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658" w:hanging="1800"/>
      </w:pPr>
      <w:rPr>
        <w:rFonts w:hint="default"/>
      </w:rPr>
    </w:lvl>
    <w:lvl w:ilvl="7">
      <w:start w:val="1"/>
      <w:numFmt w:val="decimal"/>
      <w:lvlText w:val="%1.%2.%3.%4.%5.%6.%7.%8"/>
      <w:lvlJc w:val="left"/>
      <w:pPr>
        <w:ind w:left="3161" w:hanging="2160"/>
      </w:pPr>
      <w:rPr>
        <w:rFonts w:hint="default"/>
      </w:rPr>
    </w:lvl>
    <w:lvl w:ilvl="8">
      <w:start w:val="1"/>
      <w:numFmt w:val="decimal"/>
      <w:lvlText w:val="%1.%2.%3.%4.%5.%6.%7.%8.%9"/>
      <w:lvlJc w:val="left"/>
      <w:pPr>
        <w:ind w:left="3304" w:hanging="2160"/>
      </w:pPr>
      <w:rPr>
        <w:rFonts w:hint="default"/>
      </w:rPr>
    </w:lvl>
  </w:abstractNum>
  <w:abstractNum w:abstractNumId="37">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9">
    <w:nsid w:val="6D540FE3"/>
    <w:multiLevelType w:val="multilevel"/>
    <w:tmpl w:val="6FF6ACA2"/>
    <w:lvl w:ilvl="0">
      <w:start w:val="7"/>
      <w:numFmt w:val="decimal"/>
      <w:lvlText w:val="%1."/>
      <w:lvlJc w:val="left"/>
      <w:pPr>
        <w:ind w:left="408" w:hanging="408"/>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nsid w:val="6D9072E5"/>
    <w:multiLevelType w:val="hybridMultilevel"/>
    <w:tmpl w:val="D80283D8"/>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41">
    <w:nsid w:val="6E452CEF"/>
    <w:multiLevelType w:val="hybridMultilevel"/>
    <w:tmpl w:val="078AB0A0"/>
    <w:lvl w:ilvl="0" w:tplc="999EB5F8">
      <w:start w:val="1"/>
      <w:numFmt w:val="decimalZero"/>
      <w:pStyle w:val="Nvel3-R"/>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pStyle w:val="Nvel3-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6F5A2CAA"/>
    <w:multiLevelType w:val="multilevel"/>
    <w:tmpl w:val="D06EC93E"/>
    <w:lvl w:ilvl="0">
      <w:start w:val="20"/>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6FDB40CC"/>
    <w:multiLevelType w:val="hybridMultilevel"/>
    <w:tmpl w:val="B0E9DFC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75A218FE"/>
    <w:multiLevelType w:val="multilevel"/>
    <w:tmpl w:val="0CA216DC"/>
    <w:lvl w:ilvl="0">
      <w:start w:val="10"/>
      <w:numFmt w:val="decimal"/>
      <w:lvlText w:val="%1"/>
      <w:lvlJc w:val="left"/>
      <w:pPr>
        <w:ind w:left="420" w:hanging="420"/>
      </w:pPr>
      <w:rPr>
        <w:rFonts w:hint="default"/>
      </w:rPr>
    </w:lvl>
    <w:lvl w:ilvl="1">
      <w:start w:val="3"/>
      <w:numFmt w:val="decimal"/>
      <w:lvlText w:val="%1.%2"/>
      <w:lvlJc w:val="left"/>
      <w:pPr>
        <w:ind w:left="3823" w:hanging="42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45">
    <w:nsid w:val="75F46188"/>
    <w:multiLevelType w:val="hybridMultilevel"/>
    <w:tmpl w:val="ED2EB312"/>
    <w:lvl w:ilvl="0" w:tplc="5560D6F6">
      <w:start w:val="1"/>
      <w:numFmt w:val="decimal"/>
      <w:lvlText w:val="%1."/>
      <w:lvlJc w:val="left"/>
      <w:pPr>
        <w:ind w:left="685" w:hanging="567"/>
      </w:pPr>
      <w:rPr>
        <w:rFonts w:ascii="Arial" w:eastAsia="Arial" w:hAnsi="Arial" w:cs="Arial" w:hint="default"/>
        <w:b/>
        <w:bCs/>
        <w:i w:val="0"/>
        <w:iCs w:val="0"/>
        <w:spacing w:val="-1"/>
        <w:w w:val="99"/>
        <w:sz w:val="20"/>
        <w:szCs w:val="20"/>
        <w:lang w:val="pt-PT" w:eastAsia="en-US" w:bidi="ar-SA"/>
      </w:rPr>
    </w:lvl>
    <w:lvl w:ilvl="1" w:tplc="26A04CEE">
      <w:numFmt w:val="none"/>
      <w:lvlText w:val=""/>
      <w:lvlJc w:val="left"/>
      <w:pPr>
        <w:tabs>
          <w:tab w:val="num" w:pos="360"/>
        </w:tabs>
      </w:pPr>
    </w:lvl>
    <w:lvl w:ilvl="2" w:tplc="B59CC360">
      <w:numFmt w:val="none"/>
      <w:lvlText w:val=""/>
      <w:lvlJc w:val="left"/>
      <w:pPr>
        <w:tabs>
          <w:tab w:val="num" w:pos="360"/>
        </w:tabs>
      </w:pPr>
    </w:lvl>
    <w:lvl w:ilvl="3" w:tplc="D77EB180">
      <w:numFmt w:val="bullet"/>
      <w:lvlText w:val="•"/>
      <w:lvlJc w:val="left"/>
      <w:pPr>
        <w:ind w:left="880" w:hanging="708"/>
      </w:pPr>
      <w:rPr>
        <w:rFonts w:hint="default"/>
        <w:lang w:val="pt-PT" w:eastAsia="en-US" w:bidi="ar-SA"/>
      </w:rPr>
    </w:lvl>
    <w:lvl w:ilvl="4" w:tplc="20F23AB8">
      <w:numFmt w:val="bullet"/>
      <w:lvlText w:val="•"/>
      <w:lvlJc w:val="left"/>
      <w:pPr>
        <w:ind w:left="2206" w:hanging="708"/>
      </w:pPr>
      <w:rPr>
        <w:rFonts w:hint="default"/>
        <w:lang w:val="pt-PT" w:eastAsia="en-US" w:bidi="ar-SA"/>
      </w:rPr>
    </w:lvl>
    <w:lvl w:ilvl="5" w:tplc="13DC4A0A">
      <w:numFmt w:val="bullet"/>
      <w:lvlText w:val="•"/>
      <w:lvlJc w:val="left"/>
      <w:pPr>
        <w:ind w:left="3533" w:hanging="708"/>
      </w:pPr>
      <w:rPr>
        <w:rFonts w:hint="default"/>
        <w:lang w:val="pt-PT" w:eastAsia="en-US" w:bidi="ar-SA"/>
      </w:rPr>
    </w:lvl>
    <w:lvl w:ilvl="6" w:tplc="E7D8E5B6">
      <w:numFmt w:val="bullet"/>
      <w:lvlText w:val="•"/>
      <w:lvlJc w:val="left"/>
      <w:pPr>
        <w:ind w:left="4859" w:hanging="708"/>
      </w:pPr>
      <w:rPr>
        <w:rFonts w:hint="default"/>
        <w:lang w:val="pt-PT" w:eastAsia="en-US" w:bidi="ar-SA"/>
      </w:rPr>
    </w:lvl>
    <w:lvl w:ilvl="7" w:tplc="09FA2A92">
      <w:numFmt w:val="bullet"/>
      <w:lvlText w:val="•"/>
      <w:lvlJc w:val="left"/>
      <w:pPr>
        <w:ind w:left="6186" w:hanging="708"/>
      </w:pPr>
      <w:rPr>
        <w:rFonts w:hint="default"/>
        <w:lang w:val="pt-PT" w:eastAsia="en-US" w:bidi="ar-SA"/>
      </w:rPr>
    </w:lvl>
    <w:lvl w:ilvl="8" w:tplc="86E45354">
      <w:numFmt w:val="bullet"/>
      <w:lvlText w:val="•"/>
      <w:lvlJc w:val="left"/>
      <w:pPr>
        <w:ind w:left="7513" w:hanging="708"/>
      </w:pPr>
      <w:rPr>
        <w:rFonts w:hint="default"/>
        <w:lang w:val="pt-PT" w:eastAsia="en-US" w:bidi="ar-SA"/>
      </w:rPr>
    </w:lvl>
  </w:abstractNum>
  <w:abstractNum w:abstractNumId="46">
    <w:nsid w:val="7A2308B6"/>
    <w:multiLevelType w:val="hybridMultilevel"/>
    <w:tmpl w:val="30C0BFD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7B2764CB"/>
    <w:multiLevelType w:val="multilevel"/>
    <w:tmpl w:val="3C9E0A9A"/>
    <w:lvl w:ilvl="0">
      <w:start w:val="7"/>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8">
    <w:nsid w:val="7F761524"/>
    <w:multiLevelType w:val="multilevel"/>
    <w:tmpl w:val="7D606A46"/>
    <w:lvl w:ilvl="0">
      <w:start w:val="2"/>
      <w:numFmt w:val="decimal"/>
      <w:lvlText w:val="%1."/>
      <w:lvlJc w:val="left"/>
      <w:pPr>
        <w:ind w:left="585" w:hanging="585"/>
      </w:pPr>
      <w:rPr>
        <w:rFonts w:hint="default"/>
      </w:rPr>
    </w:lvl>
    <w:lvl w:ilvl="1">
      <w:start w:val="8"/>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bCs/>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0"/>
  </w:num>
  <w:num w:numId="2">
    <w:abstractNumId w:val="48"/>
  </w:num>
  <w:num w:numId="3">
    <w:abstractNumId w:val="10"/>
  </w:num>
  <w:num w:numId="4">
    <w:abstractNumId w:val="14"/>
  </w:num>
  <w:num w:numId="5">
    <w:abstractNumId w:val="34"/>
  </w:num>
  <w:num w:numId="6">
    <w:abstractNumId w:val="44"/>
  </w:num>
  <w:num w:numId="7">
    <w:abstractNumId w:val="5"/>
  </w:num>
  <w:num w:numId="8">
    <w:abstractNumId w:val="9"/>
  </w:num>
  <w:num w:numId="9">
    <w:abstractNumId w:val="25"/>
  </w:num>
  <w:num w:numId="10">
    <w:abstractNumId w:val="18"/>
  </w:num>
  <w:num w:numId="11">
    <w:abstractNumId w:val="41"/>
  </w:num>
  <w:num w:numId="12">
    <w:abstractNumId w:val="37"/>
  </w:num>
  <w:num w:numId="13">
    <w:abstractNumId w:val="33"/>
  </w:num>
  <w:num w:numId="14">
    <w:abstractNumId w:val="12"/>
  </w:num>
  <w:num w:numId="15">
    <w:abstractNumId w:val="30"/>
  </w:num>
  <w:num w:numId="16">
    <w:abstractNumId w:val="21"/>
  </w:num>
  <w:num w:numId="17">
    <w:abstractNumId w:val="45"/>
  </w:num>
  <w:num w:numId="18">
    <w:abstractNumId w:val="27"/>
  </w:num>
  <w:num w:numId="19">
    <w:abstractNumId w:val="32"/>
  </w:num>
  <w:num w:numId="20">
    <w:abstractNumId w:val="36"/>
  </w:num>
  <w:num w:numId="21">
    <w:abstractNumId w:val="16"/>
  </w:num>
  <w:num w:numId="22">
    <w:abstractNumId w:val="23"/>
  </w:num>
  <w:num w:numId="23">
    <w:abstractNumId w:val="15"/>
  </w:num>
  <w:num w:numId="24">
    <w:abstractNumId w:val="42"/>
  </w:num>
  <w:num w:numId="25">
    <w:abstractNumId w:val="17"/>
  </w:num>
  <w:num w:numId="26">
    <w:abstractNumId w:val="19"/>
  </w:num>
  <w:num w:numId="27">
    <w:abstractNumId w:val="38"/>
  </w:num>
  <w:num w:numId="28">
    <w:abstractNumId w:val="35"/>
  </w:num>
  <w:num w:numId="29">
    <w:abstractNumId w:val="13"/>
  </w:num>
  <w:num w:numId="30">
    <w:abstractNumId w:val="47"/>
  </w:num>
  <w:num w:numId="31">
    <w:abstractNumId w:val="8"/>
  </w:num>
  <w:num w:numId="32">
    <w:abstractNumId w:val="39"/>
  </w:num>
  <w:num w:numId="33">
    <w:abstractNumId w:val="3"/>
  </w:num>
  <w:num w:numId="34">
    <w:abstractNumId w:val="0"/>
  </w:num>
  <w:num w:numId="35">
    <w:abstractNumId w:val="31"/>
  </w:num>
  <w:num w:numId="36">
    <w:abstractNumId w:val="28"/>
  </w:num>
  <w:num w:numId="37">
    <w:abstractNumId w:val="43"/>
  </w:num>
  <w:num w:numId="38">
    <w:abstractNumId w:val="24"/>
  </w:num>
  <w:num w:numId="39">
    <w:abstractNumId w:val="4"/>
  </w:num>
  <w:num w:numId="40">
    <w:abstractNumId w:val="22"/>
  </w:num>
  <w:num w:numId="41">
    <w:abstractNumId w:val="6"/>
  </w:num>
  <w:num w:numId="42">
    <w:abstractNumId w:val="2"/>
  </w:num>
  <w:num w:numId="43">
    <w:abstractNumId w:val="1"/>
  </w:num>
  <w:num w:numId="44">
    <w:abstractNumId w:val="11"/>
  </w:num>
  <w:num w:numId="45">
    <w:abstractNumId w:val="26"/>
  </w:num>
  <w:num w:numId="46">
    <w:abstractNumId w:val="46"/>
  </w:num>
  <w:num w:numId="47">
    <w:abstractNumId w:val="7"/>
  </w:num>
  <w:num w:numId="48">
    <w:abstractNumId w:val="29"/>
  </w:num>
  <w:num w:numId="49">
    <w:abstractNumId w:val="4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8"/>
    <o:shapelayout v:ext="edit">
      <o:idmap v:ext="edit" data="2"/>
    </o:shapelayout>
  </w:hdrShapeDefaults>
  <w:footnotePr>
    <w:footnote w:id="0"/>
    <w:footnote w:id="1"/>
  </w:footnotePr>
  <w:endnotePr>
    <w:endnote w:id="0"/>
    <w:endnote w:id="1"/>
  </w:endnotePr>
  <w:compat/>
  <w:rsids>
    <w:rsidRoot w:val="005E66A0"/>
    <w:rsid w:val="000172C9"/>
    <w:rsid w:val="00024687"/>
    <w:rsid w:val="000257AC"/>
    <w:rsid w:val="000668C5"/>
    <w:rsid w:val="00071544"/>
    <w:rsid w:val="000D486F"/>
    <w:rsid w:val="000D6AA2"/>
    <w:rsid w:val="000D741F"/>
    <w:rsid w:val="00121D3C"/>
    <w:rsid w:val="00124548"/>
    <w:rsid w:val="00125E05"/>
    <w:rsid w:val="001405ED"/>
    <w:rsid w:val="00151B5E"/>
    <w:rsid w:val="001907AD"/>
    <w:rsid w:val="001B07C3"/>
    <w:rsid w:val="001C1587"/>
    <w:rsid w:val="001C1921"/>
    <w:rsid w:val="001E613F"/>
    <w:rsid w:val="001F512C"/>
    <w:rsid w:val="00261BB1"/>
    <w:rsid w:val="0027316E"/>
    <w:rsid w:val="002733E6"/>
    <w:rsid w:val="00275F3C"/>
    <w:rsid w:val="00283E84"/>
    <w:rsid w:val="002E5DAA"/>
    <w:rsid w:val="002F2F97"/>
    <w:rsid w:val="002F6ACD"/>
    <w:rsid w:val="003170FF"/>
    <w:rsid w:val="00332408"/>
    <w:rsid w:val="00335BDC"/>
    <w:rsid w:val="003427E1"/>
    <w:rsid w:val="0034386C"/>
    <w:rsid w:val="003760B5"/>
    <w:rsid w:val="003803DC"/>
    <w:rsid w:val="003B09E6"/>
    <w:rsid w:val="003C3B3A"/>
    <w:rsid w:val="003C6D37"/>
    <w:rsid w:val="003C7F01"/>
    <w:rsid w:val="003E1639"/>
    <w:rsid w:val="003F4D76"/>
    <w:rsid w:val="0042534D"/>
    <w:rsid w:val="004635A9"/>
    <w:rsid w:val="00481ECD"/>
    <w:rsid w:val="00485517"/>
    <w:rsid w:val="004A05C9"/>
    <w:rsid w:val="004B4F2B"/>
    <w:rsid w:val="004B69EF"/>
    <w:rsid w:val="00547453"/>
    <w:rsid w:val="005C3718"/>
    <w:rsid w:val="005D5ABF"/>
    <w:rsid w:val="005E3465"/>
    <w:rsid w:val="005E66A0"/>
    <w:rsid w:val="0063554B"/>
    <w:rsid w:val="006508B7"/>
    <w:rsid w:val="00683E8D"/>
    <w:rsid w:val="006B1A4B"/>
    <w:rsid w:val="006D60D6"/>
    <w:rsid w:val="006D7293"/>
    <w:rsid w:val="006E1FFF"/>
    <w:rsid w:val="006F3FC5"/>
    <w:rsid w:val="00710025"/>
    <w:rsid w:val="007152C6"/>
    <w:rsid w:val="00724212"/>
    <w:rsid w:val="007356BE"/>
    <w:rsid w:val="00743D3C"/>
    <w:rsid w:val="007716D4"/>
    <w:rsid w:val="007B5F87"/>
    <w:rsid w:val="00810F9D"/>
    <w:rsid w:val="008625D5"/>
    <w:rsid w:val="00873683"/>
    <w:rsid w:val="008A65F2"/>
    <w:rsid w:val="008B11A1"/>
    <w:rsid w:val="008D012D"/>
    <w:rsid w:val="008E3307"/>
    <w:rsid w:val="008E5390"/>
    <w:rsid w:val="00904AAE"/>
    <w:rsid w:val="00904E2F"/>
    <w:rsid w:val="00906701"/>
    <w:rsid w:val="009366EA"/>
    <w:rsid w:val="009474EC"/>
    <w:rsid w:val="0095216B"/>
    <w:rsid w:val="0096430A"/>
    <w:rsid w:val="00995109"/>
    <w:rsid w:val="009D7B13"/>
    <w:rsid w:val="009F49A2"/>
    <w:rsid w:val="00A12C60"/>
    <w:rsid w:val="00A24DA5"/>
    <w:rsid w:val="00A30991"/>
    <w:rsid w:val="00A40B3F"/>
    <w:rsid w:val="00A525D8"/>
    <w:rsid w:val="00AC505B"/>
    <w:rsid w:val="00AF1E28"/>
    <w:rsid w:val="00B006F8"/>
    <w:rsid w:val="00B552AC"/>
    <w:rsid w:val="00B83727"/>
    <w:rsid w:val="00BB7768"/>
    <w:rsid w:val="00BC7474"/>
    <w:rsid w:val="00BD4D76"/>
    <w:rsid w:val="00BF3DBA"/>
    <w:rsid w:val="00C274DA"/>
    <w:rsid w:val="00C461E7"/>
    <w:rsid w:val="00C56EDC"/>
    <w:rsid w:val="00C7529C"/>
    <w:rsid w:val="00C9177B"/>
    <w:rsid w:val="00CB1781"/>
    <w:rsid w:val="00CE0939"/>
    <w:rsid w:val="00CE659A"/>
    <w:rsid w:val="00CF7BE2"/>
    <w:rsid w:val="00D15F59"/>
    <w:rsid w:val="00D24715"/>
    <w:rsid w:val="00D74657"/>
    <w:rsid w:val="00D90B93"/>
    <w:rsid w:val="00DA38A2"/>
    <w:rsid w:val="00DA7D0C"/>
    <w:rsid w:val="00DB1D5C"/>
    <w:rsid w:val="00DD1487"/>
    <w:rsid w:val="00DD58ED"/>
    <w:rsid w:val="00E001FD"/>
    <w:rsid w:val="00E0260D"/>
    <w:rsid w:val="00E131AA"/>
    <w:rsid w:val="00E15573"/>
    <w:rsid w:val="00E158E4"/>
    <w:rsid w:val="00E509B2"/>
    <w:rsid w:val="00E51386"/>
    <w:rsid w:val="00E608CE"/>
    <w:rsid w:val="00E81AA9"/>
    <w:rsid w:val="00E85865"/>
    <w:rsid w:val="00E87EA0"/>
    <w:rsid w:val="00EA42EC"/>
    <w:rsid w:val="00EE03E5"/>
    <w:rsid w:val="00EE0FAB"/>
    <w:rsid w:val="00F20351"/>
    <w:rsid w:val="00F6063F"/>
    <w:rsid w:val="00F6182E"/>
    <w:rsid w:val="00F6414B"/>
    <w:rsid w:val="00F7049B"/>
    <w:rsid w:val="00F724D1"/>
    <w:rsid w:val="00F75C8A"/>
    <w:rsid w:val="00F8362B"/>
    <w:rsid w:val="00FA37DF"/>
    <w:rsid w:val="00FA497D"/>
    <w:rsid w:val="00FB273D"/>
    <w:rsid w:val="00FC4558"/>
    <w:rsid w:val="00FE3B7F"/>
    <w:rsid w:val="00FF1F13"/>
    <w:rsid w:val="00FF55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 w:qFormat="1"/>
    <w:lsdException w:name="annotation text" w:uiPriority="0" w:qFormat="1"/>
    <w:lsdException w:name="caption" w:uiPriority="0" w:qFormat="1"/>
    <w:lsdException w:name="footnote reference" w:uiPriority="0"/>
    <w:lsdException w:name="annotation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Date" w:uiPriority="0" w:qFormat="1"/>
    <w:lsdException w:name="Block Text" w:uiPriority="9"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qFormat/>
    <w:rsid w:val="00283E84"/>
  </w:style>
  <w:style w:type="paragraph" w:styleId="Ttulo1">
    <w:name w:val="heading 1"/>
    <w:basedOn w:val="Normal"/>
    <w:next w:val="Normal"/>
    <w:link w:val="Ttulo1Char"/>
    <w:uiPriority w:val="9"/>
    <w:qFormat/>
    <w:rsid w:val="009D7B13"/>
    <w:pPr>
      <w:keepNext/>
      <w:spacing w:before="240" w:after="60" w:line="259" w:lineRule="auto"/>
      <w:outlineLvl w:val="0"/>
    </w:pPr>
    <w:rPr>
      <w:rFonts w:ascii="Cambria" w:eastAsia="Times New Roman" w:hAnsi="Cambria" w:cs="Times New Roman"/>
      <w:b/>
      <w:bCs/>
      <w:kern w:val="32"/>
      <w:sz w:val="32"/>
      <w:szCs w:val="32"/>
    </w:rPr>
  </w:style>
  <w:style w:type="paragraph" w:styleId="Ttulo2">
    <w:name w:val="heading 2"/>
    <w:basedOn w:val="Normal"/>
    <w:next w:val="Corpodetexto"/>
    <w:link w:val="Ttulo2Char"/>
    <w:uiPriority w:val="9"/>
    <w:unhideWhenUsed/>
    <w:qFormat/>
    <w:rsid w:val="001C1587"/>
    <w:pPr>
      <w:keepNext/>
      <w:keepLines/>
      <w:spacing w:before="200" w:after="0" w:line="240" w:lineRule="auto"/>
      <w:outlineLvl w:val="1"/>
    </w:pPr>
    <w:rPr>
      <w:rFonts w:asciiTheme="majorHAnsi" w:eastAsiaTheme="majorEastAsia" w:hAnsiTheme="majorHAnsi" w:cstheme="majorBidi"/>
      <w:b/>
      <w:bCs/>
      <w:color w:val="156082" w:themeColor="accent1"/>
      <w:kern w:val="0"/>
      <w:sz w:val="32"/>
      <w:szCs w:val="32"/>
      <w:lang w:val="en-US"/>
    </w:rPr>
  </w:style>
  <w:style w:type="paragraph" w:styleId="Ttulo3">
    <w:name w:val="heading 3"/>
    <w:basedOn w:val="Normal"/>
    <w:next w:val="Normal"/>
    <w:link w:val="Ttulo3Char"/>
    <w:uiPriority w:val="9"/>
    <w:unhideWhenUsed/>
    <w:qFormat/>
    <w:rsid w:val="009D7B13"/>
    <w:pPr>
      <w:keepNext/>
      <w:keepLines/>
      <w:widowControl w:val="0"/>
      <w:autoSpaceDE w:val="0"/>
      <w:autoSpaceDN w:val="0"/>
      <w:spacing w:before="40" w:after="0" w:line="240" w:lineRule="auto"/>
      <w:outlineLvl w:val="2"/>
    </w:pPr>
    <w:rPr>
      <w:rFonts w:asciiTheme="majorHAnsi" w:eastAsiaTheme="majorEastAsia" w:hAnsiTheme="majorHAnsi" w:cstheme="majorBidi"/>
      <w:color w:val="0A2F40" w:themeColor="accent1" w:themeShade="7F"/>
      <w:kern w:val="0"/>
      <w:lang w:val="pt-PT"/>
    </w:rPr>
  </w:style>
  <w:style w:type="paragraph" w:styleId="Ttulo4">
    <w:name w:val="heading 4"/>
    <w:basedOn w:val="Normal"/>
    <w:next w:val="Normal"/>
    <w:link w:val="Ttulo4Char"/>
    <w:uiPriority w:val="9"/>
    <w:unhideWhenUsed/>
    <w:qFormat/>
    <w:rsid w:val="009D7B13"/>
    <w:pPr>
      <w:keepNext/>
      <w:keepLines/>
      <w:spacing w:before="200" w:after="0" w:line="240" w:lineRule="auto"/>
      <w:outlineLvl w:val="3"/>
    </w:pPr>
    <w:rPr>
      <w:rFonts w:asciiTheme="majorHAnsi" w:eastAsiaTheme="majorEastAsia" w:hAnsiTheme="majorHAnsi" w:cstheme="majorBidi"/>
      <w:b/>
      <w:bCs/>
      <w:i/>
      <w:iCs/>
      <w:color w:val="156082" w:themeColor="accent1"/>
      <w:kern w:val="0"/>
      <w:lang w:eastAsia="pt-BR"/>
    </w:rPr>
  </w:style>
  <w:style w:type="paragraph" w:styleId="Ttulo5">
    <w:name w:val="heading 5"/>
    <w:basedOn w:val="Normal"/>
    <w:next w:val="Corpodetexto"/>
    <w:link w:val="Ttulo5Char"/>
    <w:uiPriority w:val="9"/>
    <w:unhideWhenUsed/>
    <w:qFormat/>
    <w:rsid w:val="001C1587"/>
    <w:pPr>
      <w:keepNext/>
      <w:keepLines/>
      <w:spacing w:before="200" w:after="0" w:line="240" w:lineRule="auto"/>
      <w:outlineLvl w:val="4"/>
    </w:pPr>
    <w:rPr>
      <w:rFonts w:asciiTheme="majorHAnsi" w:eastAsiaTheme="majorEastAsia" w:hAnsiTheme="majorHAnsi" w:cstheme="majorBidi"/>
      <w:i/>
      <w:iCs/>
      <w:color w:val="156082" w:themeColor="accent1"/>
      <w:kern w:val="0"/>
      <w:lang w:val="en-US"/>
    </w:rPr>
  </w:style>
  <w:style w:type="paragraph" w:styleId="Ttulo6">
    <w:name w:val="heading 6"/>
    <w:basedOn w:val="Normal"/>
    <w:next w:val="Corpodetexto"/>
    <w:link w:val="Ttulo6Char"/>
    <w:uiPriority w:val="9"/>
    <w:unhideWhenUsed/>
    <w:qFormat/>
    <w:rsid w:val="001C1587"/>
    <w:pPr>
      <w:keepNext/>
      <w:keepLines/>
      <w:spacing w:before="200" w:after="0" w:line="240" w:lineRule="auto"/>
      <w:outlineLvl w:val="5"/>
    </w:pPr>
    <w:rPr>
      <w:rFonts w:asciiTheme="majorHAnsi" w:eastAsiaTheme="majorEastAsia" w:hAnsiTheme="majorHAnsi" w:cstheme="majorBidi"/>
      <w:color w:val="156082" w:themeColor="accent1"/>
      <w:kern w:val="0"/>
      <w:lang w:val="en-US"/>
    </w:rPr>
  </w:style>
  <w:style w:type="paragraph" w:styleId="Ttulo7">
    <w:name w:val="heading 7"/>
    <w:basedOn w:val="Normal"/>
    <w:next w:val="Corpodetexto"/>
    <w:link w:val="Ttulo7Char"/>
    <w:uiPriority w:val="9"/>
    <w:unhideWhenUsed/>
    <w:qFormat/>
    <w:rsid w:val="001C1587"/>
    <w:pPr>
      <w:keepNext/>
      <w:keepLines/>
      <w:spacing w:before="200" w:after="0" w:line="240" w:lineRule="auto"/>
      <w:outlineLvl w:val="6"/>
    </w:pPr>
    <w:rPr>
      <w:rFonts w:asciiTheme="majorHAnsi" w:eastAsiaTheme="majorEastAsia" w:hAnsiTheme="majorHAnsi" w:cstheme="majorBidi"/>
      <w:color w:val="156082" w:themeColor="accent1"/>
      <w:kern w:val="0"/>
      <w:lang w:val="en-US"/>
    </w:rPr>
  </w:style>
  <w:style w:type="paragraph" w:styleId="Ttulo8">
    <w:name w:val="heading 8"/>
    <w:basedOn w:val="Normal"/>
    <w:next w:val="Corpodetexto"/>
    <w:link w:val="Ttulo8Char"/>
    <w:uiPriority w:val="9"/>
    <w:unhideWhenUsed/>
    <w:qFormat/>
    <w:rsid w:val="001C1587"/>
    <w:pPr>
      <w:keepNext/>
      <w:keepLines/>
      <w:spacing w:before="200" w:after="0" w:line="240" w:lineRule="auto"/>
      <w:outlineLvl w:val="7"/>
    </w:pPr>
    <w:rPr>
      <w:rFonts w:asciiTheme="majorHAnsi" w:eastAsiaTheme="majorEastAsia" w:hAnsiTheme="majorHAnsi" w:cstheme="majorBidi"/>
      <w:color w:val="156082" w:themeColor="accent1"/>
      <w:kern w:val="0"/>
      <w:lang w:val="en-US"/>
    </w:rPr>
  </w:style>
  <w:style w:type="paragraph" w:styleId="Ttulo9">
    <w:name w:val="heading 9"/>
    <w:basedOn w:val="Normal"/>
    <w:next w:val="Corpodetexto"/>
    <w:link w:val="Ttulo9Char"/>
    <w:uiPriority w:val="9"/>
    <w:unhideWhenUsed/>
    <w:qFormat/>
    <w:rsid w:val="001C1587"/>
    <w:pPr>
      <w:keepNext/>
      <w:keepLines/>
      <w:spacing w:before="200" w:after="0" w:line="240" w:lineRule="auto"/>
      <w:outlineLvl w:val="8"/>
    </w:pPr>
    <w:rPr>
      <w:rFonts w:asciiTheme="majorHAnsi" w:eastAsiaTheme="majorEastAsia" w:hAnsiTheme="majorHAnsi" w:cstheme="majorBidi"/>
      <w:color w:val="156082" w:themeColor="accent1"/>
      <w:kern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D7B13"/>
    <w:rPr>
      <w:rFonts w:ascii="Cambria" w:eastAsia="Times New Roman" w:hAnsi="Cambria" w:cs="Times New Roman"/>
      <w:b/>
      <w:bCs/>
      <w:kern w:val="32"/>
      <w:sz w:val="32"/>
      <w:szCs w:val="32"/>
    </w:rPr>
  </w:style>
  <w:style w:type="paragraph" w:styleId="Corpodetexto">
    <w:name w:val="Body Text"/>
    <w:basedOn w:val="Normal"/>
    <w:link w:val="CorpodetextoChar1"/>
    <w:qFormat/>
    <w:rsid w:val="009D7B13"/>
    <w:pPr>
      <w:spacing w:after="0" w:line="240" w:lineRule="auto"/>
      <w:jc w:val="both"/>
    </w:pPr>
    <w:rPr>
      <w:rFonts w:ascii="Arial" w:eastAsia="Times New Roman" w:hAnsi="Arial" w:cs="Arial"/>
      <w:kern w:val="0"/>
      <w:lang w:eastAsia="pt-BR"/>
    </w:rPr>
  </w:style>
  <w:style w:type="character" w:customStyle="1" w:styleId="CorpodetextoChar1">
    <w:name w:val="Corpo de texto Char1"/>
    <w:link w:val="Corpodetexto"/>
    <w:rsid w:val="009D7B13"/>
    <w:rPr>
      <w:rFonts w:ascii="Arial" w:eastAsia="Times New Roman" w:hAnsi="Arial" w:cs="Arial"/>
      <w:kern w:val="0"/>
      <w:lang w:eastAsia="pt-BR"/>
    </w:rPr>
  </w:style>
  <w:style w:type="character" w:customStyle="1" w:styleId="Ttulo2Char">
    <w:name w:val="Título 2 Char"/>
    <w:basedOn w:val="Fontepargpadro"/>
    <w:link w:val="Ttulo2"/>
    <w:uiPriority w:val="9"/>
    <w:rsid w:val="001C1587"/>
    <w:rPr>
      <w:rFonts w:asciiTheme="majorHAnsi" w:eastAsiaTheme="majorEastAsia" w:hAnsiTheme="majorHAnsi" w:cstheme="majorBidi"/>
      <w:b/>
      <w:bCs/>
      <w:color w:val="156082" w:themeColor="accent1"/>
      <w:kern w:val="0"/>
      <w:sz w:val="32"/>
      <w:szCs w:val="32"/>
      <w:lang w:val="en-US"/>
    </w:rPr>
  </w:style>
  <w:style w:type="character" w:customStyle="1" w:styleId="Ttulo3Char">
    <w:name w:val="Título 3 Char"/>
    <w:basedOn w:val="Fontepargpadro"/>
    <w:link w:val="Ttulo3"/>
    <w:uiPriority w:val="9"/>
    <w:rsid w:val="009D7B13"/>
    <w:rPr>
      <w:rFonts w:asciiTheme="majorHAnsi" w:eastAsiaTheme="majorEastAsia" w:hAnsiTheme="majorHAnsi" w:cstheme="majorBidi"/>
      <w:color w:val="0A2F40" w:themeColor="accent1" w:themeShade="7F"/>
      <w:kern w:val="0"/>
      <w:lang w:val="pt-PT"/>
    </w:rPr>
  </w:style>
  <w:style w:type="character" w:customStyle="1" w:styleId="Ttulo4Char">
    <w:name w:val="Título 4 Char"/>
    <w:basedOn w:val="Fontepargpadro"/>
    <w:link w:val="Ttulo4"/>
    <w:uiPriority w:val="9"/>
    <w:rsid w:val="009D7B13"/>
    <w:rPr>
      <w:rFonts w:asciiTheme="majorHAnsi" w:eastAsiaTheme="majorEastAsia" w:hAnsiTheme="majorHAnsi" w:cstheme="majorBidi"/>
      <w:b/>
      <w:bCs/>
      <w:i/>
      <w:iCs/>
      <w:color w:val="156082" w:themeColor="accent1"/>
      <w:kern w:val="0"/>
      <w:lang w:eastAsia="pt-BR"/>
    </w:rPr>
  </w:style>
  <w:style w:type="character" w:customStyle="1" w:styleId="Ttulo5Char">
    <w:name w:val="Título 5 Char"/>
    <w:basedOn w:val="Fontepargpadro"/>
    <w:link w:val="Ttulo5"/>
    <w:uiPriority w:val="9"/>
    <w:rsid w:val="001C1587"/>
    <w:rPr>
      <w:rFonts w:asciiTheme="majorHAnsi" w:eastAsiaTheme="majorEastAsia" w:hAnsiTheme="majorHAnsi" w:cstheme="majorBidi"/>
      <w:i/>
      <w:iCs/>
      <w:color w:val="156082" w:themeColor="accent1"/>
      <w:kern w:val="0"/>
      <w:lang w:val="en-US"/>
    </w:rPr>
  </w:style>
  <w:style w:type="character" w:customStyle="1" w:styleId="Ttulo6Char">
    <w:name w:val="Título 6 Char"/>
    <w:basedOn w:val="Fontepargpadro"/>
    <w:link w:val="Ttulo6"/>
    <w:uiPriority w:val="9"/>
    <w:rsid w:val="001C1587"/>
    <w:rPr>
      <w:rFonts w:asciiTheme="majorHAnsi" w:eastAsiaTheme="majorEastAsia" w:hAnsiTheme="majorHAnsi" w:cstheme="majorBidi"/>
      <w:color w:val="156082" w:themeColor="accent1"/>
      <w:kern w:val="0"/>
      <w:lang w:val="en-US"/>
    </w:rPr>
  </w:style>
  <w:style w:type="character" w:customStyle="1" w:styleId="Ttulo7Char">
    <w:name w:val="Título 7 Char"/>
    <w:basedOn w:val="Fontepargpadro"/>
    <w:link w:val="Ttulo7"/>
    <w:uiPriority w:val="9"/>
    <w:rsid w:val="001C1587"/>
    <w:rPr>
      <w:rFonts w:asciiTheme="majorHAnsi" w:eastAsiaTheme="majorEastAsia" w:hAnsiTheme="majorHAnsi" w:cstheme="majorBidi"/>
      <w:color w:val="156082" w:themeColor="accent1"/>
      <w:kern w:val="0"/>
      <w:lang w:val="en-US"/>
    </w:rPr>
  </w:style>
  <w:style w:type="character" w:customStyle="1" w:styleId="Ttulo8Char">
    <w:name w:val="Título 8 Char"/>
    <w:basedOn w:val="Fontepargpadro"/>
    <w:link w:val="Ttulo8"/>
    <w:uiPriority w:val="9"/>
    <w:rsid w:val="001C1587"/>
    <w:rPr>
      <w:rFonts w:asciiTheme="majorHAnsi" w:eastAsiaTheme="majorEastAsia" w:hAnsiTheme="majorHAnsi" w:cstheme="majorBidi"/>
      <w:color w:val="156082" w:themeColor="accent1"/>
      <w:kern w:val="0"/>
      <w:lang w:val="en-US"/>
    </w:rPr>
  </w:style>
  <w:style w:type="character" w:customStyle="1" w:styleId="Ttulo9Char">
    <w:name w:val="Título 9 Char"/>
    <w:basedOn w:val="Fontepargpadro"/>
    <w:link w:val="Ttulo9"/>
    <w:uiPriority w:val="9"/>
    <w:rsid w:val="001C1587"/>
    <w:rPr>
      <w:rFonts w:asciiTheme="majorHAnsi" w:eastAsiaTheme="majorEastAsia" w:hAnsiTheme="majorHAnsi" w:cstheme="majorBidi"/>
      <w:color w:val="156082" w:themeColor="accent1"/>
      <w:kern w:val="0"/>
      <w:lang w:val="en-US"/>
    </w:rPr>
  </w:style>
  <w:style w:type="paragraph" w:styleId="Cabealho">
    <w:name w:val="header"/>
    <w:aliases w:val=" Char,Char,hd,he,*Header,Cabeçalho superior,Cabeçalho superior Char Char Char Char,Cabeçalho superior Char Char Char,Cabeçalho superior Char Char,Char1,he Char Char Char,he Char Char Char Char Char Char,he Char Char Char Char Char,Heading 1a"/>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aliases w:val=" Char Char,Char Char,hd Char,he Char,*Header Char,Cabeçalho superior Char,Cabeçalho superior Char Char Char Char Char,Cabeçalho superior Char Char Char Char1,Cabeçalho superior Char Char Char1,Char1 Char,he Char Char Char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paragraph" w:styleId="NormalWeb">
    <w:name w:val="Normal (Web)"/>
    <w:basedOn w:val="Normal"/>
    <w:uiPriority w:val="99"/>
    <w:unhideWhenUsed/>
    <w:rsid w:val="00CF7BE2"/>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ableParagraph">
    <w:name w:val="Table Paragraph"/>
    <w:basedOn w:val="Normal"/>
    <w:uiPriority w:val="1"/>
    <w:qFormat/>
    <w:rsid w:val="00CF7BE2"/>
    <w:pPr>
      <w:widowControl w:val="0"/>
      <w:autoSpaceDE w:val="0"/>
      <w:autoSpaceDN w:val="0"/>
      <w:spacing w:after="0" w:line="240" w:lineRule="auto"/>
    </w:pPr>
    <w:rPr>
      <w:rFonts w:ascii="Arial" w:eastAsia="Arial" w:hAnsi="Arial" w:cs="Arial"/>
      <w:kern w:val="0"/>
      <w:sz w:val="22"/>
      <w:szCs w:val="22"/>
      <w:lang w:val="pt-PT" w:eastAsia="pt-PT" w:bidi="pt-PT"/>
    </w:rPr>
  </w:style>
  <w:style w:type="character" w:customStyle="1" w:styleId="CorpodetextoChar">
    <w:name w:val="Corpo de texto Char"/>
    <w:basedOn w:val="Fontepargpadro"/>
    <w:uiPriority w:val="1"/>
    <w:rsid w:val="009D7B13"/>
  </w:style>
  <w:style w:type="paragraph" w:styleId="Textodebalo">
    <w:name w:val="Balloon Text"/>
    <w:basedOn w:val="Normal"/>
    <w:link w:val="TextodebaloChar"/>
    <w:uiPriority w:val="99"/>
    <w:semiHidden/>
    <w:unhideWhenUsed/>
    <w:rsid w:val="009D7B13"/>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semiHidden/>
    <w:rsid w:val="009D7B13"/>
    <w:rPr>
      <w:rFonts w:ascii="Tahoma" w:eastAsia="Times New Roman" w:hAnsi="Tahoma" w:cs="Tahoma"/>
      <w:kern w:val="0"/>
      <w:sz w:val="16"/>
      <w:szCs w:val="16"/>
      <w:lang w:eastAsia="pt-BR"/>
    </w:rPr>
  </w:style>
  <w:style w:type="paragraph" w:customStyle="1" w:styleId="Default">
    <w:name w:val="Default"/>
    <w:rsid w:val="009D7B13"/>
    <w:pPr>
      <w:autoSpaceDE w:val="0"/>
      <w:autoSpaceDN w:val="0"/>
      <w:adjustRightInd w:val="0"/>
      <w:spacing w:after="0" w:line="240" w:lineRule="auto"/>
    </w:pPr>
    <w:rPr>
      <w:rFonts w:ascii="Verdana" w:eastAsia="Times New Roman" w:hAnsi="Verdana" w:cs="Verdana"/>
      <w:color w:val="000000"/>
      <w:kern w:val="0"/>
      <w:lang w:eastAsia="pt-BR"/>
    </w:rPr>
  </w:style>
  <w:style w:type="paragraph" w:styleId="PargrafodaLista">
    <w:name w:val="List Paragraph"/>
    <w:aliases w:val="Tabela,Parágrafo da Lista1,Parágrafo da Lista11,Subtítulo Projeto Básico,Parágrafo da Lista111,List Paragraph1,Segundo,Lista Itens,List Paragraph,List I Paragraph"/>
    <w:basedOn w:val="Normal"/>
    <w:link w:val="PargrafodaListaChar"/>
    <w:uiPriority w:val="1"/>
    <w:qFormat/>
    <w:rsid w:val="009D7B13"/>
    <w:pPr>
      <w:spacing w:after="0" w:line="240" w:lineRule="auto"/>
      <w:ind w:left="720"/>
      <w:contextualSpacing/>
    </w:pPr>
    <w:rPr>
      <w:rFonts w:ascii="Times New Roman" w:eastAsia="Times New Roman" w:hAnsi="Times New Roman" w:cs="Times New Roman"/>
      <w:kern w:val="0"/>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List I Paragraph Char"/>
    <w:link w:val="PargrafodaLista"/>
    <w:uiPriority w:val="1"/>
    <w:qFormat/>
    <w:locked/>
    <w:rsid w:val="009D7B13"/>
    <w:rPr>
      <w:rFonts w:ascii="Times New Roman" w:eastAsia="Times New Roman" w:hAnsi="Times New Roman" w:cs="Times New Roman"/>
      <w:kern w:val="0"/>
      <w:lang w:eastAsia="pt-BR"/>
    </w:rPr>
  </w:style>
  <w:style w:type="table" w:customStyle="1" w:styleId="TableNormal">
    <w:name w:val="Table Normal"/>
    <w:uiPriority w:val="2"/>
    <w:semiHidden/>
    <w:unhideWhenUsed/>
    <w:qFormat/>
    <w:rsid w:val="009D7B1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customStyle="1" w:styleId="Standard">
    <w:name w:val="Standard"/>
    <w:rsid w:val="009D7B13"/>
    <w:pPr>
      <w:widowControl w:val="0"/>
      <w:suppressAutoHyphens/>
      <w:autoSpaceDN w:val="0"/>
      <w:spacing w:after="0" w:line="240" w:lineRule="auto"/>
    </w:pPr>
    <w:rPr>
      <w:rFonts w:ascii="Times New Roman" w:eastAsia="Arial Unicode MS" w:hAnsi="Times New Roman" w:cs="Tahoma"/>
      <w:kern w:val="3"/>
      <w:lang w:eastAsia="pt-BR"/>
    </w:rPr>
  </w:style>
  <w:style w:type="paragraph" w:customStyle="1" w:styleId="m-1299075311321444052gmail-msonospacing">
    <w:name w:val="m_-1299075311321444052gmail-msonospacing"/>
    <w:basedOn w:val="Normal"/>
    <w:rsid w:val="009D7B13"/>
    <w:pPr>
      <w:spacing w:before="100" w:beforeAutospacing="1" w:after="100" w:afterAutospacing="1" w:line="240" w:lineRule="auto"/>
    </w:pPr>
    <w:rPr>
      <w:rFonts w:ascii="Times New Roman" w:eastAsia="Times New Roman" w:hAnsi="Times New Roman" w:cs="Times New Roman"/>
      <w:kern w:val="0"/>
      <w:lang w:eastAsia="pt-BR"/>
    </w:rPr>
  </w:style>
  <w:style w:type="table" w:styleId="Tabelacomgrade">
    <w:name w:val="Table Grid"/>
    <w:basedOn w:val="Tabelanormal"/>
    <w:uiPriority w:val="59"/>
    <w:rsid w:val="009D7B13"/>
    <w:pPr>
      <w:spacing w:after="0" w:line="240" w:lineRule="auto"/>
    </w:pPr>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link w:val="SemEspaamentoChar"/>
    <w:uiPriority w:val="1"/>
    <w:qFormat/>
    <w:rsid w:val="009D7B13"/>
    <w:pPr>
      <w:spacing w:after="0" w:line="240" w:lineRule="auto"/>
    </w:pPr>
    <w:rPr>
      <w:rFonts w:ascii="Calibri" w:eastAsia="Calibri" w:hAnsi="Calibri" w:cs="Times New Roman"/>
      <w:kern w:val="0"/>
      <w:sz w:val="22"/>
      <w:szCs w:val="22"/>
    </w:rPr>
  </w:style>
  <w:style w:type="character" w:customStyle="1" w:styleId="SemEspaamentoChar">
    <w:name w:val="Sem Espaçamento Char"/>
    <w:link w:val="SemEspaamento"/>
    <w:uiPriority w:val="1"/>
    <w:locked/>
    <w:rsid w:val="001C1587"/>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unhideWhenUsed/>
    <w:rsid w:val="009D7B13"/>
    <w:pPr>
      <w:spacing w:after="120" w:line="240" w:lineRule="auto"/>
      <w:ind w:left="283"/>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uiPriority w:val="99"/>
    <w:rsid w:val="009D7B13"/>
    <w:rPr>
      <w:rFonts w:ascii="Times New Roman" w:eastAsia="Times New Roman" w:hAnsi="Times New Roman" w:cs="Times New Roman"/>
      <w:kern w:val="0"/>
      <w:sz w:val="16"/>
      <w:szCs w:val="16"/>
      <w:lang w:eastAsia="pt-BR"/>
    </w:rPr>
  </w:style>
  <w:style w:type="character" w:styleId="Hyperlink">
    <w:name w:val="Hyperlink"/>
    <w:basedOn w:val="Fontepargpadro"/>
    <w:uiPriority w:val="99"/>
    <w:unhideWhenUsed/>
    <w:rsid w:val="009D7B13"/>
    <w:rPr>
      <w:color w:val="467886" w:themeColor="hyperlink"/>
      <w:u w:val="single"/>
    </w:rPr>
  </w:style>
  <w:style w:type="paragraph" w:customStyle="1" w:styleId="Nivel3">
    <w:name w:val="Nivel 3"/>
    <w:basedOn w:val="Normal"/>
    <w:link w:val="Nivel3Char"/>
    <w:qFormat/>
    <w:rsid w:val="009D7B13"/>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9D7B13"/>
    <w:rPr>
      <w:rFonts w:ascii="Arial" w:eastAsiaTheme="minorEastAsia" w:hAnsi="Arial" w:cs="Arial"/>
      <w:color w:val="000000"/>
      <w:kern w:val="0"/>
      <w:sz w:val="20"/>
      <w:szCs w:val="20"/>
      <w:lang w:eastAsia="pt-BR"/>
    </w:rPr>
  </w:style>
  <w:style w:type="paragraph" w:customStyle="1" w:styleId="Nivel2">
    <w:name w:val="Nivel 2"/>
    <w:basedOn w:val="Normal"/>
    <w:link w:val="Nivel2Char"/>
    <w:qFormat/>
    <w:rsid w:val="009D7B13"/>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9D7B13"/>
    <w:rPr>
      <w:rFonts w:ascii="Arial" w:eastAsiaTheme="minorEastAsia" w:hAnsi="Arial" w:cs="Arial"/>
      <w:color w:val="000000"/>
      <w:kern w:val="0"/>
      <w:sz w:val="20"/>
      <w:szCs w:val="20"/>
      <w:lang w:eastAsia="pt-BR"/>
    </w:rPr>
  </w:style>
  <w:style w:type="paragraph" w:customStyle="1" w:styleId="Nvel2-Red">
    <w:name w:val="Nível 2 -Red"/>
    <w:basedOn w:val="Nivel2"/>
    <w:link w:val="Nvel2-RedChar"/>
    <w:qFormat/>
    <w:rsid w:val="009D7B13"/>
    <w:pPr>
      <w:ind w:left="999" w:hanging="522"/>
    </w:pPr>
    <w:rPr>
      <w:i/>
      <w:iCs/>
      <w:color w:val="FF0000"/>
    </w:rPr>
  </w:style>
  <w:style w:type="character" w:customStyle="1" w:styleId="Nvel2-RedChar">
    <w:name w:val="Nível 2 -Red Char"/>
    <w:basedOn w:val="Fontepargpadro"/>
    <w:link w:val="Nvel2-Red"/>
    <w:rsid w:val="009D7B13"/>
    <w:rPr>
      <w:rFonts w:ascii="Arial" w:eastAsiaTheme="minorEastAsia" w:hAnsi="Arial" w:cs="Arial"/>
      <w:i/>
      <w:iCs/>
      <w:color w:val="FF0000"/>
      <w:kern w:val="0"/>
      <w:sz w:val="20"/>
      <w:szCs w:val="20"/>
      <w:lang w:eastAsia="pt-BR"/>
    </w:rPr>
  </w:style>
  <w:style w:type="paragraph" w:customStyle="1" w:styleId="Nivel01">
    <w:name w:val="Nivel 01"/>
    <w:basedOn w:val="Ttulo1"/>
    <w:next w:val="Normal"/>
    <w:link w:val="Nivel01Char"/>
    <w:autoRedefine/>
    <w:qFormat/>
    <w:rsid w:val="00E509B2"/>
    <w:pPr>
      <w:keepLines/>
      <w:tabs>
        <w:tab w:val="left" w:pos="567"/>
      </w:tabs>
      <w:spacing w:beforeLines="120" w:afterLines="120" w:line="312" w:lineRule="auto"/>
      <w:ind w:left="360" w:hanging="360"/>
      <w:jc w:val="center"/>
    </w:pPr>
    <w:rPr>
      <w:rFonts w:ascii="Verdana" w:eastAsiaTheme="majorEastAsia" w:hAnsi="Verdana" w:cs="Arial"/>
      <w:b w:val="0"/>
      <w:bCs w:val="0"/>
      <w:kern w:val="0"/>
      <w:sz w:val="20"/>
      <w:szCs w:val="20"/>
      <w:lang w:eastAsia="pt-BR"/>
    </w:rPr>
  </w:style>
  <w:style w:type="character" w:customStyle="1" w:styleId="Nivel01Char">
    <w:name w:val="Nivel 01 Char"/>
    <w:basedOn w:val="Fontepargpadro"/>
    <w:link w:val="Nivel01"/>
    <w:rsid w:val="00E509B2"/>
    <w:rPr>
      <w:rFonts w:ascii="Verdana" w:eastAsiaTheme="majorEastAsia" w:hAnsi="Verdana" w:cs="Arial"/>
      <w:kern w:val="0"/>
      <w:sz w:val="20"/>
      <w:szCs w:val="20"/>
      <w:lang w:eastAsia="pt-BR"/>
    </w:rPr>
  </w:style>
  <w:style w:type="character" w:customStyle="1" w:styleId="MenoPendente1">
    <w:name w:val="Menção Pendente1"/>
    <w:basedOn w:val="Fontepargpadro"/>
    <w:uiPriority w:val="99"/>
    <w:semiHidden/>
    <w:unhideWhenUsed/>
    <w:rsid w:val="009D7B13"/>
    <w:rPr>
      <w:color w:val="605E5C"/>
      <w:shd w:val="clear" w:color="auto" w:fill="E1DFDD"/>
    </w:rPr>
  </w:style>
  <w:style w:type="paragraph" w:styleId="Ttulo">
    <w:name w:val="Title"/>
    <w:basedOn w:val="Normal"/>
    <w:link w:val="TtuloChar"/>
    <w:uiPriority w:val="10"/>
    <w:qFormat/>
    <w:rsid w:val="009D7B13"/>
    <w:pPr>
      <w:widowControl w:val="0"/>
      <w:autoSpaceDE w:val="0"/>
      <w:autoSpaceDN w:val="0"/>
      <w:spacing w:after="0" w:line="240" w:lineRule="auto"/>
      <w:ind w:left="2145" w:right="2162"/>
      <w:jc w:val="center"/>
    </w:pPr>
    <w:rPr>
      <w:rFonts w:ascii="Calibri" w:eastAsia="Calibri" w:hAnsi="Calibri" w:cs="Calibri"/>
      <w:b/>
      <w:bCs/>
      <w:kern w:val="0"/>
      <w:sz w:val="26"/>
      <w:szCs w:val="26"/>
      <w:lang w:val="pt-PT"/>
    </w:rPr>
  </w:style>
  <w:style w:type="character" w:customStyle="1" w:styleId="TtuloChar">
    <w:name w:val="Título Char"/>
    <w:basedOn w:val="Fontepargpadro"/>
    <w:link w:val="Ttulo"/>
    <w:uiPriority w:val="10"/>
    <w:rsid w:val="009D7B13"/>
    <w:rPr>
      <w:rFonts w:ascii="Calibri" w:eastAsia="Calibri" w:hAnsi="Calibri" w:cs="Calibri"/>
      <w:b/>
      <w:bCs/>
      <w:kern w:val="0"/>
      <w:sz w:val="26"/>
      <w:szCs w:val="26"/>
      <w:lang w:val="pt-PT"/>
    </w:rPr>
  </w:style>
  <w:style w:type="table" w:customStyle="1" w:styleId="TabeladeGrade1Clara1">
    <w:name w:val="Tabela de Grade 1 Clara1"/>
    <w:basedOn w:val="Tabelanormal"/>
    <w:uiPriority w:val="46"/>
    <w:rsid w:val="009D7B13"/>
    <w:pPr>
      <w:spacing w:after="0" w:line="240" w:lineRule="auto"/>
    </w:pPr>
    <w:rPr>
      <w:kern w:val="0"/>
      <w:sz w:val="22"/>
      <w:szCs w:val="22"/>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tulo11">
    <w:name w:val="Título 11"/>
    <w:basedOn w:val="Normal"/>
    <w:uiPriority w:val="1"/>
    <w:qFormat/>
    <w:rsid w:val="001C1587"/>
    <w:pPr>
      <w:widowControl w:val="0"/>
      <w:autoSpaceDE w:val="0"/>
      <w:autoSpaceDN w:val="0"/>
      <w:spacing w:after="0" w:line="240" w:lineRule="auto"/>
      <w:ind w:left="634" w:hanging="496"/>
      <w:outlineLvl w:val="1"/>
    </w:pPr>
    <w:rPr>
      <w:rFonts w:ascii="Times New Roman" w:eastAsia="Times New Roman" w:hAnsi="Times New Roman" w:cs="Times New Roman"/>
      <w:b/>
      <w:bCs/>
      <w:kern w:val="0"/>
      <w:sz w:val="22"/>
      <w:szCs w:val="22"/>
      <w:lang w:val="pt-PT"/>
    </w:rPr>
  </w:style>
  <w:style w:type="character" w:styleId="Forte">
    <w:name w:val="Strong"/>
    <w:basedOn w:val="Fontepargpadro"/>
    <w:uiPriority w:val="22"/>
    <w:qFormat/>
    <w:rsid w:val="001C1587"/>
    <w:rPr>
      <w:b/>
      <w:bCs/>
    </w:rPr>
  </w:style>
  <w:style w:type="paragraph" w:customStyle="1" w:styleId="FirstParagraph">
    <w:name w:val="First Paragraph"/>
    <w:basedOn w:val="Corpodetexto"/>
    <w:next w:val="Corpodetexto"/>
    <w:qFormat/>
    <w:rsid w:val="001C1587"/>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1C1587"/>
    <w:pPr>
      <w:spacing w:before="36" w:after="36"/>
      <w:jc w:val="left"/>
    </w:pPr>
    <w:rPr>
      <w:rFonts w:asciiTheme="minorHAnsi" w:eastAsiaTheme="minorHAnsi" w:hAnsiTheme="minorHAnsi" w:cstheme="minorBidi"/>
      <w:lang w:val="en-US" w:eastAsia="en-US"/>
    </w:rPr>
  </w:style>
  <w:style w:type="paragraph" w:styleId="Subttulo">
    <w:name w:val="Subtitle"/>
    <w:basedOn w:val="Ttulo"/>
    <w:next w:val="Corpodetexto"/>
    <w:link w:val="SubttuloChar"/>
    <w:uiPriority w:val="11"/>
    <w:qFormat/>
    <w:rsid w:val="001C1587"/>
    <w:pPr>
      <w:keepNext/>
      <w:keepLines/>
      <w:widowControl/>
      <w:autoSpaceDE/>
      <w:autoSpaceDN/>
      <w:spacing w:before="240" w:after="240"/>
      <w:ind w:left="0" w:right="0"/>
    </w:pPr>
    <w:rPr>
      <w:rFonts w:asciiTheme="majorHAnsi" w:eastAsiaTheme="majorEastAsia" w:hAnsiTheme="majorHAnsi" w:cstheme="majorBidi"/>
      <w:color w:val="0F435C" w:themeColor="accent1" w:themeShade="B5"/>
      <w:sz w:val="30"/>
      <w:szCs w:val="30"/>
      <w:lang w:val="en-US"/>
    </w:rPr>
  </w:style>
  <w:style w:type="character" w:customStyle="1" w:styleId="SubttuloChar">
    <w:name w:val="Subtítulo Char"/>
    <w:basedOn w:val="Fontepargpadro"/>
    <w:link w:val="Subttulo"/>
    <w:uiPriority w:val="11"/>
    <w:rsid w:val="001C1587"/>
    <w:rPr>
      <w:rFonts w:asciiTheme="majorHAnsi" w:eastAsiaTheme="majorEastAsia" w:hAnsiTheme="majorHAnsi" w:cstheme="majorBidi"/>
      <w:b/>
      <w:bCs/>
      <w:color w:val="0F435C" w:themeColor="accent1" w:themeShade="B5"/>
      <w:kern w:val="0"/>
      <w:sz w:val="30"/>
      <w:szCs w:val="30"/>
      <w:lang w:val="en-US"/>
    </w:rPr>
  </w:style>
  <w:style w:type="paragraph" w:customStyle="1" w:styleId="Author">
    <w:name w:val="Author"/>
    <w:next w:val="Corpodetexto"/>
    <w:qFormat/>
    <w:rsid w:val="001C1587"/>
    <w:pPr>
      <w:keepNext/>
      <w:keepLines/>
      <w:spacing w:after="200" w:line="240" w:lineRule="auto"/>
      <w:jc w:val="center"/>
    </w:pPr>
    <w:rPr>
      <w:kern w:val="0"/>
      <w:lang w:val="en-US"/>
    </w:rPr>
  </w:style>
  <w:style w:type="paragraph" w:styleId="Data">
    <w:name w:val="Date"/>
    <w:next w:val="Corpodetexto"/>
    <w:link w:val="DataChar"/>
    <w:qFormat/>
    <w:rsid w:val="001C1587"/>
    <w:pPr>
      <w:keepNext/>
      <w:keepLines/>
      <w:spacing w:after="200" w:line="240" w:lineRule="auto"/>
      <w:jc w:val="center"/>
    </w:pPr>
    <w:rPr>
      <w:kern w:val="0"/>
      <w:lang w:val="en-US"/>
    </w:rPr>
  </w:style>
  <w:style w:type="character" w:customStyle="1" w:styleId="DataChar">
    <w:name w:val="Data Char"/>
    <w:basedOn w:val="Fontepargpadro"/>
    <w:link w:val="Data"/>
    <w:rsid w:val="001C1587"/>
    <w:rPr>
      <w:kern w:val="0"/>
      <w:lang w:val="en-US"/>
    </w:rPr>
  </w:style>
  <w:style w:type="paragraph" w:customStyle="1" w:styleId="Abstract">
    <w:name w:val="Abstract"/>
    <w:basedOn w:val="Normal"/>
    <w:next w:val="Corpodetexto"/>
    <w:qFormat/>
    <w:rsid w:val="001C1587"/>
    <w:pPr>
      <w:keepNext/>
      <w:keepLines/>
      <w:spacing w:before="300" w:after="300" w:line="240" w:lineRule="auto"/>
    </w:pPr>
    <w:rPr>
      <w:kern w:val="0"/>
      <w:sz w:val="20"/>
      <w:szCs w:val="20"/>
      <w:lang w:val="en-US"/>
    </w:rPr>
  </w:style>
  <w:style w:type="paragraph" w:styleId="Bibliografia">
    <w:name w:val="Bibliography"/>
    <w:basedOn w:val="Normal"/>
    <w:qFormat/>
    <w:rsid w:val="001C1587"/>
    <w:pPr>
      <w:spacing w:after="200" w:line="240" w:lineRule="auto"/>
    </w:pPr>
    <w:rPr>
      <w:kern w:val="0"/>
      <w:lang w:val="en-US"/>
    </w:rPr>
  </w:style>
  <w:style w:type="paragraph" w:styleId="Textoembloco">
    <w:name w:val="Block Text"/>
    <w:basedOn w:val="Corpodetexto"/>
    <w:next w:val="Corpodetexto"/>
    <w:uiPriority w:val="9"/>
    <w:unhideWhenUsed/>
    <w:qFormat/>
    <w:rsid w:val="001C1587"/>
    <w:pPr>
      <w:spacing w:before="100" w:after="100"/>
      <w:jc w:val="left"/>
    </w:pPr>
    <w:rPr>
      <w:rFonts w:asciiTheme="majorHAnsi" w:eastAsiaTheme="majorEastAsia" w:hAnsiTheme="majorHAnsi" w:cstheme="majorBidi"/>
      <w:bCs/>
      <w:sz w:val="20"/>
      <w:szCs w:val="20"/>
      <w:lang w:val="en-US" w:eastAsia="en-US"/>
    </w:rPr>
  </w:style>
  <w:style w:type="paragraph" w:styleId="Textodenotaderodap">
    <w:name w:val="footnote text"/>
    <w:basedOn w:val="Normal"/>
    <w:link w:val="TextodenotaderodapChar"/>
    <w:uiPriority w:val="9"/>
    <w:unhideWhenUsed/>
    <w:qFormat/>
    <w:rsid w:val="001C1587"/>
    <w:pPr>
      <w:spacing w:after="200" w:line="240" w:lineRule="auto"/>
    </w:pPr>
    <w:rPr>
      <w:kern w:val="0"/>
      <w:lang w:val="en-US"/>
    </w:rPr>
  </w:style>
  <w:style w:type="character" w:customStyle="1" w:styleId="TextodenotaderodapChar">
    <w:name w:val="Texto de nota de rodapé Char"/>
    <w:basedOn w:val="Fontepargpadro"/>
    <w:link w:val="Textodenotaderodap"/>
    <w:uiPriority w:val="9"/>
    <w:rsid w:val="001C1587"/>
    <w:rPr>
      <w:kern w:val="0"/>
      <w:lang w:val="en-US"/>
    </w:rPr>
  </w:style>
  <w:style w:type="paragraph" w:customStyle="1" w:styleId="DefinitionTerm">
    <w:name w:val="Definition Term"/>
    <w:basedOn w:val="Normal"/>
    <w:next w:val="Definition"/>
    <w:rsid w:val="001C1587"/>
    <w:pPr>
      <w:keepNext/>
      <w:keepLines/>
      <w:spacing w:after="0" w:line="240" w:lineRule="auto"/>
    </w:pPr>
    <w:rPr>
      <w:b/>
      <w:kern w:val="0"/>
      <w:lang w:val="en-US"/>
    </w:rPr>
  </w:style>
  <w:style w:type="paragraph" w:customStyle="1" w:styleId="Definition">
    <w:name w:val="Definition"/>
    <w:basedOn w:val="Normal"/>
    <w:rsid w:val="001C1587"/>
    <w:pPr>
      <w:spacing w:after="200" w:line="240" w:lineRule="auto"/>
    </w:pPr>
    <w:rPr>
      <w:kern w:val="0"/>
      <w:lang w:val="en-US"/>
    </w:rPr>
  </w:style>
  <w:style w:type="paragraph" w:styleId="Legenda">
    <w:name w:val="caption"/>
    <w:basedOn w:val="Normal"/>
    <w:link w:val="LegendaChar"/>
    <w:rsid w:val="001C1587"/>
    <w:pPr>
      <w:spacing w:after="120" w:line="240" w:lineRule="auto"/>
    </w:pPr>
    <w:rPr>
      <w:i/>
      <w:kern w:val="0"/>
      <w:lang w:val="en-US"/>
    </w:rPr>
  </w:style>
  <w:style w:type="character" w:customStyle="1" w:styleId="LegendaChar">
    <w:name w:val="Legenda Char"/>
    <w:basedOn w:val="Fontepargpadro"/>
    <w:link w:val="Legenda"/>
    <w:rsid w:val="001C1587"/>
    <w:rPr>
      <w:i/>
      <w:kern w:val="0"/>
      <w:lang w:val="en-US"/>
    </w:rPr>
  </w:style>
  <w:style w:type="paragraph" w:customStyle="1" w:styleId="TableCaption">
    <w:name w:val="Table Caption"/>
    <w:basedOn w:val="Legenda"/>
    <w:rsid w:val="001C1587"/>
    <w:pPr>
      <w:keepNext/>
    </w:pPr>
  </w:style>
  <w:style w:type="paragraph" w:customStyle="1" w:styleId="ImageCaption">
    <w:name w:val="Image Caption"/>
    <w:basedOn w:val="Legenda"/>
    <w:rsid w:val="001C1587"/>
  </w:style>
  <w:style w:type="paragraph" w:customStyle="1" w:styleId="Figure">
    <w:name w:val="Figure"/>
    <w:basedOn w:val="Normal"/>
    <w:rsid w:val="001C1587"/>
    <w:pPr>
      <w:spacing w:after="200" w:line="240" w:lineRule="auto"/>
    </w:pPr>
    <w:rPr>
      <w:kern w:val="0"/>
      <w:lang w:val="en-US"/>
    </w:rPr>
  </w:style>
  <w:style w:type="paragraph" w:customStyle="1" w:styleId="CaptionedFigure">
    <w:name w:val="Captioned Figure"/>
    <w:basedOn w:val="Figure"/>
    <w:rsid w:val="001C1587"/>
    <w:pPr>
      <w:keepNext/>
    </w:pPr>
  </w:style>
  <w:style w:type="character" w:customStyle="1" w:styleId="VerbatimChar">
    <w:name w:val="Verbatim Char"/>
    <w:basedOn w:val="LegendaChar"/>
    <w:link w:val="SourceCode"/>
    <w:rsid w:val="001C1587"/>
    <w:rPr>
      <w:rFonts w:ascii="Consolas" w:hAnsi="Consolas"/>
      <w:i/>
      <w:kern w:val="0"/>
      <w:sz w:val="22"/>
      <w:lang w:val="en-US"/>
    </w:rPr>
  </w:style>
  <w:style w:type="paragraph" w:customStyle="1" w:styleId="SourceCode">
    <w:name w:val="Source Code"/>
    <w:basedOn w:val="Normal"/>
    <w:link w:val="VerbatimChar"/>
    <w:rsid w:val="001C1587"/>
    <w:pPr>
      <w:wordWrap w:val="0"/>
      <w:spacing w:after="200" w:line="240" w:lineRule="auto"/>
    </w:pPr>
    <w:rPr>
      <w:rFonts w:ascii="Consolas" w:hAnsi="Consolas"/>
      <w:i/>
      <w:kern w:val="0"/>
      <w:sz w:val="22"/>
      <w:lang w:val="en-US"/>
    </w:rPr>
  </w:style>
  <w:style w:type="character" w:styleId="Refdenotaderodap">
    <w:name w:val="footnote reference"/>
    <w:basedOn w:val="LegendaChar"/>
    <w:rsid w:val="001C1587"/>
    <w:rPr>
      <w:i/>
      <w:kern w:val="0"/>
      <w:vertAlign w:val="superscript"/>
      <w:lang w:val="en-US"/>
    </w:rPr>
  </w:style>
  <w:style w:type="paragraph" w:styleId="CabealhodoSumrio">
    <w:name w:val="TOC Heading"/>
    <w:basedOn w:val="Ttulo1"/>
    <w:next w:val="Corpodetexto"/>
    <w:uiPriority w:val="39"/>
    <w:unhideWhenUsed/>
    <w:qFormat/>
    <w:rsid w:val="001C1587"/>
    <w:pPr>
      <w:keepLines/>
      <w:spacing w:after="0"/>
      <w:outlineLvl w:val="9"/>
    </w:pPr>
    <w:rPr>
      <w:rFonts w:asciiTheme="majorHAnsi" w:eastAsiaTheme="majorEastAsia" w:hAnsiTheme="majorHAnsi" w:cstheme="majorBidi"/>
      <w:b w:val="0"/>
      <w:bCs w:val="0"/>
      <w:color w:val="0F4761" w:themeColor="accent1" w:themeShade="BF"/>
      <w:kern w:val="0"/>
      <w:lang w:val="en-US"/>
    </w:rPr>
  </w:style>
  <w:style w:type="character" w:customStyle="1" w:styleId="KeywordTok">
    <w:name w:val="KeywordTok"/>
    <w:basedOn w:val="VerbatimChar"/>
    <w:rsid w:val="001C1587"/>
    <w:rPr>
      <w:rFonts w:ascii="Consolas" w:hAnsi="Consolas"/>
      <w:b/>
      <w:i/>
      <w:color w:val="007020"/>
      <w:kern w:val="0"/>
      <w:sz w:val="22"/>
      <w:lang w:val="en-US"/>
    </w:rPr>
  </w:style>
  <w:style w:type="character" w:customStyle="1" w:styleId="DataTypeTok">
    <w:name w:val="DataTypeTok"/>
    <w:basedOn w:val="VerbatimChar"/>
    <w:rsid w:val="001C1587"/>
    <w:rPr>
      <w:rFonts w:ascii="Consolas" w:hAnsi="Consolas"/>
      <w:i/>
      <w:color w:val="902000"/>
      <w:kern w:val="0"/>
      <w:sz w:val="22"/>
      <w:lang w:val="en-US"/>
    </w:rPr>
  </w:style>
  <w:style w:type="character" w:customStyle="1" w:styleId="DecValTok">
    <w:name w:val="DecValTok"/>
    <w:basedOn w:val="VerbatimChar"/>
    <w:rsid w:val="001C1587"/>
    <w:rPr>
      <w:rFonts w:ascii="Consolas" w:hAnsi="Consolas"/>
      <w:i/>
      <w:color w:val="40A070"/>
      <w:kern w:val="0"/>
      <w:sz w:val="22"/>
      <w:lang w:val="en-US"/>
    </w:rPr>
  </w:style>
  <w:style w:type="character" w:customStyle="1" w:styleId="BaseNTok">
    <w:name w:val="BaseNTok"/>
    <w:basedOn w:val="VerbatimChar"/>
    <w:rsid w:val="001C1587"/>
    <w:rPr>
      <w:rFonts w:ascii="Consolas" w:hAnsi="Consolas"/>
      <w:i/>
      <w:color w:val="40A070"/>
      <w:kern w:val="0"/>
      <w:sz w:val="22"/>
      <w:lang w:val="en-US"/>
    </w:rPr>
  </w:style>
  <w:style w:type="character" w:customStyle="1" w:styleId="FloatTok">
    <w:name w:val="FloatTok"/>
    <w:basedOn w:val="VerbatimChar"/>
    <w:rsid w:val="001C1587"/>
    <w:rPr>
      <w:rFonts w:ascii="Consolas" w:hAnsi="Consolas"/>
      <w:i/>
      <w:color w:val="40A070"/>
      <w:kern w:val="0"/>
      <w:sz w:val="22"/>
      <w:lang w:val="en-US"/>
    </w:rPr>
  </w:style>
  <w:style w:type="character" w:customStyle="1" w:styleId="ConstantTok">
    <w:name w:val="ConstantTok"/>
    <w:basedOn w:val="VerbatimChar"/>
    <w:rsid w:val="001C1587"/>
    <w:rPr>
      <w:rFonts w:ascii="Consolas" w:hAnsi="Consolas"/>
      <w:i/>
      <w:color w:val="880000"/>
      <w:kern w:val="0"/>
      <w:sz w:val="22"/>
      <w:lang w:val="en-US"/>
    </w:rPr>
  </w:style>
  <w:style w:type="character" w:customStyle="1" w:styleId="CharTok">
    <w:name w:val="CharTok"/>
    <w:basedOn w:val="VerbatimChar"/>
    <w:rsid w:val="001C1587"/>
    <w:rPr>
      <w:rFonts w:ascii="Consolas" w:hAnsi="Consolas"/>
      <w:i/>
      <w:color w:val="4070A0"/>
      <w:kern w:val="0"/>
      <w:sz w:val="22"/>
      <w:lang w:val="en-US"/>
    </w:rPr>
  </w:style>
  <w:style w:type="character" w:customStyle="1" w:styleId="SpecialCharTok">
    <w:name w:val="SpecialCharTok"/>
    <w:basedOn w:val="VerbatimChar"/>
    <w:rsid w:val="001C1587"/>
    <w:rPr>
      <w:rFonts w:ascii="Consolas" w:hAnsi="Consolas"/>
      <w:i/>
      <w:color w:val="4070A0"/>
      <w:kern w:val="0"/>
      <w:sz w:val="22"/>
      <w:lang w:val="en-US"/>
    </w:rPr>
  </w:style>
  <w:style w:type="character" w:customStyle="1" w:styleId="StringTok">
    <w:name w:val="StringTok"/>
    <w:basedOn w:val="VerbatimChar"/>
    <w:rsid w:val="001C1587"/>
    <w:rPr>
      <w:rFonts w:ascii="Consolas" w:hAnsi="Consolas"/>
      <w:i/>
      <w:color w:val="4070A0"/>
      <w:kern w:val="0"/>
      <w:sz w:val="22"/>
      <w:lang w:val="en-US"/>
    </w:rPr>
  </w:style>
  <w:style w:type="character" w:customStyle="1" w:styleId="VerbatimStringTok">
    <w:name w:val="VerbatimStringTok"/>
    <w:basedOn w:val="VerbatimChar"/>
    <w:rsid w:val="001C1587"/>
    <w:rPr>
      <w:rFonts w:ascii="Consolas" w:hAnsi="Consolas"/>
      <w:i/>
      <w:color w:val="4070A0"/>
      <w:kern w:val="0"/>
      <w:sz w:val="22"/>
      <w:lang w:val="en-US"/>
    </w:rPr>
  </w:style>
  <w:style w:type="character" w:customStyle="1" w:styleId="SpecialStringTok">
    <w:name w:val="SpecialStringTok"/>
    <w:basedOn w:val="VerbatimChar"/>
    <w:rsid w:val="001C1587"/>
    <w:rPr>
      <w:rFonts w:ascii="Consolas" w:hAnsi="Consolas"/>
      <w:i/>
      <w:color w:val="BB6688"/>
      <w:kern w:val="0"/>
      <w:sz w:val="22"/>
      <w:lang w:val="en-US"/>
    </w:rPr>
  </w:style>
  <w:style w:type="character" w:customStyle="1" w:styleId="ImportTok">
    <w:name w:val="ImportTok"/>
    <w:basedOn w:val="VerbatimChar"/>
    <w:rsid w:val="001C1587"/>
    <w:rPr>
      <w:rFonts w:ascii="Consolas" w:hAnsi="Consolas"/>
      <w:i/>
      <w:kern w:val="0"/>
      <w:sz w:val="22"/>
      <w:lang w:val="en-US"/>
    </w:rPr>
  </w:style>
  <w:style w:type="character" w:customStyle="1" w:styleId="CommentTok">
    <w:name w:val="CommentTok"/>
    <w:basedOn w:val="VerbatimChar"/>
    <w:rsid w:val="001C1587"/>
    <w:rPr>
      <w:rFonts w:ascii="Consolas" w:hAnsi="Consolas"/>
      <w:i w:val="0"/>
      <w:color w:val="60A0B0"/>
      <w:kern w:val="0"/>
      <w:sz w:val="22"/>
      <w:lang w:val="en-US"/>
    </w:rPr>
  </w:style>
  <w:style w:type="character" w:customStyle="1" w:styleId="DocumentationTok">
    <w:name w:val="DocumentationTok"/>
    <w:basedOn w:val="VerbatimChar"/>
    <w:rsid w:val="001C1587"/>
    <w:rPr>
      <w:rFonts w:ascii="Consolas" w:hAnsi="Consolas"/>
      <w:i w:val="0"/>
      <w:color w:val="BA2121"/>
      <w:kern w:val="0"/>
      <w:sz w:val="22"/>
      <w:lang w:val="en-US"/>
    </w:rPr>
  </w:style>
  <w:style w:type="character" w:customStyle="1" w:styleId="AnnotationTok">
    <w:name w:val="AnnotationTok"/>
    <w:basedOn w:val="VerbatimChar"/>
    <w:rsid w:val="001C1587"/>
    <w:rPr>
      <w:rFonts w:ascii="Consolas" w:hAnsi="Consolas"/>
      <w:b/>
      <w:i w:val="0"/>
      <w:color w:val="60A0B0"/>
      <w:kern w:val="0"/>
      <w:sz w:val="22"/>
      <w:lang w:val="en-US"/>
    </w:rPr>
  </w:style>
  <w:style w:type="character" w:customStyle="1" w:styleId="CommentVarTok">
    <w:name w:val="CommentVarTok"/>
    <w:basedOn w:val="VerbatimChar"/>
    <w:rsid w:val="001C1587"/>
    <w:rPr>
      <w:rFonts w:ascii="Consolas" w:hAnsi="Consolas"/>
      <w:b/>
      <w:i w:val="0"/>
      <w:color w:val="60A0B0"/>
      <w:kern w:val="0"/>
      <w:sz w:val="22"/>
      <w:lang w:val="en-US"/>
    </w:rPr>
  </w:style>
  <w:style w:type="character" w:customStyle="1" w:styleId="OtherTok">
    <w:name w:val="OtherTok"/>
    <w:basedOn w:val="VerbatimChar"/>
    <w:rsid w:val="001C1587"/>
    <w:rPr>
      <w:rFonts w:ascii="Consolas" w:hAnsi="Consolas"/>
      <w:i/>
      <w:color w:val="007020"/>
      <w:kern w:val="0"/>
      <w:sz w:val="22"/>
      <w:lang w:val="en-US"/>
    </w:rPr>
  </w:style>
  <w:style w:type="character" w:customStyle="1" w:styleId="FunctionTok">
    <w:name w:val="FunctionTok"/>
    <w:basedOn w:val="VerbatimChar"/>
    <w:rsid w:val="001C1587"/>
    <w:rPr>
      <w:rFonts w:ascii="Consolas" w:hAnsi="Consolas"/>
      <w:i/>
      <w:color w:val="06287E"/>
      <w:kern w:val="0"/>
      <w:sz w:val="22"/>
      <w:lang w:val="en-US"/>
    </w:rPr>
  </w:style>
  <w:style w:type="character" w:customStyle="1" w:styleId="VariableTok">
    <w:name w:val="VariableTok"/>
    <w:basedOn w:val="VerbatimChar"/>
    <w:rsid w:val="001C1587"/>
    <w:rPr>
      <w:rFonts w:ascii="Consolas" w:hAnsi="Consolas"/>
      <w:i/>
      <w:color w:val="19177C"/>
      <w:kern w:val="0"/>
      <w:sz w:val="22"/>
      <w:lang w:val="en-US"/>
    </w:rPr>
  </w:style>
  <w:style w:type="character" w:customStyle="1" w:styleId="ControlFlowTok">
    <w:name w:val="ControlFlowTok"/>
    <w:basedOn w:val="VerbatimChar"/>
    <w:rsid w:val="001C1587"/>
    <w:rPr>
      <w:rFonts w:ascii="Consolas" w:hAnsi="Consolas"/>
      <w:b/>
      <w:i/>
      <w:color w:val="007020"/>
      <w:kern w:val="0"/>
      <w:sz w:val="22"/>
      <w:lang w:val="en-US"/>
    </w:rPr>
  </w:style>
  <w:style w:type="character" w:customStyle="1" w:styleId="OperatorTok">
    <w:name w:val="OperatorTok"/>
    <w:basedOn w:val="VerbatimChar"/>
    <w:rsid w:val="001C1587"/>
    <w:rPr>
      <w:rFonts w:ascii="Consolas" w:hAnsi="Consolas"/>
      <w:i/>
      <w:color w:val="666666"/>
      <w:kern w:val="0"/>
      <w:sz w:val="22"/>
      <w:lang w:val="en-US"/>
    </w:rPr>
  </w:style>
  <w:style w:type="character" w:customStyle="1" w:styleId="BuiltInTok">
    <w:name w:val="BuiltInTok"/>
    <w:basedOn w:val="VerbatimChar"/>
    <w:rsid w:val="001C1587"/>
    <w:rPr>
      <w:rFonts w:ascii="Consolas" w:hAnsi="Consolas"/>
      <w:i/>
      <w:kern w:val="0"/>
      <w:sz w:val="22"/>
      <w:lang w:val="en-US"/>
    </w:rPr>
  </w:style>
  <w:style w:type="character" w:customStyle="1" w:styleId="ExtensionTok">
    <w:name w:val="ExtensionTok"/>
    <w:basedOn w:val="VerbatimChar"/>
    <w:rsid w:val="001C1587"/>
    <w:rPr>
      <w:rFonts w:ascii="Consolas" w:hAnsi="Consolas"/>
      <w:i/>
      <w:kern w:val="0"/>
      <w:sz w:val="22"/>
      <w:lang w:val="en-US"/>
    </w:rPr>
  </w:style>
  <w:style w:type="character" w:customStyle="1" w:styleId="PreprocessorTok">
    <w:name w:val="PreprocessorTok"/>
    <w:basedOn w:val="VerbatimChar"/>
    <w:rsid w:val="001C1587"/>
    <w:rPr>
      <w:rFonts w:ascii="Consolas" w:hAnsi="Consolas"/>
      <w:i/>
      <w:color w:val="BC7A00"/>
      <w:kern w:val="0"/>
      <w:sz w:val="22"/>
      <w:lang w:val="en-US"/>
    </w:rPr>
  </w:style>
  <w:style w:type="character" w:customStyle="1" w:styleId="AttributeTok">
    <w:name w:val="AttributeTok"/>
    <w:basedOn w:val="VerbatimChar"/>
    <w:rsid w:val="001C1587"/>
    <w:rPr>
      <w:rFonts w:ascii="Consolas" w:hAnsi="Consolas"/>
      <w:i/>
      <w:color w:val="7D9029"/>
      <w:kern w:val="0"/>
      <w:sz w:val="22"/>
      <w:lang w:val="en-US"/>
    </w:rPr>
  </w:style>
  <w:style w:type="character" w:customStyle="1" w:styleId="RegionMarkerTok">
    <w:name w:val="RegionMarkerTok"/>
    <w:basedOn w:val="VerbatimChar"/>
    <w:rsid w:val="001C1587"/>
    <w:rPr>
      <w:rFonts w:ascii="Consolas" w:hAnsi="Consolas"/>
      <w:i/>
      <w:kern w:val="0"/>
      <w:sz w:val="22"/>
      <w:lang w:val="en-US"/>
    </w:rPr>
  </w:style>
  <w:style w:type="character" w:customStyle="1" w:styleId="InformationTok">
    <w:name w:val="InformationTok"/>
    <w:basedOn w:val="VerbatimChar"/>
    <w:rsid w:val="001C1587"/>
    <w:rPr>
      <w:rFonts w:ascii="Consolas" w:hAnsi="Consolas"/>
      <w:b/>
      <w:i w:val="0"/>
      <w:color w:val="60A0B0"/>
      <w:kern w:val="0"/>
      <w:sz w:val="22"/>
      <w:lang w:val="en-US"/>
    </w:rPr>
  </w:style>
  <w:style w:type="character" w:customStyle="1" w:styleId="WarningTok">
    <w:name w:val="WarningTok"/>
    <w:basedOn w:val="VerbatimChar"/>
    <w:rsid w:val="001C1587"/>
    <w:rPr>
      <w:rFonts w:ascii="Consolas" w:hAnsi="Consolas"/>
      <w:b/>
      <w:i w:val="0"/>
      <w:color w:val="60A0B0"/>
      <w:kern w:val="0"/>
      <w:sz w:val="22"/>
      <w:lang w:val="en-US"/>
    </w:rPr>
  </w:style>
  <w:style w:type="character" w:customStyle="1" w:styleId="AlertTok">
    <w:name w:val="AlertTok"/>
    <w:basedOn w:val="VerbatimChar"/>
    <w:rsid w:val="001C1587"/>
    <w:rPr>
      <w:rFonts w:ascii="Consolas" w:hAnsi="Consolas"/>
      <w:b/>
      <w:i/>
      <w:color w:val="FF0000"/>
      <w:kern w:val="0"/>
      <w:sz w:val="22"/>
      <w:lang w:val="en-US"/>
    </w:rPr>
  </w:style>
  <w:style w:type="character" w:customStyle="1" w:styleId="ErrorTok">
    <w:name w:val="ErrorTok"/>
    <w:basedOn w:val="VerbatimChar"/>
    <w:rsid w:val="001C1587"/>
    <w:rPr>
      <w:rFonts w:ascii="Consolas" w:hAnsi="Consolas"/>
      <w:b/>
      <w:i/>
      <w:color w:val="FF0000"/>
      <w:kern w:val="0"/>
      <w:sz w:val="22"/>
      <w:lang w:val="en-US"/>
    </w:rPr>
  </w:style>
  <w:style w:type="character" w:customStyle="1" w:styleId="NormalTok">
    <w:name w:val="NormalTok"/>
    <w:basedOn w:val="VerbatimChar"/>
    <w:rsid w:val="001C1587"/>
    <w:rPr>
      <w:rFonts w:ascii="Consolas" w:hAnsi="Consolas"/>
      <w:i/>
      <w:kern w:val="0"/>
      <w:sz w:val="22"/>
      <w:lang w:val="en-US"/>
    </w:rPr>
  </w:style>
  <w:style w:type="paragraph" w:customStyle="1" w:styleId="Nivel4">
    <w:name w:val="Nivel 4"/>
    <w:basedOn w:val="Nivel3"/>
    <w:link w:val="Nivel4Char"/>
    <w:qFormat/>
    <w:rsid w:val="001C1587"/>
    <w:pPr>
      <w:numPr>
        <w:ilvl w:val="3"/>
      </w:numPr>
      <w:tabs>
        <w:tab w:val="num" w:pos="360"/>
      </w:tabs>
      <w:ind w:left="2491" w:hanging="1080"/>
    </w:pPr>
    <w:rPr>
      <w:color w:val="auto"/>
    </w:rPr>
  </w:style>
  <w:style w:type="character" w:customStyle="1" w:styleId="Nivel4Char">
    <w:name w:val="Nivel 4 Char"/>
    <w:basedOn w:val="Fontepargpadro"/>
    <w:link w:val="Nivel4"/>
    <w:rsid w:val="001C1587"/>
    <w:rPr>
      <w:rFonts w:ascii="Arial" w:eastAsiaTheme="minorEastAsia" w:hAnsi="Arial" w:cs="Arial"/>
      <w:kern w:val="0"/>
      <w:sz w:val="20"/>
      <w:szCs w:val="20"/>
      <w:lang w:eastAsia="pt-BR"/>
    </w:rPr>
  </w:style>
  <w:style w:type="paragraph" w:customStyle="1" w:styleId="Nivel5">
    <w:name w:val="Nivel 5"/>
    <w:basedOn w:val="Nivel4"/>
    <w:qFormat/>
    <w:rsid w:val="001C1587"/>
    <w:pPr>
      <w:numPr>
        <w:ilvl w:val="4"/>
      </w:numPr>
      <w:tabs>
        <w:tab w:val="num" w:pos="360"/>
      </w:tabs>
      <w:ind w:left="1440" w:hanging="1440"/>
    </w:pPr>
  </w:style>
  <w:style w:type="paragraph" w:customStyle="1" w:styleId="Nvel1-SemNum">
    <w:name w:val="Nível 1-Sem Num"/>
    <w:basedOn w:val="Nivel01"/>
    <w:link w:val="Nvel1-SemNumChar"/>
    <w:qFormat/>
    <w:rsid w:val="001C1587"/>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C1587"/>
    <w:rPr>
      <w:rFonts w:ascii="Arial" w:eastAsiaTheme="majorEastAsia" w:hAnsi="Arial" w:cs="Arial"/>
      <w:b/>
      <w:bCs/>
      <w:color w:val="FF0000"/>
      <w:kern w:val="0"/>
      <w:sz w:val="20"/>
      <w:szCs w:val="20"/>
      <w:lang w:eastAsia="pt-BR"/>
    </w:rPr>
  </w:style>
  <w:style w:type="paragraph" w:customStyle="1" w:styleId="Nvel4-R">
    <w:name w:val="Nível 4-R"/>
    <w:basedOn w:val="Nivel4"/>
    <w:qFormat/>
    <w:rsid w:val="001C1587"/>
    <w:pPr>
      <w:numPr>
        <w:ilvl w:val="0"/>
      </w:numPr>
      <w:tabs>
        <w:tab w:val="num" w:pos="360"/>
        <w:tab w:val="num" w:pos="2880"/>
      </w:tabs>
      <w:ind w:left="2491" w:hanging="720"/>
    </w:pPr>
    <w:rPr>
      <w:i/>
      <w:iCs/>
      <w:color w:val="FF0000"/>
    </w:rPr>
  </w:style>
  <w:style w:type="paragraph" w:customStyle="1" w:styleId="Nvel3-R">
    <w:name w:val="Nível 3-R"/>
    <w:basedOn w:val="Nivel3"/>
    <w:link w:val="Nvel3-RChar"/>
    <w:qFormat/>
    <w:rsid w:val="001C1587"/>
    <w:pPr>
      <w:numPr>
        <w:numId w:val="11"/>
      </w:numPr>
    </w:pPr>
    <w:rPr>
      <w:i/>
      <w:iCs/>
      <w:color w:val="FF0000"/>
    </w:rPr>
  </w:style>
  <w:style w:type="character" w:customStyle="1" w:styleId="Nvel3-RChar">
    <w:name w:val="Nível 3-R Char"/>
    <w:basedOn w:val="Nivel3Char"/>
    <w:link w:val="Nvel3-R"/>
    <w:rsid w:val="001C1587"/>
    <w:rPr>
      <w:rFonts w:ascii="Arial" w:eastAsiaTheme="minorEastAsia" w:hAnsi="Arial" w:cs="Arial"/>
      <w:i/>
      <w:iCs/>
      <w:color w:val="FF0000"/>
      <w:kern w:val="0"/>
      <w:sz w:val="20"/>
      <w:szCs w:val="20"/>
      <w:lang w:eastAsia="pt-BR"/>
    </w:rPr>
  </w:style>
  <w:style w:type="paragraph" w:customStyle="1" w:styleId="Normal1">
    <w:name w:val="Normal1"/>
    <w:rsid w:val="001C1587"/>
    <w:pPr>
      <w:spacing w:after="0" w:line="276" w:lineRule="auto"/>
    </w:pPr>
    <w:rPr>
      <w:rFonts w:ascii="Arial" w:eastAsia="Arial" w:hAnsi="Arial" w:cs="Arial"/>
      <w:kern w:val="0"/>
      <w:sz w:val="22"/>
      <w:szCs w:val="22"/>
      <w:lang w:eastAsia="pt-BR"/>
    </w:rPr>
  </w:style>
  <w:style w:type="character" w:customStyle="1" w:styleId="normaltextrun">
    <w:name w:val="normaltextrun"/>
    <w:basedOn w:val="Fontepargpadro"/>
    <w:rsid w:val="001C1587"/>
  </w:style>
  <w:style w:type="character" w:customStyle="1" w:styleId="findhit">
    <w:name w:val="findhit"/>
    <w:basedOn w:val="Fontepargpadro"/>
    <w:rsid w:val="001C1587"/>
  </w:style>
  <w:style w:type="paragraph" w:customStyle="1" w:styleId="Nvel1">
    <w:name w:val="Nível 1"/>
    <w:basedOn w:val="Nvel1-SemNum"/>
    <w:link w:val="Nvel1Char"/>
    <w:autoRedefine/>
    <w:qFormat/>
    <w:rsid w:val="001C1587"/>
    <w:pPr>
      <w:tabs>
        <w:tab w:val="clear" w:pos="567"/>
      </w:tabs>
      <w:spacing w:after="120" w:line="276" w:lineRule="auto"/>
      <w:ind w:left="0"/>
    </w:pPr>
    <w:rPr>
      <w:lang w:eastAsia="zh-CN" w:bidi="hi-IN"/>
    </w:rPr>
  </w:style>
  <w:style w:type="character" w:customStyle="1" w:styleId="Nvel1Char">
    <w:name w:val="Nível 1 Char"/>
    <w:basedOn w:val="Nvel1-SemNumChar"/>
    <w:link w:val="Nvel1"/>
    <w:rsid w:val="001C1587"/>
    <w:rPr>
      <w:rFonts w:ascii="Arial" w:eastAsiaTheme="majorEastAsia" w:hAnsi="Arial" w:cs="Arial"/>
      <w:b/>
      <w:bCs/>
      <w:color w:val="FF0000"/>
      <w:kern w:val="0"/>
      <w:sz w:val="20"/>
      <w:szCs w:val="20"/>
      <w:lang w:eastAsia="zh-CN" w:bidi="hi-IN"/>
    </w:rPr>
  </w:style>
  <w:style w:type="character" w:customStyle="1" w:styleId="LinkdaInternet">
    <w:name w:val="Link da Internet"/>
    <w:basedOn w:val="Fontepargpadro"/>
    <w:uiPriority w:val="99"/>
    <w:unhideWhenUsed/>
    <w:rsid w:val="001C1587"/>
    <w:rPr>
      <w:color w:val="0000FF"/>
      <w:u w:val="single"/>
    </w:rPr>
  </w:style>
  <w:style w:type="paragraph" w:customStyle="1" w:styleId="textojustificadorecuoprimeiralinha">
    <w:name w:val="texto_justificado_recuo_primeira_linha"/>
    <w:basedOn w:val="Normal"/>
    <w:rsid w:val="001C1587"/>
    <w:pPr>
      <w:spacing w:before="100" w:beforeAutospacing="1" w:after="100" w:afterAutospacing="1" w:line="240" w:lineRule="auto"/>
    </w:pPr>
    <w:rPr>
      <w:rFonts w:ascii="Times New Roman" w:eastAsia="Times New Roman" w:hAnsi="Times New Roman" w:cs="Times New Roman"/>
      <w:kern w:val="0"/>
      <w:lang w:eastAsia="pt-BR"/>
    </w:rPr>
  </w:style>
  <w:style w:type="character" w:styleId="Refdecomentrio">
    <w:name w:val="annotation reference"/>
    <w:basedOn w:val="Fontepargpadro"/>
    <w:unhideWhenUsed/>
    <w:qFormat/>
    <w:rsid w:val="001C1587"/>
    <w:rPr>
      <w:sz w:val="16"/>
      <w:szCs w:val="16"/>
    </w:rPr>
  </w:style>
  <w:style w:type="paragraph" w:styleId="Textodecomentrio">
    <w:name w:val="annotation text"/>
    <w:basedOn w:val="Normal"/>
    <w:link w:val="TextodecomentrioChar"/>
    <w:unhideWhenUsed/>
    <w:qFormat/>
    <w:rsid w:val="001C1587"/>
    <w:pPr>
      <w:spacing w:line="240" w:lineRule="auto"/>
    </w:pPr>
    <w:rPr>
      <w:kern w:val="0"/>
      <w:sz w:val="20"/>
      <w:szCs w:val="20"/>
    </w:rPr>
  </w:style>
  <w:style w:type="character" w:customStyle="1" w:styleId="TextodecomentrioChar">
    <w:name w:val="Texto de comentário Char"/>
    <w:basedOn w:val="Fontepargpadro"/>
    <w:link w:val="Textodecomentrio"/>
    <w:qFormat/>
    <w:rsid w:val="001C1587"/>
    <w:rPr>
      <w:kern w:val="0"/>
      <w:sz w:val="20"/>
      <w:szCs w:val="20"/>
    </w:rPr>
  </w:style>
  <w:style w:type="character" w:customStyle="1" w:styleId="AssuntodocomentrioChar">
    <w:name w:val="Assunto do comentário Char"/>
    <w:basedOn w:val="TextodecomentrioChar"/>
    <w:link w:val="Assuntodocomentrio"/>
    <w:uiPriority w:val="99"/>
    <w:semiHidden/>
    <w:rsid w:val="001C1587"/>
    <w:rPr>
      <w:rFonts w:ascii="Calibri" w:eastAsia="Calibri" w:hAnsi="Calibri" w:cs="Calibri"/>
      <w:b/>
      <w:bCs/>
      <w:color w:val="000000"/>
      <w:kern w:val="0"/>
      <w:sz w:val="20"/>
      <w:szCs w:val="20"/>
    </w:rPr>
  </w:style>
  <w:style w:type="paragraph" w:styleId="Assuntodocomentrio">
    <w:name w:val="annotation subject"/>
    <w:basedOn w:val="Textodecomentrio"/>
    <w:next w:val="Textodecomentrio"/>
    <w:link w:val="AssuntodocomentrioChar"/>
    <w:uiPriority w:val="99"/>
    <w:semiHidden/>
    <w:unhideWhenUsed/>
    <w:rsid w:val="001C1587"/>
    <w:rPr>
      <w:rFonts w:ascii="Calibri" w:eastAsia="Calibri" w:hAnsi="Calibri" w:cs="Calibri"/>
      <w:b/>
      <w:bCs/>
      <w:color w:val="000000"/>
    </w:rPr>
  </w:style>
  <w:style w:type="character" w:customStyle="1" w:styleId="AssuntodocomentrioChar1">
    <w:name w:val="Assunto do comentário Char1"/>
    <w:basedOn w:val="TextodecomentrioChar"/>
    <w:uiPriority w:val="99"/>
    <w:semiHidden/>
    <w:rsid w:val="001C1587"/>
    <w:rPr>
      <w:b/>
      <w:bCs/>
      <w:kern w:val="0"/>
      <w:sz w:val="20"/>
      <w:szCs w:val="20"/>
    </w:rPr>
  </w:style>
  <w:style w:type="character" w:customStyle="1" w:styleId="yiv0131775854gmail-apple-converted-space">
    <w:name w:val="yiv0131775854gmail-apple-converted-space"/>
    <w:uiPriority w:val="99"/>
    <w:rsid w:val="001C1587"/>
  </w:style>
  <w:style w:type="paragraph" w:customStyle="1" w:styleId="Nivel01Titulo">
    <w:name w:val="Nivel_01_Titulo"/>
    <w:basedOn w:val="Ttulo1"/>
    <w:next w:val="Normal"/>
    <w:qFormat/>
    <w:rsid w:val="001C1587"/>
    <w:pPr>
      <w:keepLines/>
      <w:numPr>
        <w:numId w:val="12"/>
      </w:numPr>
      <w:tabs>
        <w:tab w:val="left" w:pos="567"/>
      </w:tabs>
      <w:spacing w:after="0" w:line="240" w:lineRule="auto"/>
      <w:jc w:val="both"/>
    </w:pPr>
    <w:rPr>
      <w:rFonts w:ascii="Arial" w:eastAsiaTheme="majorEastAsia" w:hAnsi="Arial"/>
      <w:color w:val="0F4761" w:themeColor="accent1" w:themeShade="BF"/>
      <w:kern w:val="0"/>
      <w:sz w:val="20"/>
      <w:szCs w:val="20"/>
      <w:u w:color="000000"/>
      <w:lang w:val="en-US" w:eastAsia="pt-BR"/>
    </w:rPr>
  </w:style>
  <w:style w:type="paragraph" w:customStyle="1" w:styleId="Ttulo12">
    <w:name w:val="Título 12"/>
    <w:basedOn w:val="Normal"/>
    <w:uiPriority w:val="1"/>
    <w:qFormat/>
    <w:rsid w:val="001C1587"/>
    <w:pPr>
      <w:widowControl w:val="0"/>
      <w:autoSpaceDE w:val="0"/>
      <w:autoSpaceDN w:val="0"/>
      <w:spacing w:after="0" w:line="252" w:lineRule="exact"/>
      <w:ind w:left="440"/>
      <w:outlineLvl w:val="1"/>
    </w:pPr>
    <w:rPr>
      <w:rFonts w:ascii="Liberation Sans Narrow" w:eastAsia="Liberation Sans Narrow" w:hAnsi="Liberation Sans Narrow" w:cs="Liberation Sans Narrow"/>
      <w:b/>
      <w:bCs/>
      <w:kern w:val="0"/>
      <w:sz w:val="22"/>
      <w:szCs w:val="22"/>
      <w:lang w:val="pt-PT"/>
    </w:rPr>
  </w:style>
  <w:style w:type="paragraph" w:customStyle="1" w:styleId="Ttulo21">
    <w:name w:val="Título 21"/>
    <w:basedOn w:val="Normal"/>
    <w:uiPriority w:val="1"/>
    <w:qFormat/>
    <w:rsid w:val="001C1587"/>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character" w:customStyle="1" w:styleId="UnresolvedMention">
    <w:name w:val="Unresolved Mention"/>
    <w:basedOn w:val="Fontepargpadro"/>
    <w:uiPriority w:val="99"/>
    <w:semiHidden/>
    <w:unhideWhenUsed/>
    <w:rsid w:val="00E51386"/>
    <w:rPr>
      <w:color w:val="605E5C"/>
      <w:shd w:val="clear" w:color="auto" w:fill="E1DFDD"/>
    </w:rPr>
  </w:style>
  <w:style w:type="paragraph" w:styleId="Citao">
    <w:name w:val="Quote"/>
    <w:basedOn w:val="Normal"/>
    <w:next w:val="Normal"/>
    <w:link w:val="CitaoChar"/>
    <w:uiPriority w:val="29"/>
    <w:qFormat/>
    <w:rsid w:val="007716D4"/>
    <w:pPr>
      <w:spacing w:before="160"/>
      <w:jc w:val="center"/>
    </w:pPr>
    <w:rPr>
      <w:i/>
      <w:iCs/>
      <w:color w:val="404040" w:themeColor="text1" w:themeTint="BF"/>
    </w:rPr>
  </w:style>
  <w:style w:type="character" w:customStyle="1" w:styleId="CitaoChar">
    <w:name w:val="Citação Char"/>
    <w:basedOn w:val="Fontepargpadro"/>
    <w:link w:val="Citao"/>
    <w:uiPriority w:val="29"/>
    <w:rsid w:val="007716D4"/>
    <w:rPr>
      <w:i/>
      <w:iCs/>
      <w:color w:val="404040" w:themeColor="text1" w:themeTint="BF"/>
    </w:rPr>
  </w:style>
  <w:style w:type="character" w:styleId="nfaseIntensa">
    <w:name w:val="Intense Emphasis"/>
    <w:basedOn w:val="Fontepargpadro"/>
    <w:uiPriority w:val="21"/>
    <w:qFormat/>
    <w:rsid w:val="007716D4"/>
    <w:rPr>
      <w:i/>
      <w:iCs/>
      <w:color w:val="0F4761" w:themeColor="accent1" w:themeShade="BF"/>
    </w:rPr>
  </w:style>
  <w:style w:type="paragraph" w:styleId="CitaoIntensa">
    <w:name w:val="Intense Quote"/>
    <w:basedOn w:val="Normal"/>
    <w:next w:val="Normal"/>
    <w:link w:val="CitaoIntensaChar"/>
    <w:uiPriority w:val="30"/>
    <w:qFormat/>
    <w:rsid w:val="0077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716D4"/>
    <w:rPr>
      <w:i/>
      <w:iCs/>
      <w:color w:val="0F4761" w:themeColor="accent1" w:themeShade="BF"/>
    </w:rPr>
  </w:style>
  <w:style w:type="character" w:styleId="RefernciaIntensa">
    <w:name w:val="Intense Reference"/>
    <w:basedOn w:val="Fontepargpadro"/>
    <w:uiPriority w:val="32"/>
    <w:qFormat/>
    <w:rsid w:val="007716D4"/>
    <w:rPr>
      <w:b/>
      <w:bCs/>
      <w:smallCaps/>
      <w:color w:val="0F4761" w:themeColor="accent1" w:themeShade="BF"/>
      <w:spacing w:val="5"/>
    </w:rPr>
  </w:style>
  <w:style w:type="paragraph" w:customStyle="1" w:styleId="western">
    <w:name w:val="western"/>
    <w:basedOn w:val="Normal"/>
    <w:qFormat/>
    <w:rsid w:val="007716D4"/>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21">
    <w:name w:val="Heading 21"/>
    <w:basedOn w:val="Normal"/>
    <w:uiPriority w:val="1"/>
    <w:qFormat/>
    <w:rsid w:val="007716D4"/>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s>
</file>

<file path=word/webSettings.xml><?xml version="1.0" encoding="utf-8"?>
<w:webSettings xmlns:r="http://schemas.openxmlformats.org/officeDocument/2006/relationships" xmlns:w="http://schemas.openxmlformats.org/wordprocessingml/2006/main">
  <w:divs>
    <w:div w:id="490830555">
      <w:bodyDiv w:val="1"/>
      <w:marLeft w:val="0"/>
      <w:marRight w:val="0"/>
      <w:marTop w:val="0"/>
      <w:marBottom w:val="0"/>
      <w:divBdr>
        <w:top w:val="none" w:sz="0" w:space="0" w:color="auto"/>
        <w:left w:val="none" w:sz="0" w:space="0" w:color="auto"/>
        <w:bottom w:val="none" w:sz="0" w:space="0" w:color="auto"/>
        <w:right w:val="none" w:sz="0" w:space="0" w:color="auto"/>
      </w:divBdr>
    </w:div>
    <w:div w:id="521670101">
      <w:bodyDiv w:val="1"/>
      <w:marLeft w:val="0"/>
      <w:marRight w:val="0"/>
      <w:marTop w:val="0"/>
      <w:marBottom w:val="0"/>
      <w:divBdr>
        <w:top w:val="none" w:sz="0" w:space="0" w:color="auto"/>
        <w:left w:val="none" w:sz="0" w:space="0" w:color="auto"/>
        <w:bottom w:val="none" w:sz="0" w:space="0" w:color="auto"/>
        <w:right w:val="none" w:sz="0" w:space="0" w:color="auto"/>
      </w:divBdr>
    </w:div>
    <w:div w:id="896740216">
      <w:bodyDiv w:val="1"/>
      <w:marLeft w:val="0"/>
      <w:marRight w:val="0"/>
      <w:marTop w:val="0"/>
      <w:marBottom w:val="0"/>
      <w:divBdr>
        <w:top w:val="none" w:sz="0" w:space="0" w:color="auto"/>
        <w:left w:val="none" w:sz="0" w:space="0" w:color="auto"/>
        <w:bottom w:val="none" w:sz="0" w:space="0" w:color="auto"/>
        <w:right w:val="none" w:sz="0" w:space="0" w:color="auto"/>
      </w:divBdr>
    </w:div>
    <w:div w:id="1510175935">
      <w:bodyDiv w:val="1"/>
      <w:marLeft w:val="0"/>
      <w:marRight w:val="0"/>
      <w:marTop w:val="0"/>
      <w:marBottom w:val="0"/>
      <w:divBdr>
        <w:top w:val="none" w:sz="0" w:space="0" w:color="auto"/>
        <w:left w:val="none" w:sz="0" w:space="0" w:color="auto"/>
        <w:bottom w:val="none" w:sz="0" w:space="0" w:color="auto"/>
        <w:right w:val="none" w:sz="0" w:space="0" w:color="auto"/>
      </w:divBdr>
    </w:div>
    <w:div w:id="1751736710">
      <w:bodyDiv w:val="1"/>
      <w:marLeft w:val="0"/>
      <w:marRight w:val="0"/>
      <w:marTop w:val="0"/>
      <w:marBottom w:val="0"/>
      <w:divBdr>
        <w:top w:val="none" w:sz="0" w:space="0" w:color="auto"/>
        <w:left w:val="none" w:sz="0" w:space="0" w:color="auto"/>
        <w:bottom w:val="none" w:sz="0" w:space="0" w:color="auto"/>
        <w:right w:val="none" w:sz="0" w:space="0" w:color="auto"/>
      </w:divBdr>
    </w:div>
    <w:div w:id="191805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mailto:cplafranio@afranio.pe.gov.br"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image" Target="media/image1.jpeg"/><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plafranio@afranio.pe.gov.br"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8865</Words>
  <Characters>47875</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Herbeth Sousa</dc:creator>
  <cp:lastModifiedBy>Licitação Afrânio</cp:lastModifiedBy>
  <cp:revision>5</cp:revision>
  <cp:lastPrinted>2025-07-18T14:36:00Z</cp:lastPrinted>
  <dcterms:created xsi:type="dcterms:W3CDTF">2026-05-12T15:21:00Z</dcterms:created>
  <dcterms:modified xsi:type="dcterms:W3CDTF">2026-05-14T17:01:00Z</dcterms:modified>
</cp:coreProperties>
</file>