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0885" w:rsidRDefault="005C0885" w:rsidP="005C0885">
      <w:pPr>
        <w:pStyle w:val="Ttulo3"/>
        <w:spacing w:before="1"/>
        <w:ind w:right="2435"/>
        <w:rPr>
          <w:rFonts w:ascii="Verdana" w:hAnsi="Verdana"/>
          <w:b/>
          <w:sz w:val="20"/>
          <w:szCs w:val="20"/>
        </w:rPr>
      </w:pPr>
    </w:p>
    <w:p w:rsidR="005C0885" w:rsidRDefault="005C0885" w:rsidP="00A83831">
      <w:pPr>
        <w:pStyle w:val="Ttulo3"/>
        <w:spacing w:before="1"/>
        <w:ind w:left="2389" w:right="2435"/>
        <w:jc w:val="center"/>
        <w:rPr>
          <w:rFonts w:ascii="Verdana" w:hAnsi="Verdana"/>
          <w:b/>
          <w:sz w:val="20"/>
          <w:szCs w:val="20"/>
        </w:rPr>
      </w:pPr>
    </w:p>
    <w:p w:rsidR="00A83831" w:rsidRDefault="00A83831" w:rsidP="00A83831">
      <w:pPr>
        <w:pStyle w:val="Ttulo3"/>
        <w:spacing w:before="1"/>
        <w:ind w:left="2389" w:right="2435"/>
        <w:jc w:val="center"/>
        <w:rPr>
          <w:rFonts w:ascii="Verdana" w:hAnsi="Verdana"/>
          <w:b/>
          <w:spacing w:val="-2"/>
          <w:sz w:val="20"/>
          <w:szCs w:val="20"/>
        </w:rPr>
      </w:pPr>
      <w:r w:rsidRPr="004C53A3">
        <w:rPr>
          <w:rFonts w:ascii="Verdana" w:hAnsi="Verdana"/>
          <w:b/>
          <w:sz w:val="20"/>
          <w:szCs w:val="20"/>
        </w:rPr>
        <w:t>EDITALDE</w:t>
      </w:r>
      <w:r w:rsidRPr="004C53A3">
        <w:rPr>
          <w:rFonts w:ascii="Verdana" w:hAnsi="Verdana"/>
          <w:b/>
          <w:spacing w:val="-2"/>
          <w:sz w:val="20"/>
          <w:szCs w:val="20"/>
        </w:rPr>
        <w:t>LICITAÇÃO</w:t>
      </w:r>
    </w:p>
    <w:p w:rsidR="004A65AB" w:rsidRPr="004A65AB" w:rsidRDefault="004A65AB" w:rsidP="004A65AB"/>
    <w:p w:rsidR="00A83831" w:rsidRPr="004C53A3" w:rsidRDefault="00A83831" w:rsidP="00A83831">
      <w:pPr>
        <w:ind w:left="2387" w:right="2432"/>
        <w:jc w:val="center"/>
        <w:rPr>
          <w:b/>
          <w:sz w:val="20"/>
          <w:szCs w:val="20"/>
        </w:rPr>
      </w:pPr>
      <w:bookmarkStart w:id="0" w:name="_Hlk172790004"/>
      <w:r w:rsidRPr="004C53A3">
        <w:rPr>
          <w:b/>
          <w:sz w:val="20"/>
          <w:szCs w:val="20"/>
        </w:rPr>
        <w:t>PROCESSOLICITATÓRION°</w:t>
      </w:r>
      <w:r w:rsidR="00A97115">
        <w:rPr>
          <w:b/>
          <w:sz w:val="20"/>
          <w:szCs w:val="20"/>
        </w:rPr>
        <w:t xml:space="preserve"> 0</w:t>
      </w:r>
      <w:r w:rsidR="001B3699">
        <w:rPr>
          <w:b/>
          <w:sz w:val="20"/>
          <w:szCs w:val="20"/>
        </w:rPr>
        <w:t>64</w:t>
      </w:r>
      <w:r w:rsidR="00B8685B">
        <w:rPr>
          <w:b/>
          <w:sz w:val="20"/>
          <w:szCs w:val="20"/>
        </w:rPr>
        <w:t>/202</w:t>
      </w:r>
      <w:r w:rsidR="00CA611D">
        <w:rPr>
          <w:b/>
          <w:sz w:val="20"/>
          <w:szCs w:val="20"/>
        </w:rPr>
        <w:t>6</w:t>
      </w:r>
    </w:p>
    <w:p w:rsidR="00A83831" w:rsidRPr="004C53A3" w:rsidRDefault="00A83831" w:rsidP="00A83831">
      <w:pPr>
        <w:ind w:left="2387" w:right="2432"/>
        <w:jc w:val="center"/>
        <w:rPr>
          <w:b/>
          <w:sz w:val="20"/>
          <w:szCs w:val="20"/>
        </w:rPr>
      </w:pPr>
      <w:r w:rsidRPr="004C53A3">
        <w:rPr>
          <w:b/>
          <w:sz w:val="20"/>
          <w:szCs w:val="20"/>
        </w:rPr>
        <w:t xml:space="preserve">PREGÃO ELETRÔNICO N° </w:t>
      </w:r>
      <w:r w:rsidR="00CA611D">
        <w:rPr>
          <w:b/>
          <w:sz w:val="20"/>
          <w:szCs w:val="20"/>
        </w:rPr>
        <w:t>0</w:t>
      </w:r>
      <w:r w:rsidR="001B3699">
        <w:rPr>
          <w:b/>
          <w:sz w:val="20"/>
          <w:szCs w:val="20"/>
        </w:rPr>
        <w:t>29</w:t>
      </w:r>
      <w:r w:rsidR="00B8685B">
        <w:rPr>
          <w:b/>
          <w:sz w:val="20"/>
          <w:szCs w:val="20"/>
        </w:rPr>
        <w:t>/202</w:t>
      </w:r>
      <w:r w:rsidR="00CA611D">
        <w:rPr>
          <w:b/>
          <w:sz w:val="20"/>
          <w:szCs w:val="20"/>
        </w:rPr>
        <w:t>6</w:t>
      </w:r>
    </w:p>
    <w:bookmarkEnd w:id="0"/>
    <w:p w:rsidR="00CB5769" w:rsidRPr="004C53A3" w:rsidRDefault="00CB5769" w:rsidP="00CB5769">
      <w:pPr>
        <w:jc w:val="both"/>
        <w:rPr>
          <w:b/>
          <w:sz w:val="20"/>
          <w:szCs w:val="20"/>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4C53A3" w:rsidTr="004039EA">
        <w:trPr>
          <w:trHeight w:val="244"/>
        </w:trPr>
        <w:tc>
          <w:tcPr>
            <w:tcW w:w="9880" w:type="dxa"/>
            <w:gridSpan w:val="9"/>
          </w:tcPr>
          <w:p w:rsidR="007667C1" w:rsidRPr="004C53A3" w:rsidRDefault="007667C1" w:rsidP="004039EA">
            <w:pPr>
              <w:pStyle w:val="TableParagraph"/>
              <w:spacing w:before="2" w:line="222" w:lineRule="exact"/>
              <w:ind w:left="108"/>
              <w:rPr>
                <w:b/>
                <w:sz w:val="20"/>
                <w:szCs w:val="20"/>
              </w:rPr>
            </w:pPr>
            <w:r w:rsidRPr="004C53A3">
              <w:rPr>
                <w:b/>
                <w:sz w:val="20"/>
                <w:szCs w:val="20"/>
              </w:rPr>
              <w:t xml:space="preserve">ORGÃO DEMANDANTE: </w:t>
            </w:r>
            <w:r w:rsidR="00CA611D">
              <w:rPr>
                <w:b/>
                <w:sz w:val="20"/>
                <w:szCs w:val="20"/>
              </w:rPr>
              <w:t>SECRETARIA MUNICIPAL DE SAÚDE</w:t>
            </w:r>
          </w:p>
        </w:tc>
      </w:tr>
      <w:tr w:rsidR="00A83831" w:rsidRPr="00DC4992" w:rsidTr="004039EA">
        <w:trPr>
          <w:trHeight w:val="1028"/>
        </w:trPr>
        <w:tc>
          <w:tcPr>
            <w:tcW w:w="9880" w:type="dxa"/>
            <w:gridSpan w:val="9"/>
          </w:tcPr>
          <w:p w:rsidR="00A83831" w:rsidRPr="002F4562" w:rsidRDefault="00A83831" w:rsidP="001C06C7">
            <w:pPr>
              <w:spacing w:line="276" w:lineRule="auto"/>
              <w:ind w:firstLine="19"/>
              <w:jc w:val="both"/>
              <w:rPr>
                <w:sz w:val="20"/>
                <w:szCs w:val="20"/>
              </w:rPr>
            </w:pPr>
            <w:r w:rsidRPr="002F4562">
              <w:rPr>
                <w:b/>
                <w:sz w:val="20"/>
                <w:szCs w:val="20"/>
              </w:rPr>
              <w:t xml:space="preserve">OBJETO: </w:t>
            </w:r>
            <w:r w:rsidR="001C06C7" w:rsidRPr="00A06550">
              <w:rPr>
                <w:sz w:val="20"/>
                <w:szCs w:val="20"/>
              </w:rPr>
              <w:t>Registro dePreços paraeventual contratação de empresa</w:t>
            </w:r>
            <w:r w:rsidR="001C06C7">
              <w:rPr>
                <w:sz w:val="20"/>
                <w:szCs w:val="20"/>
              </w:rPr>
              <w:t xml:space="preserve"> (s)</w:t>
            </w:r>
            <w:r w:rsidR="001C06C7" w:rsidRPr="00A06550">
              <w:rPr>
                <w:sz w:val="20"/>
                <w:szCs w:val="20"/>
              </w:rPr>
              <w:t xml:space="preserve"> no </w:t>
            </w:r>
            <w:r w:rsidR="001C06C7" w:rsidRPr="002C726E">
              <w:rPr>
                <w:sz w:val="20"/>
                <w:szCs w:val="20"/>
              </w:rPr>
              <w:t xml:space="preserve">fornecimento de alimentos perecíveis – </w:t>
            </w:r>
            <w:r w:rsidR="001C06C7" w:rsidRPr="002C726E">
              <w:rPr>
                <w:b/>
                <w:bCs/>
                <w:sz w:val="20"/>
                <w:szCs w:val="20"/>
              </w:rPr>
              <w:t>TIPO CARNE</w:t>
            </w:r>
            <w:r w:rsidR="001C06C7" w:rsidRPr="002C726E">
              <w:rPr>
                <w:sz w:val="20"/>
                <w:szCs w:val="20"/>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w:t>
            </w:r>
            <w:r w:rsidR="001C06C7" w:rsidRPr="00A06550">
              <w:rPr>
                <w:sz w:val="20"/>
                <w:szCs w:val="20"/>
              </w:rPr>
              <w:t xml:space="preserve">,conforme solicitação expressa da Secretaria Municipal de Saúde e nos termos e condições estabelecidos no Termo de Referência e </w:t>
            </w:r>
            <w:r w:rsidR="005E4BA9">
              <w:rPr>
                <w:sz w:val="20"/>
                <w:szCs w:val="20"/>
              </w:rPr>
              <w:t>demais</w:t>
            </w:r>
            <w:r w:rsidR="001C06C7" w:rsidRPr="00A06550">
              <w:rPr>
                <w:sz w:val="20"/>
                <w:szCs w:val="20"/>
              </w:rPr>
              <w:t xml:space="preserve"> anexos.</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TIPO:</w:t>
            </w:r>
            <w:r w:rsidR="008026D9" w:rsidRPr="002F4562">
              <w:rPr>
                <w:sz w:val="20"/>
                <w:szCs w:val="20"/>
              </w:rPr>
              <w:t>MENOR PREÇO</w:t>
            </w:r>
          </w:p>
        </w:tc>
      </w:tr>
      <w:tr w:rsidR="00A83831" w:rsidRPr="00DC4992" w:rsidTr="004039EA">
        <w:trPr>
          <w:trHeight w:val="242"/>
        </w:trPr>
        <w:tc>
          <w:tcPr>
            <w:tcW w:w="9880" w:type="dxa"/>
            <w:gridSpan w:val="9"/>
          </w:tcPr>
          <w:p w:rsidR="00A83831" w:rsidRPr="002F4562" w:rsidRDefault="00A83831" w:rsidP="004039EA">
            <w:pPr>
              <w:pStyle w:val="TableParagraph"/>
              <w:spacing w:line="222" w:lineRule="exact"/>
              <w:ind w:left="108"/>
              <w:rPr>
                <w:sz w:val="20"/>
                <w:szCs w:val="20"/>
              </w:rPr>
            </w:pPr>
            <w:r w:rsidRPr="002F4562">
              <w:rPr>
                <w:b/>
                <w:sz w:val="20"/>
                <w:szCs w:val="20"/>
              </w:rPr>
              <w:t>JULGAMENTO:</w:t>
            </w:r>
            <w:r w:rsidR="00D05839">
              <w:rPr>
                <w:b/>
                <w:sz w:val="20"/>
                <w:szCs w:val="20"/>
              </w:rPr>
              <w:t xml:space="preserve"> </w:t>
            </w:r>
            <w:r w:rsidRPr="002F4562">
              <w:rPr>
                <w:sz w:val="20"/>
                <w:szCs w:val="20"/>
              </w:rPr>
              <w:t>POR</w:t>
            </w:r>
            <w:r w:rsidR="00D05839">
              <w:rPr>
                <w:sz w:val="20"/>
                <w:szCs w:val="20"/>
              </w:rPr>
              <w:t xml:space="preserve"> </w:t>
            </w:r>
            <w:r w:rsidR="00910F24">
              <w:rPr>
                <w:spacing w:val="-4"/>
                <w:sz w:val="20"/>
                <w:szCs w:val="20"/>
              </w:rPr>
              <w:t xml:space="preserve">ITEM </w:t>
            </w:r>
          </w:p>
        </w:tc>
      </w:tr>
      <w:tr w:rsidR="00A83831" w:rsidRPr="00DC4992" w:rsidTr="004039EA">
        <w:trPr>
          <w:trHeight w:val="244"/>
        </w:trPr>
        <w:tc>
          <w:tcPr>
            <w:tcW w:w="9880" w:type="dxa"/>
            <w:gridSpan w:val="9"/>
          </w:tcPr>
          <w:p w:rsidR="00A83831" w:rsidRPr="002F4562" w:rsidRDefault="00A83831" w:rsidP="004039EA">
            <w:pPr>
              <w:pStyle w:val="TableParagraph"/>
              <w:spacing w:line="224" w:lineRule="exact"/>
              <w:ind w:left="108"/>
              <w:rPr>
                <w:sz w:val="20"/>
                <w:szCs w:val="20"/>
              </w:rPr>
            </w:pPr>
            <w:r w:rsidRPr="002F4562">
              <w:rPr>
                <w:b/>
                <w:sz w:val="20"/>
                <w:szCs w:val="20"/>
              </w:rPr>
              <w:t>MODO</w:t>
            </w:r>
            <w:r w:rsidR="00D05839">
              <w:rPr>
                <w:b/>
                <w:sz w:val="20"/>
                <w:szCs w:val="20"/>
              </w:rPr>
              <w:t xml:space="preserve"> </w:t>
            </w:r>
            <w:r w:rsidRPr="002F4562">
              <w:rPr>
                <w:b/>
                <w:sz w:val="20"/>
                <w:szCs w:val="20"/>
              </w:rPr>
              <w:t>DE</w:t>
            </w:r>
            <w:r w:rsidR="00D05839">
              <w:rPr>
                <w:b/>
                <w:sz w:val="20"/>
                <w:szCs w:val="20"/>
              </w:rPr>
              <w:t xml:space="preserve"> </w:t>
            </w:r>
            <w:r w:rsidRPr="002F4562">
              <w:rPr>
                <w:b/>
                <w:sz w:val="20"/>
                <w:szCs w:val="20"/>
              </w:rPr>
              <w:t>DISPUTA:</w:t>
            </w:r>
            <w:r w:rsidR="00D05839">
              <w:rPr>
                <w:b/>
                <w:sz w:val="20"/>
                <w:szCs w:val="20"/>
              </w:rPr>
              <w:t xml:space="preserve">  </w:t>
            </w:r>
            <w:r w:rsidRPr="002F4562">
              <w:rPr>
                <w:sz w:val="20"/>
                <w:szCs w:val="20"/>
              </w:rPr>
              <w:t>ABERTO</w:t>
            </w:r>
            <w:r w:rsidR="00D05839">
              <w:rPr>
                <w:sz w:val="20"/>
                <w:szCs w:val="20"/>
              </w:rPr>
              <w:t xml:space="preserve"> </w:t>
            </w:r>
            <w:r w:rsidRPr="002F4562">
              <w:rPr>
                <w:sz w:val="20"/>
                <w:szCs w:val="20"/>
              </w:rPr>
              <w:t>E</w:t>
            </w:r>
            <w:r w:rsidR="00D05839">
              <w:rPr>
                <w:sz w:val="20"/>
                <w:szCs w:val="20"/>
              </w:rPr>
              <w:t xml:space="preserve"> </w:t>
            </w:r>
            <w:r w:rsidRPr="002F4562">
              <w:rPr>
                <w:spacing w:val="-2"/>
                <w:sz w:val="20"/>
                <w:szCs w:val="20"/>
              </w:rPr>
              <w:t>FECHADO</w:t>
            </w:r>
          </w:p>
        </w:tc>
      </w:tr>
      <w:tr w:rsidR="00A83831" w:rsidRPr="00DC4992" w:rsidTr="005E4BA9">
        <w:trPr>
          <w:trHeight w:val="236"/>
        </w:trPr>
        <w:tc>
          <w:tcPr>
            <w:tcW w:w="9880" w:type="dxa"/>
            <w:gridSpan w:val="9"/>
          </w:tcPr>
          <w:p w:rsidR="00A83831" w:rsidRPr="002F4562" w:rsidRDefault="00A83831" w:rsidP="004039EA">
            <w:pPr>
              <w:pStyle w:val="TableParagraph"/>
              <w:spacing w:line="242" w:lineRule="exact"/>
              <w:ind w:left="108"/>
              <w:jc w:val="both"/>
              <w:rPr>
                <w:sz w:val="20"/>
                <w:szCs w:val="20"/>
              </w:rPr>
            </w:pPr>
            <w:r w:rsidRPr="002F4562">
              <w:rPr>
                <w:b/>
                <w:sz w:val="20"/>
                <w:szCs w:val="20"/>
              </w:rPr>
              <w:t>CONDIÇÃO</w:t>
            </w:r>
            <w:r w:rsidR="00D05839">
              <w:rPr>
                <w:b/>
                <w:sz w:val="20"/>
                <w:szCs w:val="20"/>
              </w:rPr>
              <w:t xml:space="preserve"> </w:t>
            </w:r>
            <w:r w:rsidRPr="002F4562">
              <w:rPr>
                <w:b/>
                <w:sz w:val="20"/>
                <w:szCs w:val="20"/>
              </w:rPr>
              <w:t>DE</w:t>
            </w:r>
            <w:r w:rsidR="00D05839">
              <w:rPr>
                <w:b/>
                <w:sz w:val="20"/>
                <w:szCs w:val="20"/>
              </w:rPr>
              <w:t xml:space="preserve"> </w:t>
            </w:r>
            <w:r w:rsidRPr="002F4562">
              <w:rPr>
                <w:b/>
                <w:sz w:val="20"/>
                <w:szCs w:val="20"/>
              </w:rPr>
              <w:t>PARTICIPAÇÃO:</w:t>
            </w:r>
            <w:r w:rsidR="00D05839">
              <w:rPr>
                <w:b/>
                <w:sz w:val="20"/>
                <w:szCs w:val="20"/>
              </w:rPr>
              <w:t xml:space="preserve"> </w:t>
            </w:r>
            <w:r w:rsidR="005E4BA9" w:rsidRPr="00036B89">
              <w:rPr>
                <w:sz w:val="20"/>
                <w:szCs w:val="20"/>
              </w:rPr>
              <w:t>ARTIGO 48, I DA LC nº 123/2006 COM PARTICIPAÇÃO EXCLUSIVA PARA ME/EPP/MEI/COOP.</w:t>
            </w:r>
          </w:p>
        </w:tc>
      </w:tr>
      <w:tr w:rsidR="00A83831" w:rsidRPr="00DC4992" w:rsidTr="004039EA">
        <w:trPr>
          <w:trHeight w:val="486"/>
        </w:trPr>
        <w:tc>
          <w:tcPr>
            <w:tcW w:w="9880" w:type="dxa"/>
            <w:gridSpan w:val="9"/>
          </w:tcPr>
          <w:p w:rsidR="00A83831" w:rsidRPr="002F4562" w:rsidRDefault="00A83831" w:rsidP="004039EA">
            <w:pPr>
              <w:pStyle w:val="TableParagraph"/>
              <w:spacing w:line="244" w:lineRule="exact"/>
              <w:ind w:left="108"/>
              <w:rPr>
                <w:sz w:val="20"/>
                <w:szCs w:val="20"/>
              </w:rPr>
            </w:pPr>
            <w:r w:rsidRPr="002F4562">
              <w:rPr>
                <w:b/>
                <w:sz w:val="20"/>
                <w:szCs w:val="20"/>
              </w:rPr>
              <w:t>ACESSO</w:t>
            </w:r>
            <w:r w:rsidR="00D05839">
              <w:rPr>
                <w:b/>
                <w:sz w:val="20"/>
                <w:szCs w:val="20"/>
              </w:rPr>
              <w:t xml:space="preserve"> </w:t>
            </w:r>
            <w:r w:rsidRPr="002F4562">
              <w:rPr>
                <w:b/>
                <w:sz w:val="20"/>
                <w:szCs w:val="20"/>
              </w:rPr>
              <w:t>AO</w:t>
            </w:r>
            <w:r w:rsidR="00D05839">
              <w:rPr>
                <w:b/>
                <w:sz w:val="20"/>
                <w:szCs w:val="20"/>
              </w:rPr>
              <w:t xml:space="preserve"> </w:t>
            </w:r>
            <w:r w:rsidRPr="002F4562">
              <w:rPr>
                <w:b/>
                <w:sz w:val="20"/>
                <w:szCs w:val="20"/>
              </w:rPr>
              <w:t>EDITAL,</w:t>
            </w:r>
            <w:r w:rsidR="00D05839">
              <w:rPr>
                <w:b/>
                <w:sz w:val="20"/>
                <w:szCs w:val="20"/>
              </w:rPr>
              <w:t xml:space="preserve"> </w:t>
            </w:r>
            <w:r w:rsidRPr="002F4562">
              <w:rPr>
                <w:b/>
                <w:sz w:val="20"/>
                <w:szCs w:val="20"/>
              </w:rPr>
              <w:t>LOCAL</w:t>
            </w:r>
            <w:r w:rsidR="00D05839">
              <w:rPr>
                <w:b/>
                <w:sz w:val="20"/>
                <w:szCs w:val="20"/>
              </w:rPr>
              <w:t xml:space="preserve"> </w:t>
            </w:r>
            <w:r w:rsidRPr="002F4562">
              <w:rPr>
                <w:b/>
                <w:sz w:val="20"/>
                <w:szCs w:val="20"/>
              </w:rPr>
              <w:t>DE</w:t>
            </w:r>
            <w:r w:rsidR="00D05839">
              <w:rPr>
                <w:b/>
                <w:sz w:val="20"/>
                <w:szCs w:val="20"/>
              </w:rPr>
              <w:t xml:space="preserve"> </w:t>
            </w:r>
            <w:r w:rsidRPr="002F4562">
              <w:rPr>
                <w:b/>
                <w:sz w:val="20"/>
                <w:szCs w:val="20"/>
              </w:rPr>
              <w:t>REALIZAÇÃO</w:t>
            </w:r>
            <w:r w:rsidR="00D05839">
              <w:rPr>
                <w:b/>
                <w:sz w:val="20"/>
                <w:szCs w:val="20"/>
              </w:rPr>
              <w:t xml:space="preserve"> </w:t>
            </w:r>
            <w:r w:rsidRPr="002F4562">
              <w:rPr>
                <w:b/>
                <w:sz w:val="20"/>
                <w:szCs w:val="20"/>
              </w:rPr>
              <w:t>DA</w:t>
            </w:r>
            <w:r w:rsidR="00D05839">
              <w:rPr>
                <w:b/>
                <w:sz w:val="20"/>
                <w:szCs w:val="20"/>
              </w:rPr>
              <w:t xml:space="preserve"> </w:t>
            </w:r>
            <w:r w:rsidRPr="002F4562">
              <w:rPr>
                <w:b/>
                <w:sz w:val="20"/>
                <w:szCs w:val="20"/>
              </w:rPr>
              <w:t>SESSÃO</w:t>
            </w:r>
            <w:r w:rsidR="00D05839">
              <w:rPr>
                <w:b/>
                <w:sz w:val="20"/>
                <w:szCs w:val="20"/>
              </w:rPr>
              <w:t xml:space="preserve"> </w:t>
            </w:r>
            <w:r w:rsidRPr="002F4562">
              <w:rPr>
                <w:b/>
                <w:sz w:val="20"/>
                <w:szCs w:val="20"/>
              </w:rPr>
              <w:t>E</w:t>
            </w:r>
            <w:r w:rsidR="00D05839">
              <w:rPr>
                <w:b/>
                <w:sz w:val="20"/>
                <w:szCs w:val="20"/>
              </w:rPr>
              <w:t xml:space="preserve"> </w:t>
            </w:r>
            <w:r w:rsidRPr="002F4562">
              <w:rPr>
                <w:b/>
                <w:sz w:val="20"/>
                <w:szCs w:val="20"/>
              </w:rPr>
              <w:t>PORTAL:</w:t>
            </w:r>
            <w:r w:rsidR="00D05839">
              <w:rPr>
                <w:b/>
                <w:sz w:val="20"/>
                <w:szCs w:val="20"/>
              </w:rPr>
              <w:t xml:space="preserve"> </w:t>
            </w:r>
            <w:r w:rsidRPr="002F4562">
              <w:rPr>
                <w:sz w:val="20"/>
                <w:szCs w:val="20"/>
              </w:rPr>
              <w:t>CONFORME</w:t>
            </w:r>
            <w:r w:rsidR="00D05839">
              <w:rPr>
                <w:sz w:val="20"/>
                <w:szCs w:val="20"/>
              </w:rPr>
              <w:t xml:space="preserve"> </w:t>
            </w:r>
            <w:r w:rsidRPr="002F4562">
              <w:rPr>
                <w:sz w:val="20"/>
                <w:szCs w:val="20"/>
              </w:rPr>
              <w:t>ITEM</w:t>
            </w:r>
            <w:r w:rsidR="00D05839">
              <w:rPr>
                <w:sz w:val="20"/>
                <w:szCs w:val="20"/>
              </w:rPr>
              <w:t xml:space="preserve"> </w:t>
            </w:r>
            <w:r w:rsidR="008A737E" w:rsidRPr="002F4562">
              <w:rPr>
                <w:spacing w:val="28"/>
                <w:sz w:val="20"/>
                <w:szCs w:val="20"/>
              </w:rPr>
              <w:t>1.</w:t>
            </w:r>
            <w:r w:rsidRPr="002F4562">
              <w:rPr>
                <w:sz w:val="20"/>
                <w:szCs w:val="20"/>
              </w:rPr>
              <w:t xml:space="preserve">3 </w:t>
            </w:r>
            <w:r w:rsidR="00D05839">
              <w:rPr>
                <w:sz w:val="20"/>
                <w:szCs w:val="20"/>
              </w:rPr>
              <w:t xml:space="preserve"> </w:t>
            </w:r>
            <w:r w:rsidRPr="002F4562">
              <w:rPr>
                <w:sz w:val="20"/>
                <w:szCs w:val="20"/>
              </w:rPr>
              <w:t>DESTE EDITAL</w:t>
            </w:r>
          </w:p>
        </w:tc>
      </w:tr>
      <w:tr w:rsidR="00A83831" w:rsidRPr="00DC4992" w:rsidTr="004039EA">
        <w:trPr>
          <w:trHeight w:val="240"/>
        </w:trPr>
        <w:tc>
          <w:tcPr>
            <w:tcW w:w="9880" w:type="dxa"/>
            <w:gridSpan w:val="9"/>
          </w:tcPr>
          <w:p w:rsidR="00A83831" w:rsidRPr="002F4562" w:rsidRDefault="00A83831" w:rsidP="004039EA">
            <w:pPr>
              <w:pStyle w:val="TableParagraph"/>
              <w:spacing w:line="221" w:lineRule="exact"/>
              <w:ind w:left="108"/>
              <w:rPr>
                <w:sz w:val="20"/>
                <w:szCs w:val="20"/>
              </w:rPr>
            </w:pPr>
            <w:r w:rsidRPr="002F4562">
              <w:rPr>
                <w:b/>
                <w:sz w:val="20"/>
                <w:szCs w:val="20"/>
              </w:rPr>
              <w:t>DAS</w:t>
            </w:r>
            <w:r w:rsidR="00D05839">
              <w:rPr>
                <w:b/>
                <w:sz w:val="20"/>
                <w:szCs w:val="20"/>
              </w:rPr>
              <w:t xml:space="preserve"> </w:t>
            </w:r>
            <w:r w:rsidRPr="002F4562">
              <w:rPr>
                <w:b/>
                <w:sz w:val="20"/>
                <w:szCs w:val="20"/>
              </w:rPr>
              <w:t>DATAS</w:t>
            </w:r>
            <w:r w:rsidR="00D05839">
              <w:rPr>
                <w:b/>
                <w:sz w:val="20"/>
                <w:szCs w:val="20"/>
              </w:rPr>
              <w:t xml:space="preserve"> </w:t>
            </w:r>
            <w:r w:rsidRPr="002F4562">
              <w:rPr>
                <w:b/>
                <w:sz w:val="20"/>
                <w:szCs w:val="20"/>
              </w:rPr>
              <w:t>E</w:t>
            </w:r>
            <w:r w:rsidR="00D05839">
              <w:rPr>
                <w:b/>
                <w:sz w:val="20"/>
                <w:szCs w:val="20"/>
              </w:rPr>
              <w:t xml:space="preserve"> </w:t>
            </w:r>
            <w:r w:rsidRPr="002F4562">
              <w:rPr>
                <w:b/>
                <w:sz w:val="20"/>
                <w:szCs w:val="20"/>
              </w:rPr>
              <w:t>HORÁRIOS</w:t>
            </w:r>
            <w:r w:rsidR="00D05839">
              <w:rPr>
                <w:b/>
                <w:sz w:val="20"/>
                <w:szCs w:val="20"/>
              </w:rPr>
              <w:t xml:space="preserve"> </w:t>
            </w:r>
            <w:r w:rsidRPr="002F4562">
              <w:rPr>
                <w:b/>
                <w:sz w:val="20"/>
                <w:szCs w:val="20"/>
              </w:rPr>
              <w:t>DO</w:t>
            </w:r>
            <w:r w:rsidR="00D05839">
              <w:rPr>
                <w:b/>
                <w:sz w:val="20"/>
                <w:szCs w:val="20"/>
              </w:rPr>
              <w:t xml:space="preserve"> </w:t>
            </w:r>
            <w:r w:rsidRPr="002F4562">
              <w:rPr>
                <w:b/>
                <w:sz w:val="20"/>
                <w:szCs w:val="20"/>
              </w:rPr>
              <w:t>CERTAME:</w:t>
            </w:r>
            <w:r w:rsidR="00D05839">
              <w:rPr>
                <w:b/>
                <w:sz w:val="20"/>
                <w:szCs w:val="20"/>
              </w:rPr>
              <w:t xml:space="preserve"> </w:t>
            </w:r>
            <w:r w:rsidRPr="002F4562">
              <w:rPr>
                <w:sz w:val="20"/>
                <w:szCs w:val="20"/>
              </w:rPr>
              <w:t>CONFORME</w:t>
            </w:r>
            <w:r w:rsidR="00D05839">
              <w:rPr>
                <w:sz w:val="20"/>
                <w:szCs w:val="20"/>
              </w:rPr>
              <w:t xml:space="preserve"> </w:t>
            </w:r>
            <w:r w:rsidRPr="002F4562">
              <w:rPr>
                <w:sz w:val="20"/>
                <w:szCs w:val="20"/>
              </w:rPr>
              <w:t>ITEM</w:t>
            </w:r>
            <w:r w:rsidR="00D05839">
              <w:rPr>
                <w:sz w:val="20"/>
                <w:szCs w:val="20"/>
              </w:rPr>
              <w:t xml:space="preserve"> </w:t>
            </w:r>
            <w:r w:rsidR="008A737E" w:rsidRPr="002F4562">
              <w:rPr>
                <w:spacing w:val="-4"/>
                <w:sz w:val="20"/>
                <w:szCs w:val="20"/>
              </w:rPr>
              <w:t>1.</w:t>
            </w:r>
            <w:r w:rsidRPr="002F4562">
              <w:rPr>
                <w:sz w:val="20"/>
                <w:szCs w:val="20"/>
              </w:rPr>
              <w:t>4</w:t>
            </w:r>
            <w:r w:rsidR="00D05839">
              <w:rPr>
                <w:sz w:val="20"/>
                <w:szCs w:val="20"/>
              </w:rPr>
              <w:t xml:space="preserve"> </w:t>
            </w:r>
            <w:r w:rsidRPr="002F4562">
              <w:rPr>
                <w:sz w:val="20"/>
                <w:szCs w:val="20"/>
              </w:rPr>
              <w:t>DESTE</w:t>
            </w:r>
            <w:r w:rsidR="00D05839">
              <w:rPr>
                <w:sz w:val="20"/>
                <w:szCs w:val="20"/>
              </w:rPr>
              <w:t xml:space="preserve"> </w:t>
            </w:r>
            <w:r w:rsidRPr="002F4562">
              <w:rPr>
                <w:spacing w:val="-2"/>
                <w:sz w:val="20"/>
                <w:szCs w:val="20"/>
              </w:rPr>
              <w:t>EDITAL</w:t>
            </w:r>
          </w:p>
        </w:tc>
      </w:tr>
      <w:tr w:rsidR="00A83831" w:rsidRPr="00DC4992" w:rsidTr="004039EA">
        <w:trPr>
          <w:trHeight w:val="486"/>
        </w:trPr>
        <w:tc>
          <w:tcPr>
            <w:tcW w:w="4913" w:type="dxa"/>
            <w:gridSpan w:val="3"/>
            <w:tcBorders>
              <w:right w:val="nil"/>
            </w:tcBorders>
          </w:tcPr>
          <w:p w:rsidR="00A83831" w:rsidRPr="002F4562" w:rsidRDefault="00A83831" w:rsidP="004039EA">
            <w:pPr>
              <w:pStyle w:val="TableParagraph"/>
              <w:tabs>
                <w:tab w:val="left" w:pos="1605"/>
                <w:tab w:val="left" w:pos="3553"/>
              </w:tabs>
              <w:spacing w:before="3" w:line="243" w:lineRule="exact"/>
              <w:ind w:left="108"/>
              <w:jc w:val="both"/>
              <w:rPr>
                <w:b/>
                <w:sz w:val="20"/>
                <w:szCs w:val="20"/>
              </w:rPr>
            </w:pPr>
            <w:r w:rsidRPr="002F4562">
              <w:rPr>
                <w:b/>
                <w:spacing w:val="-2"/>
                <w:sz w:val="20"/>
                <w:szCs w:val="20"/>
              </w:rPr>
              <w:t>SISTEMA</w:t>
            </w:r>
            <w:r w:rsidRPr="002F4562">
              <w:rPr>
                <w:b/>
                <w:sz w:val="20"/>
                <w:szCs w:val="20"/>
              </w:rPr>
              <w:tab/>
            </w:r>
            <w:r w:rsidRPr="002F4562">
              <w:rPr>
                <w:b/>
                <w:spacing w:val="-2"/>
                <w:sz w:val="20"/>
                <w:szCs w:val="20"/>
              </w:rPr>
              <w:t>ELETRÔNICOUTILIZADO:</w:t>
            </w:r>
          </w:p>
          <w:p w:rsidR="00A83831" w:rsidRPr="002F4562" w:rsidRDefault="00B7433D" w:rsidP="004039EA">
            <w:pPr>
              <w:pStyle w:val="TableParagraph"/>
              <w:spacing w:line="221" w:lineRule="exact"/>
              <w:ind w:left="108"/>
              <w:jc w:val="both"/>
              <w:rPr>
                <w:b/>
                <w:sz w:val="20"/>
                <w:szCs w:val="20"/>
                <w:u w:val="single"/>
              </w:rPr>
            </w:pPr>
            <w:hyperlink r:id="rId8">
              <w:r w:rsidR="00A83831" w:rsidRPr="002F4562">
                <w:rPr>
                  <w:b/>
                  <w:spacing w:val="-2"/>
                  <w:sz w:val="20"/>
                  <w:szCs w:val="20"/>
                  <w:u w:val="single"/>
                </w:rPr>
                <w:t>www.portaldecompraspublicas.com.br.</w:t>
              </w:r>
            </w:hyperlink>
          </w:p>
        </w:tc>
        <w:tc>
          <w:tcPr>
            <w:tcW w:w="1073"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Portal</w:t>
            </w:r>
          </w:p>
        </w:tc>
        <w:tc>
          <w:tcPr>
            <w:tcW w:w="736" w:type="dxa"/>
            <w:tcBorders>
              <w:left w:val="nil"/>
              <w:right w:val="nil"/>
            </w:tcBorders>
          </w:tcPr>
          <w:p w:rsidR="00A83831" w:rsidRPr="002F4562" w:rsidRDefault="00A83831" w:rsidP="004039EA">
            <w:pPr>
              <w:pStyle w:val="TableParagraph"/>
              <w:spacing w:before="3"/>
              <w:ind w:left="253"/>
              <w:rPr>
                <w:sz w:val="20"/>
                <w:szCs w:val="20"/>
              </w:rPr>
            </w:pPr>
            <w:r w:rsidRPr="002F4562">
              <w:rPr>
                <w:spacing w:val="-5"/>
                <w:sz w:val="20"/>
                <w:szCs w:val="20"/>
              </w:rPr>
              <w:t>de</w:t>
            </w:r>
          </w:p>
        </w:tc>
        <w:tc>
          <w:tcPr>
            <w:tcW w:w="1381" w:type="dxa"/>
            <w:gridSpan w:val="2"/>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Compras</w:t>
            </w:r>
          </w:p>
        </w:tc>
        <w:tc>
          <w:tcPr>
            <w:tcW w:w="1304" w:type="dxa"/>
            <w:tcBorders>
              <w:left w:val="nil"/>
              <w:right w:val="nil"/>
            </w:tcBorders>
          </w:tcPr>
          <w:p w:rsidR="00A83831" w:rsidRPr="002F4562" w:rsidRDefault="00A83831" w:rsidP="004039EA">
            <w:pPr>
              <w:pStyle w:val="TableParagraph"/>
              <w:spacing w:before="3"/>
              <w:ind w:left="251"/>
              <w:rPr>
                <w:sz w:val="20"/>
                <w:szCs w:val="20"/>
              </w:rPr>
            </w:pPr>
            <w:r w:rsidRPr="002F4562">
              <w:rPr>
                <w:spacing w:val="-2"/>
                <w:sz w:val="20"/>
                <w:szCs w:val="20"/>
              </w:rPr>
              <w:t>Públicas</w:t>
            </w:r>
          </w:p>
        </w:tc>
        <w:tc>
          <w:tcPr>
            <w:tcW w:w="473" w:type="dxa"/>
            <w:tcBorders>
              <w:left w:val="nil"/>
            </w:tcBorders>
          </w:tcPr>
          <w:p w:rsidR="00A83831" w:rsidRPr="002F4562" w:rsidRDefault="00A83831" w:rsidP="004039EA">
            <w:pPr>
              <w:pStyle w:val="TableParagraph"/>
              <w:spacing w:before="3"/>
              <w:ind w:left="254"/>
              <w:rPr>
                <w:sz w:val="20"/>
                <w:szCs w:val="20"/>
              </w:rPr>
            </w:pPr>
            <w:r w:rsidRPr="002F4562">
              <w:rPr>
                <w:spacing w:val="-10"/>
                <w:sz w:val="20"/>
                <w:szCs w:val="20"/>
              </w:rPr>
              <w:t>–</w:t>
            </w:r>
          </w:p>
        </w:tc>
      </w:tr>
      <w:tr w:rsidR="00A83831" w:rsidRPr="00DC4992" w:rsidTr="004039EA">
        <w:trPr>
          <w:trHeight w:val="486"/>
        </w:trPr>
        <w:tc>
          <w:tcPr>
            <w:tcW w:w="3726" w:type="dxa"/>
          </w:tcPr>
          <w:p w:rsidR="00A83831" w:rsidRPr="002F4562" w:rsidRDefault="00A83831" w:rsidP="004039EA">
            <w:pPr>
              <w:pStyle w:val="TableParagraph"/>
              <w:spacing w:line="244" w:lineRule="exact"/>
              <w:ind w:left="108"/>
              <w:jc w:val="both"/>
              <w:rPr>
                <w:b/>
                <w:sz w:val="20"/>
                <w:szCs w:val="20"/>
              </w:rPr>
            </w:pPr>
            <w:r w:rsidRPr="002F4562">
              <w:rPr>
                <w:b/>
                <w:sz w:val="20"/>
                <w:szCs w:val="20"/>
              </w:rPr>
              <w:t>PREGOEIRO:VANDELMAR NOGUEIRA DA SILVA</w:t>
            </w:r>
          </w:p>
        </w:tc>
        <w:tc>
          <w:tcPr>
            <w:tcW w:w="3291" w:type="dxa"/>
            <w:gridSpan w:val="5"/>
          </w:tcPr>
          <w:p w:rsidR="00A83831" w:rsidRPr="002F4562" w:rsidRDefault="00A83831" w:rsidP="004039EA">
            <w:pPr>
              <w:pStyle w:val="TableParagraph"/>
              <w:ind w:left="108"/>
              <w:rPr>
                <w:b/>
                <w:sz w:val="20"/>
                <w:szCs w:val="20"/>
              </w:rPr>
            </w:pPr>
            <w:r w:rsidRPr="002F4562">
              <w:rPr>
                <w:b/>
                <w:spacing w:val="-2"/>
                <w:sz w:val="20"/>
                <w:szCs w:val="20"/>
              </w:rPr>
              <w:t>E-mail:</w:t>
            </w:r>
          </w:p>
          <w:p w:rsidR="00A83831" w:rsidRPr="002F4562" w:rsidRDefault="0020418E" w:rsidP="004039EA">
            <w:pPr>
              <w:pStyle w:val="TableParagraph"/>
              <w:spacing w:before="2" w:line="222" w:lineRule="exact"/>
              <w:ind w:left="108"/>
              <w:rPr>
                <w:sz w:val="20"/>
                <w:szCs w:val="20"/>
              </w:rPr>
            </w:pPr>
            <w:r>
              <w:rPr>
                <w:sz w:val="20"/>
                <w:szCs w:val="20"/>
              </w:rPr>
              <w:t>cplafranio@afranio.pe.gov.br</w:t>
            </w:r>
          </w:p>
        </w:tc>
        <w:tc>
          <w:tcPr>
            <w:tcW w:w="2863" w:type="dxa"/>
            <w:gridSpan w:val="3"/>
          </w:tcPr>
          <w:p w:rsidR="00A83831" w:rsidRPr="002F4562" w:rsidRDefault="00A83831" w:rsidP="004039EA">
            <w:pPr>
              <w:pStyle w:val="TableParagraph"/>
              <w:ind w:left="109"/>
              <w:rPr>
                <w:b/>
                <w:sz w:val="20"/>
                <w:szCs w:val="20"/>
              </w:rPr>
            </w:pPr>
            <w:r w:rsidRPr="002F4562">
              <w:rPr>
                <w:b/>
                <w:sz w:val="20"/>
                <w:szCs w:val="20"/>
              </w:rPr>
              <w:t>Fone:(</w:t>
            </w:r>
            <w:r w:rsidR="00560B0E" w:rsidRPr="002F4562">
              <w:rPr>
                <w:b/>
                <w:sz w:val="20"/>
                <w:szCs w:val="20"/>
              </w:rPr>
              <w:t>87</w:t>
            </w:r>
            <w:r w:rsidRPr="002F4562">
              <w:rPr>
                <w:b/>
                <w:sz w:val="20"/>
                <w:szCs w:val="20"/>
              </w:rPr>
              <w:t>)3868.1054</w:t>
            </w:r>
          </w:p>
        </w:tc>
      </w:tr>
      <w:tr w:rsidR="00A83831" w:rsidRPr="00DC4992" w:rsidTr="004039EA">
        <w:trPr>
          <w:trHeight w:val="729"/>
        </w:trPr>
        <w:tc>
          <w:tcPr>
            <w:tcW w:w="9880" w:type="dxa"/>
            <w:gridSpan w:val="9"/>
          </w:tcPr>
          <w:p w:rsidR="00A83831" w:rsidRPr="002F4562" w:rsidRDefault="00A83831" w:rsidP="004039EA">
            <w:pPr>
              <w:pStyle w:val="TableParagraph"/>
              <w:ind w:left="108" w:right="64"/>
              <w:jc w:val="both"/>
              <w:rPr>
                <w:sz w:val="20"/>
                <w:szCs w:val="20"/>
              </w:rPr>
            </w:pPr>
            <w:r w:rsidRPr="002F4562">
              <w:rPr>
                <w:b/>
                <w:sz w:val="20"/>
                <w:szCs w:val="20"/>
              </w:rPr>
              <w:t xml:space="preserve">INFORMAÇÕES ADICIONAIS: </w:t>
            </w:r>
            <w:r w:rsidRPr="002F4562">
              <w:rPr>
                <w:sz w:val="20"/>
                <w:szCs w:val="20"/>
              </w:rPr>
              <w:t>O edital e seus anexos encontram-se disponíveis na plataforma doPortaldeCompras Públicas-</w:t>
            </w:r>
            <w:r w:rsidR="00B7433D" w:rsidRPr="00B7433D">
              <w:fldChar w:fldCharType="begin"/>
            </w:r>
            <w:r w:rsidR="00A43FCD">
              <w:instrText xml:space="preserve"> HYPERLINK "http://www.portaldecompraspublicas.com.br," </w:instrText>
            </w:r>
            <w:r w:rsidR="00B7433D" w:rsidRPr="00B7433D">
              <w:fldChar w:fldCharType="separate"/>
            </w:r>
            <w:r w:rsidR="00560B0E" w:rsidRPr="002F4562">
              <w:rPr>
                <w:rStyle w:val="Hyperlink"/>
                <w:sz w:val="20"/>
                <w:szCs w:val="20"/>
              </w:rPr>
              <w:t>www.portaldecompraspublicas.com.br,</w:t>
            </w:r>
            <w:r w:rsidR="00B7433D">
              <w:rPr>
                <w:rStyle w:val="Hyperlink"/>
                <w:sz w:val="20"/>
                <w:szCs w:val="20"/>
              </w:rPr>
              <w:fldChar w:fldCharType="end"/>
            </w:r>
            <w:r w:rsidRPr="002F4562">
              <w:rPr>
                <w:sz w:val="20"/>
                <w:szCs w:val="20"/>
              </w:rPr>
              <w:t>ouatravés do sítio</w:t>
            </w:r>
            <w:r w:rsidRPr="002F4562">
              <w:rPr>
                <w:spacing w:val="-2"/>
                <w:sz w:val="20"/>
                <w:szCs w:val="20"/>
              </w:rPr>
              <w:t>oficial</w:t>
            </w:r>
            <w:r w:rsidRPr="002F4562">
              <w:rPr>
                <w:sz w:val="20"/>
                <w:szCs w:val="20"/>
              </w:rPr>
              <w:t>daPrefeituradeAfrânio-PE:</w:t>
            </w:r>
            <w:hyperlink r:id="rId9" w:history="1">
              <w:r w:rsidRPr="002F4562">
                <w:rPr>
                  <w:rStyle w:val="Hyperlink"/>
                  <w:spacing w:val="-2"/>
                  <w:sz w:val="20"/>
                  <w:szCs w:val="20"/>
                </w:rPr>
                <w:t>www.afranio.pe.gov.br.</w:t>
              </w:r>
            </w:hyperlink>
          </w:p>
        </w:tc>
      </w:tr>
      <w:tr w:rsidR="004039EA" w:rsidRPr="00DC4992" w:rsidTr="004039EA">
        <w:trPr>
          <w:trHeight w:val="318"/>
        </w:trPr>
        <w:tc>
          <w:tcPr>
            <w:tcW w:w="3792" w:type="dxa"/>
            <w:gridSpan w:val="2"/>
            <w:tcBorders>
              <w:right w:val="single" w:sz="4" w:space="0" w:color="auto"/>
            </w:tcBorders>
            <w:shd w:val="clear" w:color="auto" w:fill="auto"/>
          </w:tcPr>
          <w:p w:rsidR="004039EA" w:rsidRPr="002F4562" w:rsidRDefault="004039EA" w:rsidP="004039EA">
            <w:pPr>
              <w:pStyle w:val="TableParagraph"/>
              <w:ind w:left="108" w:right="84"/>
              <w:jc w:val="both"/>
              <w:rPr>
                <w:b/>
                <w:sz w:val="20"/>
                <w:szCs w:val="20"/>
              </w:rPr>
            </w:pPr>
            <w:r w:rsidRPr="002F4562">
              <w:rPr>
                <w:b/>
                <w:sz w:val="20"/>
                <w:szCs w:val="20"/>
              </w:rPr>
              <w:t>VALOR ESTIMADO</w:t>
            </w:r>
          </w:p>
        </w:tc>
        <w:tc>
          <w:tcPr>
            <w:tcW w:w="6088" w:type="dxa"/>
            <w:gridSpan w:val="7"/>
            <w:tcBorders>
              <w:left w:val="single" w:sz="4" w:space="0" w:color="auto"/>
            </w:tcBorders>
            <w:shd w:val="clear" w:color="auto" w:fill="auto"/>
          </w:tcPr>
          <w:p w:rsidR="004039EA" w:rsidRDefault="004039EA" w:rsidP="004039EA">
            <w:pPr>
              <w:pStyle w:val="TableParagraph"/>
              <w:ind w:right="84"/>
              <w:jc w:val="both"/>
              <w:rPr>
                <w:b/>
                <w:bCs/>
                <w:sz w:val="20"/>
                <w:szCs w:val="20"/>
              </w:rPr>
            </w:pPr>
            <w:r>
              <w:rPr>
                <w:b/>
                <w:bCs/>
                <w:sz w:val="20"/>
                <w:szCs w:val="20"/>
              </w:rPr>
              <w:t>CARÁTER SIGILOSO – ART 24 DA LEI 14.133/2021</w:t>
            </w:r>
          </w:p>
          <w:p w:rsidR="004039EA" w:rsidRDefault="004039EA" w:rsidP="004039EA">
            <w:pPr>
              <w:pStyle w:val="TableParagraph"/>
              <w:ind w:right="84"/>
              <w:jc w:val="both"/>
              <w:rPr>
                <w:b/>
                <w:bCs/>
                <w:sz w:val="20"/>
                <w:szCs w:val="20"/>
              </w:rPr>
            </w:pPr>
            <w:r>
              <w:rPr>
                <w:b/>
                <w:bCs/>
                <w:sz w:val="20"/>
                <w:szCs w:val="20"/>
              </w:rPr>
              <w:t>Conforme solicitação da Secretaria Solicitante, e as justificativas acostadas ao Termo de Referência anexo deste edital.</w:t>
            </w:r>
          </w:p>
          <w:p w:rsidR="004039EA" w:rsidRPr="00B13280" w:rsidRDefault="004039EA" w:rsidP="004039EA">
            <w:pPr>
              <w:pStyle w:val="TableParagraph"/>
              <w:ind w:right="84"/>
              <w:jc w:val="both"/>
              <w:rPr>
                <w:b/>
                <w:bCs/>
                <w:sz w:val="20"/>
                <w:szCs w:val="20"/>
              </w:rPr>
            </w:pPr>
          </w:p>
        </w:tc>
      </w:tr>
      <w:tr w:rsidR="004039EA" w:rsidTr="004039EA">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trHeight w:val="100"/>
        </w:trPr>
        <w:tc>
          <w:tcPr>
            <w:tcW w:w="9880" w:type="dxa"/>
            <w:gridSpan w:val="9"/>
            <w:tcBorders>
              <w:left w:val="single" w:sz="4" w:space="0" w:color="auto"/>
              <w:bottom w:val="single" w:sz="4" w:space="0" w:color="auto"/>
              <w:right w:val="single" w:sz="4" w:space="0" w:color="auto"/>
            </w:tcBorders>
          </w:tcPr>
          <w:p w:rsidR="004039EA" w:rsidRDefault="004039EA" w:rsidP="004039EA">
            <w:pPr>
              <w:pStyle w:val="Corpodetexto"/>
              <w:jc w:val="both"/>
              <w:rPr>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 xml:space="preserve">esteo ordenador de despesas. Os </w:t>
            </w:r>
            <w:r w:rsidRPr="00356018">
              <w:rPr>
                <w:rFonts w:eastAsiaTheme="minorHAnsi"/>
                <w:lang w:val="pt-BR"/>
              </w:rPr>
              <w:t>estudos técnicos preliminares, termos de referência, projetos, cotações prévias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A83831" w:rsidRPr="00DC4992" w:rsidRDefault="00A83831" w:rsidP="009E5CC0">
      <w:pPr>
        <w:pStyle w:val="Corpodetexto"/>
        <w:ind w:left="567" w:right="580"/>
        <w:jc w:val="both"/>
        <w:rPr>
          <w:highlight w:val="yellow"/>
        </w:rPr>
      </w:pPr>
    </w:p>
    <w:p w:rsidR="00B8685B" w:rsidRPr="004C53A3" w:rsidRDefault="00B8685B" w:rsidP="00B8685B">
      <w:pPr>
        <w:tabs>
          <w:tab w:val="left" w:pos="10490"/>
        </w:tabs>
        <w:ind w:left="567" w:right="580"/>
        <w:jc w:val="both"/>
        <w:rPr>
          <w:sz w:val="20"/>
          <w:szCs w:val="20"/>
        </w:rPr>
      </w:pPr>
      <w:r w:rsidRPr="008341AB">
        <w:rPr>
          <w:sz w:val="20"/>
          <w:szCs w:val="20"/>
        </w:rPr>
        <w:t xml:space="preserve">O Município de Afrânio e o </w:t>
      </w:r>
      <w:r w:rsidRPr="008341AB">
        <w:rPr>
          <w:b/>
          <w:sz w:val="20"/>
          <w:szCs w:val="20"/>
        </w:rPr>
        <w:t>Pregoeiro</w:t>
      </w:r>
      <w:r w:rsidRPr="008341AB">
        <w:rPr>
          <w:sz w:val="20"/>
          <w:szCs w:val="20"/>
        </w:rPr>
        <w:t>, designado pela</w:t>
      </w:r>
      <w:r w:rsidR="00D05839">
        <w:rPr>
          <w:sz w:val="20"/>
          <w:szCs w:val="20"/>
        </w:rPr>
        <w:t xml:space="preserve"> </w:t>
      </w:r>
      <w:r w:rsidR="00855741" w:rsidRPr="00855741">
        <w:rPr>
          <w:b/>
          <w:bCs/>
          <w:sz w:val="20"/>
          <w:szCs w:val="20"/>
        </w:rPr>
        <w:t>Portaria</w:t>
      </w:r>
      <w:r w:rsidR="00D05839">
        <w:rPr>
          <w:b/>
          <w:bCs/>
          <w:sz w:val="20"/>
          <w:szCs w:val="20"/>
        </w:rPr>
        <w:t xml:space="preserve"> </w:t>
      </w:r>
      <w:r w:rsidR="00855741">
        <w:rPr>
          <w:b/>
          <w:sz w:val="20"/>
          <w:szCs w:val="20"/>
        </w:rPr>
        <w:t>324</w:t>
      </w:r>
      <w:r w:rsidR="005236EE" w:rsidRPr="008341AB">
        <w:rPr>
          <w:b/>
          <w:sz w:val="20"/>
          <w:szCs w:val="20"/>
        </w:rPr>
        <w:t xml:space="preserve">/2025 de </w:t>
      </w:r>
      <w:r w:rsidR="00855741">
        <w:rPr>
          <w:b/>
          <w:sz w:val="20"/>
          <w:szCs w:val="20"/>
        </w:rPr>
        <w:t>28 de agosto de 2025</w:t>
      </w:r>
      <w:r w:rsidRPr="008341AB">
        <w:rPr>
          <w:b/>
          <w:sz w:val="20"/>
          <w:szCs w:val="20"/>
        </w:rPr>
        <w:t xml:space="preserve">, </w:t>
      </w:r>
      <w:r w:rsidRPr="008341AB">
        <w:rPr>
          <w:sz w:val="20"/>
          <w:szCs w:val="20"/>
        </w:rPr>
        <w:t xml:space="preserve">declaram que se acha aberta, a Licitação na modalidade </w:t>
      </w:r>
      <w:r w:rsidRPr="008341AB">
        <w:rPr>
          <w:b/>
          <w:sz w:val="20"/>
          <w:szCs w:val="20"/>
        </w:rPr>
        <w:t>PREGÃO</w:t>
      </w:r>
      <w:r w:rsidRPr="008341AB">
        <w:rPr>
          <w:sz w:val="20"/>
          <w:szCs w:val="20"/>
        </w:rPr>
        <w:t xml:space="preserve">, na forma </w:t>
      </w:r>
      <w:r w:rsidRPr="008341AB">
        <w:rPr>
          <w:b/>
          <w:sz w:val="20"/>
          <w:szCs w:val="20"/>
        </w:rPr>
        <w:t>ELETRÔNICA</w:t>
      </w:r>
      <w:r w:rsidRPr="008341AB">
        <w:rPr>
          <w:sz w:val="20"/>
          <w:szCs w:val="20"/>
        </w:rPr>
        <w:t xml:space="preserve">, do tipo </w:t>
      </w:r>
      <w:r w:rsidRPr="008341AB">
        <w:rPr>
          <w:b/>
          <w:sz w:val="20"/>
          <w:szCs w:val="20"/>
        </w:rPr>
        <w:t xml:space="preserve">“MENOR PREÇO”, julgamento “POR </w:t>
      </w:r>
      <w:r w:rsidR="00307C85">
        <w:rPr>
          <w:b/>
          <w:sz w:val="20"/>
          <w:szCs w:val="20"/>
        </w:rPr>
        <w:t>I</w:t>
      </w:r>
      <w:r w:rsidR="0020418E">
        <w:rPr>
          <w:b/>
          <w:sz w:val="20"/>
          <w:szCs w:val="20"/>
        </w:rPr>
        <w:t>TEM</w:t>
      </w:r>
      <w:r w:rsidRPr="008341AB">
        <w:rPr>
          <w:b/>
          <w:sz w:val="20"/>
          <w:szCs w:val="20"/>
        </w:rPr>
        <w:t>”</w:t>
      </w:r>
      <w:r w:rsidRPr="008341AB">
        <w:rPr>
          <w:sz w:val="20"/>
          <w:szCs w:val="20"/>
        </w:rPr>
        <w:t xml:space="preserve">, modo de disputa </w:t>
      </w:r>
      <w:r w:rsidRPr="008341AB">
        <w:rPr>
          <w:b/>
          <w:sz w:val="20"/>
          <w:szCs w:val="20"/>
        </w:rPr>
        <w:t xml:space="preserve">“ABERTO E FECHADO”.  </w:t>
      </w:r>
      <w:r w:rsidRPr="008341AB">
        <w:rPr>
          <w:sz w:val="20"/>
          <w:szCs w:val="20"/>
        </w:rPr>
        <w:t>A licitação será regida pela Lei Federal nº 14.133, de 01 de abril de 2021, Lei Complementar 123/06, alterada pelas Leis Complementares 128/2008, 147/2014 e 155/2016 e Decreto Federal nº 8.538/201</w:t>
      </w:r>
      <w:r w:rsidRPr="004F3940">
        <w:rPr>
          <w:sz w:val="20"/>
          <w:szCs w:val="20"/>
        </w:rPr>
        <w:t xml:space="preserve">, bem como pelos </w:t>
      </w:r>
      <w:r w:rsidRPr="004F3940">
        <w:rPr>
          <w:b/>
          <w:sz w:val="20"/>
          <w:szCs w:val="20"/>
        </w:rPr>
        <w:t>Decretos Municipais nº 006/2024, de 08 de fevereiro de 2024</w:t>
      </w:r>
      <w:r w:rsidRPr="004F3940">
        <w:rPr>
          <w:sz w:val="20"/>
          <w:szCs w:val="20"/>
        </w:rPr>
        <w:t xml:space="preserve">, </w:t>
      </w:r>
      <w:r w:rsidRPr="004F3940">
        <w:rPr>
          <w:b/>
          <w:bCs/>
          <w:sz w:val="20"/>
          <w:szCs w:val="20"/>
        </w:rPr>
        <w:t>nº 036/2024, de 30 de dezembro de 2024</w:t>
      </w:r>
      <w:r w:rsidR="006F703C">
        <w:rPr>
          <w:b/>
          <w:bCs/>
          <w:sz w:val="20"/>
          <w:szCs w:val="20"/>
        </w:rPr>
        <w:t>,</w:t>
      </w:r>
      <w:r w:rsidRPr="004F3940">
        <w:rPr>
          <w:b/>
          <w:bCs/>
          <w:sz w:val="20"/>
          <w:szCs w:val="20"/>
        </w:rPr>
        <w:t xml:space="preserve"> nº 002/2025, de 30 de janeiro de 2025</w:t>
      </w:r>
      <w:r w:rsidR="00996CD7">
        <w:rPr>
          <w:b/>
          <w:bCs/>
          <w:sz w:val="20"/>
          <w:szCs w:val="20"/>
        </w:rPr>
        <w:t>, Decreto 017/2025 de 23 de abril de 2025 alterado pelo Decreto 026/2025 de 17 de junho de 2025</w:t>
      </w:r>
      <w:r w:rsidRPr="004F3940">
        <w:rPr>
          <w:sz w:val="20"/>
          <w:szCs w:val="20"/>
        </w:rPr>
        <w:t xml:space="preserve"> disposto no presente Edital e seus anexos. A sessão pública será conduzida pelo </w:t>
      </w:r>
      <w:r w:rsidRPr="004F3940">
        <w:rPr>
          <w:b/>
          <w:sz w:val="20"/>
          <w:szCs w:val="20"/>
        </w:rPr>
        <w:t>Pregoeiro</w:t>
      </w:r>
      <w:r w:rsidRPr="004F3940">
        <w:rPr>
          <w:sz w:val="20"/>
          <w:szCs w:val="20"/>
        </w:rPr>
        <w:t xml:space="preserve">, com auxílio da </w:t>
      </w:r>
      <w:r w:rsidRPr="004F3940">
        <w:rPr>
          <w:b/>
          <w:sz w:val="20"/>
          <w:szCs w:val="20"/>
        </w:rPr>
        <w:t>Equipe de Apoio</w:t>
      </w:r>
      <w:r w:rsidRPr="004F3940">
        <w:rPr>
          <w:sz w:val="20"/>
          <w:szCs w:val="20"/>
        </w:rPr>
        <w:t>, conforme portaria acima citada</w:t>
      </w:r>
      <w:r w:rsidRPr="004F3940">
        <w:rPr>
          <w:spacing w:val="-2"/>
          <w:sz w:val="20"/>
          <w:szCs w:val="20"/>
        </w:rPr>
        <w:t>, objetivando a contratação do objeto adiante descrito:</w:t>
      </w:r>
    </w:p>
    <w:p w:rsidR="00587341" w:rsidRPr="002F4562" w:rsidRDefault="00587341">
      <w:pPr>
        <w:pStyle w:val="Corpodetexto"/>
      </w:pPr>
    </w:p>
    <w:p w:rsidR="00090E10" w:rsidRPr="00D42E92" w:rsidRDefault="0009585E" w:rsidP="00DD19A0">
      <w:pPr>
        <w:pStyle w:val="Ttulo1"/>
        <w:numPr>
          <w:ilvl w:val="0"/>
          <w:numId w:val="6"/>
        </w:numPr>
        <w:tabs>
          <w:tab w:val="left" w:pos="855"/>
        </w:tabs>
        <w:ind w:right="580" w:hanging="283"/>
        <w:jc w:val="both"/>
      </w:pPr>
      <w:r w:rsidRPr="00D42E92">
        <w:lastRenderedPageBreak/>
        <w:t>DO</w:t>
      </w:r>
      <w:r w:rsidR="00D05839">
        <w:t xml:space="preserve"> </w:t>
      </w:r>
      <w:r w:rsidRPr="00D42E92">
        <w:t>OBJETO.</w:t>
      </w:r>
    </w:p>
    <w:p w:rsidR="00110F2F" w:rsidRPr="000208F5" w:rsidRDefault="00110F2F" w:rsidP="00110F2F">
      <w:pPr>
        <w:pStyle w:val="TableParagraph"/>
        <w:ind w:right="580"/>
        <w:jc w:val="both"/>
        <w:rPr>
          <w:bCs/>
          <w:iCs/>
          <w:color w:val="000000"/>
          <w:sz w:val="20"/>
          <w:szCs w:val="20"/>
          <w:lang w:val="pt-BR"/>
        </w:rPr>
      </w:pPr>
    </w:p>
    <w:p w:rsidR="003161B8" w:rsidRPr="005E4BA9" w:rsidRDefault="005E4BA9" w:rsidP="00DC7724">
      <w:pPr>
        <w:pStyle w:val="PargrafodaLista"/>
        <w:numPr>
          <w:ilvl w:val="1"/>
          <w:numId w:val="28"/>
        </w:numPr>
        <w:spacing w:line="276" w:lineRule="auto"/>
        <w:ind w:left="567" w:right="573" w:firstLine="1"/>
        <w:rPr>
          <w:sz w:val="20"/>
          <w:szCs w:val="20"/>
        </w:rPr>
      </w:pPr>
      <w:r w:rsidRPr="005E4BA9">
        <w:rPr>
          <w:sz w:val="20"/>
          <w:szCs w:val="20"/>
        </w:rPr>
        <w:t xml:space="preserve">Registro de Preços para eventual contratação de empresa (s) no fornecimento de alimentos perecíveis – </w:t>
      </w:r>
      <w:r w:rsidRPr="005E4BA9">
        <w:rPr>
          <w:b/>
          <w:bCs/>
          <w:sz w:val="20"/>
          <w:szCs w:val="20"/>
        </w:rPr>
        <w:t>TIPO CARNE</w:t>
      </w:r>
      <w:r w:rsidRPr="005E4BA9">
        <w:rPr>
          <w:sz w:val="20"/>
          <w:szCs w:val="20"/>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 conforme solicitação expressa da Secretaria Municipal de Saúde e nos termos e condições estabelecidos no Termo de Referência e demais anexos.</w:t>
      </w:r>
    </w:p>
    <w:p w:rsidR="005E4BA9" w:rsidRPr="008D1837" w:rsidRDefault="005E4BA9" w:rsidP="005E4BA9">
      <w:pPr>
        <w:pStyle w:val="PargrafodaLista"/>
        <w:spacing w:line="276" w:lineRule="auto"/>
        <w:ind w:left="1288" w:right="573"/>
      </w:pPr>
    </w:p>
    <w:p w:rsidR="008D1837" w:rsidRDefault="008D1837" w:rsidP="00DC7724">
      <w:pPr>
        <w:pStyle w:val="TableParagraph"/>
        <w:numPr>
          <w:ilvl w:val="1"/>
          <w:numId w:val="28"/>
        </w:numPr>
        <w:ind w:left="567" w:right="580" w:firstLine="0"/>
        <w:jc w:val="both"/>
        <w:rPr>
          <w:sz w:val="20"/>
          <w:szCs w:val="20"/>
        </w:rPr>
      </w:pPr>
      <w:r w:rsidRPr="007117AF">
        <w:rPr>
          <w:sz w:val="20"/>
          <w:szCs w:val="20"/>
        </w:rPr>
        <w:t xml:space="preserve">A licitação está agrupada em </w:t>
      </w:r>
      <w:r w:rsidR="000345D5">
        <w:rPr>
          <w:b/>
          <w:sz w:val="20"/>
          <w:szCs w:val="20"/>
        </w:rPr>
        <w:t>ITEM</w:t>
      </w:r>
      <w:r w:rsidRPr="007117AF">
        <w:rPr>
          <w:b/>
          <w:sz w:val="20"/>
          <w:szCs w:val="20"/>
        </w:rPr>
        <w:t xml:space="preserve">, </w:t>
      </w:r>
      <w:r w:rsidRPr="007117AF">
        <w:rPr>
          <w:sz w:val="20"/>
          <w:szCs w:val="20"/>
        </w:rPr>
        <w:t>conforme tabela constante do Termo de Referência, facultando-se ao licitante a participação caso seja de seu interesse.</w:t>
      </w:r>
    </w:p>
    <w:p w:rsidR="004039EA" w:rsidRDefault="004039EA" w:rsidP="004039EA">
      <w:pPr>
        <w:pStyle w:val="TableParagraph"/>
        <w:ind w:left="567" w:right="580"/>
        <w:jc w:val="both"/>
        <w:rPr>
          <w:sz w:val="20"/>
          <w:szCs w:val="20"/>
        </w:rPr>
      </w:pPr>
    </w:p>
    <w:tbl>
      <w:tblPr>
        <w:tblW w:w="963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709"/>
        <w:gridCol w:w="6379"/>
        <w:gridCol w:w="1276"/>
        <w:gridCol w:w="1275"/>
      </w:tblGrid>
      <w:tr w:rsidR="00444A35" w:rsidTr="00D05839">
        <w:trPr>
          <w:trHeight w:val="300"/>
        </w:trPr>
        <w:tc>
          <w:tcPr>
            <w:tcW w:w="709" w:type="dxa"/>
            <w:shd w:val="clear" w:color="auto" w:fill="00B050"/>
            <w:noWrap/>
            <w:vAlign w:val="bottom"/>
            <w:hideMark/>
          </w:tcPr>
          <w:p w:rsidR="00444A35" w:rsidRPr="00D50CBD" w:rsidRDefault="00444A35" w:rsidP="002776F1">
            <w:pPr>
              <w:jc w:val="center"/>
              <w:rPr>
                <w:rFonts w:cs="Calibri"/>
                <w:color w:val="000000"/>
                <w:sz w:val="18"/>
                <w:szCs w:val="18"/>
              </w:rPr>
            </w:pPr>
            <w:r w:rsidRPr="00D50CBD">
              <w:rPr>
                <w:rFonts w:cs="Calibri"/>
                <w:color w:val="000000"/>
                <w:sz w:val="18"/>
                <w:szCs w:val="18"/>
              </w:rPr>
              <w:t>ITEM</w:t>
            </w:r>
          </w:p>
        </w:tc>
        <w:tc>
          <w:tcPr>
            <w:tcW w:w="6379" w:type="dxa"/>
            <w:shd w:val="clear" w:color="auto" w:fill="00B050"/>
            <w:noWrap/>
            <w:vAlign w:val="bottom"/>
            <w:hideMark/>
          </w:tcPr>
          <w:p w:rsidR="00444A35" w:rsidRPr="00D50CBD" w:rsidRDefault="00444A35" w:rsidP="002776F1">
            <w:pPr>
              <w:jc w:val="center"/>
              <w:rPr>
                <w:rFonts w:cs="Calibri"/>
                <w:color w:val="000000"/>
                <w:sz w:val="18"/>
                <w:szCs w:val="18"/>
              </w:rPr>
            </w:pPr>
            <w:r w:rsidRPr="00D50CBD">
              <w:rPr>
                <w:rFonts w:cs="Calibri"/>
                <w:color w:val="000000"/>
                <w:sz w:val="18"/>
                <w:szCs w:val="18"/>
              </w:rPr>
              <w:t>DESCRIÇAO</w:t>
            </w:r>
          </w:p>
        </w:tc>
        <w:tc>
          <w:tcPr>
            <w:tcW w:w="1276" w:type="dxa"/>
            <w:shd w:val="clear" w:color="auto" w:fill="00B050"/>
            <w:noWrap/>
            <w:vAlign w:val="bottom"/>
            <w:hideMark/>
          </w:tcPr>
          <w:p w:rsidR="00444A35" w:rsidRPr="00D50CBD" w:rsidRDefault="00444A35" w:rsidP="002776F1">
            <w:pPr>
              <w:jc w:val="center"/>
              <w:rPr>
                <w:rFonts w:cs="Calibri"/>
                <w:color w:val="000000"/>
                <w:sz w:val="18"/>
                <w:szCs w:val="18"/>
              </w:rPr>
            </w:pPr>
            <w:r w:rsidRPr="00D50CBD">
              <w:rPr>
                <w:rFonts w:cs="Calibri"/>
                <w:color w:val="000000"/>
                <w:sz w:val="18"/>
                <w:szCs w:val="18"/>
              </w:rPr>
              <w:t>UNID</w:t>
            </w:r>
          </w:p>
        </w:tc>
        <w:tc>
          <w:tcPr>
            <w:tcW w:w="1275" w:type="dxa"/>
            <w:shd w:val="clear" w:color="auto" w:fill="00B050"/>
            <w:noWrap/>
            <w:vAlign w:val="bottom"/>
            <w:hideMark/>
          </w:tcPr>
          <w:p w:rsidR="00444A35" w:rsidRPr="00D50CBD" w:rsidRDefault="00444A35" w:rsidP="002776F1">
            <w:pPr>
              <w:jc w:val="center"/>
              <w:rPr>
                <w:rFonts w:cs="Calibri"/>
                <w:color w:val="000000"/>
                <w:sz w:val="18"/>
                <w:szCs w:val="18"/>
              </w:rPr>
            </w:pPr>
            <w:r w:rsidRPr="00D50CBD">
              <w:rPr>
                <w:rFonts w:cs="Calibri"/>
                <w:color w:val="000000"/>
                <w:sz w:val="18"/>
                <w:szCs w:val="18"/>
              </w:rPr>
              <w:t>QUANT</w:t>
            </w:r>
          </w:p>
        </w:tc>
      </w:tr>
      <w:tr w:rsidR="00444A35" w:rsidTr="00D05839">
        <w:trPr>
          <w:trHeight w:val="593"/>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1</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CARNE BOVINA MOÍDA CONGELADA – </w:t>
            </w:r>
            <w:r w:rsidRPr="00F93DF1">
              <w:rPr>
                <w:bCs/>
                <w:sz w:val="18"/>
                <w:szCs w:val="18"/>
              </w:rPr>
              <w:t xml:space="preserve">SEM OSSO E ÁGUA. </w:t>
            </w:r>
            <w:r w:rsidRPr="00F93DF1">
              <w:rPr>
                <w:b/>
                <w:sz w:val="18"/>
                <w:szCs w:val="18"/>
              </w:rPr>
              <w:t>PACOTE COM 500G</w:t>
            </w:r>
            <w:r w:rsidRPr="00F93DF1">
              <w:rPr>
                <w:bCs/>
                <w:sz w:val="18"/>
                <w:szCs w:val="18"/>
              </w:rPr>
              <w:t>. CONTENDO SIF, DATA DE VALIDADE E INFORMAÇÕES NUTRICIONAIS.</w:t>
            </w:r>
          </w:p>
        </w:tc>
        <w:tc>
          <w:tcPr>
            <w:tcW w:w="1276"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PACOTES</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2650</w:t>
            </w:r>
          </w:p>
        </w:tc>
      </w:tr>
      <w:tr w:rsidR="00444A35" w:rsidTr="00D05839">
        <w:trPr>
          <w:trHeight w:val="842"/>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2</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CARNE BOVINA ACÉM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1150</w:t>
            </w:r>
          </w:p>
        </w:tc>
      </w:tr>
      <w:tr w:rsidR="00444A35" w:rsidTr="00D05839">
        <w:trPr>
          <w:trHeight w:val="565"/>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3</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CARNE BOVINA MÚSCULO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1150</w:t>
            </w:r>
          </w:p>
        </w:tc>
      </w:tr>
      <w:tr w:rsidR="00444A35" w:rsidTr="00D05839">
        <w:trPr>
          <w:trHeight w:val="406"/>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4</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CARNE BOVINA TIPO COSTELA - TIRAS,</w:t>
            </w:r>
            <w:r w:rsidRPr="00F93DF1">
              <w:rPr>
                <w:bCs/>
                <w:sz w:val="18"/>
                <w:szCs w:val="18"/>
              </w:rPr>
              <w:t xml:space="preserve"> RESFRIADA, NO MÁXIMO 10% DE SEBO E GORDURA, COR ASPECTO, COR, CHEIRO E SABOR PRÓPRIOS, SUBDIVIDIDA EMBALAGEM EM FILME PVC TRANSPARENTE OU SACO PLÁSTICO TRANSPARENTE, CONTENDO IDENTIFICAÇÃO DO PRODUTO, MARCA DO FABRICANTE, PRAZO DE VALIDADE, MARCAS E CARIMBOS OFICIAIS.</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1820</w:t>
            </w:r>
          </w:p>
        </w:tc>
      </w:tr>
      <w:tr w:rsidR="00444A35" w:rsidTr="00D05839">
        <w:trPr>
          <w:trHeight w:val="600"/>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5</w:t>
            </w:r>
          </w:p>
        </w:tc>
        <w:tc>
          <w:tcPr>
            <w:tcW w:w="6379" w:type="dxa"/>
            <w:vAlign w:val="center"/>
            <w:hideMark/>
          </w:tcPr>
          <w:p w:rsidR="00444A35" w:rsidRPr="00F93DF1" w:rsidRDefault="00444A35" w:rsidP="002776F1">
            <w:pPr>
              <w:jc w:val="both"/>
              <w:rPr>
                <w:rFonts w:cs="Calibri"/>
                <w:b/>
                <w:color w:val="000000"/>
                <w:sz w:val="18"/>
                <w:szCs w:val="18"/>
              </w:rPr>
            </w:pPr>
            <w:r w:rsidRPr="00F93DF1">
              <w:rPr>
                <w:b/>
                <w:sz w:val="18"/>
                <w:szCs w:val="18"/>
              </w:rPr>
              <w:t xml:space="preserve">CHARQUE - </w:t>
            </w:r>
            <w:r w:rsidRPr="00F93DF1">
              <w:rPr>
                <w:bCs/>
                <w:sz w:val="18"/>
                <w:szCs w:val="18"/>
              </w:rPr>
              <w:t>CARNE BOVINA TIPO CHARQUE EMBALAGEM EM FILME PVC TRANSPARENTE OU SACO PLÁSTICO TRANSPARENTE, 500G CONTENDO IDENTIFICAÇÃO DO PRODUTO, MARCA DO FABRICANTE, PRAZO DE VALIDADE, MARCAS E CARIMBOS OFICIAIS, DE ACORDO COM AS PORTARIAS DO MINISTÉRIO DA AGRICULTURA, DIPOA N.304 DE 22/04/96 E N.145 DE 22/04/98, DA RESOLUÇÃO DA ANVISA N.105 DE 19/05/99</w:t>
            </w:r>
            <w:r>
              <w:rPr>
                <w:bCs/>
                <w:sz w:val="18"/>
                <w:szCs w:val="18"/>
              </w:rPr>
              <w:t xml:space="preserve">. – </w:t>
            </w:r>
            <w:r>
              <w:rPr>
                <w:b/>
                <w:sz w:val="18"/>
                <w:szCs w:val="18"/>
              </w:rPr>
              <w:t>PACOTE COM 500G.</w:t>
            </w:r>
          </w:p>
        </w:tc>
        <w:tc>
          <w:tcPr>
            <w:tcW w:w="1276"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PACOTES</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1035</w:t>
            </w:r>
          </w:p>
        </w:tc>
      </w:tr>
      <w:tr w:rsidR="00444A35" w:rsidTr="00D05839">
        <w:trPr>
          <w:trHeight w:val="539"/>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6</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FÍGADO BOVINO - TIPO VÍSCERA, </w:t>
            </w:r>
            <w:r w:rsidRPr="00F93DF1">
              <w:rPr>
                <w:bCs/>
                <w:sz w:val="18"/>
                <w:szCs w:val="18"/>
              </w:rPr>
              <w:t xml:space="preserve">CONGELADO, SEM EXCESSOS DE GORDURAS, CARTILAGENS E APONEVROSES. CARACTERÍSTICAS ADICIONAIS: FIRME, NÃO PEGAJOSO, ISENTO DE MANCHAS ESVERDEADAS, COM ASPECTO, COR, CHEIRO E </w:t>
            </w:r>
            <w:r w:rsidRPr="00F93DF1">
              <w:rPr>
                <w:bCs/>
                <w:sz w:val="18"/>
                <w:szCs w:val="18"/>
              </w:rPr>
              <w:lastRenderedPageBreak/>
              <w:t>SABOR PRÓPRIOS, VALIDADE MÍNIMA DE 180 DIAS. 1ª QUALIDADE, EMBALAGEM EM FILME DE PVC TRANSPARENTE, OU SACO PLÁSTICO TRANSPARENTE, EM PACOTES DE 2KG, CONTENDO IDENTIFICAÇÃO DO PRODUTO, MARCA DO FABRICANTE, PRAZO DE VALIDADE, DATA DE FABRICAÇÃO, MARCAS E CARIMBOS OFICIAIS, DE ACORDO COM AS PORTARIAS DO MINISTÉRIO DA AGRICULTURA E DIPOA.</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lastRenderedPageBreak/>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980</w:t>
            </w:r>
          </w:p>
        </w:tc>
      </w:tr>
      <w:tr w:rsidR="00444A35" w:rsidTr="00D05839">
        <w:trPr>
          <w:trHeight w:val="547"/>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lastRenderedPageBreak/>
              <w:t>7</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FILÉ DE PEIXE - </w:t>
            </w:r>
            <w:r w:rsidRPr="00F93DF1">
              <w:rPr>
                <w:bCs/>
                <w:sz w:val="18"/>
                <w:szCs w:val="18"/>
              </w:rPr>
              <w:t>SEM ESPINHAS E SEM ESPINHOS/COURO/PELE; CONGELADO; COM COR, CHEIRO E SABOR PRÓPRIO; SEM MANCHAS ESVERDEADAS E PARASITAS; ACONDICIONADO EM SACO PLÁSTICO TRANSPARENTE, ATÓXICO, PESANDO APROXIMADAMENTE 150G POR UNIDADE; EMBALADO EM CAIXA DE PAPELÃO REFORÇADO, COM ROTULO, CARIMBO DE INSPEÇÃO C/VAL.MIN.DE 6 MESES A CONTAR DA DATA DA ENTREGA; E SUAS CONDIÇÕES DEVERÃO ESTAR DE ACORDO COM A NTA-9 (DEC.12.486/78) E (MA.2244/97) DEC.30691,DE 19/03/52 E SUAS POSTERIORES ALTERAÇÕES; PRODUTO SUJEITO A VERIFICAÇÃO NO ATO DA ENTREGA AOS PROCEDIMENTOS ADMINISTRATIVOS DETERMINADOS PELA SECRETARIA DE AGRICULTURA; UNIDADE DEVERA CONFERIR SE O PRODUTO ESTÁ CONFORME NOTA TÉCNICA 19/09-DPDC,DEVE CONSTAR PESO LIQUIDO; (ANTES DO CONGELAMENTO) E PESO BRUTO APÓS O CONGELAMENTO.</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ascii="Calibri" w:hAnsi="Calibri" w:cs="Calibri"/>
                <w:color w:val="000000"/>
              </w:rPr>
              <w:t>920</w:t>
            </w:r>
          </w:p>
        </w:tc>
      </w:tr>
      <w:tr w:rsidR="00444A35" w:rsidTr="00D05839">
        <w:trPr>
          <w:trHeight w:val="551"/>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8</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FRANGO (COXA E SOBRECOXA)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2300</w:t>
            </w:r>
          </w:p>
        </w:tc>
      </w:tr>
      <w:tr w:rsidR="00444A35" w:rsidTr="00D05839">
        <w:trPr>
          <w:trHeight w:val="1214"/>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9</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FRANGO (PEITO)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2650</w:t>
            </w:r>
          </w:p>
        </w:tc>
      </w:tr>
      <w:tr w:rsidR="00444A35" w:rsidTr="00D05839">
        <w:trPr>
          <w:trHeight w:val="847"/>
        </w:trPr>
        <w:tc>
          <w:tcPr>
            <w:tcW w:w="709" w:type="dxa"/>
            <w:noWrap/>
            <w:vAlign w:val="center"/>
            <w:hideMark/>
          </w:tcPr>
          <w:p w:rsidR="00444A35" w:rsidRPr="00D50CBD" w:rsidRDefault="00444A35" w:rsidP="002776F1">
            <w:pPr>
              <w:jc w:val="center"/>
              <w:rPr>
                <w:rFonts w:cs="Calibri"/>
                <w:color w:val="000000"/>
                <w:sz w:val="18"/>
                <w:szCs w:val="18"/>
              </w:rPr>
            </w:pPr>
            <w:r w:rsidRPr="00D50CBD">
              <w:rPr>
                <w:rFonts w:cs="Calibri"/>
                <w:color w:val="000000"/>
                <w:sz w:val="18"/>
                <w:szCs w:val="18"/>
              </w:rPr>
              <w:t>10</w:t>
            </w:r>
          </w:p>
        </w:tc>
        <w:tc>
          <w:tcPr>
            <w:tcW w:w="6379" w:type="dxa"/>
            <w:vAlign w:val="center"/>
            <w:hideMark/>
          </w:tcPr>
          <w:p w:rsidR="00444A35" w:rsidRPr="00D50CBD" w:rsidRDefault="00444A35" w:rsidP="002776F1">
            <w:pPr>
              <w:jc w:val="both"/>
              <w:rPr>
                <w:rFonts w:cs="Calibri"/>
                <w:color w:val="000000"/>
                <w:sz w:val="18"/>
                <w:szCs w:val="18"/>
              </w:rPr>
            </w:pPr>
            <w:r w:rsidRPr="00F93DF1">
              <w:rPr>
                <w:b/>
                <w:sz w:val="18"/>
                <w:szCs w:val="18"/>
              </w:rPr>
              <w:t xml:space="preserve">LINGUIÇA CALABRESA - </w:t>
            </w:r>
            <w:r w:rsidRPr="00F93DF1">
              <w:rPr>
                <w:bCs/>
                <w:sz w:val="18"/>
                <w:szCs w:val="18"/>
              </w:rPr>
              <w:t>LINGUIÇA TIPO CALABRESA, DEFUMADA, EM EMBALAGEM FILME PVC OU EM SACO PLÁSTICO TRANSPARENTE, CONTENDO IDENTIFICAÇÃO DO PRODUTO, MARCA DO FABRICANTE, PRAZO DE VALIDADE, MARCAS E CARIMBOS OFICIAIS, DE ACORDO COM AS PORTARIAS DO MINISTÉRIO DA AGRICULTURA, DIPOA Nº 304 DE 22/04/96 E Nº145 DE 22/04/98.</w:t>
            </w:r>
          </w:p>
        </w:tc>
        <w:tc>
          <w:tcPr>
            <w:tcW w:w="1276" w:type="dxa"/>
            <w:noWrap/>
            <w:vAlign w:val="center"/>
            <w:hideMark/>
          </w:tcPr>
          <w:p w:rsidR="00444A35" w:rsidRPr="00D50CBD" w:rsidRDefault="00444A35" w:rsidP="002776F1">
            <w:pPr>
              <w:jc w:val="center"/>
              <w:rPr>
                <w:rFonts w:cs="Calibri"/>
                <w:color w:val="000000"/>
                <w:sz w:val="18"/>
                <w:szCs w:val="18"/>
              </w:rPr>
            </w:pPr>
            <w:r w:rsidRPr="00D50CBD">
              <w:rPr>
                <w:sz w:val="18"/>
                <w:szCs w:val="18"/>
              </w:rPr>
              <w:t>KG</w:t>
            </w:r>
          </w:p>
        </w:tc>
        <w:tc>
          <w:tcPr>
            <w:tcW w:w="1275" w:type="dxa"/>
            <w:noWrap/>
            <w:vAlign w:val="center"/>
            <w:hideMark/>
          </w:tcPr>
          <w:p w:rsidR="00444A35" w:rsidRPr="00D50CBD" w:rsidRDefault="00444A35" w:rsidP="002776F1">
            <w:pPr>
              <w:jc w:val="center"/>
              <w:rPr>
                <w:rFonts w:cs="Calibri"/>
                <w:color w:val="000000"/>
                <w:sz w:val="18"/>
                <w:szCs w:val="18"/>
              </w:rPr>
            </w:pPr>
            <w:r>
              <w:rPr>
                <w:rFonts w:cs="Calibri"/>
                <w:color w:val="000000"/>
                <w:sz w:val="18"/>
                <w:szCs w:val="18"/>
              </w:rPr>
              <w:t>350</w:t>
            </w:r>
          </w:p>
        </w:tc>
      </w:tr>
    </w:tbl>
    <w:p w:rsidR="003F6038" w:rsidRPr="007117AF" w:rsidRDefault="003F6038" w:rsidP="008D1837">
      <w:pPr>
        <w:pStyle w:val="Corpodetexto"/>
        <w:ind w:right="580"/>
        <w:jc w:val="both"/>
      </w:pPr>
    </w:p>
    <w:p w:rsidR="003F6038" w:rsidRPr="007117AF" w:rsidRDefault="003F6038" w:rsidP="008A737E">
      <w:pPr>
        <w:tabs>
          <w:tab w:val="left" w:pos="1483"/>
        </w:tabs>
        <w:ind w:left="567" w:right="564"/>
        <w:jc w:val="both"/>
        <w:rPr>
          <w:sz w:val="20"/>
          <w:szCs w:val="20"/>
        </w:rPr>
      </w:pPr>
      <w:r w:rsidRPr="007117AF">
        <w:rPr>
          <w:sz w:val="20"/>
          <w:szCs w:val="20"/>
        </w:rPr>
        <w:t xml:space="preserve">1.3.O Edital está disponível nos sítios </w:t>
      </w:r>
      <w:r w:rsidR="00B7433D" w:rsidRPr="00B7433D">
        <w:fldChar w:fldCharType="begin"/>
      </w:r>
      <w:r w:rsidR="00A43FCD">
        <w:instrText xml:space="preserve"> HYPERLINK "http://www.afranio.pe.gov.br/" \h </w:instrText>
      </w:r>
      <w:r w:rsidR="00B7433D" w:rsidRPr="00B7433D">
        <w:fldChar w:fldCharType="separate"/>
      </w:r>
      <w:r w:rsidRPr="007117AF">
        <w:rPr>
          <w:color w:val="000080"/>
          <w:sz w:val="20"/>
          <w:szCs w:val="20"/>
          <w:u w:val="single" w:color="000080"/>
        </w:rPr>
        <w:t>www.afranio.pe.gov.br</w:t>
      </w:r>
      <w:r w:rsidR="00B7433D">
        <w:rPr>
          <w:color w:val="000080"/>
          <w:sz w:val="20"/>
          <w:szCs w:val="20"/>
          <w:u w:val="single" w:color="000080"/>
        </w:rPr>
        <w:fldChar w:fldCharType="end"/>
      </w:r>
      <w:r w:rsidRPr="007117AF">
        <w:rPr>
          <w:sz w:val="20"/>
          <w:szCs w:val="20"/>
        </w:rPr>
        <w:t>e</w:t>
      </w:r>
      <w:hyperlink r:id="rId10">
        <w:r w:rsidRPr="007117AF">
          <w:rPr>
            <w:color w:val="0000FF"/>
            <w:sz w:val="20"/>
            <w:szCs w:val="20"/>
            <w:u w:val="single" w:color="0000FF"/>
          </w:rPr>
          <w:t xml:space="preserve"> www.portaldecompraspublicas.com.br</w:t>
        </w:r>
      </w:hyperlink>
      <w:r w:rsidRPr="007117AF">
        <w:rPr>
          <w:sz w:val="20"/>
          <w:szCs w:val="20"/>
        </w:rPr>
        <w:t>.</w:t>
      </w:r>
    </w:p>
    <w:p w:rsidR="008A737E" w:rsidRPr="00C13F7E" w:rsidRDefault="008A737E" w:rsidP="00FF3E9F">
      <w:pPr>
        <w:pStyle w:val="PargrafodaLista"/>
        <w:numPr>
          <w:ilvl w:val="1"/>
          <w:numId w:val="12"/>
        </w:numPr>
        <w:tabs>
          <w:tab w:val="left" w:pos="746"/>
        </w:tabs>
        <w:spacing w:before="242" w:line="243" w:lineRule="exact"/>
        <w:ind w:left="322" w:right="580" w:firstLine="245"/>
        <w:rPr>
          <w:b/>
          <w:sz w:val="20"/>
          <w:szCs w:val="20"/>
        </w:rPr>
      </w:pPr>
      <w:r w:rsidRPr="00C13F7E">
        <w:rPr>
          <w:b/>
          <w:sz w:val="20"/>
          <w:szCs w:val="20"/>
        </w:rPr>
        <w:t>DATA</w:t>
      </w:r>
      <w:r w:rsidR="00D05839">
        <w:rPr>
          <w:b/>
          <w:sz w:val="20"/>
          <w:szCs w:val="20"/>
        </w:rPr>
        <w:t xml:space="preserve"> </w:t>
      </w:r>
      <w:r w:rsidRPr="00C13F7E">
        <w:rPr>
          <w:b/>
          <w:sz w:val="20"/>
          <w:szCs w:val="20"/>
        </w:rPr>
        <w:t>PARA</w:t>
      </w:r>
      <w:r w:rsidR="00D05839">
        <w:rPr>
          <w:b/>
          <w:sz w:val="20"/>
          <w:szCs w:val="20"/>
        </w:rPr>
        <w:t xml:space="preserve"> </w:t>
      </w:r>
      <w:r w:rsidRPr="00C13F7E">
        <w:rPr>
          <w:b/>
          <w:sz w:val="20"/>
          <w:szCs w:val="20"/>
        </w:rPr>
        <w:t>INÍCIO</w:t>
      </w:r>
      <w:r w:rsidR="00D05839">
        <w:rPr>
          <w:b/>
          <w:sz w:val="20"/>
          <w:szCs w:val="20"/>
        </w:rPr>
        <w:t xml:space="preserve"> </w:t>
      </w:r>
      <w:r w:rsidRPr="00C13F7E">
        <w:rPr>
          <w:b/>
          <w:sz w:val="20"/>
          <w:szCs w:val="20"/>
        </w:rPr>
        <w:t>DO</w:t>
      </w:r>
      <w:r w:rsidR="00D05839">
        <w:rPr>
          <w:b/>
          <w:sz w:val="20"/>
          <w:szCs w:val="20"/>
        </w:rPr>
        <w:t xml:space="preserve"> </w:t>
      </w:r>
      <w:r w:rsidRPr="00C13F7E">
        <w:rPr>
          <w:b/>
          <w:sz w:val="20"/>
          <w:szCs w:val="20"/>
        </w:rPr>
        <w:t>ACOLHIMENTO</w:t>
      </w:r>
      <w:r w:rsidR="00D05839">
        <w:rPr>
          <w:b/>
          <w:sz w:val="20"/>
          <w:szCs w:val="20"/>
        </w:rPr>
        <w:t xml:space="preserve"> </w:t>
      </w:r>
      <w:r w:rsidRPr="00C13F7E">
        <w:rPr>
          <w:b/>
          <w:sz w:val="20"/>
          <w:szCs w:val="20"/>
        </w:rPr>
        <w:t>DAS</w:t>
      </w:r>
      <w:r w:rsidR="00D05839">
        <w:rPr>
          <w:b/>
          <w:sz w:val="20"/>
          <w:szCs w:val="20"/>
        </w:rPr>
        <w:t xml:space="preserve"> </w:t>
      </w:r>
      <w:r w:rsidRPr="00C13F7E">
        <w:rPr>
          <w:b/>
          <w:sz w:val="20"/>
          <w:szCs w:val="20"/>
        </w:rPr>
        <w:t>PROPOSTAS</w:t>
      </w:r>
      <w:r w:rsidRPr="00C13F7E">
        <w:rPr>
          <w:sz w:val="20"/>
          <w:szCs w:val="20"/>
        </w:rPr>
        <w:t>:</w:t>
      </w:r>
      <w:r w:rsidR="00D05839">
        <w:rPr>
          <w:b/>
          <w:color w:val="000000"/>
          <w:spacing w:val="-2"/>
          <w:sz w:val="20"/>
          <w:szCs w:val="20"/>
        </w:rPr>
        <w:t>21.05</w:t>
      </w:r>
      <w:r w:rsidR="00C13F7E" w:rsidRPr="00C13F7E">
        <w:rPr>
          <w:b/>
          <w:color w:val="000000"/>
          <w:spacing w:val="-2"/>
          <w:sz w:val="20"/>
          <w:szCs w:val="20"/>
        </w:rPr>
        <w:t>.202</w:t>
      </w:r>
      <w:r w:rsidR="008506B8">
        <w:rPr>
          <w:b/>
          <w:color w:val="000000"/>
          <w:spacing w:val="-2"/>
          <w:sz w:val="20"/>
          <w:szCs w:val="20"/>
        </w:rPr>
        <w:t>6</w:t>
      </w:r>
      <w:r w:rsidR="00C13F7E" w:rsidRPr="00C13F7E">
        <w:rPr>
          <w:b/>
          <w:color w:val="000000"/>
          <w:spacing w:val="-2"/>
          <w:sz w:val="20"/>
          <w:szCs w:val="20"/>
        </w:rPr>
        <w:t xml:space="preserve"> às</w:t>
      </w:r>
      <w:r w:rsidR="008D1837">
        <w:rPr>
          <w:b/>
          <w:color w:val="000000"/>
          <w:spacing w:val="-2"/>
          <w:sz w:val="20"/>
          <w:szCs w:val="20"/>
        </w:rPr>
        <w:t xml:space="preserve"> </w:t>
      </w:r>
      <w:r w:rsidR="00D05839">
        <w:rPr>
          <w:b/>
          <w:color w:val="000000"/>
          <w:spacing w:val="-2"/>
          <w:sz w:val="20"/>
          <w:szCs w:val="20"/>
        </w:rPr>
        <w:t>11</w:t>
      </w:r>
      <w:r w:rsidR="00C13F7E" w:rsidRPr="00C13F7E">
        <w:rPr>
          <w:b/>
          <w:color w:val="000000"/>
          <w:spacing w:val="-2"/>
          <w:sz w:val="20"/>
          <w:szCs w:val="20"/>
        </w:rPr>
        <w:t>h</w:t>
      </w:r>
      <w:r w:rsidRPr="00C13F7E">
        <w:rPr>
          <w:b/>
          <w:spacing w:val="-5"/>
          <w:sz w:val="20"/>
          <w:szCs w:val="20"/>
        </w:rPr>
        <w:t>.</w:t>
      </w:r>
    </w:p>
    <w:p w:rsidR="008A737E" w:rsidRPr="007117AF" w:rsidRDefault="008A737E" w:rsidP="008A737E">
      <w:pPr>
        <w:pStyle w:val="Corpodetexto"/>
        <w:spacing w:before="1"/>
        <w:ind w:right="580" w:hanging="179"/>
        <w:jc w:val="both"/>
        <w:rPr>
          <w:b/>
        </w:rPr>
      </w:pPr>
    </w:p>
    <w:p w:rsidR="008A73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0"/>
          <w:szCs w:val="20"/>
        </w:rPr>
      </w:pPr>
      <w:r w:rsidRPr="004C53A3">
        <w:rPr>
          <w:b/>
          <w:sz w:val="20"/>
          <w:szCs w:val="20"/>
        </w:rPr>
        <w:t xml:space="preserve">1.4.1. </w:t>
      </w:r>
      <w:r w:rsidRPr="004C53A3">
        <w:rPr>
          <w:b/>
          <w:spacing w:val="-2"/>
          <w:sz w:val="20"/>
          <w:szCs w:val="20"/>
        </w:rPr>
        <w:t>DATA/HORÁRIO</w:t>
      </w:r>
      <w:r w:rsidRPr="004C53A3">
        <w:rPr>
          <w:b/>
          <w:sz w:val="20"/>
          <w:szCs w:val="20"/>
        </w:rPr>
        <w:tab/>
      </w:r>
      <w:r w:rsidRPr="004C53A3">
        <w:rPr>
          <w:b/>
          <w:spacing w:val="-4"/>
          <w:sz w:val="20"/>
          <w:szCs w:val="20"/>
        </w:rPr>
        <w:t>PARA</w:t>
      </w:r>
      <w:r w:rsidRPr="004C53A3">
        <w:rPr>
          <w:b/>
          <w:sz w:val="20"/>
          <w:szCs w:val="20"/>
        </w:rPr>
        <w:tab/>
      </w:r>
      <w:r w:rsidRPr="004C53A3">
        <w:rPr>
          <w:b/>
          <w:spacing w:val="-2"/>
          <w:sz w:val="20"/>
          <w:szCs w:val="20"/>
        </w:rPr>
        <w:t>INÍCIO</w:t>
      </w:r>
      <w:r w:rsidRPr="004C53A3">
        <w:rPr>
          <w:b/>
          <w:sz w:val="20"/>
          <w:szCs w:val="20"/>
        </w:rPr>
        <w:tab/>
      </w:r>
      <w:r w:rsidRPr="004C53A3">
        <w:rPr>
          <w:b/>
          <w:spacing w:val="-6"/>
          <w:sz w:val="20"/>
          <w:szCs w:val="20"/>
        </w:rPr>
        <w:t>DA</w:t>
      </w:r>
      <w:r w:rsidRPr="004C53A3">
        <w:rPr>
          <w:b/>
          <w:sz w:val="20"/>
          <w:szCs w:val="20"/>
        </w:rPr>
        <w:tab/>
      </w:r>
      <w:r w:rsidRPr="004C53A3">
        <w:rPr>
          <w:b/>
          <w:spacing w:val="-2"/>
          <w:sz w:val="20"/>
          <w:szCs w:val="20"/>
        </w:rPr>
        <w:t>SESSÃO</w:t>
      </w:r>
      <w:r w:rsidRPr="004C53A3">
        <w:rPr>
          <w:b/>
          <w:sz w:val="20"/>
          <w:szCs w:val="20"/>
        </w:rPr>
        <w:tab/>
      </w:r>
      <w:r w:rsidRPr="004C53A3">
        <w:rPr>
          <w:b/>
          <w:spacing w:val="-6"/>
          <w:sz w:val="20"/>
          <w:szCs w:val="20"/>
        </w:rPr>
        <w:t>DE</w:t>
      </w:r>
      <w:r w:rsidRPr="004C53A3">
        <w:rPr>
          <w:b/>
          <w:sz w:val="20"/>
          <w:szCs w:val="20"/>
        </w:rPr>
        <w:tab/>
      </w:r>
      <w:r w:rsidRPr="004C53A3">
        <w:rPr>
          <w:b/>
          <w:spacing w:val="-2"/>
          <w:sz w:val="20"/>
          <w:szCs w:val="20"/>
        </w:rPr>
        <w:t>ABERTURA</w:t>
      </w:r>
      <w:r w:rsidRPr="004C53A3">
        <w:rPr>
          <w:b/>
          <w:sz w:val="20"/>
          <w:szCs w:val="20"/>
        </w:rPr>
        <w:tab/>
      </w:r>
      <w:r w:rsidRPr="004C53A3">
        <w:rPr>
          <w:b/>
          <w:spacing w:val="-4"/>
          <w:sz w:val="20"/>
          <w:szCs w:val="20"/>
        </w:rPr>
        <w:t xml:space="preserve">DAS </w:t>
      </w:r>
      <w:r w:rsidRPr="004C53A3">
        <w:rPr>
          <w:b/>
          <w:sz w:val="20"/>
          <w:szCs w:val="20"/>
        </w:rPr>
        <w:lastRenderedPageBreak/>
        <w:t>PROPOSTAS/DISPUTA DOS LANCES/DEMAIS ATOS:</w:t>
      </w:r>
      <w:r w:rsidR="00D05839">
        <w:rPr>
          <w:b/>
          <w:color w:val="000000"/>
          <w:sz w:val="20"/>
          <w:szCs w:val="20"/>
        </w:rPr>
        <w:t>02.06.</w:t>
      </w:r>
      <w:r w:rsidR="00C13F7E">
        <w:rPr>
          <w:b/>
          <w:color w:val="000000"/>
          <w:sz w:val="20"/>
          <w:szCs w:val="20"/>
        </w:rPr>
        <w:t>202</w:t>
      </w:r>
      <w:r w:rsidR="008506B8">
        <w:rPr>
          <w:b/>
          <w:color w:val="000000"/>
          <w:sz w:val="20"/>
          <w:szCs w:val="20"/>
        </w:rPr>
        <w:t>6</w:t>
      </w:r>
      <w:r w:rsidR="00C13F7E">
        <w:rPr>
          <w:b/>
          <w:color w:val="000000"/>
          <w:sz w:val="20"/>
          <w:szCs w:val="20"/>
        </w:rPr>
        <w:t xml:space="preserve"> às </w:t>
      </w:r>
      <w:r w:rsidR="00D05839">
        <w:rPr>
          <w:b/>
          <w:color w:val="000000"/>
          <w:sz w:val="20"/>
          <w:szCs w:val="20"/>
        </w:rPr>
        <w:t>11</w:t>
      </w:r>
      <w:r w:rsidR="00C13F7E">
        <w:rPr>
          <w:b/>
          <w:color w:val="000000"/>
          <w:sz w:val="20"/>
          <w:szCs w:val="20"/>
        </w:rPr>
        <w:t>h e</w:t>
      </w:r>
      <w:r w:rsidR="008D1837">
        <w:rPr>
          <w:b/>
          <w:color w:val="000000"/>
          <w:sz w:val="20"/>
          <w:szCs w:val="20"/>
        </w:rPr>
        <w:t xml:space="preserve"> </w:t>
      </w:r>
      <w:r w:rsidR="00D05839">
        <w:rPr>
          <w:b/>
          <w:color w:val="000000"/>
          <w:sz w:val="20"/>
          <w:szCs w:val="20"/>
        </w:rPr>
        <w:t>01</w:t>
      </w:r>
      <w:r w:rsidR="00C13F7E">
        <w:rPr>
          <w:b/>
          <w:color w:val="000000"/>
          <w:sz w:val="20"/>
          <w:szCs w:val="20"/>
        </w:rPr>
        <w:t>min</w:t>
      </w:r>
    </w:p>
    <w:p w:rsidR="008D1837" w:rsidRPr="004C53A3"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rPr>
      </w:pPr>
    </w:p>
    <w:p w:rsidR="008A737E" w:rsidRPr="004C53A3" w:rsidRDefault="008A737E" w:rsidP="008A737E">
      <w:pPr>
        <w:tabs>
          <w:tab w:val="left" w:pos="749"/>
        </w:tabs>
        <w:spacing w:before="1"/>
        <w:ind w:left="567" w:right="580"/>
        <w:jc w:val="both"/>
        <w:rPr>
          <w:b/>
          <w:sz w:val="20"/>
          <w:szCs w:val="20"/>
        </w:rPr>
      </w:pPr>
      <w:r w:rsidRPr="004C53A3">
        <w:rPr>
          <w:sz w:val="20"/>
          <w:szCs w:val="20"/>
        </w:rPr>
        <w:t xml:space="preserve">1.4.2. </w:t>
      </w:r>
      <w:r w:rsidR="004F7B6C" w:rsidRPr="004C53A3">
        <w:rPr>
          <w:sz w:val="20"/>
          <w:szCs w:val="20"/>
        </w:rPr>
        <w:t>–</w:t>
      </w:r>
      <w:r w:rsidRPr="004C53A3">
        <w:rPr>
          <w:b/>
          <w:sz w:val="20"/>
          <w:szCs w:val="20"/>
        </w:rPr>
        <w:t>REFERÊNCIA</w:t>
      </w:r>
      <w:r w:rsidR="00D05839">
        <w:rPr>
          <w:b/>
          <w:sz w:val="20"/>
          <w:szCs w:val="20"/>
        </w:rPr>
        <w:t xml:space="preserve"> </w:t>
      </w:r>
      <w:r w:rsidRPr="004C53A3">
        <w:rPr>
          <w:b/>
          <w:sz w:val="20"/>
          <w:szCs w:val="20"/>
        </w:rPr>
        <w:t>DE TEMPO</w:t>
      </w:r>
      <w:r w:rsidRPr="004C53A3">
        <w:rPr>
          <w:sz w:val="20"/>
          <w:szCs w:val="20"/>
        </w:rPr>
        <w:t>:Para</w:t>
      </w:r>
      <w:r w:rsidR="00D05839">
        <w:rPr>
          <w:sz w:val="20"/>
          <w:szCs w:val="20"/>
        </w:rPr>
        <w:t xml:space="preserve"> </w:t>
      </w:r>
      <w:r w:rsidRPr="004C53A3">
        <w:rPr>
          <w:sz w:val="20"/>
          <w:szCs w:val="20"/>
        </w:rPr>
        <w:t>todas</w:t>
      </w:r>
      <w:r w:rsidR="00D05839">
        <w:rPr>
          <w:sz w:val="20"/>
          <w:szCs w:val="20"/>
        </w:rPr>
        <w:t xml:space="preserve"> </w:t>
      </w:r>
      <w:r w:rsidRPr="004C53A3">
        <w:rPr>
          <w:sz w:val="20"/>
          <w:szCs w:val="20"/>
        </w:rPr>
        <w:t>as referências</w:t>
      </w:r>
      <w:r w:rsidR="00D05839">
        <w:rPr>
          <w:sz w:val="20"/>
          <w:szCs w:val="20"/>
        </w:rPr>
        <w:t xml:space="preserve"> </w:t>
      </w:r>
      <w:r w:rsidRPr="004C53A3">
        <w:rPr>
          <w:sz w:val="20"/>
          <w:szCs w:val="20"/>
        </w:rPr>
        <w:t>de</w:t>
      </w:r>
      <w:r w:rsidR="00D05839">
        <w:rPr>
          <w:sz w:val="20"/>
          <w:szCs w:val="20"/>
        </w:rPr>
        <w:t xml:space="preserve"> </w:t>
      </w:r>
      <w:r w:rsidRPr="004C53A3">
        <w:rPr>
          <w:sz w:val="20"/>
          <w:szCs w:val="20"/>
        </w:rPr>
        <w:t>tempo</w:t>
      </w:r>
      <w:r w:rsidR="00D05839">
        <w:rPr>
          <w:sz w:val="20"/>
          <w:szCs w:val="20"/>
        </w:rPr>
        <w:t xml:space="preserve"> </w:t>
      </w:r>
      <w:r w:rsidRPr="004C53A3">
        <w:rPr>
          <w:sz w:val="20"/>
          <w:szCs w:val="20"/>
        </w:rPr>
        <w:t>utilizadas</w:t>
      </w:r>
      <w:r w:rsidR="00D05839">
        <w:rPr>
          <w:sz w:val="20"/>
          <w:szCs w:val="20"/>
        </w:rPr>
        <w:t xml:space="preserve"> </w:t>
      </w:r>
      <w:r w:rsidRPr="004C53A3">
        <w:rPr>
          <w:sz w:val="20"/>
          <w:szCs w:val="20"/>
        </w:rPr>
        <w:t>pelo</w:t>
      </w:r>
      <w:r w:rsidR="00D05839">
        <w:rPr>
          <w:sz w:val="20"/>
          <w:szCs w:val="20"/>
        </w:rPr>
        <w:t xml:space="preserve"> </w:t>
      </w:r>
      <w:r w:rsidRPr="004C53A3">
        <w:rPr>
          <w:sz w:val="20"/>
          <w:szCs w:val="20"/>
        </w:rPr>
        <w:t>Sistema</w:t>
      </w:r>
      <w:r w:rsidR="00D05839">
        <w:rPr>
          <w:sz w:val="20"/>
          <w:szCs w:val="20"/>
        </w:rPr>
        <w:t xml:space="preserve"> </w:t>
      </w:r>
      <w:r w:rsidRPr="004C53A3">
        <w:rPr>
          <w:sz w:val="20"/>
          <w:szCs w:val="20"/>
        </w:rPr>
        <w:t>será observado o horário de Brasília/DF.</w:t>
      </w:r>
    </w:p>
    <w:p w:rsidR="008A737E" w:rsidRPr="004C53A3" w:rsidRDefault="008A737E" w:rsidP="008A737E">
      <w:pPr>
        <w:pStyle w:val="Corpodetexto"/>
        <w:ind w:right="580" w:hanging="179"/>
        <w:jc w:val="both"/>
      </w:pPr>
    </w:p>
    <w:p w:rsidR="008A737E" w:rsidRPr="004C53A3" w:rsidRDefault="008A737E" w:rsidP="008A737E">
      <w:pPr>
        <w:tabs>
          <w:tab w:val="left" w:pos="746"/>
        </w:tabs>
        <w:ind w:left="567" w:right="580"/>
        <w:jc w:val="both"/>
        <w:rPr>
          <w:b/>
          <w:sz w:val="20"/>
          <w:szCs w:val="20"/>
        </w:rPr>
      </w:pPr>
      <w:r w:rsidRPr="004C53A3">
        <w:rPr>
          <w:sz w:val="20"/>
          <w:szCs w:val="20"/>
        </w:rPr>
        <w:t>1.4.3. Na</w:t>
      </w:r>
      <w:r w:rsidR="00D05839">
        <w:rPr>
          <w:sz w:val="20"/>
          <w:szCs w:val="20"/>
        </w:rPr>
        <w:t xml:space="preserve"> </w:t>
      </w:r>
      <w:r w:rsidRPr="004C53A3">
        <w:rPr>
          <w:sz w:val="20"/>
          <w:szCs w:val="20"/>
        </w:rPr>
        <w:t>hipótese</w:t>
      </w:r>
      <w:r w:rsidR="00D05839">
        <w:rPr>
          <w:sz w:val="20"/>
          <w:szCs w:val="20"/>
        </w:rPr>
        <w:t xml:space="preserve"> </w:t>
      </w:r>
      <w:r w:rsidRPr="004C53A3">
        <w:rPr>
          <w:sz w:val="20"/>
          <w:szCs w:val="20"/>
        </w:rPr>
        <w:t>de</w:t>
      </w:r>
      <w:r w:rsidR="00D05839">
        <w:rPr>
          <w:sz w:val="20"/>
          <w:szCs w:val="20"/>
        </w:rPr>
        <w:t xml:space="preserve"> </w:t>
      </w:r>
      <w:r w:rsidRPr="004C53A3">
        <w:rPr>
          <w:sz w:val="20"/>
          <w:szCs w:val="20"/>
        </w:rPr>
        <w:t>não</w:t>
      </w:r>
      <w:r w:rsidR="00D05839">
        <w:rPr>
          <w:sz w:val="20"/>
          <w:szCs w:val="20"/>
        </w:rPr>
        <w:t xml:space="preserve"> </w:t>
      </w:r>
      <w:r w:rsidRPr="004C53A3">
        <w:rPr>
          <w:sz w:val="20"/>
          <w:szCs w:val="20"/>
        </w:rPr>
        <w:t>haver</w:t>
      </w:r>
      <w:r w:rsidR="00D05839">
        <w:rPr>
          <w:sz w:val="20"/>
          <w:szCs w:val="20"/>
        </w:rPr>
        <w:t xml:space="preserve"> </w:t>
      </w:r>
      <w:r w:rsidRPr="004C53A3">
        <w:rPr>
          <w:sz w:val="20"/>
          <w:szCs w:val="20"/>
        </w:rPr>
        <w:t>expediente</w:t>
      </w:r>
      <w:r w:rsidR="00D05839">
        <w:rPr>
          <w:sz w:val="20"/>
          <w:szCs w:val="20"/>
        </w:rPr>
        <w:t xml:space="preserve"> </w:t>
      </w:r>
      <w:r w:rsidRPr="004C53A3">
        <w:rPr>
          <w:sz w:val="20"/>
          <w:szCs w:val="20"/>
        </w:rPr>
        <w:t>ou</w:t>
      </w:r>
      <w:r w:rsidR="00D05839">
        <w:rPr>
          <w:sz w:val="20"/>
          <w:szCs w:val="20"/>
        </w:rPr>
        <w:t xml:space="preserve"> </w:t>
      </w:r>
      <w:r w:rsidRPr="004C53A3">
        <w:rPr>
          <w:sz w:val="20"/>
          <w:szCs w:val="20"/>
        </w:rPr>
        <w:t>ocorrendo</w:t>
      </w:r>
      <w:r w:rsidR="00D05839">
        <w:rPr>
          <w:sz w:val="20"/>
          <w:szCs w:val="20"/>
        </w:rPr>
        <w:t xml:space="preserve"> </w:t>
      </w:r>
      <w:r w:rsidRPr="004C53A3">
        <w:rPr>
          <w:sz w:val="20"/>
          <w:szCs w:val="20"/>
        </w:rPr>
        <w:t>qualquer</w:t>
      </w:r>
      <w:r w:rsidR="00D05839">
        <w:rPr>
          <w:sz w:val="20"/>
          <w:szCs w:val="20"/>
        </w:rPr>
        <w:t xml:space="preserve"> </w:t>
      </w:r>
      <w:r w:rsidRPr="004C53A3">
        <w:rPr>
          <w:sz w:val="20"/>
          <w:szCs w:val="20"/>
        </w:rPr>
        <w:t>fato</w:t>
      </w:r>
      <w:r w:rsidR="00D05839">
        <w:rPr>
          <w:sz w:val="20"/>
          <w:szCs w:val="20"/>
        </w:rPr>
        <w:t xml:space="preserve"> </w:t>
      </w:r>
      <w:r w:rsidRPr="004C53A3">
        <w:rPr>
          <w:sz w:val="20"/>
          <w:szCs w:val="20"/>
        </w:rPr>
        <w:t>superveniente</w:t>
      </w:r>
      <w:r w:rsidR="00D05839">
        <w:rPr>
          <w:sz w:val="20"/>
          <w:szCs w:val="20"/>
        </w:rPr>
        <w:t xml:space="preserve"> </w:t>
      </w:r>
      <w:r w:rsidRPr="004C53A3">
        <w:rPr>
          <w:sz w:val="20"/>
          <w:szCs w:val="20"/>
        </w:rPr>
        <w:t>que</w:t>
      </w:r>
      <w:r w:rsidR="00D05839">
        <w:rPr>
          <w:sz w:val="20"/>
          <w:szCs w:val="20"/>
        </w:rPr>
        <w:t xml:space="preserve"> </w:t>
      </w:r>
      <w:r w:rsidRPr="004C53A3">
        <w:rPr>
          <w:sz w:val="20"/>
          <w:szCs w:val="20"/>
        </w:rPr>
        <w:t>impeça a realização do certame na data prevista, a sessão será remarcada, para no mínimo 24h (vinte e quatro horas), a contar da respectiva data.</w:t>
      </w:r>
    </w:p>
    <w:p w:rsidR="003F6038" w:rsidRPr="004C53A3" w:rsidRDefault="003F6038" w:rsidP="008A737E">
      <w:pPr>
        <w:pStyle w:val="Corpodetexto"/>
        <w:ind w:left="567" w:right="580"/>
        <w:jc w:val="both"/>
      </w:pPr>
    </w:p>
    <w:p w:rsidR="00090E10" w:rsidRPr="004C53A3" w:rsidRDefault="0009585E" w:rsidP="00FF3E9F">
      <w:pPr>
        <w:pStyle w:val="Ttulo1"/>
        <w:numPr>
          <w:ilvl w:val="0"/>
          <w:numId w:val="12"/>
        </w:numPr>
        <w:tabs>
          <w:tab w:val="left" w:pos="854"/>
        </w:tabs>
        <w:ind w:firstLine="147"/>
        <w:jc w:val="both"/>
      </w:pPr>
      <w:r w:rsidRPr="004C53A3">
        <w:t xml:space="preserve">DO </w:t>
      </w:r>
      <w:r w:rsidR="003F6038" w:rsidRPr="004C53A3">
        <w:t>REGISTRO DE PREÇO</w:t>
      </w:r>
    </w:p>
    <w:p w:rsidR="001E0340" w:rsidRPr="004C53A3" w:rsidRDefault="001E0340" w:rsidP="001E0340">
      <w:pPr>
        <w:pStyle w:val="Ttulo1"/>
        <w:tabs>
          <w:tab w:val="left" w:pos="854"/>
        </w:tabs>
        <w:ind w:left="853"/>
        <w:jc w:val="both"/>
      </w:pPr>
    </w:p>
    <w:p w:rsidR="00994CCE" w:rsidRDefault="00994CCE" w:rsidP="00994CCE">
      <w:pPr>
        <w:tabs>
          <w:tab w:val="left" w:pos="567"/>
        </w:tabs>
        <w:ind w:left="567" w:right="580"/>
        <w:rPr>
          <w:b/>
          <w:sz w:val="20"/>
          <w:szCs w:val="20"/>
        </w:rPr>
      </w:pPr>
      <w:r>
        <w:rPr>
          <w:sz w:val="20"/>
          <w:szCs w:val="20"/>
        </w:rPr>
        <w:t xml:space="preserve">2.1. O órgão gerenciador será: </w:t>
      </w:r>
      <w:r>
        <w:rPr>
          <w:b/>
          <w:sz w:val="20"/>
          <w:szCs w:val="20"/>
        </w:rPr>
        <w:t>SECRETARIA MUNICIPAL SAÚDE.</w:t>
      </w:r>
    </w:p>
    <w:p w:rsidR="00994CCE" w:rsidRDefault="00994CCE" w:rsidP="00994CCE">
      <w:pPr>
        <w:spacing w:before="11"/>
        <w:ind w:left="567"/>
        <w:rPr>
          <w:b/>
        </w:rPr>
      </w:pPr>
    </w:p>
    <w:p w:rsidR="00994CCE" w:rsidRDefault="00994CCE" w:rsidP="00994CCE">
      <w:pPr>
        <w:tabs>
          <w:tab w:val="left" w:pos="770"/>
        </w:tabs>
        <w:ind w:left="567"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994CCE" w:rsidRDefault="00994CCE" w:rsidP="00994CCE">
      <w:pPr>
        <w:ind w:left="567" w:right="580"/>
      </w:pPr>
    </w:p>
    <w:p w:rsidR="00994CCE" w:rsidRDefault="00994CCE" w:rsidP="00994CCE">
      <w:pPr>
        <w:tabs>
          <w:tab w:val="left" w:pos="965"/>
        </w:tabs>
        <w:ind w:left="567"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994CCE" w:rsidRDefault="00994CCE" w:rsidP="00994CCE">
      <w:pPr>
        <w:tabs>
          <w:tab w:val="left" w:pos="753"/>
        </w:tabs>
        <w:ind w:left="567" w:right="580"/>
        <w:jc w:val="both"/>
        <w:rPr>
          <w:b/>
          <w:sz w:val="20"/>
          <w:szCs w:val="20"/>
        </w:rPr>
      </w:pPr>
    </w:p>
    <w:p w:rsidR="00994CCE" w:rsidRDefault="00994CCE" w:rsidP="00994CCE">
      <w:pPr>
        <w:tabs>
          <w:tab w:val="left" w:pos="753"/>
        </w:tabs>
        <w:ind w:left="567"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994CCE" w:rsidRDefault="00994CCE" w:rsidP="00994CCE">
      <w:pPr>
        <w:tabs>
          <w:tab w:val="left" w:pos="768"/>
        </w:tabs>
        <w:ind w:left="567" w:right="580"/>
        <w:rPr>
          <w:b/>
          <w:sz w:val="20"/>
          <w:szCs w:val="20"/>
        </w:rPr>
      </w:pPr>
    </w:p>
    <w:p w:rsidR="00994CCE" w:rsidRDefault="00994CCE" w:rsidP="00994CCE">
      <w:pPr>
        <w:tabs>
          <w:tab w:val="left" w:pos="768"/>
        </w:tabs>
        <w:ind w:left="567"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 por 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994CCE" w:rsidRDefault="00994CCE" w:rsidP="00994CCE">
      <w:pPr>
        <w:ind w:left="567" w:right="580"/>
      </w:pPr>
    </w:p>
    <w:p w:rsidR="00994CCE" w:rsidRDefault="00994CCE" w:rsidP="00994CCE">
      <w:pPr>
        <w:tabs>
          <w:tab w:val="left" w:pos="789"/>
        </w:tabs>
        <w:ind w:left="567"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p>
    <w:p w:rsidR="001E0340" w:rsidRPr="004C53A3" w:rsidRDefault="001E0340" w:rsidP="001E0340">
      <w:pPr>
        <w:pStyle w:val="Corpodetexto"/>
        <w:spacing w:before="11"/>
        <w:rPr>
          <w:b/>
        </w:rPr>
      </w:pPr>
    </w:p>
    <w:p w:rsidR="00090E10" w:rsidRPr="004C53A3" w:rsidRDefault="0009585E" w:rsidP="00FF3E9F">
      <w:pPr>
        <w:pStyle w:val="Ttulo1"/>
        <w:numPr>
          <w:ilvl w:val="0"/>
          <w:numId w:val="12"/>
        </w:numPr>
        <w:tabs>
          <w:tab w:val="left" w:pos="855"/>
        </w:tabs>
        <w:ind w:firstLine="147"/>
        <w:jc w:val="both"/>
      </w:pPr>
      <w:r w:rsidRPr="004C53A3">
        <w:t xml:space="preserve">DA PARTICIPAÇÃO </w:t>
      </w:r>
      <w:r w:rsidR="009602C3" w:rsidRPr="004C53A3">
        <w:t>NA LICITAÇÃO</w:t>
      </w:r>
      <w:r w:rsidRPr="004C53A3">
        <w:t>:</w:t>
      </w:r>
    </w:p>
    <w:p w:rsidR="00090E10" w:rsidRPr="004C53A3" w:rsidRDefault="00090E10">
      <w:pPr>
        <w:pStyle w:val="Corpodetexto"/>
        <w:spacing w:before="11"/>
        <w:rPr>
          <w:b/>
        </w:rPr>
      </w:pPr>
    </w:p>
    <w:p w:rsidR="00090E10" w:rsidRPr="004C53A3" w:rsidRDefault="008A737E" w:rsidP="0025323A">
      <w:pPr>
        <w:tabs>
          <w:tab w:val="left" w:pos="1061"/>
        </w:tabs>
        <w:ind w:left="567" w:right="566"/>
        <w:jc w:val="both"/>
        <w:rPr>
          <w:sz w:val="20"/>
          <w:szCs w:val="20"/>
        </w:rPr>
      </w:pPr>
      <w:r w:rsidRPr="004C53A3">
        <w:rPr>
          <w:sz w:val="20"/>
          <w:szCs w:val="20"/>
        </w:rPr>
        <w:t xml:space="preserve">3.1. </w:t>
      </w:r>
      <w:r w:rsidR="0009585E" w:rsidRPr="004C53A3">
        <w:rPr>
          <w:sz w:val="20"/>
          <w:szCs w:val="20"/>
        </w:rPr>
        <w:t>Os interessados em participar deste certame deverão estar credenciados junto ao Portal de ComprasPúblicas</w:t>
      </w:r>
    </w:p>
    <w:p w:rsidR="00090E10" w:rsidRPr="004C53A3" w:rsidRDefault="00090E10">
      <w:pPr>
        <w:pStyle w:val="Corpodetexto"/>
      </w:pPr>
    </w:p>
    <w:p w:rsidR="00090E10" w:rsidRPr="004C53A3" w:rsidRDefault="009602C3" w:rsidP="009602C3">
      <w:pPr>
        <w:tabs>
          <w:tab w:val="left" w:pos="1270"/>
        </w:tabs>
        <w:ind w:left="567" w:right="568"/>
        <w:jc w:val="both"/>
        <w:rPr>
          <w:sz w:val="20"/>
          <w:szCs w:val="20"/>
        </w:rPr>
      </w:pPr>
      <w:r w:rsidRPr="004C53A3">
        <w:rPr>
          <w:sz w:val="20"/>
          <w:szCs w:val="20"/>
        </w:rPr>
        <w:t xml:space="preserve">3.2. </w:t>
      </w:r>
      <w:r w:rsidR="0009585E" w:rsidRPr="004C53A3">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D38B6" w:rsidRDefault="000D38B6" w:rsidP="009602C3">
      <w:pPr>
        <w:tabs>
          <w:tab w:val="left" w:pos="1289"/>
        </w:tabs>
        <w:ind w:left="567" w:right="563"/>
        <w:jc w:val="both"/>
        <w:rPr>
          <w:sz w:val="20"/>
          <w:szCs w:val="20"/>
        </w:rPr>
      </w:pPr>
    </w:p>
    <w:p w:rsidR="000E1408" w:rsidRDefault="000D38B6" w:rsidP="009602C3">
      <w:pPr>
        <w:tabs>
          <w:tab w:val="left" w:pos="1289"/>
        </w:tabs>
        <w:ind w:left="567" w:right="563"/>
        <w:jc w:val="both"/>
        <w:rPr>
          <w:sz w:val="20"/>
          <w:szCs w:val="20"/>
        </w:rPr>
      </w:pPr>
      <w:r>
        <w:rPr>
          <w:sz w:val="20"/>
          <w:szCs w:val="20"/>
        </w:rPr>
        <w:t xml:space="preserve">3.3 </w:t>
      </w:r>
      <w:r w:rsidR="0009585E" w:rsidRPr="004C53A3">
        <w:rPr>
          <w:sz w:val="20"/>
          <w:szCs w:val="20"/>
        </w:rPr>
        <w:t xml:space="preserve">É de responsabilidade do cadastrado conferir a exatidão dos seus dados cadastrais no </w:t>
      </w:r>
      <w:r w:rsidR="0009585E" w:rsidRPr="004C53A3">
        <w:rPr>
          <w:b/>
          <w:sz w:val="20"/>
          <w:szCs w:val="20"/>
        </w:rPr>
        <w:t xml:space="preserve">PORTAL DE COMPRAS PUBLICAS </w:t>
      </w:r>
      <w:r w:rsidR="0009585E" w:rsidRPr="004C53A3">
        <w:rPr>
          <w:sz w:val="20"/>
          <w:szCs w:val="20"/>
        </w:rPr>
        <w:t xml:space="preserve">e mantê-los atualizados junto aos órgãos responsáveis pela informação, devendo proceder, imediatamente, à correção ou à alteração dos registros tão logo </w:t>
      </w:r>
      <w:r w:rsidR="0009585E" w:rsidRPr="004C53A3">
        <w:rPr>
          <w:sz w:val="20"/>
          <w:szCs w:val="20"/>
        </w:rPr>
        <w:lastRenderedPageBreak/>
        <w:t>identifique incorreção ou aqueles se tornemdesatualizados.</w:t>
      </w:r>
    </w:p>
    <w:p w:rsidR="000D38B6" w:rsidRDefault="000D38B6" w:rsidP="009602C3">
      <w:pPr>
        <w:tabs>
          <w:tab w:val="left" w:pos="1289"/>
        </w:tabs>
        <w:ind w:left="567" w:right="563"/>
        <w:jc w:val="both"/>
        <w:rPr>
          <w:sz w:val="20"/>
          <w:szCs w:val="20"/>
        </w:rPr>
      </w:pPr>
    </w:p>
    <w:p w:rsidR="0018768E" w:rsidRDefault="0018768E" w:rsidP="0018768E">
      <w:pPr>
        <w:pStyle w:val="PargrafodaLista"/>
        <w:numPr>
          <w:ilvl w:val="1"/>
          <w:numId w:val="12"/>
        </w:numPr>
        <w:tabs>
          <w:tab w:val="left" w:pos="1289"/>
        </w:tabs>
        <w:ind w:left="567" w:right="563" w:firstLine="0"/>
        <w:rPr>
          <w:sz w:val="20"/>
          <w:szCs w:val="20"/>
        </w:rPr>
      </w:pPr>
      <w:r>
        <w:rPr>
          <w:sz w:val="20"/>
          <w:szCs w:val="20"/>
        </w:rPr>
        <w:t>Será concedido o tratamento favorecido e simplificado para as microeempresas, empresas de pequeno porte , agricultor familiar produtor rural, microemprendedor individual – MEI e sociedade cooperativas de consumo nos limites previstos da Lei Complementar 123 de 2006 e suas alterações, conforme disposições constantes do Decreto Municipal 017/2025 com alterações segundo Decreto Municipal 026/2025.</w:t>
      </w:r>
    </w:p>
    <w:p w:rsidR="0018768E" w:rsidRDefault="0018768E" w:rsidP="0018768E">
      <w:pPr>
        <w:pStyle w:val="PargrafodaLista"/>
        <w:tabs>
          <w:tab w:val="left" w:pos="1289"/>
        </w:tabs>
        <w:ind w:left="567" w:right="563"/>
        <w:rPr>
          <w:sz w:val="20"/>
          <w:szCs w:val="20"/>
        </w:rPr>
      </w:pPr>
    </w:p>
    <w:p w:rsidR="0018768E" w:rsidRPr="009A3F74" w:rsidRDefault="0018768E" w:rsidP="0018768E">
      <w:pPr>
        <w:pStyle w:val="Default"/>
        <w:numPr>
          <w:ilvl w:val="2"/>
          <w:numId w:val="12"/>
        </w:numPr>
        <w:ind w:left="567" w:right="573" w:firstLine="0"/>
        <w:jc w:val="both"/>
        <w:rPr>
          <w:rFonts w:ascii="Verdana" w:hAnsi="Verdana" w:cs="Bookman Old Style"/>
          <w:i/>
          <w:iCs/>
          <w:sz w:val="20"/>
          <w:szCs w:val="20"/>
        </w:rPr>
      </w:pPr>
      <w:r w:rsidRPr="009A3F74">
        <w:rPr>
          <w:rFonts w:ascii="Verdana" w:hAnsi="Verdana"/>
          <w:sz w:val="20"/>
          <w:szCs w:val="20"/>
        </w:rPr>
        <w:t>A delimitação regional de que trata o Art. 3º, II do Decreto Regional 017/2025, passa a vigorar com alterações postas pelo Decreto Municipal 026/2025 com a seguinte redação: “</w:t>
      </w:r>
      <w:r w:rsidRPr="009A3F74">
        <w:rPr>
          <w:rFonts w:ascii="Verdana" w:hAnsi="Verdana" w:cs="Bookman Old Style"/>
          <w:i/>
          <w:iCs/>
          <w:sz w:val="20"/>
          <w:szCs w:val="20"/>
        </w:rPr>
        <w:t>compreende os municípios localizados em um raio de até 300 (trezentos) quilômetros a partir do centro geográfico do Município de Afrânio/PE, considerando-se a distância em linha reta”;</w:t>
      </w:r>
    </w:p>
    <w:p w:rsidR="0018768E" w:rsidRPr="009A3F74" w:rsidRDefault="0018768E" w:rsidP="0018768E">
      <w:pPr>
        <w:pStyle w:val="Default"/>
        <w:jc w:val="both"/>
        <w:rPr>
          <w:rFonts w:ascii="Bookman Old Style" w:hAnsi="Bookman Old Style" w:cs="Bookman Old Style"/>
          <w:sz w:val="23"/>
          <w:szCs w:val="23"/>
        </w:rPr>
      </w:pPr>
    </w:p>
    <w:p w:rsidR="0018768E" w:rsidRDefault="0018768E" w:rsidP="0018768E">
      <w:pPr>
        <w:tabs>
          <w:tab w:val="left" w:pos="1289"/>
        </w:tabs>
        <w:ind w:left="567" w:right="563"/>
        <w:jc w:val="both"/>
        <w:rPr>
          <w:sz w:val="20"/>
          <w:szCs w:val="20"/>
        </w:rPr>
      </w:pPr>
      <w:r w:rsidRPr="000D38B6">
        <w:rPr>
          <w:sz w:val="20"/>
          <w:szCs w:val="20"/>
        </w:rPr>
        <w:t>3.4.2 A obtenção do benefício a que se refere o item anterior fica limitada às microempresas empresas de pequeno porte que, no ano – calendário de realização da licitação ainda não tenham celebrado contratos com a Administração Pública cujos valores somados extrapolem a receita bruta máxima admitida para fins de enquadramento como empresa de pequeno porte.</w:t>
      </w:r>
    </w:p>
    <w:p w:rsidR="000E1408" w:rsidRPr="004C53A3" w:rsidRDefault="000E1408" w:rsidP="000E1408">
      <w:pPr>
        <w:pStyle w:val="PargrafodaLista"/>
        <w:rPr>
          <w:sz w:val="20"/>
          <w:szCs w:val="20"/>
        </w:rPr>
      </w:pPr>
    </w:p>
    <w:p w:rsidR="000E1408" w:rsidRPr="004C53A3" w:rsidRDefault="009602C3" w:rsidP="000E1408">
      <w:pPr>
        <w:pStyle w:val="PargrafodaLista"/>
        <w:tabs>
          <w:tab w:val="left" w:pos="1289"/>
        </w:tabs>
        <w:ind w:right="563"/>
        <w:rPr>
          <w:sz w:val="20"/>
          <w:szCs w:val="20"/>
        </w:rPr>
      </w:pPr>
      <w:r w:rsidRPr="004C53A3">
        <w:rPr>
          <w:sz w:val="20"/>
          <w:szCs w:val="20"/>
        </w:rPr>
        <w:t>3.</w:t>
      </w:r>
      <w:r w:rsidR="000D38B6">
        <w:rPr>
          <w:sz w:val="20"/>
          <w:szCs w:val="20"/>
        </w:rPr>
        <w:t>5</w:t>
      </w:r>
      <w:r w:rsidRPr="004C53A3">
        <w:rPr>
          <w:sz w:val="20"/>
          <w:szCs w:val="20"/>
        </w:rPr>
        <w:t>.</w:t>
      </w:r>
      <w:r w:rsidR="000E1408" w:rsidRPr="00636A42">
        <w:rPr>
          <w:b/>
          <w:sz w:val="20"/>
          <w:szCs w:val="20"/>
          <w:u w:val="single"/>
        </w:rPr>
        <w:t xml:space="preserve">Poderão participar </w:t>
      </w:r>
      <w:r w:rsidRPr="00636A42">
        <w:rPr>
          <w:b/>
          <w:sz w:val="20"/>
          <w:szCs w:val="20"/>
          <w:u w:val="single"/>
        </w:rPr>
        <w:t xml:space="preserve">desta licitação </w:t>
      </w:r>
      <w:r w:rsidR="000E1408" w:rsidRPr="00636A42">
        <w:rPr>
          <w:b/>
          <w:sz w:val="20"/>
          <w:szCs w:val="20"/>
          <w:u w:val="single"/>
        </w:rPr>
        <w:t xml:space="preserve">as </w:t>
      </w:r>
      <w:r w:rsidRPr="00636A42">
        <w:rPr>
          <w:b/>
          <w:sz w:val="20"/>
          <w:szCs w:val="20"/>
          <w:u w:val="single"/>
        </w:rPr>
        <w:t>interessadas</w:t>
      </w:r>
      <w:r w:rsidR="000E1408" w:rsidRPr="00636A42">
        <w:rPr>
          <w:b/>
          <w:sz w:val="20"/>
          <w:szCs w:val="20"/>
          <w:u w:val="single"/>
        </w:rPr>
        <w:t xml:space="preserve"> que detenham atividades pertinentes e compatíveis com o objeto deste Pregão</w:t>
      </w:r>
      <w:r w:rsidR="000E1408" w:rsidRPr="004C53A3">
        <w:rPr>
          <w:sz w:val="20"/>
          <w:szCs w:val="20"/>
        </w:rPr>
        <w:t>.</w:t>
      </w:r>
    </w:p>
    <w:p w:rsidR="000E1408" w:rsidRPr="004C53A3" w:rsidRDefault="000E1408" w:rsidP="000E1408">
      <w:pPr>
        <w:pStyle w:val="PargrafodaLista"/>
        <w:tabs>
          <w:tab w:val="left" w:pos="1289"/>
        </w:tabs>
        <w:ind w:right="563"/>
        <w:rPr>
          <w:sz w:val="20"/>
          <w:szCs w:val="20"/>
        </w:rPr>
      </w:pPr>
    </w:p>
    <w:p w:rsidR="00B13280" w:rsidRPr="0018768E" w:rsidRDefault="00B13280" w:rsidP="00B436DB">
      <w:pPr>
        <w:pStyle w:val="PargrafodaLista"/>
        <w:tabs>
          <w:tab w:val="left" w:pos="1289"/>
        </w:tabs>
        <w:ind w:right="563"/>
        <w:rPr>
          <w:rFonts w:eastAsia="Times New Roman" w:cs="Times New Roman"/>
          <w:color w:val="000000"/>
          <w:sz w:val="20"/>
          <w:szCs w:val="20"/>
        </w:rPr>
      </w:pPr>
      <w:r w:rsidRPr="0023362D">
        <w:rPr>
          <w:sz w:val="20"/>
          <w:szCs w:val="20"/>
        </w:rPr>
        <w:t>3.5.1.</w:t>
      </w:r>
      <w:r w:rsidRPr="0023362D">
        <w:rPr>
          <w:rFonts w:eastAsia="Times New Roman" w:cs="Times New Roman"/>
          <w:color w:val="000000"/>
          <w:sz w:val="20"/>
          <w:szCs w:val="20"/>
        </w:rPr>
        <w:t>Os quantitativos do objeto desta licitação estão divididos da seguinte forma:</w:t>
      </w:r>
    </w:p>
    <w:p w:rsidR="00BA16B6" w:rsidRPr="00B436DB" w:rsidRDefault="00BA16B6" w:rsidP="00B436DB">
      <w:pPr>
        <w:tabs>
          <w:tab w:val="left" w:pos="1289"/>
        </w:tabs>
        <w:ind w:right="563"/>
        <w:rPr>
          <w:rFonts w:eastAsia="Times New Roman" w:cs="Times New Roman"/>
          <w:color w:val="000000"/>
          <w:sz w:val="20"/>
          <w:szCs w:val="20"/>
        </w:rPr>
      </w:pPr>
    </w:p>
    <w:p w:rsidR="0087771C" w:rsidRPr="00B436DB" w:rsidRDefault="00BA16B6" w:rsidP="00B436DB">
      <w:pPr>
        <w:pStyle w:val="PargrafodaLista"/>
        <w:tabs>
          <w:tab w:val="left" w:pos="1289"/>
        </w:tabs>
        <w:ind w:right="563"/>
        <w:rPr>
          <w:sz w:val="20"/>
          <w:szCs w:val="20"/>
        </w:rPr>
      </w:pPr>
      <w:r w:rsidRPr="0023362D">
        <w:rPr>
          <w:rFonts w:eastAsia="Times New Roman" w:cs="Times New Roman"/>
          <w:color w:val="000000"/>
          <w:sz w:val="20"/>
          <w:szCs w:val="20"/>
          <w:u w:val="single"/>
        </w:rPr>
        <w:t xml:space="preserve">3.5.1.3 </w:t>
      </w:r>
      <w:r w:rsidR="00B436DB">
        <w:rPr>
          <w:rFonts w:eastAsia="Times New Roman" w:cs="Times New Roman"/>
          <w:b/>
          <w:color w:val="000000"/>
          <w:sz w:val="20"/>
          <w:szCs w:val="20"/>
          <w:u w:val="single"/>
        </w:rPr>
        <w:t>Exclusivo</w:t>
      </w:r>
      <w:r w:rsidRPr="0023362D">
        <w:rPr>
          <w:rFonts w:eastAsia="Times New Roman" w:cs="Times New Roman"/>
          <w:b/>
          <w:color w:val="000000"/>
          <w:sz w:val="20"/>
          <w:szCs w:val="20"/>
          <w:u w:val="single"/>
        </w:rPr>
        <w:t xml:space="preserve"> à participação das licitantes enquadradas comoMICROEMPRESA - ME, EMPRESA DE PEQUENO PORTE – EPP, MICROEMPREENDEDOR INDIVIDUAL – MEI E/OU ÀS COOPERATIVAS - COOP</w:t>
      </w:r>
      <w:r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Decretos 8.538/2015, 10.273/2020</w:t>
      </w:r>
      <w:r w:rsidRPr="0023362D">
        <w:rPr>
          <w:sz w:val="20"/>
          <w:szCs w:val="20"/>
        </w:rPr>
        <w:t xml:space="preserve">7.4. Não poderão se beneficiar do tratamento jurídico diferenciado as </w:t>
      </w:r>
      <w:r w:rsidRPr="0023362D">
        <w:rPr>
          <w:b/>
          <w:sz w:val="20"/>
          <w:szCs w:val="20"/>
        </w:rPr>
        <w:t xml:space="preserve">ME/EPP/MEI/COOPERATIVAS </w:t>
      </w:r>
      <w:r w:rsidRPr="0023362D">
        <w:rPr>
          <w:sz w:val="20"/>
          <w:szCs w:val="20"/>
        </w:rPr>
        <w:t xml:space="preserve">que se encontrem nas condições previstas no § 4º do artigo 3°, da Lei Complementar n° Lei Complementar 123/06, alterada pelas Leis Complementares 128/2008, 147/2014 e 155/2016 </w:t>
      </w:r>
      <w:r w:rsidRPr="0023362D">
        <w:rPr>
          <w:rFonts w:eastAsia="Times New Roman" w:cs="Times New Roman"/>
          <w:color w:val="000000"/>
          <w:sz w:val="20"/>
          <w:szCs w:val="20"/>
          <w:u w:val="single"/>
        </w:rPr>
        <w:t>e Decreto Federal 8.538/2015</w:t>
      </w:r>
      <w:r w:rsidRPr="0023362D">
        <w:rPr>
          <w:sz w:val="20"/>
          <w:szCs w:val="20"/>
        </w:rPr>
        <w:t>.</w:t>
      </w:r>
    </w:p>
    <w:p w:rsidR="00F718D5" w:rsidRDefault="00F718D5" w:rsidP="00573DFD">
      <w:pPr>
        <w:pStyle w:val="PargrafodaLista"/>
        <w:tabs>
          <w:tab w:val="left" w:pos="1289"/>
        </w:tabs>
        <w:ind w:right="563"/>
        <w:rPr>
          <w:rFonts w:eastAsia="Times New Roman" w:cs="Times New Roman"/>
          <w:color w:val="000000"/>
          <w:sz w:val="20"/>
          <w:szCs w:val="20"/>
          <w:u w:val="single"/>
        </w:rPr>
      </w:pPr>
    </w:p>
    <w:p w:rsidR="000E1408" w:rsidRPr="00573DFD" w:rsidRDefault="00F718D5" w:rsidP="00573DFD">
      <w:pPr>
        <w:pStyle w:val="PargrafodaLista"/>
        <w:tabs>
          <w:tab w:val="left" w:pos="1289"/>
        </w:tabs>
        <w:ind w:right="563"/>
        <w:rPr>
          <w:sz w:val="20"/>
          <w:szCs w:val="20"/>
        </w:rPr>
      </w:pPr>
      <w:r>
        <w:rPr>
          <w:sz w:val="20"/>
          <w:szCs w:val="20"/>
        </w:rPr>
        <w:t>3</w:t>
      </w:r>
      <w:r w:rsidR="00940499" w:rsidRPr="00FD4F51">
        <w:rPr>
          <w:sz w:val="20"/>
          <w:szCs w:val="20"/>
        </w:rPr>
        <w:t>.</w:t>
      </w:r>
      <w:r w:rsidR="00172957">
        <w:rPr>
          <w:sz w:val="20"/>
          <w:szCs w:val="20"/>
        </w:rPr>
        <w:t>6</w:t>
      </w:r>
      <w:r w:rsidR="00940499" w:rsidRPr="00FD4F51">
        <w:rPr>
          <w:sz w:val="20"/>
          <w:szCs w:val="20"/>
        </w:rPr>
        <w:t xml:space="preserve">. Não poderão se beneficiar do tratamento jurídico diferenciado as </w:t>
      </w:r>
      <w:r w:rsidR="00940499" w:rsidRPr="00FD4F51">
        <w:rPr>
          <w:b/>
          <w:sz w:val="20"/>
          <w:szCs w:val="20"/>
        </w:rPr>
        <w:t xml:space="preserve">ME/EPP/MEI/COOPERATIVAS </w:t>
      </w:r>
      <w:r w:rsidR="00940499" w:rsidRPr="00FD4F51">
        <w:rPr>
          <w:sz w:val="20"/>
          <w:szCs w:val="20"/>
        </w:rPr>
        <w:t>que se encontrem nas condições previstas no § 4º do artigo 3°, da Lei Complementar n° Lei Complementar 123/06, alterada pelas Leis Complementares 128/2008, 147/2014 e 155/2016 e Decretos 8.538/2015,10.273/2020.</w:t>
      </w:r>
    </w:p>
    <w:p w:rsidR="00CB5769" w:rsidRPr="00051155" w:rsidRDefault="00CB5769" w:rsidP="00051155">
      <w:pPr>
        <w:tabs>
          <w:tab w:val="left" w:pos="1289"/>
        </w:tabs>
        <w:ind w:right="563"/>
        <w:rPr>
          <w:sz w:val="20"/>
          <w:szCs w:val="20"/>
        </w:rPr>
      </w:pPr>
    </w:p>
    <w:p w:rsidR="00CB5769" w:rsidRPr="004C53A3" w:rsidRDefault="009602C3" w:rsidP="00CB5769">
      <w:pPr>
        <w:pStyle w:val="PargrafodaLista"/>
        <w:tabs>
          <w:tab w:val="left" w:pos="1289"/>
        </w:tabs>
        <w:ind w:right="563"/>
        <w:rPr>
          <w:b/>
          <w:sz w:val="20"/>
          <w:szCs w:val="20"/>
        </w:rPr>
      </w:pPr>
      <w:r w:rsidRPr="004C53A3">
        <w:rPr>
          <w:sz w:val="20"/>
          <w:szCs w:val="20"/>
        </w:rPr>
        <w:t>3.</w:t>
      </w:r>
      <w:r w:rsidR="00172957">
        <w:rPr>
          <w:sz w:val="20"/>
          <w:szCs w:val="20"/>
        </w:rPr>
        <w:t>7</w:t>
      </w:r>
      <w:r w:rsidR="000E1408" w:rsidRPr="004C53A3">
        <w:rPr>
          <w:sz w:val="20"/>
          <w:szCs w:val="20"/>
        </w:rPr>
        <w:t xml:space="preserve">. Tratando-se de </w:t>
      </w:r>
      <w:r w:rsidR="000E1408" w:rsidRPr="004C53A3">
        <w:rPr>
          <w:b/>
          <w:sz w:val="20"/>
          <w:szCs w:val="20"/>
        </w:rPr>
        <w:t xml:space="preserve">ME/EPP/MEI/COOP </w:t>
      </w:r>
      <w:r w:rsidR="000E1408" w:rsidRPr="004C53A3">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C53A3">
        <w:rPr>
          <w:b/>
          <w:sz w:val="20"/>
          <w:szCs w:val="20"/>
        </w:rPr>
        <w:t>deverão declarar no Sistema do PORTAL DE COMPRAS PÚBLICAS o exercício do direito de preferência previsto emLei.</w:t>
      </w:r>
    </w:p>
    <w:p w:rsidR="00CB5769" w:rsidRPr="004C53A3" w:rsidRDefault="00CB5769" w:rsidP="00CB5769">
      <w:pPr>
        <w:pStyle w:val="PargrafodaLista"/>
        <w:tabs>
          <w:tab w:val="left" w:pos="1289"/>
        </w:tabs>
        <w:ind w:right="563"/>
        <w:rPr>
          <w:b/>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8</w:t>
      </w:r>
      <w:r w:rsidR="000E1408" w:rsidRPr="004C53A3">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C53A3" w:rsidRDefault="009602C3" w:rsidP="00CB5769">
      <w:pPr>
        <w:pStyle w:val="PargrafodaLista"/>
        <w:tabs>
          <w:tab w:val="left" w:pos="1289"/>
        </w:tabs>
        <w:ind w:right="563"/>
        <w:rPr>
          <w:sz w:val="20"/>
          <w:szCs w:val="20"/>
        </w:rPr>
      </w:pPr>
    </w:p>
    <w:p w:rsidR="00CB5769"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9</w:t>
      </w:r>
      <w:r w:rsidR="00CB5769" w:rsidRPr="004C53A3">
        <w:rPr>
          <w:sz w:val="20"/>
          <w:szCs w:val="20"/>
        </w:rPr>
        <w:t xml:space="preserve">. </w:t>
      </w:r>
      <w:r w:rsidR="0009585E" w:rsidRPr="004C53A3">
        <w:rPr>
          <w:sz w:val="20"/>
          <w:szCs w:val="20"/>
        </w:rPr>
        <w:t>A participação implica a aceitação integral dos termos desteEdital.</w:t>
      </w:r>
    </w:p>
    <w:p w:rsidR="009602C3" w:rsidRPr="004C53A3" w:rsidRDefault="009602C3" w:rsidP="00CB5769">
      <w:pPr>
        <w:pStyle w:val="PargrafodaLista"/>
        <w:tabs>
          <w:tab w:val="left" w:pos="1289"/>
        </w:tabs>
        <w:ind w:right="563"/>
        <w:rPr>
          <w:sz w:val="20"/>
          <w:szCs w:val="20"/>
        </w:rPr>
      </w:pPr>
    </w:p>
    <w:p w:rsidR="00090E10" w:rsidRPr="004C53A3" w:rsidRDefault="009602C3" w:rsidP="00CB5769">
      <w:pPr>
        <w:pStyle w:val="PargrafodaLista"/>
        <w:tabs>
          <w:tab w:val="left" w:pos="1289"/>
        </w:tabs>
        <w:ind w:right="563"/>
        <w:rPr>
          <w:sz w:val="20"/>
          <w:szCs w:val="20"/>
        </w:rPr>
      </w:pPr>
      <w:r w:rsidRPr="004C53A3">
        <w:rPr>
          <w:sz w:val="20"/>
          <w:szCs w:val="20"/>
        </w:rPr>
        <w:t>3.</w:t>
      </w:r>
      <w:r w:rsidR="00172957">
        <w:rPr>
          <w:sz w:val="20"/>
          <w:szCs w:val="20"/>
        </w:rPr>
        <w:t>10</w:t>
      </w:r>
      <w:r w:rsidR="00CB5769" w:rsidRPr="004C53A3">
        <w:rPr>
          <w:sz w:val="20"/>
          <w:szCs w:val="20"/>
        </w:rPr>
        <w:t xml:space="preserve">. </w:t>
      </w:r>
      <w:r w:rsidR="0009585E" w:rsidRPr="004C53A3">
        <w:rPr>
          <w:b/>
          <w:sz w:val="20"/>
          <w:szCs w:val="20"/>
          <w:u w:val="single"/>
        </w:rPr>
        <w:t>É vedada a participação de pessoa física (quando for o caso de participação desta) e de pessoa jurídica nos seguintescasos:</w:t>
      </w:r>
    </w:p>
    <w:p w:rsidR="00877FC8" w:rsidRPr="004C53A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.1 aquele que não atenda às condições deste Edital e seu(s) anexo(s);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.2 autor do anteprojeto, do projeto básico ou do projeto executivo, pessoa física ou jurídica, </w:t>
      </w:r>
      <w:r w:rsidRPr="00851433">
        <w:rPr>
          <w:sz w:val="20"/>
          <w:szCs w:val="20"/>
        </w:rPr>
        <w:lastRenderedPageBreak/>
        <w:t xml:space="preserve">quando a licitação versar sobre serviços ou fornecimento de bens a ele relacionados;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396A49">
        <w:rPr>
          <w:sz w:val="20"/>
          <w:szCs w:val="20"/>
        </w:rPr>
        <w:t>3.</w:t>
      </w:r>
      <w:r w:rsidR="00172957" w:rsidRPr="00396A49">
        <w:rPr>
          <w:sz w:val="20"/>
          <w:szCs w:val="20"/>
        </w:rPr>
        <w:t>10</w:t>
      </w:r>
      <w:r w:rsidRPr="00396A49">
        <w:rPr>
          <w:sz w:val="20"/>
          <w:szCs w:val="20"/>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.4 pessoa física ou jurídica que se encontre, ao tempo da licitação, impossibilitada de participar da licitação em decorrência de sanção que lhe foi imposta;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.6 empresas controladoras, controladas ou coligadas, nos termos da Lei nº 6.404, de 15 de dezembro de 1976, concorrendo entre si;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.8 agente público do órgão ou entidade licitante;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172957">
        <w:rPr>
          <w:sz w:val="20"/>
          <w:szCs w:val="20"/>
        </w:rPr>
        <w:t>10</w:t>
      </w:r>
      <w:r w:rsidRPr="00851433">
        <w:rPr>
          <w:sz w:val="20"/>
          <w:szCs w:val="20"/>
        </w:rPr>
        <w:t xml:space="preserve">.9 pessoas jurídicas reunidas em consórcio;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.10 Organizações da Sociedade Civil de Interesse Público - OSCIP, atuando nessa condição;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BA46E3">
        <w:rPr>
          <w:sz w:val="20"/>
          <w:szCs w:val="20"/>
        </w:rPr>
        <w:t>10</w:t>
      </w:r>
      <w:r w:rsidRPr="00851433">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851433" w:rsidRDefault="00877FC8" w:rsidP="00CB5769">
      <w:pPr>
        <w:pStyle w:val="PargrafodaLista"/>
        <w:tabs>
          <w:tab w:val="left" w:pos="1289"/>
        </w:tabs>
        <w:ind w:right="563"/>
        <w:rPr>
          <w:sz w:val="20"/>
          <w:szCs w:val="20"/>
        </w:rPr>
      </w:pPr>
    </w:p>
    <w:p w:rsidR="00877FC8" w:rsidRPr="00851433" w:rsidRDefault="00877FC8" w:rsidP="00CB5769">
      <w:pPr>
        <w:pStyle w:val="PargrafodaLista"/>
        <w:tabs>
          <w:tab w:val="left" w:pos="1289"/>
        </w:tabs>
        <w:ind w:right="563"/>
        <w:rPr>
          <w:sz w:val="20"/>
          <w:szCs w:val="20"/>
        </w:rPr>
      </w:pPr>
      <w:r w:rsidRPr="00851433">
        <w:rPr>
          <w:sz w:val="20"/>
          <w:szCs w:val="20"/>
        </w:rPr>
        <w:t>3.</w:t>
      </w:r>
      <w:r w:rsidR="003F7DBA">
        <w:rPr>
          <w:sz w:val="20"/>
          <w:szCs w:val="20"/>
        </w:rPr>
        <w:t>1</w:t>
      </w:r>
      <w:r w:rsidR="00BA46E3">
        <w:rPr>
          <w:sz w:val="20"/>
          <w:szCs w:val="20"/>
        </w:rPr>
        <w:t>1</w:t>
      </w:r>
      <w:r w:rsidRPr="00851433">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851433" w:rsidRDefault="00877FC8" w:rsidP="00CB5769">
      <w:pPr>
        <w:pStyle w:val="PargrafodaLista"/>
        <w:tabs>
          <w:tab w:val="left" w:pos="1289"/>
        </w:tabs>
        <w:ind w:right="563"/>
        <w:rPr>
          <w:sz w:val="20"/>
          <w:szCs w:val="20"/>
        </w:rPr>
      </w:pPr>
    </w:p>
    <w:p w:rsidR="004B752A" w:rsidRPr="00851433" w:rsidRDefault="00877FC8" w:rsidP="00CB5769">
      <w:pPr>
        <w:pStyle w:val="PargrafodaLista"/>
        <w:tabs>
          <w:tab w:val="left" w:pos="1289"/>
        </w:tabs>
        <w:ind w:right="563"/>
        <w:rPr>
          <w:sz w:val="20"/>
          <w:szCs w:val="20"/>
        </w:rPr>
      </w:pPr>
      <w:r w:rsidRPr="00851433">
        <w:rPr>
          <w:sz w:val="20"/>
          <w:szCs w:val="20"/>
        </w:rPr>
        <w:t>3.1</w:t>
      </w:r>
      <w:r w:rsidR="00BA46E3">
        <w:rPr>
          <w:sz w:val="20"/>
          <w:szCs w:val="20"/>
        </w:rPr>
        <w:t>2</w:t>
      </w:r>
      <w:r w:rsidRPr="00851433">
        <w:rPr>
          <w:sz w:val="20"/>
          <w:szCs w:val="20"/>
        </w:rPr>
        <w:t xml:space="preserve">. A critério da Administração e exclusivamente a seu serviço, o autor dos projetos e a empresa a que se referem os itens </w:t>
      </w:r>
      <w:r w:rsidR="004B752A" w:rsidRPr="00851433">
        <w:rPr>
          <w:sz w:val="20"/>
          <w:szCs w:val="20"/>
        </w:rPr>
        <w:t>8</w:t>
      </w:r>
      <w:r w:rsidRPr="00851433">
        <w:rPr>
          <w:sz w:val="20"/>
          <w:szCs w:val="20"/>
        </w:rPr>
        <w:t xml:space="preserve">.3.2 e </w:t>
      </w:r>
      <w:r w:rsidR="004B752A" w:rsidRPr="00851433">
        <w:rPr>
          <w:sz w:val="20"/>
          <w:szCs w:val="20"/>
        </w:rPr>
        <w:t>8</w:t>
      </w:r>
      <w:r w:rsidRPr="00851433">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3</w:t>
      </w:r>
      <w:r w:rsidR="00877FC8" w:rsidRPr="00851433">
        <w:rPr>
          <w:sz w:val="20"/>
          <w:szCs w:val="20"/>
        </w:rPr>
        <w:t xml:space="preserve">. Equiparam-se aos autores do projeto as empresas integrantes do mesmo grupo econômico.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4</w:t>
      </w:r>
      <w:r w:rsidR="00877FC8" w:rsidRPr="00851433">
        <w:rPr>
          <w:sz w:val="20"/>
          <w:szCs w:val="20"/>
        </w:rPr>
        <w:t xml:space="preserve">. O disposto nos itens </w:t>
      </w:r>
      <w:r w:rsidRPr="00851433">
        <w:rPr>
          <w:sz w:val="20"/>
          <w:szCs w:val="20"/>
        </w:rPr>
        <w:t>8</w:t>
      </w:r>
      <w:r w:rsidR="00877FC8" w:rsidRPr="00851433">
        <w:rPr>
          <w:sz w:val="20"/>
          <w:szCs w:val="20"/>
        </w:rPr>
        <w:t xml:space="preserve">.3.2 e </w:t>
      </w:r>
      <w:r w:rsidRPr="00851433">
        <w:rPr>
          <w:sz w:val="20"/>
          <w:szCs w:val="20"/>
        </w:rPr>
        <w:t>8</w:t>
      </w:r>
      <w:r w:rsidR="00877FC8" w:rsidRPr="00851433">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851433" w:rsidRDefault="004B752A" w:rsidP="00CB5769">
      <w:pPr>
        <w:pStyle w:val="PargrafodaLista"/>
        <w:tabs>
          <w:tab w:val="left" w:pos="1289"/>
        </w:tabs>
        <w:ind w:right="563"/>
        <w:rPr>
          <w:sz w:val="20"/>
          <w:szCs w:val="20"/>
        </w:rPr>
      </w:pPr>
    </w:p>
    <w:p w:rsidR="004B752A"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5</w:t>
      </w:r>
      <w:r w:rsidR="00877FC8" w:rsidRPr="00851433">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851433" w:rsidRDefault="004B752A" w:rsidP="00CB5769">
      <w:pPr>
        <w:pStyle w:val="PargrafodaLista"/>
        <w:tabs>
          <w:tab w:val="left" w:pos="1289"/>
        </w:tabs>
        <w:ind w:right="563"/>
        <w:rPr>
          <w:sz w:val="20"/>
          <w:szCs w:val="20"/>
        </w:rPr>
      </w:pPr>
    </w:p>
    <w:p w:rsidR="00877FC8" w:rsidRPr="00851433" w:rsidRDefault="004B752A" w:rsidP="00CB5769">
      <w:pPr>
        <w:pStyle w:val="PargrafodaLista"/>
        <w:tabs>
          <w:tab w:val="left" w:pos="1289"/>
        </w:tabs>
        <w:ind w:right="563"/>
        <w:rPr>
          <w:sz w:val="20"/>
          <w:szCs w:val="20"/>
        </w:rPr>
      </w:pPr>
      <w:r w:rsidRPr="00851433">
        <w:rPr>
          <w:sz w:val="20"/>
          <w:szCs w:val="20"/>
        </w:rPr>
        <w:t>3.1</w:t>
      </w:r>
      <w:r w:rsidR="00BA46E3">
        <w:rPr>
          <w:sz w:val="20"/>
          <w:szCs w:val="20"/>
        </w:rPr>
        <w:t>6</w:t>
      </w:r>
      <w:r w:rsidR="00877FC8" w:rsidRPr="00851433">
        <w:rPr>
          <w:sz w:val="20"/>
          <w:szCs w:val="20"/>
        </w:rPr>
        <w:t xml:space="preserve">. A vedação de que trata o item </w:t>
      </w:r>
      <w:r w:rsidRPr="00851433">
        <w:rPr>
          <w:sz w:val="20"/>
          <w:szCs w:val="20"/>
        </w:rPr>
        <w:t>3.10</w:t>
      </w:r>
      <w:r w:rsidR="00877FC8" w:rsidRPr="00851433">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851433" w:rsidRDefault="00CB5769" w:rsidP="00CB5769">
      <w:pPr>
        <w:pStyle w:val="Corpodetexto"/>
        <w:ind w:left="572" w:right="565"/>
        <w:jc w:val="both"/>
        <w:rPr>
          <w:w w:val="90"/>
        </w:rPr>
      </w:pPr>
    </w:p>
    <w:p w:rsidR="00090E10" w:rsidRPr="00851433" w:rsidRDefault="00206421" w:rsidP="00CB5769">
      <w:pPr>
        <w:pStyle w:val="Corpodetexto"/>
        <w:ind w:left="572" w:right="565"/>
        <w:jc w:val="both"/>
        <w:rPr>
          <w:b/>
          <w:bCs/>
        </w:rPr>
      </w:pPr>
      <w:r w:rsidRPr="00851433">
        <w:rPr>
          <w:b/>
          <w:bCs/>
          <w:w w:val="90"/>
        </w:rPr>
        <w:t>3.</w:t>
      </w:r>
      <w:r w:rsidR="004B752A" w:rsidRPr="00851433">
        <w:rPr>
          <w:b/>
          <w:bCs/>
          <w:w w:val="90"/>
        </w:rPr>
        <w:t>1</w:t>
      </w:r>
      <w:r w:rsidR="00BA46E3">
        <w:rPr>
          <w:b/>
          <w:bCs/>
          <w:w w:val="90"/>
        </w:rPr>
        <w:t>7</w:t>
      </w:r>
      <w:r w:rsidR="00CB5769" w:rsidRPr="00851433">
        <w:rPr>
          <w:b/>
          <w:bCs/>
          <w:w w:val="90"/>
        </w:rPr>
        <w:t>.</w:t>
      </w:r>
      <w:r w:rsidR="0009585E" w:rsidRPr="00851433">
        <w:rPr>
          <w:b/>
          <w:bCs/>
          <w:w w:val="90"/>
        </w:rPr>
        <w:t xml:space="preserve">COMO CONDIÇÃO PARA PARTICIPAÇÃO NO PREGÃO, A LICITANTE ASSINALARÁ “SIM” OU </w:t>
      </w:r>
      <w:r w:rsidR="0009585E" w:rsidRPr="00851433">
        <w:rPr>
          <w:b/>
          <w:bCs/>
        </w:rPr>
        <w:t>“NÃO”, EM CAMPO PRÓPRIO DO SISTEMA ELETRÔNICO, RELATIVO ÀS SEGUINTES DECLARAÇÕES:</w:t>
      </w:r>
    </w:p>
    <w:p w:rsidR="00090E10" w:rsidRPr="004C53A3" w:rsidRDefault="0009585E" w:rsidP="00DD19A0">
      <w:pPr>
        <w:pStyle w:val="PargrafodaLista"/>
        <w:numPr>
          <w:ilvl w:val="0"/>
          <w:numId w:val="5"/>
        </w:numPr>
        <w:tabs>
          <w:tab w:val="left" w:pos="892"/>
        </w:tabs>
        <w:spacing w:line="242" w:lineRule="auto"/>
        <w:ind w:right="565" w:firstLine="0"/>
        <w:rPr>
          <w:sz w:val="20"/>
          <w:szCs w:val="20"/>
        </w:rPr>
      </w:pPr>
      <w:r w:rsidRPr="00851433">
        <w:rPr>
          <w:sz w:val="20"/>
          <w:szCs w:val="20"/>
        </w:rPr>
        <w:t>Que cumpre os requisitos estabelecidos no</w:t>
      </w:r>
      <w:r w:rsidRPr="004C53A3">
        <w:rPr>
          <w:sz w:val="20"/>
          <w:szCs w:val="20"/>
        </w:rPr>
        <w:t xml:space="preserve"> artigo 3° da Lei Complementar nº123, de2006, estando apta a usufruir do tratamento favorecido estabelecido em seus arts. 42a49;</w:t>
      </w:r>
    </w:p>
    <w:p w:rsidR="00090E10" w:rsidRPr="004C53A3" w:rsidRDefault="00090E10">
      <w:pPr>
        <w:pStyle w:val="Corpodetexto"/>
        <w:spacing w:before="5"/>
      </w:pPr>
    </w:p>
    <w:p w:rsidR="00090E10" w:rsidRPr="004C53A3" w:rsidRDefault="0009585E" w:rsidP="00DD19A0">
      <w:pPr>
        <w:pStyle w:val="PargrafodaLista"/>
        <w:numPr>
          <w:ilvl w:val="0"/>
          <w:numId w:val="5"/>
        </w:numPr>
        <w:tabs>
          <w:tab w:val="left" w:pos="859"/>
        </w:tabs>
        <w:ind w:left="858" w:hanging="287"/>
        <w:rPr>
          <w:sz w:val="20"/>
          <w:szCs w:val="20"/>
        </w:rPr>
      </w:pPr>
      <w:r w:rsidRPr="004C53A3">
        <w:rPr>
          <w:sz w:val="20"/>
          <w:szCs w:val="20"/>
        </w:rPr>
        <w:t>Que está ciente e concorda com as condições contidas no Edital e seusanexos;</w:t>
      </w:r>
    </w:p>
    <w:p w:rsidR="00090E10" w:rsidRPr="004C53A3" w:rsidRDefault="00090E10">
      <w:pPr>
        <w:pStyle w:val="Corpodetexto"/>
        <w:spacing w:before="11"/>
      </w:pPr>
    </w:p>
    <w:p w:rsidR="00090E10" w:rsidRPr="004C53A3" w:rsidRDefault="0009585E" w:rsidP="00DD19A0">
      <w:pPr>
        <w:pStyle w:val="PargrafodaLista"/>
        <w:numPr>
          <w:ilvl w:val="0"/>
          <w:numId w:val="5"/>
        </w:numPr>
        <w:tabs>
          <w:tab w:val="left" w:pos="852"/>
        </w:tabs>
        <w:ind w:right="579" w:firstLine="0"/>
        <w:rPr>
          <w:sz w:val="20"/>
          <w:szCs w:val="20"/>
        </w:rPr>
      </w:pPr>
      <w:r w:rsidRPr="004C53A3">
        <w:rPr>
          <w:sz w:val="20"/>
          <w:szCs w:val="20"/>
        </w:rPr>
        <w:t>Que cumpre os requisitos para a habilitação definidos no Edital e que a proposta apresentada está em conformidade com as exigênciaseditalícias;</w:t>
      </w:r>
    </w:p>
    <w:p w:rsidR="00090E10" w:rsidRPr="004C53A3" w:rsidRDefault="00090E10">
      <w:pPr>
        <w:pStyle w:val="Corpodetexto"/>
        <w:spacing w:before="1"/>
      </w:pPr>
    </w:p>
    <w:p w:rsidR="00090E10" w:rsidRPr="004C53A3" w:rsidRDefault="0009585E" w:rsidP="00DD19A0">
      <w:pPr>
        <w:pStyle w:val="PargrafodaLista"/>
        <w:numPr>
          <w:ilvl w:val="0"/>
          <w:numId w:val="5"/>
        </w:numPr>
        <w:tabs>
          <w:tab w:val="left" w:pos="916"/>
        </w:tabs>
        <w:ind w:right="577" w:firstLine="0"/>
        <w:rPr>
          <w:sz w:val="20"/>
          <w:szCs w:val="20"/>
        </w:rPr>
      </w:pPr>
      <w:r w:rsidRPr="004C53A3">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4C53A3" w:rsidRDefault="00090E10">
      <w:pPr>
        <w:pStyle w:val="Corpodetexto"/>
        <w:spacing w:before="12"/>
      </w:pPr>
    </w:p>
    <w:p w:rsidR="00090E10" w:rsidRPr="004C53A3" w:rsidRDefault="0009585E" w:rsidP="00DD19A0">
      <w:pPr>
        <w:pStyle w:val="PargrafodaLista"/>
        <w:numPr>
          <w:ilvl w:val="0"/>
          <w:numId w:val="5"/>
        </w:numPr>
        <w:tabs>
          <w:tab w:val="left" w:pos="897"/>
        </w:tabs>
        <w:ind w:right="568" w:firstLine="0"/>
        <w:rPr>
          <w:sz w:val="20"/>
          <w:szCs w:val="20"/>
        </w:rPr>
      </w:pPr>
      <w:r w:rsidRPr="004C53A3">
        <w:rPr>
          <w:sz w:val="20"/>
          <w:szCs w:val="20"/>
        </w:rPr>
        <w:t>Que a proposta foi elaborada de forma independente, nos termos da Instrução Normativa SLTI/MP nº 2, de 16 de setembro de2009;</w:t>
      </w:r>
    </w:p>
    <w:p w:rsidR="00090E10" w:rsidRPr="004C53A3" w:rsidRDefault="00090E10">
      <w:pPr>
        <w:pStyle w:val="Corpodetexto"/>
      </w:pPr>
    </w:p>
    <w:p w:rsidR="00CB5769" w:rsidRPr="004C53A3" w:rsidRDefault="0009585E" w:rsidP="00DD19A0">
      <w:pPr>
        <w:pStyle w:val="PargrafodaLista"/>
        <w:numPr>
          <w:ilvl w:val="0"/>
          <w:numId w:val="5"/>
        </w:numPr>
        <w:tabs>
          <w:tab w:val="left" w:pos="857"/>
        </w:tabs>
        <w:ind w:right="567" w:firstLine="0"/>
        <w:rPr>
          <w:sz w:val="20"/>
          <w:szCs w:val="20"/>
        </w:rPr>
      </w:pPr>
      <w:r w:rsidRPr="004C53A3">
        <w:rPr>
          <w:sz w:val="20"/>
          <w:szCs w:val="20"/>
        </w:rPr>
        <w:t>Que não possui em sua cadeia produtiva empregados executando trabalho degradante ou forçado, observando o disposto nos incisos III e IV do art. 1º e no inciso III do art. 5º da ConstituiçãoFederal;</w:t>
      </w:r>
    </w:p>
    <w:p w:rsidR="00CB5769" w:rsidRPr="004C53A3" w:rsidRDefault="00CB5769" w:rsidP="00CB5769">
      <w:pPr>
        <w:pStyle w:val="PargrafodaLista"/>
        <w:rPr>
          <w:sz w:val="20"/>
          <w:szCs w:val="20"/>
        </w:rPr>
      </w:pPr>
    </w:p>
    <w:p w:rsidR="00090E10" w:rsidRPr="004C53A3" w:rsidRDefault="00206421" w:rsidP="00CB5769">
      <w:pPr>
        <w:pStyle w:val="PargrafodaLista"/>
        <w:tabs>
          <w:tab w:val="left" w:pos="857"/>
        </w:tabs>
        <w:ind w:right="567"/>
        <w:rPr>
          <w:sz w:val="20"/>
          <w:szCs w:val="20"/>
        </w:rPr>
      </w:pPr>
      <w:r w:rsidRPr="004C53A3">
        <w:rPr>
          <w:sz w:val="20"/>
          <w:szCs w:val="20"/>
        </w:rPr>
        <w:t>3.</w:t>
      </w:r>
      <w:r w:rsidR="00D41584">
        <w:rPr>
          <w:sz w:val="20"/>
          <w:szCs w:val="20"/>
        </w:rPr>
        <w:t>1</w:t>
      </w:r>
      <w:r w:rsidR="00BA46E3">
        <w:rPr>
          <w:sz w:val="20"/>
          <w:szCs w:val="20"/>
        </w:rPr>
        <w:t>8</w:t>
      </w:r>
      <w:r w:rsidR="00CB5769" w:rsidRPr="004C53A3">
        <w:rPr>
          <w:sz w:val="20"/>
          <w:szCs w:val="20"/>
        </w:rPr>
        <w:t>.</w:t>
      </w:r>
      <w:r w:rsidR="0009585E" w:rsidRPr="004C53A3">
        <w:rPr>
          <w:sz w:val="20"/>
          <w:szCs w:val="20"/>
        </w:rPr>
        <w:t>A declaração falsa relativa ao cumprimento de qualquer condição sujeitará o licitante às sanções previstas em lei e nesteEdital.</w:t>
      </w:r>
    </w:p>
    <w:p w:rsidR="004E54C4" w:rsidRPr="004C53A3" w:rsidRDefault="004E54C4" w:rsidP="004E54C4">
      <w:pPr>
        <w:pStyle w:val="PargrafodaLista"/>
        <w:tabs>
          <w:tab w:val="left" w:pos="1282"/>
        </w:tabs>
        <w:ind w:right="571"/>
        <w:rPr>
          <w:sz w:val="20"/>
          <w:szCs w:val="20"/>
        </w:rPr>
      </w:pPr>
    </w:p>
    <w:p w:rsidR="00090E10" w:rsidRPr="004C53A3" w:rsidRDefault="00206421" w:rsidP="00206421">
      <w:pPr>
        <w:pStyle w:val="Ttulo1"/>
        <w:tabs>
          <w:tab w:val="left" w:pos="1139"/>
          <w:tab w:val="left" w:pos="1140"/>
          <w:tab w:val="left" w:pos="10527"/>
        </w:tabs>
        <w:spacing w:before="4"/>
      </w:pPr>
      <w:r w:rsidRPr="004C53A3">
        <w:rPr>
          <w:shd w:val="clear" w:color="auto" w:fill="D5E2BB"/>
        </w:rPr>
        <w:t xml:space="preserve">4. </w:t>
      </w:r>
      <w:r w:rsidR="0009585E" w:rsidRPr="004C53A3">
        <w:rPr>
          <w:shd w:val="clear" w:color="auto" w:fill="D5E2BB"/>
        </w:rPr>
        <w:t>DA APRESENTAÇÃO DA PROPOSTA E DOS DOCUMENTOS DEHABILITAÇÃO.</w:t>
      </w:r>
      <w:r w:rsidR="0009585E" w:rsidRPr="004C53A3">
        <w:rPr>
          <w:shd w:val="clear" w:color="auto" w:fill="D5E2BB"/>
        </w:rPr>
        <w:tab/>
      </w:r>
    </w:p>
    <w:p w:rsidR="00090E10" w:rsidRPr="004C53A3" w:rsidRDefault="00090E10">
      <w:pPr>
        <w:pStyle w:val="Corpodetexto"/>
        <w:rPr>
          <w:b/>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FE35D8" w:rsidRPr="004C53A3" w:rsidRDefault="00FE35D8" w:rsidP="00DD19A0">
      <w:pPr>
        <w:pStyle w:val="PargrafodaLista"/>
        <w:numPr>
          <w:ilvl w:val="0"/>
          <w:numId w:val="4"/>
        </w:numPr>
        <w:tabs>
          <w:tab w:val="left" w:pos="1176"/>
        </w:tabs>
        <w:spacing w:before="1"/>
        <w:ind w:right="569"/>
        <w:rPr>
          <w:vanish/>
          <w:sz w:val="20"/>
          <w:szCs w:val="20"/>
        </w:rPr>
      </w:pPr>
    </w:p>
    <w:p w:rsidR="009E5CC0" w:rsidRPr="00004400" w:rsidRDefault="00075BA4" w:rsidP="00075BA4">
      <w:pPr>
        <w:tabs>
          <w:tab w:val="left" w:pos="1326"/>
        </w:tabs>
        <w:ind w:left="567" w:right="580"/>
        <w:jc w:val="both"/>
        <w:rPr>
          <w:color w:val="00000A"/>
          <w:sz w:val="20"/>
          <w:szCs w:val="20"/>
        </w:rPr>
      </w:pPr>
      <w:r w:rsidRPr="00004400">
        <w:rPr>
          <w:color w:val="00000A"/>
          <w:sz w:val="20"/>
          <w:szCs w:val="20"/>
        </w:rPr>
        <w:t xml:space="preserve">4.1. </w:t>
      </w:r>
      <w:r w:rsidR="009E5CC0" w:rsidRPr="00004400">
        <w:rPr>
          <w:color w:val="00000A"/>
          <w:sz w:val="20"/>
          <w:szCs w:val="20"/>
        </w:rPr>
        <w:t>Na presente licitação, a fase de habilitação sucederá as fases de apresentação de propostas e lances e de julgamento.</w:t>
      </w:r>
    </w:p>
    <w:p w:rsidR="009E5CC0" w:rsidRPr="00004400" w:rsidRDefault="009E5CC0" w:rsidP="003C64CC">
      <w:pPr>
        <w:pStyle w:val="Corpodetexto"/>
        <w:ind w:right="580"/>
      </w:pPr>
    </w:p>
    <w:p w:rsidR="009E5CC0" w:rsidRPr="00004400" w:rsidRDefault="00075BA4" w:rsidP="00075BA4">
      <w:pPr>
        <w:tabs>
          <w:tab w:val="left" w:pos="1336"/>
        </w:tabs>
        <w:ind w:left="567" w:right="580"/>
        <w:jc w:val="both"/>
        <w:rPr>
          <w:color w:val="00000A"/>
          <w:sz w:val="20"/>
          <w:szCs w:val="20"/>
        </w:rPr>
      </w:pPr>
      <w:r w:rsidRPr="00004400">
        <w:rPr>
          <w:color w:val="00000A"/>
          <w:sz w:val="20"/>
          <w:szCs w:val="20"/>
        </w:rPr>
        <w:t xml:space="preserve">4.2. </w:t>
      </w:r>
      <w:r w:rsidR="009E5CC0" w:rsidRPr="00004400">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04400" w:rsidRDefault="00090E10">
      <w:pPr>
        <w:pStyle w:val="Corpodetexto"/>
      </w:pPr>
    </w:p>
    <w:p w:rsidR="003C64CC" w:rsidRPr="00004400" w:rsidRDefault="00075BA4" w:rsidP="003C64CC">
      <w:pPr>
        <w:tabs>
          <w:tab w:val="left" w:pos="1334"/>
        </w:tabs>
        <w:ind w:left="572" w:right="499"/>
        <w:jc w:val="both"/>
        <w:rPr>
          <w:color w:val="00000A"/>
          <w:sz w:val="20"/>
          <w:szCs w:val="20"/>
        </w:rPr>
      </w:pPr>
      <w:r w:rsidRPr="00004400">
        <w:rPr>
          <w:color w:val="00000A"/>
          <w:sz w:val="20"/>
          <w:szCs w:val="20"/>
        </w:rPr>
        <w:t>4</w:t>
      </w:r>
      <w:r w:rsidR="003C64CC" w:rsidRPr="00004400">
        <w:rPr>
          <w:color w:val="00000A"/>
          <w:sz w:val="20"/>
          <w:szCs w:val="20"/>
        </w:rPr>
        <w:t>.3. No cadastramento da proposta inicial, o licitante declarará, em campo próprio dosistema, que:</w:t>
      </w:r>
    </w:p>
    <w:p w:rsidR="003C64CC" w:rsidRPr="00004400" w:rsidRDefault="003C64CC" w:rsidP="003C64CC">
      <w:pPr>
        <w:pStyle w:val="Corpodetexto"/>
        <w:ind w:left="826"/>
      </w:pPr>
    </w:p>
    <w:p w:rsidR="003C64CC" w:rsidRPr="00004400" w:rsidRDefault="00075BA4" w:rsidP="003C64CC">
      <w:pPr>
        <w:tabs>
          <w:tab w:val="left" w:pos="2282"/>
        </w:tabs>
        <w:ind w:left="567" w:right="499"/>
        <w:jc w:val="both"/>
        <w:rPr>
          <w:color w:val="00000A"/>
          <w:sz w:val="20"/>
          <w:szCs w:val="20"/>
        </w:rPr>
      </w:pPr>
      <w:r w:rsidRPr="00004400">
        <w:rPr>
          <w:color w:val="00000A"/>
          <w:sz w:val="20"/>
          <w:szCs w:val="20"/>
        </w:rPr>
        <w:t>4</w:t>
      </w:r>
      <w:r w:rsidR="003C64CC" w:rsidRPr="00004400">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04400" w:rsidRDefault="003C64CC" w:rsidP="003C64CC">
      <w:pPr>
        <w:pStyle w:val="Corpodetexto"/>
        <w:ind w:left="826"/>
      </w:pPr>
    </w:p>
    <w:p w:rsidR="003C64CC" w:rsidRPr="00004400" w:rsidRDefault="00075BA4" w:rsidP="00FF4C36">
      <w:pPr>
        <w:tabs>
          <w:tab w:val="left" w:pos="2326"/>
        </w:tabs>
        <w:ind w:left="567" w:right="499"/>
        <w:jc w:val="both"/>
        <w:rPr>
          <w:sz w:val="20"/>
          <w:szCs w:val="20"/>
        </w:rPr>
      </w:pPr>
      <w:r w:rsidRPr="00004400">
        <w:rPr>
          <w:color w:val="00000A"/>
          <w:sz w:val="20"/>
          <w:szCs w:val="20"/>
        </w:rPr>
        <w:t>4</w:t>
      </w:r>
      <w:r w:rsidR="00FF4C36" w:rsidRPr="00004400">
        <w:rPr>
          <w:color w:val="00000A"/>
          <w:sz w:val="20"/>
          <w:szCs w:val="20"/>
        </w:rPr>
        <w:t xml:space="preserve">.3.2. </w:t>
      </w:r>
      <w:r w:rsidR="003C64CC" w:rsidRPr="00004400">
        <w:rPr>
          <w:color w:val="00000A"/>
          <w:sz w:val="20"/>
          <w:szCs w:val="20"/>
        </w:rPr>
        <w:t>não emprega menor de 18 (dezoito) anos em trabalho noturno, perigoso ou insalubre enão emprega menor de 16 (dezesseis) anos, salvo menor, apartirdos14(quatorze)</w:t>
      </w:r>
      <w:r w:rsidRPr="00004400">
        <w:rPr>
          <w:color w:val="00000A"/>
          <w:sz w:val="20"/>
          <w:szCs w:val="20"/>
        </w:rPr>
        <w:t>anos</w:t>
      </w:r>
      <w:r w:rsidR="003C64CC" w:rsidRPr="00004400">
        <w:rPr>
          <w:color w:val="00000A"/>
          <w:sz w:val="20"/>
          <w:szCs w:val="20"/>
        </w:rPr>
        <w:t>,nacondiçãodemenoraprendiz,nostermosdoincisoXXXII do art. 7° da Constituição Federal;</w:t>
      </w:r>
    </w:p>
    <w:p w:rsidR="003C64CC" w:rsidRPr="003F6CCC" w:rsidRDefault="003C64CC" w:rsidP="003C64CC">
      <w:pPr>
        <w:pStyle w:val="Corpodetexto"/>
        <w:ind w:left="826"/>
        <w:rPr>
          <w:highlight w:val="yellow"/>
        </w:rPr>
      </w:pPr>
    </w:p>
    <w:p w:rsidR="003C64CC" w:rsidRPr="00004400" w:rsidRDefault="00075BA4" w:rsidP="00FF4C36">
      <w:pPr>
        <w:tabs>
          <w:tab w:val="left" w:pos="2236"/>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.3.3. </w:t>
      </w:r>
      <w:r w:rsidR="003C64CC" w:rsidRPr="00004400">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04400" w:rsidRDefault="003C64CC" w:rsidP="003C64CC">
      <w:pPr>
        <w:pStyle w:val="Corpodetexto"/>
        <w:ind w:left="826"/>
      </w:pPr>
    </w:p>
    <w:p w:rsidR="003C64CC" w:rsidRPr="00004400" w:rsidRDefault="00075BA4" w:rsidP="00FF4C36">
      <w:pPr>
        <w:tabs>
          <w:tab w:val="left" w:pos="2354"/>
        </w:tabs>
        <w:ind w:left="567" w:right="499"/>
        <w:jc w:val="both"/>
        <w:rPr>
          <w:color w:val="00000A"/>
          <w:sz w:val="20"/>
          <w:szCs w:val="20"/>
        </w:rPr>
      </w:pPr>
      <w:r w:rsidRPr="00004400">
        <w:rPr>
          <w:color w:val="00000A"/>
          <w:sz w:val="20"/>
          <w:szCs w:val="20"/>
        </w:rPr>
        <w:t>4</w:t>
      </w:r>
      <w:r w:rsidR="00FF4C36" w:rsidRPr="00004400">
        <w:rPr>
          <w:color w:val="00000A"/>
          <w:sz w:val="20"/>
          <w:szCs w:val="20"/>
        </w:rPr>
        <w:t xml:space="preserve">.3.4. </w:t>
      </w:r>
      <w:r w:rsidR="003C64CC" w:rsidRPr="00004400">
        <w:rPr>
          <w:color w:val="00000A"/>
          <w:sz w:val="20"/>
          <w:szCs w:val="20"/>
        </w:rPr>
        <w:t>cumpre as exigências de reserva de cargos para pessoa com deficiência e para reabilitado da Previdência Social, de que trata o art. 93 da Lei nº 8.213, de 1991.</w:t>
      </w:r>
    </w:p>
    <w:p w:rsidR="003C64CC" w:rsidRPr="00004400" w:rsidRDefault="003C64CC" w:rsidP="003C64CC">
      <w:pPr>
        <w:pStyle w:val="Corpodetexto"/>
        <w:ind w:left="826"/>
      </w:pPr>
    </w:p>
    <w:p w:rsidR="003C64CC" w:rsidRPr="00004400" w:rsidRDefault="00075BA4" w:rsidP="007C0C03">
      <w:pPr>
        <w:tabs>
          <w:tab w:val="left" w:pos="1392"/>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.4. </w:t>
      </w:r>
      <w:r w:rsidR="003C64CC" w:rsidRPr="00004400">
        <w:rPr>
          <w:color w:val="00000A"/>
          <w:sz w:val="20"/>
          <w:szCs w:val="20"/>
        </w:rPr>
        <w:t>O licitante organizado em cooperativa deverá declarar, ainda, em campo próprio do sistema, que cumpre os requisitos estabelecidos no art. 16 da Lei n° 14.133, de 2021.</w:t>
      </w:r>
    </w:p>
    <w:p w:rsidR="003C64CC" w:rsidRPr="00004400" w:rsidRDefault="003C64CC" w:rsidP="007C0C03">
      <w:pPr>
        <w:pStyle w:val="Corpodetexto"/>
        <w:ind w:left="567" w:right="499"/>
        <w:jc w:val="both"/>
      </w:pPr>
    </w:p>
    <w:p w:rsidR="003C64CC" w:rsidRPr="00004400" w:rsidRDefault="00075BA4" w:rsidP="007C0C03">
      <w:pPr>
        <w:tabs>
          <w:tab w:val="left" w:pos="1366"/>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 </w:t>
      </w:r>
      <w:r w:rsidR="003C64CC" w:rsidRPr="00004400">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04400" w:rsidRDefault="003C64CC" w:rsidP="003C64CC">
      <w:pPr>
        <w:pStyle w:val="Corpodetexto"/>
        <w:ind w:left="826"/>
      </w:pPr>
    </w:p>
    <w:p w:rsidR="003C64CC" w:rsidRPr="00004400" w:rsidRDefault="00075BA4" w:rsidP="007C0C03">
      <w:pPr>
        <w:pStyle w:val="Ttulo2"/>
        <w:keepNext w:val="0"/>
        <w:keepLines w:val="0"/>
        <w:tabs>
          <w:tab w:val="left" w:pos="2421"/>
        </w:tabs>
        <w:spacing w:before="0"/>
        <w:ind w:left="567" w:right="499"/>
        <w:jc w:val="both"/>
        <w:rPr>
          <w:rFonts w:ascii="Verdana" w:hAnsi="Verdana"/>
          <w:color w:val="00000A"/>
          <w:sz w:val="20"/>
          <w:szCs w:val="20"/>
        </w:rPr>
      </w:pPr>
      <w:r w:rsidRPr="00004400">
        <w:rPr>
          <w:rFonts w:ascii="Verdana" w:hAnsi="Verdana"/>
          <w:color w:val="00000A"/>
          <w:sz w:val="20"/>
          <w:szCs w:val="20"/>
        </w:rPr>
        <w:t>4</w:t>
      </w:r>
      <w:r w:rsidR="007C0C03" w:rsidRPr="00004400">
        <w:rPr>
          <w:rFonts w:ascii="Verdana" w:hAnsi="Verdana"/>
          <w:color w:val="00000A"/>
          <w:sz w:val="20"/>
          <w:szCs w:val="20"/>
        </w:rPr>
        <w:t xml:space="preserve">.5.1. </w:t>
      </w:r>
      <w:r w:rsidR="003C64CC" w:rsidRPr="00004400">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04400" w:rsidRDefault="003C64CC" w:rsidP="003C64CC">
      <w:pPr>
        <w:pStyle w:val="Corpodetexto"/>
        <w:ind w:left="826"/>
        <w:rPr>
          <w:b/>
        </w:rPr>
      </w:pPr>
    </w:p>
    <w:p w:rsidR="003C64CC" w:rsidRPr="004C53A3" w:rsidRDefault="00075BA4" w:rsidP="007C0C03">
      <w:pPr>
        <w:tabs>
          <w:tab w:val="left" w:pos="2244"/>
        </w:tabs>
        <w:ind w:left="567" w:right="499"/>
        <w:jc w:val="both"/>
        <w:rPr>
          <w:color w:val="00000A"/>
          <w:sz w:val="20"/>
          <w:szCs w:val="20"/>
        </w:rPr>
      </w:pPr>
      <w:r w:rsidRPr="00004400">
        <w:rPr>
          <w:color w:val="00000A"/>
          <w:sz w:val="20"/>
          <w:szCs w:val="20"/>
        </w:rPr>
        <w:t>4</w:t>
      </w:r>
      <w:r w:rsidR="007C0C03" w:rsidRPr="00004400">
        <w:rPr>
          <w:color w:val="00000A"/>
          <w:sz w:val="20"/>
          <w:szCs w:val="20"/>
        </w:rPr>
        <w:t xml:space="preserve">.5.2. </w:t>
      </w:r>
      <w:r w:rsidR="003C64CC" w:rsidRPr="00004400">
        <w:rPr>
          <w:color w:val="00000A"/>
          <w:sz w:val="20"/>
          <w:szCs w:val="20"/>
        </w:rPr>
        <w:t>nos itens em que a participação não for exclusiva</w:t>
      </w:r>
      <w:r w:rsidR="003C64CC" w:rsidRPr="004C53A3">
        <w:rPr>
          <w:color w:val="00000A"/>
          <w:sz w:val="20"/>
          <w:szCs w:val="20"/>
        </w:rPr>
        <w:t xml:space="preserve">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C53A3" w:rsidRDefault="003C64CC" w:rsidP="003C64CC">
      <w:pPr>
        <w:pStyle w:val="Corpodetexto"/>
        <w:ind w:left="826"/>
      </w:pPr>
    </w:p>
    <w:p w:rsidR="003C64CC" w:rsidRPr="004C53A3" w:rsidRDefault="00075BA4" w:rsidP="00195752">
      <w:pPr>
        <w:tabs>
          <w:tab w:val="left" w:pos="1332"/>
          <w:tab w:val="left" w:pos="9781"/>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.6. </w:t>
      </w:r>
      <w:r w:rsidR="003C64CC" w:rsidRPr="004C53A3">
        <w:rPr>
          <w:color w:val="00000A"/>
          <w:sz w:val="20"/>
          <w:szCs w:val="20"/>
        </w:rPr>
        <w:t>A falsidade da</w:t>
      </w:r>
      <w:r w:rsidRPr="004C53A3">
        <w:rPr>
          <w:color w:val="00000A"/>
          <w:sz w:val="20"/>
          <w:szCs w:val="20"/>
        </w:rPr>
        <w:t>s</w:t>
      </w:r>
      <w:r w:rsidR="003C64CC" w:rsidRPr="004C53A3">
        <w:rPr>
          <w:color w:val="00000A"/>
          <w:sz w:val="20"/>
          <w:szCs w:val="20"/>
        </w:rPr>
        <w:t xml:space="preserve"> declaraç</w:t>
      </w:r>
      <w:r w:rsidRPr="004C53A3">
        <w:rPr>
          <w:color w:val="00000A"/>
          <w:sz w:val="20"/>
          <w:szCs w:val="20"/>
        </w:rPr>
        <w:t>ões</w:t>
      </w:r>
      <w:r w:rsidR="003C64CC" w:rsidRPr="004C53A3">
        <w:rPr>
          <w:color w:val="00000A"/>
          <w:sz w:val="20"/>
          <w:szCs w:val="20"/>
        </w:rPr>
        <w:t xml:space="preserve"> de que trata os itens </w:t>
      </w:r>
      <w:r w:rsidR="00195752" w:rsidRPr="004C53A3">
        <w:rPr>
          <w:color w:val="00000A"/>
          <w:sz w:val="20"/>
          <w:szCs w:val="20"/>
        </w:rPr>
        <w:t>4.3</w:t>
      </w:r>
      <w:r w:rsidR="003C64CC" w:rsidRPr="004C53A3">
        <w:rPr>
          <w:color w:val="00000A"/>
          <w:sz w:val="20"/>
          <w:szCs w:val="20"/>
        </w:rPr>
        <w:t xml:space="preserve"> ou </w:t>
      </w:r>
      <w:r w:rsidR="00195752" w:rsidRPr="004C53A3">
        <w:rPr>
          <w:color w:val="00000A"/>
          <w:sz w:val="20"/>
          <w:szCs w:val="20"/>
        </w:rPr>
        <w:t>4</w:t>
      </w:r>
      <w:r w:rsidR="003C64CC" w:rsidRPr="004C53A3">
        <w:rPr>
          <w:color w:val="00000A"/>
          <w:sz w:val="20"/>
          <w:szCs w:val="20"/>
        </w:rPr>
        <w:t>.6 sujeitará o licitante às sanções previstas na Lei nº 14.133, de 2021, e neste Edital.</w:t>
      </w:r>
    </w:p>
    <w:p w:rsidR="003C64CC" w:rsidRPr="004C53A3" w:rsidRDefault="003C64CC" w:rsidP="007C0C03">
      <w:pPr>
        <w:pStyle w:val="Corpodetexto"/>
        <w:tabs>
          <w:tab w:val="left" w:pos="9781"/>
        </w:tabs>
        <w:ind w:left="826" w:right="357"/>
        <w:jc w:val="both"/>
      </w:pPr>
    </w:p>
    <w:p w:rsidR="003C64CC" w:rsidRPr="004C53A3" w:rsidRDefault="00195752" w:rsidP="00195752">
      <w:pPr>
        <w:tabs>
          <w:tab w:val="left" w:pos="1328"/>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.7. </w:t>
      </w:r>
      <w:r w:rsidR="003C64CC" w:rsidRPr="004C53A3">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4C53A3" w:rsidRDefault="003C64CC" w:rsidP="00195752">
      <w:pPr>
        <w:pStyle w:val="Corpodetexto"/>
        <w:ind w:left="826"/>
        <w:jc w:val="both"/>
      </w:pPr>
    </w:p>
    <w:p w:rsidR="003C64CC" w:rsidRPr="004C53A3" w:rsidRDefault="00195752" w:rsidP="00195752">
      <w:pPr>
        <w:tabs>
          <w:tab w:val="left" w:pos="131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.8. </w:t>
      </w:r>
      <w:r w:rsidR="003C64CC" w:rsidRPr="004C53A3">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4C53A3" w:rsidRDefault="003C64CC" w:rsidP="00195752">
      <w:pPr>
        <w:pStyle w:val="Corpodetexto"/>
        <w:ind w:left="826"/>
        <w:jc w:val="both"/>
      </w:pPr>
    </w:p>
    <w:p w:rsidR="003C64CC" w:rsidRPr="004C53A3" w:rsidRDefault="00195752" w:rsidP="00195752">
      <w:pPr>
        <w:tabs>
          <w:tab w:val="left" w:pos="1494"/>
        </w:tabs>
        <w:ind w:left="567" w:right="499"/>
        <w:jc w:val="both"/>
        <w:rPr>
          <w:color w:val="00000A"/>
          <w:sz w:val="20"/>
          <w:szCs w:val="20"/>
        </w:rPr>
      </w:pPr>
      <w:r w:rsidRPr="004C53A3">
        <w:rPr>
          <w:color w:val="00000A"/>
          <w:sz w:val="20"/>
          <w:szCs w:val="20"/>
        </w:rPr>
        <w:t>4</w:t>
      </w:r>
      <w:r w:rsidR="007C0C03" w:rsidRPr="004C53A3">
        <w:rPr>
          <w:color w:val="00000A"/>
          <w:sz w:val="20"/>
          <w:szCs w:val="20"/>
        </w:rPr>
        <w:t xml:space="preserve">.9. </w:t>
      </w:r>
      <w:r w:rsidR="003C64CC" w:rsidRPr="004C53A3">
        <w:rPr>
          <w:color w:val="00000A"/>
          <w:sz w:val="20"/>
          <w:szCs w:val="20"/>
        </w:rPr>
        <w:t>Serão disponibilizados para acesso público os documentos que compõem a proposta dos licitantes convocados para apresentação de propostas, após a fase de envio de lances.</w:t>
      </w:r>
    </w:p>
    <w:p w:rsidR="003C64CC" w:rsidRPr="004C53A3" w:rsidRDefault="003C64CC" w:rsidP="003C64CC">
      <w:pPr>
        <w:pStyle w:val="Corpodetexto"/>
        <w:ind w:left="826"/>
      </w:pPr>
    </w:p>
    <w:p w:rsidR="003C64CC" w:rsidRPr="004C53A3" w:rsidRDefault="00195752" w:rsidP="007C0C03">
      <w:pPr>
        <w:pStyle w:val="Ttulo2"/>
        <w:keepNext w:val="0"/>
        <w:keepLines w:val="0"/>
        <w:tabs>
          <w:tab w:val="left" w:pos="1449"/>
        </w:tabs>
        <w:spacing w:before="0"/>
        <w:ind w:left="567" w:right="438"/>
        <w:jc w:val="both"/>
        <w:rPr>
          <w:rFonts w:ascii="Verdana" w:hAnsi="Verdana"/>
          <w:color w:val="00000A"/>
          <w:sz w:val="20"/>
          <w:szCs w:val="20"/>
        </w:rPr>
      </w:pPr>
      <w:r w:rsidRPr="004C53A3">
        <w:rPr>
          <w:rFonts w:ascii="Verdana" w:hAnsi="Verdana"/>
          <w:color w:val="00000A"/>
          <w:sz w:val="20"/>
          <w:szCs w:val="20"/>
        </w:rPr>
        <w:t>4</w:t>
      </w:r>
      <w:r w:rsidR="007C0C03" w:rsidRPr="004C53A3">
        <w:rPr>
          <w:rFonts w:ascii="Verdana" w:hAnsi="Verdana"/>
          <w:color w:val="00000A"/>
          <w:sz w:val="20"/>
          <w:szCs w:val="20"/>
        </w:rPr>
        <w:t xml:space="preserve">.10. </w:t>
      </w:r>
      <w:r w:rsidR="003C64CC" w:rsidRPr="004C53A3">
        <w:rPr>
          <w:rFonts w:ascii="Verdana" w:hAnsi="Verdana"/>
          <w:color w:val="00000A"/>
          <w:sz w:val="20"/>
          <w:szCs w:val="20"/>
        </w:rPr>
        <w:t xml:space="preserve">Caberá ao licitante interessado em participar da licitaçãoacompanhar as </w:t>
      </w:r>
      <w:r w:rsidR="003C64CC" w:rsidRPr="004C53A3">
        <w:rPr>
          <w:rFonts w:ascii="Verdana" w:hAnsi="Verdana"/>
          <w:color w:val="00000A"/>
          <w:sz w:val="20"/>
          <w:szCs w:val="20"/>
        </w:rPr>
        <w:lastRenderedPageBreak/>
        <w:t>operações no sistema eletrônico durante o processo licitatório e se responsabilizar pelo ônus decorrente da perda de negócios diante da inobservância de mensagens emitidas pela Administração ou de sua desconexão.</w:t>
      </w:r>
    </w:p>
    <w:p w:rsidR="003C64CC" w:rsidRPr="004C53A3" w:rsidRDefault="003C64CC" w:rsidP="003C64CC">
      <w:pPr>
        <w:pStyle w:val="Corpodetexto"/>
        <w:ind w:left="826"/>
        <w:rPr>
          <w:b/>
        </w:rPr>
      </w:pPr>
    </w:p>
    <w:p w:rsidR="003C64CC" w:rsidRPr="004C53A3" w:rsidRDefault="00195752" w:rsidP="00195752">
      <w:pPr>
        <w:tabs>
          <w:tab w:val="left" w:pos="1458"/>
        </w:tabs>
        <w:ind w:left="567" w:right="438"/>
        <w:jc w:val="both"/>
        <w:rPr>
          <w:color w:val="00000A"/>
          <w:sz w:val="20"/>
          <w:szCs w:val="20"/>
        </w:rPr>
      </w:pPr>
      <w:r w:rsidRPr="004C53A3">
        <w:rPr>
          <w:color w:val="00000A"/>
          <w:sz w:val="20"/>
          <w:szCs w:val="20"/>
        </w:rPr>
        <w:t>4</w:t>
      </w:r>
      <w:r w:rsidR="007C0C03" w:rsidRPr="004C53A3">
        <w:rPr>
          <w:color w:val="00000A"/>
          <w:sz w:val="20"/>
          <w:szCs w:val="20"/>
        </w:rPr>
        <w:t xml:space="preserve">.11. </w:t>
      </w:r>
      <w:r w:rsidR="003C64CC" w:rsidRPr="004C53A3">
        <w:rPr>
          <w:color w:val="00000A"/>
          <w:sz w:val="20"/>
          <w:szCs w:val="20"/>
        </w:rPr>
        <w:t>O licitante deverá comunicar imediatamente ao provedor do sistema qualquer acontecimento que possa comprometer o sigilo ou a segurança, para imediato bloqueio de acesso.</w:t>
      </w:r>
    </w:p>
    <w:p w:rsidR="00090E10" w:rsidRPr="004C53A3" w:rsidRDefault="00090E10" w:rsidP="007C0C03">
      <w:pPr>
        <w:pStyle w:val="Corpodetexto"/>
        <w:spacing w:before="11"/>
        <w:ind w:left="567" w:right="438"/>
      </w:pPr>
    </w:p>
    <w:p w:rsidR="00090E10" w:rsidRPr="004C53A3" w:rsidRDefault="00195752" w:rsidP="00195752">
      <w:pPr>
        <w:pStyle w:val="Ttulo1"/>
        <w:tabs>
          <w:tab w:val="left" w:pos="857"/>
          <w:tab w:val="left" w:pos="10527"/>
        </w:tabs>
        <w:spacing w:before="99"/>
      </w:pPr>
      <w:r w:rsidRPr="004C53A3">
        <w:rPr>
          <w:shd w:val="clear" w:color="auto" w:fill="D5E2BB"/>
        </w:rPr>
        <w:t xml:space="preserve">5. </w:t>
      </w:r>
      <w:r w:rsidR="0009585E" w:rsidRPr="004C53A3">
        <w:rPr>
          <w:shd w:val="clear" w:color="auto" w:fill="D5E2BB"/>
        </w:rPr>
        <w:t>DO PREENCHIMENTO DAPROPOSTA.</w:t>
      </w:r>
      <w:r w:rsidR="0009585E" w:rsidRPr="004C53A3">
        <w:rPr>
          <w:shd w:val="clear" w:color="auto" w:fill="D5E2BB"/>
        </w:rPr>
        <w:tab/>
      </w:r>
    </w:p>
    <w:p w:rsidR="00090E10" w:rsidRPr="004C53A3" w:rsidRDefault="00090E10">
      <w:pPr>
        <w:pStyle w:val="Corpodetexto"/>
        <w:spacing w:before="11"/>
        <w:rPr>
          <w:b/>
        </w:rPr>
      </w:pPr>
    </w:p>
    <w:p w:rsidR="00090E10" w:rsidRPr="004C53A3" w:rsidRDefault="00195752" w:rsidP="00195752">
      <w:pPr>
        <w:tabs>
          <w:tab w:val="left" w:pos="1071"/>
        </w:tabs>
        <w:ind w:left="567" w:right="568"/>
        <w:jc w:val="both"/>
        <w:rPr>
          <w:sz w:val="20"/>
          <w:szCs w:val="20"/>
        </w:rPr>
      </w:pPr>
      <w:r w:rsidRPr="004C53A3">
        <w:rPr>
          <w:sz w:val="20"/>
          <w:szCs w:val="20"/>
        </w:rPr>
        <w:t xml:space="preserve">5.1. </w:t>
      </w:r>
      <w:r w:rsidR="0009585E" w:rsidRPr="004C53A3">
        <w:rPr>
          <w:sz w:val="20"/>
          <w:szCs w:val="20"/>
        </w:rPr>
        <w:t>O LICITANTE DEVERÁ ENVIAR SUA PROPOSTA MEDIANTE O PREENCHIMENTO, NO SISTEMA ELETRÔNICO, DOS SEGUINTESCAMPOS:</w:t>
      </w:r>
    </w:p>
    <w:p w:rsidR="00090E10" w:rsidRPr="004C53A3" w:rsidRDefault="00090E10">
      <w:pPr>
        <w:pStyle w:val="Corpodetexto"/>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0"/>
          <w:numId w:val="3"/>
        </w:numPr>
        <w:tabs>
          <w:tab w:val="left" w:pos="1425"/>
          <w:tab w:val="left" w:pos="1426"/>
        </w:tabs>
        <w:rPr>
          <w:vanish/>
          <w:sz w:val="20"/>
          <w:szCs w:val="20"/>
        </w:rPr>
      </w:pPr>
    </w:p>
    <w:p w:rsidR="00FE35D8" w:rsidRPr="004C53A3" w:rsidRDefault="00FE35D8" w:rsidP="00DD19A0">
      <w:pPr>
        <w:pStyle w:val="PargrafodaLista"/>
        <w:numPr>
          <w:ilvl w:val="1"/>
          <w:numId w:val="3"/>
        </w:numPr>
        <w:tabs>
          <w:tab w:val="left" w:pos="1425"/>
          <w:tab w:val="left" w:pos="1426"/>
        </w:tabs>
        <w:rPr>
          <w:vanish/>
          <w:sz w:val="20"/>
          <w:szCs w:val="20"/>
        </w:rPr>
      </w:pPr>
    </w:p>
    <w:p w:rsidR="00090E10" w:rsidRPr="004C53A3" w:rsidRDefault="0009585E" w:rsidP="00DD19A0">
      <w:pPr>
        <w:pStyle w:val="PargrafodaLista"/>
        <w:numPr>
          <w:ilvl w:val="2"/>
          <w:numId w:val="7"/>
        </w:numPr>
        <w:tabs>
          <w:tab w:val="left" w:pos="1425"/>
          <w:tab w:val="left" w:pos="1426"/>
        </w:tabs>
        <w:rPr>
          <w:sz w:val="20"/>
          <w:szCs w:val="20"/>
        </w:rPr>
      </w:pPr>
      <w:r w:rsidRPr="004C53A3">
        <w:rPr>
          <w:sz w:val="20"/>
          <w:szCs w:val="20"/>
        </w:rPr>
        <w:t>Valor unitário e total para cada item, em moeda correntenacional;</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Indicar marca de cada item ofertado ondecouber;</w:t>
      </w:r>
    </w:p>
    <w:p w:rsidR="00090E10" w:rsidRPr="004C53A3" w:rsidRDefault="00090E10" w:rsidP="00195752">
      <w:pPr>
        <w:pStyle w:val="Corpodetexto"/>
        <w:spacing w:before="11"/>
        <w:ind w:hanging="725"/>
      </w:pPr>
    </w:p>
    <w:p w:rsidR="00090E10" w:rsidRPr="004C53A3" w:rsidRDefault="0009585E" w:rsidP="00DD19A0">
      <w:pPr>
        <w:pStyle w:val="PargrafodaLista"/>
        <w:numPr>
          <w:ilvl w:val="2"/>
          <w:numId w:val="7"/>
        </w:numPr>
        <w:tabs>
          <w:tab w:val="left" w:pos="1425"/>
          <w:tab w:val="left" w:pos="1426"/>
        </w:tabs>
        <w:ind w:hanging="725"/>
        <w:rPr>
          <w:sz w:val="20"/>
          <w:szCs w:val="20"/>
        </w:rPr>
      </w:pPr>
      <w:r w:rsidRPr="004C53A3">
        <w:rPr>
          <w:sz w:val="20"/>
          <w:szCs w:val="20"/>
        </w:rPr>
        <w:t>Fabricante de cada item ofertado ondecouber;</w:t>
      </w:r>
    </w:p>
    <w:p w:rsidR="00090E10" w:rsidRPr="004C53A3" w:rsidRDefault="00090E10">
      <w:pPr>
        <w:pStyle w:val="Corpodetexto"/>
        <w:spacing w:before="1"/>
      </w:pPr>
    </w:p>
    <w:p w:rsidR="00090E10" w:rsidRPr="004C53A3" w:rsidRDefault="0009585E" w:rsidP="00DD19A0">
      <w:pPr>
        <w:pStyle w:val="PargrafodaLista"/>
        <w:numPr>
          <w:ilvl w:val="2"/>
          <w:numId w:val="7"/>
        </w:numPr>
        <w:tabs>
          <w:tab w:val="left" w:pos="1426"/>
        </w:tabs>
        <w:ind w:left="572" w:right="565" w:firstLine="0"/>
        <w:rPr>
          <w:sz w:val="20"/>
          <w:szCs w:val="20"/>
        </w:rPr>
      </w:pPr>
      <w:r w:rsidRPr="004C53A3">
        <w:rPr>
          <w:sz w:val="20"/>
          <w:szCs w:val="20"/>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C53A3" w:rsidRDefault="00090E10">
      <w:pPr>
        <w:pStyle w:val="Corpodetexto"/>
      </w:pPr>
    </w:p>
    <w:p w:rsidR="00090E10" w:rsidRPr="004C53A3" w:rsidRDefault="0009585E" w:rsidP="00DD19A0">
      <w:pPr>
        <w:pStyle w:val="PargrafodaLista"/>
        <w:numPr>
          <w:ilvl w:val="1"/>
          <w:numId w:val="7"/>
        </w:numPr>
        <w:tabs>
          <w:tab w:val="left" w:pos="1001"/>
        </w:tabs>
        <w:ind w:hanging="439"/>
        <w:rPr>
          <w:sz w:val="20"/>
          <w:szCs w:val="20"/>
        </w:rPr>
      </w:pPr>
      <w:r w:rsidRPr="004C53A3">
        <w:rPr>
          <w:sz w:val="20"/>
          <w:szCs w:val="20"/>
        </w:rPr>
        <w:t>Todas as especificações do objeto contidas na proposta vinculam aContratada.</w:t>
      </w:r>
    </w:p>
    <w:p w:rsidR="00090E10" w:rsidRPr="004C53A3" w:rsidRDefault="00090E10">
      <w:pPr>
        <w:pStyle w:val="Corpodetexto"/>
        <w:spacing w:before="11"/>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4C53A3" w:rsidRDefault="00090E10">
      <w:pPr>
        <w:pStyle w:val="Corpodetexto"/>
      </w:pPr>
    </w:p>
    <w:p w:rsidR="00090E10" w:rsidRPr="004C53A3" w:rsidRDefault="0009585E" w:rsidP="00DD19A0">
      <w:pPr>
        <w:pStyle w:val="PargrafodaLista"/>
        <w:numPr>
          <w:ilvl w:val="1"/>
          <w:numId w:val="7"/>
        </w:numPr>
        <w:ind w:left="567" w:right="574" w:firstLine="0"/>
        <w:rPr>
          <w:sz w:val="20"/>
          <w:szCs w:val="20"/>
        </w:rPr>
      </w:pPr>
      <w:r w:rsidRPr="004C53A3">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C53A3" w:rsidRDefault="00090E10">
      <w:pPr>
        <w:pStyle w:val="Corpodetexto"/>
        <w:spacing w:before="2"/>
      </w:pPr>
    </w:p>
    <w:p w:rsidR="00090E10" w:rsidRPr="004C53A3" w:rsidRDefault="0009585E" w:rsidP="00DD19A0">
      <w:pPr>
        <w:pStyle w:val="PargrafodaLista"/>
        <w:numPr>
          <w:ilvl w:val="1"/>
          <w:numId w:val="7"/>
        </w:numPr>
        <w:ind w:left="567" w:right="570" w:firstLine="0"/>
        <w:rPr>
          <w:sz w:val="20"/>
          <w:szCs w:val="20"/>
        </w:rPr>
      </w:pPr>
      <w:r w:rsidRPr="004C53A3">
        <w:rPr>
          <w:sz w:val="20"/>
          <w:szCs w:val="20"/>
        </w:rPr>
        <w:t xml:space="preserve">O prazo de validade da proposta </w:t>
      </w:r>
      <w:r w:rsidR="00A25366" w:rsidRPr="004C53A3">
        <w:rPr>
          <w:sz w:val="20"/>
          <w:szCs w:val="20"/>
        </w:rPr>
        <w:t>será, no máximo,</w:t>
      </w:r>
      <w:r w:rsidR="00ED308D">
        <w:rPr>
          <w:b/>
          <w:bCs/>
          <w:sz w:val="20"/>
          <w:szCs w:val="20"/>
        </w:rPr>
        <w:t>6</w:t>
      </w:r>
      <w:r w:rsidR="009E092E">
        <w:rPr>
          <w:b/>
          <w:bCs/>
          <w:sz w:val="20"/>
          <w:szCs w:val="20"/>
        </w:rPr>
        <w:t>0</w:t>
      </w:r>
      <w:r w:rsidR="00A25366" w:rsidRPr="004C53A3">
        <w:rPr>
          <w:b/>
          <w:bCs/>
          <w:sz w:val="20"/>
          <w:szCs w:val="20"/>
        </w:rPr>
        <w:t xml:space="preserve"> (</w:t>
      </w:r>
      <w:r w:rsidR="00ED308D">
        <w:rPr>
          <w:b/>
          <w:bCs/>
          <w:sz w:val="20"/>
          <w:szCs w:val="20"/>
        </w:rPr>
        <w:t>SESSE</w:t>
      </w:r>
      <w:r w:rsidR="009E092E">
        <w:rPr>
          <w:b/>
          <w:bCs/>
          <w:sz w:val="20"/>
          <w:szCs w:val="20"/>
        </w:rPr>
        <w:t>N</w:t>
      </w:r>
      <w:r w:rsidR="00A25366" w:rsidRPr="004C53A3">
        <w:rPr>
          <w:b/>
          <w:bCs/>
          <w:sz w:val="20"/>
          <w:szCs w:val="20"/>
        </w:rPr>
        <w:t>TA) DIAS</w:t>
      </w:r>
      <w:r w:rsidRPr="004C53A3">
        <w:rPr>
          <w:b/>
          <w:sz w:val="20"/>
          <w:szCs w:val="20"/>
        </w:rPr>
        <w:t xml:space="preserve">, </w:t>
      </w:r>
      <w:r w:rsidRPr="004C53A3">
        <w:rPr>
          <w:sz w:val="20"/>
          <w:szCs w:val="20"/>
        </w:rPr>
        <w:t>a contar da data de suaapresentação.</w:t>
      </w:r>
    </w:p>
    <w:p w:rsidR="00195752" w:rsidRPr="004C53A3" w:rsidRDefault="00195752" w:rsidP="00195752">
      <w:pPr>
        <w:pStyle w:val="PargrafodaLista"/>
        <w:rPr>
          <w:sz w:val="20"/>
          <w:szCs w:val="20"/>
        </w:rPr>
      </w:pPr>
    </w:p>
    <w:p w:rsidR="00090E10" w:rsidRPr="004C53A3" w:rsidRDefault="0009585E" w:rsidP="00DD19A0">
      <w:pPr>
        <w:pStyle w:val="PargrafodaLista"/>
        <w:numPr>
          <w:ilvl w:val="1"/>
          <w:numId w:val="7"/>
        </w:numPr>
        <w:spacing w:before="4"/>
        <w:ind w:left="567" w:right="574" w:firstLine="0"/>
        <w:rPr>
          <w:sz w:val="20"/>
          <w:szCs w:val="20"/>
        </w:rPr>
      </w:pPr>
      <w:r w:rsidRPr="004C53A3">
        <w:rPr>
          <w:sz w:val="20"/>
          <w:szCs w:val="20"/>
        </w:rPr>
        <w:t>Os licitantes devem respeitar os preços máximos estabelecidos nas normas de regência de contratações públicas, quando participarem de licitaçõespúblicas;</w:t>
      </w:r>
    </w:p>
    <w:p w:rsidR="00195752" w:rsidRPr="004C53A3" w:rsidRDefault="00195752" w:rsidP="00195752">
      <w:pPr>
        <w:pStyle w:val="PargrafodaLista"/>
        <w:spacing w:before="4"/>
        <w:ind w:left="567" w:right="574"/>
        <w:rPr>
          <w:sz w:val="20"/>
          <w:szCs w:val="20"/>
        </w:rPr>
      </w:pPr>
    </w:p>
    <w:p w:rsidR="007C0C03" w:rsidRPr="004C53A3" w:rsidRDefault="007C0C03" w:rsidP="00DD19A0">
      <w:pPr>
        <w:pStyle w:val="PargrafodaLista"/>
        <w:numPr>
          <w:ilvl w:val="1"/>
          <w:numId w:val="7"/>
        </w:numPr>
        <w:tabs>
          <w:tab w:val="left" w:pos="1528"/>
        </w:tabs>
        <w:ind w:left="567" w:right="580" w:firstLine="0"/>
        <w:rPr>
          <w:color w:val="00000A"/>
          <w:sz w:val="20"/>
          <w:szCs w:val="20"/>
        </w:rPr>
      </w:pPr>
      <w:r w:rsidRPr="004C53A3">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C53A3" w:rsidRDefault="005E58C5" w:rsidP="005E58C5">
      <w:pPr>
        <w:pStyle w:val="Corpodetexto"/>
      </w:pPr>
    </w:p>
    <w:p w:rsidR="005E58C5" w:rsidRPr="004C53A3" w:rsidRDefault="005E58C5" w:rsidP="00DD19A0">
      <w:pPr>
        <w:pStyle w:val="Ttulo1"/>
        <w:numPr>
          <w:ilvl w:val="0"/>
          <w:numId w:val="7"/>
        </w:numPr>
        <w:tabs>
          <w:tab w:val="left" w:pos="1304"/>
        </w:tabs>
        <w:ind w:left="567" w:right="580" w:firstLine="0"/>
        <w:jc w:val="both"/>
      </w:pPr>
      <w:r w:rsidRPr="004C53A3">
        <w:rPr>
          <w:color w:val="00000A"/>
        </w:rPr>
        <w:t>DA ABERTURA DA SESSÃO, CLASSIFICAÇÃO DAS PROPOSTAS E FORMULAÇÃO DE LANCES</w:t>
      </w:r>
    </w:p>
    <w:p w:rsidR="005E58C5" w:rsidRPr="004C53A3" w:rsidRDefault="005E58C5" w:rsidP="005E58C5">
      <w:pPr>
        <w:pStyle w:val="Corpodetexto"/>
        <w:ind w:firstLine="567"/>
      </w:pPr>
    </w:p>
    <w:p w:rsidR="00FE35D8" w:rsidRPr="004C53A3" w:rsidRDefault="00195752" w:rsidP="005E58C5">
      <w:pPr>
        <w:pStyle w:val="Corpodetexto"/>
        <w:ind w:right="580" w:firstLine="567"/>
        <w:jc w:val="both"/>
        <w:rPr>
          <w:vanish/>
        </w:rPr>
      </w:pPr>
      <w:r w:rsidRPr="004C53A3">
        <w:t>6</w:t>
      </w:r>
      <w:r w:rsidR="005E58C5" w:rsidRPr="004C53A3">
        <w:t>.1.</w:t>
      </w:r>
    </w:p>
    <w:p w:rsidR="00FE35D8" w:rsidRPr="004C53A3" w:rsidRDefault="00FE35D8" w:rsidP="00DD19A0">
      <w:pPr>
        <w:pStyle w:val="PargrafodaLista"/>
        <w:numPr>
          <w:ilvl w:val="0"/>
          <w:numId w:val="2"/>
        </w:numPr>
        <w:tabs>
          <w:tab w:val="left" w:pos="1001"/>
        </w:tabs>
        <w:spacing w:before="99"/>
        <w:ind w:right="580"/>
        <w:rPr>
          <w:vanish/>
          <w:sz w:val="20"/>
          <w:szCs w:val="20"/>
        </w:rPr>
      </w:pPr>
    </w:p>
    <w:p w:rsidR="00090E10" w:rsidRPr="004C53A3" w:rsidRDefault="0009585E" w:rsidP="00E77F1F">
      <w:pPr>
        <w:pStyle w:val="PargrafodaLista"/>
        <w:numPr>
          <w:ilvl w:val="8"/>
          <w:numId w:val="2"/>
        </w:numPr>
        <w:tabs>
          <w:tab w:val="left" w:pos="993"/>
        </w:tabs>
        <w:spacing w:before="99"/>
        <w:ind w:left="567" w:right="580" w:firstLine="7459"/>
        <w:rPr>
          <w:sz w:val="20"/>
          <w:szCs w:val="20"/>
        </w:rPr>
      </w:pPr>
      <w:r w:rsidRPr="004C53A3">
        <w:rPr>
          <w:sz w:val="20"/>
          <w:szCs w:val="20"/>
        </w:rPr>
        <w:t>A abertura da presente licitação dar-se-á em sessão pública, por meio de sistema eletrônico,na data, horário e local indicados nesteEdital.</w:t>
      </w:r>
    </w:p>
    <w:p w:rsidR="00090E10" w:rsidRPr="004C53A3" w:rsidRDefault="00090E10">
      <w:pPr>
        <w:pStyle w:val="Corpodetexto"/>
      </w:pPr>
    </w:p>
    <w:p w:rsidR="00090E10" w:rsidRPr="004C53A3" w:rsidRDefault="00195752" w:rsidP="005E58C5">
      <w:pPr>
        <w:tabs>
          <w:tab w:val="left" w:pos="1071"/>
        </w:tabs>
        <w:ind w:left="567" w:right="576"/>
        <w:jc w:val="both"/>
        <w:rPr>
          <w:sz w:val="20"/>
          <w:szCs w:val="20"/>
        </w:rPr>
      </w:pPr>
      <w:r w:rsidRPr="004C53A3">
        <w:rPr>
          <w:sz w:val="20"/>
          <w:szCs w:val="20"/>
        </w:rPr>
        <w:t>6</w:t>
      </w:r>
      <w:r w:rsidR="005E58C5" w:rsidRPr="004C53A3">
        <w:rPr>
          <w:sz w:val="20"/>
          <w:szCs w:val="20"/>
        </w:rPr>
        <w:t xml:space="preserve">.2. </w:t>
      </w:r>
      <w:r w:rsidR="0009585E" w:rsidRPr="004C53A3">
        <w:rPr>
          <w:sz w:val="20"/>
          <w:szCs w:val="20"/>
        </w:rPr>
        <w:t xml:space="preserve">O Pregoeiro verificará as propostas apresentadas, desclassificando desde logo aquelas que não estejam em conformidade com os requisitos estabelecidos neste Edital, contenham vícios </w:t>
      </w:r>
      <w:r w:rsidR="0009585E" w:rsidRPr="004C53A3">
        <w:rPr>
          <w:sz w:val="20"/>
          <w:szCs w:val="20"/>
        </w:rPr>
        <w:lastRenderedPageBreak/>
        <w:t>insanáveis ou não apresentem as especificações técnicas exigidas no Termo deReferência.</w:t>
      </w:r>
    </w:p>
    <w:p w:rsidR="00090E10" w:rsidRPr="004C53A3" w:rsidRDefault="00090E10" w:rsidP="005E58C5">
      <w:pPr>
        <w:pStyle w:val="Corpodetexto"/>
        <w:ind w:left="567"/>
        <w:jc w:val="both"/>
      </w:pPr>
    </w:p>
    <w:p w:rsidR="00090E10" w:rsidRPr="004C53A3" w:rsidRDefault="00CA5CE8" w:rsidP="00CA5CE8">
      <w:pPr>
        <w:pStyle w:val="Ttulo1"/>
        <w:tabs>
          <w:tab w:val="left" w:pos="1483"/>
        </w:tabs>
        <w:jc w:val="both"/>
        <w:rPr>
          <w:b w:val="0"/>
        </w:rPr>
      </w:pPr>
      <w:r w:rsidRPr="004C53A3">
        <w:t>6.2.1.</w:t>
      </w:r>
      <w:r w:rsidR="0009585E" w:rsidRPr="004C53A3">
        <w:t>Também será desclassificada a proposta que identifique olicitante</w:t>
      </w:r>
      <w:r w:rsidR="0009585E" w:rsidRPr="004C53A3">
        <w:rPr>
          <w:b w:val="0"/>
        </w:rPr>
        <w:t>.</w:t>
      </w:r>
    </w:p>
    <w:p w:rsidR="00090E10" w:rsidRPr="004C53A3" w:rsidRDefault="00090E10">
      <w:pPr>
        <w:pStyle w:val="Corpodetexto"/>
        <w:spacing w:before="11"/>
      </w:pPr>
    </w:p>
    <w:p w:rsidR="00090E10" w:rsidRPr="004C53A3" w:rsidRDefault="0009585E" w:rsidP="00DD19A0">
      <w:pPr>
        <w:pStyle w:val="PargrafodaLista"/>
        <w:numPr>
          <w:ilvl w:val="2"/>
          <w:numId w:val="8"/>
        </w:numPr>
        <w:tabs>
          <w:tab w:val="left" w:pos="1483"/>
        </w:tabs>
        <w:spacing w:before="1"/>
        <w:ind w:left="567" w:right="578" w:firstLine="0"/>
        <w:rPr>
          <w:sz w:val="20"/>
          <w:szCs w:val="20"/>
        </w:rPr>
      </w:pPr>
      <w:r w:rsidRPr="004C53A3">
        <w:rPr>
          <w:sz w:val="20"/>
          <w:szCs w:val="20"/>
        </w:rPr>
        <w:t>A desclassificação será sempre fundamentada e registrada no sistema, com acompanhamento em tempo real por todos osparticipantes.</w:t>
      </w:r>
    </w:p>
    <w:p w:rsidR="00090E10" w:rsidRPr="004C53A3" w:rsidRDefault="00090E10">
      <w:pPr>
        <w:pStyle w:val="Corpodetexto"/>
      </w:pPr>
    </w:p>
    <w:p w:rsidR="00090E10" w:rsidRPr="004C53A3" w:rsidRDefault="0009585E" w:rsidP="00DD19A0">
      <w:pPr>
        <w:pStyle w:val="PargrafodaLista"/>
        <w:numPr>
          <w:ilvl w:val="2"/>
          <w:numId w:val="8"/>
        </w:numPr>
        <w:tabs>
          <w:tab w:val="left" w:pos="1483"/>
        </w:tabs>
        <w:ind w:left="572" w:right="569" w:firstLine="0"/>
        <w:rPr>
          <w:sz w:val="20"/>
          <w:szCs w:val="20"/>
        </w:rPr>
      </w:pPr>
      <w:r w:rsidRPr="004C53A3">
        <w:rPr>
          <w:sz w:val="20"/>
          <w:szCs w:val="20"/>
        </w:rPr>
        <w:t>A não desclassificação da proposta não impede o seu julgamento definitivo em sentido contrário, levado a efeito na fase deaceitação.</w:t>
      </w:r>
    </w:p>
    <w:p w:rsidR="00090E10" w:rsidRPr="004C53A3" w:rsidRDefault="00090E10">
      <w:pPr>
        <w:pStyle w:val="Corpodetexto"/>
      </w:pPr>
    </w:p>
    <w:p w:rsidR="00090E10" w:rsidRPr="004C53A3" w:rsidRDefault="0009585E" w:rsidP="00DD19A0">
      <w:pPr>
        <w:pStyle w:val="PargrafodaLista"/>
        <w:numPr>
          <w:ilvl w:val="1"/>
          <w:numId w:val="8"/>
        </w:numPr>
        <w:tabs>
          <w:tab w:val="left" w:pos="567"/>
        </w:tabs>
        <w:ind w:left="567" w:right="577" w:firstLine="0"/>
        <w:rPr>
          <w:sz w:val="20"/>
          <w:szCs w:val="20"/>
        </w:rPr>
      </w:pPr>
      <w:r w:rsidRPr="004C53A3">
        <w:rPr>
          <w:sz w:val="20"/>
          <w:szCs w:val="20"/>
        </w:rPr>
        <w:t>O sistema ordenará automaticamente as propostas classificadas, sendo que somente estas participarão da fase delances.</w:t>
      </w:r>
    </w:p>
    <w:p w:rsidR="00090E10" w:rsidRPr="004C53A3" w:rsidRDefault="00090E10">
      <w:pPr>
        <w:pStyle w:val="Corpodetexto"/>
        <w:spacing w:before="1"/>
      </w:pPr>
    </w:p>
    <w:p w:rsidR="00090E10" w:rsidRPr="004C53A3" w:rsidRDefault="0009585E" w:rsidP="00DD19A0">
      <w:pPr>
        <w:pStyle w:val="PargrafodaLista"/>
        <w:numPr>
          <w:ilvl w:val="1"/>
          <w:numId w:val="8"/>
        </w:numPr>
        <w:tabs>
          <w:tab w:val="left" w:pos="1001"/>
        </w:tabs>
        <w:ind w:left="567" w:right="570" w:firstLine="0"/>
        <w:rPr>
          <w:sz w:val="20"/>
          <w:szCs w:val="20"/>
        </w:rPr>
      </w:pPr>
      <w:r w:rsidRPr="004C53A3">
        <w:rPr>
          <w:sz w:val="20"/>
          <w:szCs w:val="20"/>
        </w:rPr>
        <w:t>O sistema disponibilizará campo próprio para troca de mensagens entre o Pregoeiro e os licitantes.</w:t>
      </w:r>
    </w:p>
    <w:p w:rsidR="00090E10" w:rsidRPr="004C53A3" w:rsidRDefault="00090E10">
      <w:pPr>
        <w:pStyle w:val="Corpodetexto"/>
      </w:pPr>
    </w:p>
    <w:p w:rsidR="00090E10" w:rsidRPr="004C53A3" w:rsidRDefault="0009585E" w:rsidP="00DD19A0">
      <w:pPr>
        <w:pStyle w:val="PargrafodaLista"/>
        <w:numPr>
          <w:ilvl w:val="1"/>
          <w:numId w:val="8"/>
        </w:numPr>
        <w:tabs>
          <w:tab w:val="left" w:pos="1071"/>
        </w:tabs>
        <w:ind w:left="567" w:right="568" w:firstLine="0"/>
        <w:rPr>
          <w:sz w:val="20"/>
          <w:szCs w:val="20"/>
        </w:rPr>
      </w:pPr>
      <w:r w:rsidRPr="004C53A3">
        <w:rPr>
          <w:sz w:val="20"/>
          <w:szCs w:val="20"/>
        </w:rPr>
        <w:t>Iniciada a etapa competitiva, os licitantes deverão encaminhar lances exclusivamente por meio do sistema eletrônico, sendo imediatamente informados do seu recebimento e do valor consignado noregistro.</w:t>
      </w:r>
    </w:p>
    <w:p w:rsidR="00090E10" w:rsidRPr="004C53A3" w:rsidRDefault="00090E10">
      <w:pPr>
        <w:pStyle w:val="Corpodetexto"/>
      </w:pPr>
    </w:p>
    <w:p w:rsidR="00090E10" w:rsidRPr="004C53A3" w:rsidRDefault="0009585E" w:rsidP="00DD19A0">
      <w:pPr>
        <w:pStyle w:val="PargrafodaLista"/>
        <w:numPr>
          <w:ilvl w:val="2"/>
          <w:numId w:val="9"/>
        </w:numPr>
        <w:tabs>
          <w:tab w:val="left" w:pos="1526"/>
        </w:tabs>
        <w:ind w:left="567" w:right="578" w:firstLine="0"/>
        <w:rPr>
          <w:sz w:val="20"/>
          <w:szCs w:val="20"/>
        </w:rPr>
      </w:pPr>
      <w:r w:rsidRPr="004C53A3">
        <w:rPr>
          <w:sz w:val="20"/>
          <w:szCs w:val="20"/>
        </w:rPr>
        <w:t>O lance deverá ser ofertado de acordo com o tipo de licitação indicada no preambulo deste edital.</w:t>
      </w:r>
    </w:p>
    <w:p w:rsidR="00090E10" w:rsidRPr="004C53A3" w:rsidRDefault="00090E10">
      <w:pPr>
        <w:pStyle w:val="Corpodetexto"/>
        <w:spacing w:before="1"/>
      </w:pPr>
    </w:p>
    <w:p w:rsidR="00090E10" w:rsidRPr="004C53A3" w:rsidRDefault="0009585E" w:rsidP="00DD19A0">
      <w:pPr>
        <w:pStyle w:val="PargrafodaLista"/>
        <w:numPr>
          <w:ilvl w:val="1"/>
          <w:numId w:val="9"/>
        </w:numPr>
        <w:ind w:left="567" w:right="579" w:firstLine="0"/>
        <w:rPr>
          <w:sz w:val="20"/>
          <w:szCs w:val="20"/>
        </w:rPr>
      </w:pPr>
      <w:r w:rsidRPr="004C53A3">
        <w:rPr>
          <w:sz w:val="20"/>
          <w:szCs w:val="20"/>
        </w:rPr>
        <w:t>Os licitantes poderão oferecer lances sucessivos, observando o horário fixado para abertura da sessão e as regras estabelecidas noEdital.</w:t>
      </w:r>
    </w:p>
    <w:p w:rsidR="00090E10" w:rsidRPr="004C53A3" w:rsidRDefault="00090E10" w:rsidP="00CA5CE8">
      <w:pPr>
        <w:pStyle w:val="Corpodetexto"/>
        <w:ind w:left="567"/>
      </w:pPr>
    </w:p>
    <w:p w:rsidR="00090E10" w:rsidRPr="004C53A3" w:rsidRDefault="0009585E" w:rsidP="00DD19A0">
      <w:pPr>
        <w:pStyle w:val="PargrafodaLista"/>
        <w:numPr>
          <w:ilvl w:val="1"/>
          <w:numId w:val="9"/>
        </w:numPr>
        <w:ind w:left="567" w:right="571" w:firstLine="0"/>
        <w:rPr>
          <w:sz w:val="20"/>
          <w:szCs w:val="20"/>
        </w:rPr>
      </w:pPr>
      <w:r w:rsidRPr="004C53A3">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4C53A3" w:rsidRDefault="005E58C5" w:rsidP="005E58C5">
      <w:pPr>
        <w:pStyle w:val="PargrafodaLista"/>
        <w:rPr>
          <w:sz w:val="20"/>
          <w:szCs w:val="20"/>
        </w:rPr>
      </w:pPr>
    </w:p>
    <w:p w:rsidR="005E58C5" w:rsidRPr="004C53A3" w:rsidRDefault="00CA5CE8" w:rsidP="005E58C5">
      <w:pPr>
        <w:pStyle w:val="PargrafodaLista"/>
        <w:tabs>
          <w:tab w:val="left" w:pos="1508"/>
        </w:tabs>
        <w:ind w:right="580"/>
        <w:rPr>
          <w:color w:val="00000A"/>
          <w:sz w:val="20"/>
          <w:szCs w:val="20"/>
        </w:rPr>
      </w:pPr>
      <w:r w:rsidRPr="004C53A3">
        <w:rPr>
          <w:color w:val="00000A"/>
          <w:sz w:val="20"/>
          <w:szCs w:val="20"/>
        </w:rPr>
        <w:t>6.8</w:t>
      </w:r>
      <w:r w:rsidR="005E58C5" w:rsidRPr="004C53A3">
        <w:rPr>
          <w:color w:val="00000A"/>
          <w:sz w:val="20"/>
          <w:szCs w:val="20"/>
        </w:rPr>
        <w:t>. O licitante poderá,</w:t>
      </w:r>
      <w:r w:rsidR="005E58C5" w:rsidRPr="004C53A3">
        <w:rPr>
          <w:b/>
          <w:color w:val="00000A"/>
          <w:sz w:val="20"/>
          <w:szCs w:val="20"/>
        </w:rPr>
        <w:t>uma única vez</w:t>
      </w:r>
      <w:r w:rsidR="005E58C5" w:rsidRPr="004C53A3">
        <w:rPr>
          <w:color w:val="00000A"/>
          <w:sz w:val="20"/>
          <w:szCs w:val="20"/>
        </w:rPr>
        <w:t>, excluir seu último lance ofertado, no intervalo de quinze segundos após o registro no sistema, na hipótese de lance inconsistente ou inexequível.</w:t>
      </w:r>
    </w:p>
    <w:p w:rsidR="005E58C5" w:rsidRPr="004C53A3" w:rsidRDefault="005E58C5" w:rsidP="005E58C5">
      <w:pPr>
        <w:pStyle w:val="PargrafodaLista"/>
        <w:tabs>
          <w:tab w:val="left" w:pos="1508"/>
        </w:tabs>
        <w:ind w:right="106"/>
        <w:rPr>
          <w:color w:val="00000A"/>
          <w:sz w:val="20"/>
          <w:szCs w:val="20"/>
        </w:rPr>
      </w:pPr>
    </w:p>
    <w:p w:rsidR="005E58C5" w:rsidRPr="004C53A3" w:rsidRDefault="005E58C5" w:rsidP="00DD19A0">
      <w:pPr>
        <w:pStyle w:val="PargrafodaLista"/>
        <w:numPr>
          <w:ilvl w:val="2"/>
          <w:numId w:val="10"/>
        </w:numPr>
        <w:tabs>
          <w:tab w:val="left" w:pos="1001"/>
        </w:tabs>
        <w:ind w:left="567" w:right="571" w:firstLine="0"/>
        <w:rPr>
          <w:sz w:val="20"/>
          <w:szCs w:val="20"/>
        </w:rPr>
      </w:pPr>
      <w:r w:rsidRPr="004C53A3">
        <w:rPr>
          <w:color w:val="00000A"/>
          <w:sz w:val="20"/>
          <w:szCs w:val="20"/>
        </w:rPr>
        <w:t>Não excluindo o item em tempo hábil, o licitante poderá enviar alerta ao pregoeiro para que o mesmo adote as providências cabíveis</w:t>
      </w:r>
    </w:p>
    <w:p w:rsidR="00090E10" w:rsidRPr="004C53A3" w:rsidRDefault="00090E10">
      <w:pPr>
        <w:pStyle w:val="Corpodetexto"/>
      </w:pPr>
    </w:p>
    <w:p w:rsidR="00090E10" w:rsidRPr="004C53A3" w:rsidRDefault="0009585E" w:rsidP="00DD19A0">
      <w:pPr>
        <w:pStyle w:val="Ttulo1"/>
        <w:numPr>
          <w:ilvl w:val="1"/>
          <w:numId w:val="10"/>
        </w:numPr>
        <w:tabs>
          <w:tab w:val="left" w:pos="1140"/>
        </w:tabs>
        <w:ind w:left="567" w:right="569" w:firstLine="0"/>
        <w:jc w:val="both"/>
        <w:rPr>
          <w:b w:val="0"/>
        </w:rPr>
      </w:pPr>
      <w:r w:rsidRPr="004C53A3">
        <w:t>Será adotado para o envio de lances o modo de disputa “ABERTO e FECHADO”, em que as licitantes apresentarão lances públicos e sucessivos, com lance finalfechado</w:t>
      </w:r>
      <w:r w:rsidRPr="004C53A3">
        <w:rPr>
          <w:b w:val="0"/>
        </w:rPr>
        <w:t>.</w:t>
      </w:r>
    </w:p>
    <w:p w:rsidR="00090E10" w:rsidRPr="004C53A3" w:rsidRDefault="00090E10">
      <w:pPr>
        <w:pStyle w:val="Corpodetexto"/>
        <w:spacing w:before="1"/>
      </w:pPr>
    </w:p>
    <w:p w:rsidR="00090E10" w:rsidRPr="004C53A3" w:rsidRDefault="0009585E" w:rsidP="00DD19A0">
      <w:pPr>
        <w:pStyle w:val="PargrafodaLista"/>
        <w:numPr>
          <w:ilvl w:val="1"/>
          <w:numId w:val="10"/>
        </w:numPr>
        <w:tabs>
          <w:tab w:val="left" w:pos="1140"/>
        </w:tabs>
        <w:ind w:left="567" w:right="567" w:firstLine="0"/>
        <w:rPr>
          <w:sz w:val="20"/>
          <w:szCs w:val="20"/>
        </w:rPr>
      </w:pPr>
      <w:r w:rsidRPr="004C53A3">
        <w:rPr>
          <w:sz w:val="20"/>
          <w:szCs w:val="20"/>
        </w:rPr>
        <w:t xml:space="preserve">A etapa de lances da sessão pública terá duração </w:t>
      </w:r>
      <w:r w:rsidRPr="004C53A3">
        <w:rPr>
          <w:b/>
          <w:sz w:val="20"/>
          <w:szCs w:val="20"/>
        </w:rPr>
        <w:t xml:space="preserve">de 15 (quinze) minutos </w:t>
      </w:r>
      <w:r w:rsidRPr="004C53A3">
        <w:rPr>
          <w:sz w:val="20"/>
          <w:szCs w:val="20"/>
        </w:rPr>
        <w:t xml:space="preserve">e, após isso, o sistema encaminhará o aviso de fechamento iminente dos lances e, transcorrido o período </w:t>
      </w:r>
      <w:r w:rsidRPr="004C53A3">
        <w:rPr>
          <w:b/>
          <w:sz w:val="20"/>
          <w:szCs w:val="20"/>
        </w:rPr>
        <w:t>de até 10(dez) minutos</w:t>
      </w:r>
      <w:r w:rsidRPr="004C53A3">
        <w:rPr>
          <w:sz w:val="20"/>
          <w:szCs w:val="20"/>
        </w:rPr>
        <w:t>, aleatoriamente determinado, a recepção de lances será automaticamente encerrada.</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567"/>
        </w:tabs>
        <w:ind w:left="567" w:right="566" w:firstLine="0"/>
        <w:rPr>
          <w:sz w:val="20"/>
          <w:szCs w:val="20"/>
        </w:rPr>
      </w:pPr>
      <w:r w:rsidRPr="004C53A3">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C53A3">
        <w:rPr>
          <w:b/>
          <w:sz w:val="20"/>
          <w:szCs w:val="20"/>
        </w:rPr>
        <w:t>05 (cinco) minutos</w:t>
      </w:r>
      <w:r w:rsidRPr="004C53A3">
        <w:rPr>
          <w:sz w:val="20"/>
          <w:szCs w:val="20"/>
        </w:rPr>
        <w:t>, o qual será sigiloso até o encerramento desteprazo.</w:t>
      </w:r>
    </w:p>
    <w:p w:rsidR="00090E10" w:rsidRPr="004C53A3" w:rsidRDefault="00090E10">
      <w:pPr>
        <w:pStyle w:val="Corpodetexto"/>
        <w:spacing w:before="11"/>
      </w:pPr>
    </w:p>
    <w:p w:rsidR="00090E10" w:rsidRPr="004C53A3" w:rsidRDefault="0009585E" w:rsidP="00DD19A0">
      <w:pPr>
        <w:pStyle w:val="PargrafodaLista"/>
        <w:numPr>
          <w:ilvl w:val="1"/>
          <w:numId w:val="10"/>
        </w:numPr>
        <w:tabs>
          <w:tab w:val="left" w:pos="1140"/>
        </w:tabs>
        <w:ind w:left="567" w:right="576" w:firstLine="0"/>
        <w:rPr>
          <w:sz w:val="20"/>
          <w:szCs w:val="20"/>
        </w:rPr>
      </w:pPr>
      <w:r w:rsidRPr="004C53A3">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C53A3" w:rsidRDefault="0009585E" w:rsidP="00DD19A0">
      <w:pPr>
        <w:pStyle w:val="PargrafodaLista"/>
        <w:numPr>
          <w:ilvl w:val="1"/>
          <w:numId w:val="10"/>
        </w:numPr>
        <w:tabs>
          <w:tab w:val="left" w:pos="1282"/>
        </w:tabs>
        <w:spacing w:before="100"/>
        <w:ind w:left="567" w:right="580" w:firstLine="0"/>
        <w:rPr>
          <w:sz w:val="20"/>
          <w:szCs w:val="20"/>
        </w:rPr>
      </w:pPr>
      <w:r w:rsidRPr="004C53A3">
        <w:rPr>
          <w:sz w:val="20"/>
          <w:szCs w:val="20"/>
        </w:rPr>
        <w:t xml:space="preserve">Após o término dos prazos estabelecidos, o Sistema ordenará os lances segundo a ordem </w:t>
      </w:r>
      <w:r w:rsidRPr="004C53A3">
        <w:rPr>
          <w:sz w:val="20"/>
          <w:szCs w:val="20"/>
        </w:rPr>
        <w:lastRenderedPageBreak/>
        <w:t>crescente de valores.</w:t>
      </w:r>
    </w:p>
    <w:p w:rsidR="00090E10" w:rsidRPr="004C53A3" w:rsidRDefault="00090E10" w:rsidP="00C30733">
      <w:pPr>
        <w:pStyle w:val="Corpodetexto"/>
        <w:spacing w:before="10"/>
        <w:ind w:left="567"/>
      </w:pPr>
    </w:p>
    <w:p w:rsidR="00090E10" w:rsidRPr="004C53A3" w:rsidRDefault="0009585E" w:rsidP="00DD19A0">
      <w:pPr>
        <w:pStyle w:val="PargrafodaLista"/>
        <w:numPr>
          <w:ilvl w:val="1"/>
          <w:numId w:val="10"/>
        </w:numPr>
        <w:tabs>
          <w:tab w:val="left" w:pos="1282"/>
        </w:tabs>
        <w:ind w:left="567" w:right="567" w:firstLine="0"/>
        <w:rPr>
          <w:sz w:val="20"/>
          <w:szCs w:val="20"/>
        </w:rPr>
      </w:pPr>
      <w:r w:rsidRPr="004C53A3">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3" w:firstLine="0"/>
        <w:rPr>
          <w:sz w:val="20"/>
          <w:szCs w:val="20"/>
        </w:rPr>
      </w:pPr>
      <w:r w:rsidRPr="004C53A3">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4C53A3" w:rsidRDefault="00090E10" w:rsidP="00C30733">
      <w:pPr>
        <w:pStyle w:val="Corpodetexto"/>
        <w:ind w:left="567"/>
      </w:pPr>
    </w:p>
    <w:p w:rsidR="00090E10" w:rsidRPr="004C53A3" w:rsidRDefault="0009585E" w:rsidP="00DD19A0">
      <w:pPr>
        <w:pStyle w:val="PargrafodaLista"/>
        <w:numPr>
          <w:ilvl w:val="1"/>
          <w:numId w:val="10"/>
        </w:numPr>
        <w:tabs>
          <w:tab w:val="left" w:pos="1282"/>
        </w:tabs>
        <w:ind w:left="567" w:right="574" w:firstLine="0"/>
        <w:rPr>
          <w:sz w:val="20"/>
          <w:szCs w:val="20"/>
        </w:rPr>
      </w:pPr>
      <w:r w:rsidRPr="004C53A3">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right="568" w:firstLine="0"/>
        <w:rPr>
          <w:sz w:val="20"/>
          <w:szCs w:val="20"/>
        </w:rPr>
      </w:pPr>
      <w:r w:rsidRPr="004C53A3">
        <w:rPr>
          <w:sz w:val="20"/>
          <w:szCs w:val="20"/>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7" w:firstLine="0"/>
        <w:rPr>
          <w:sz w:val="20"/>
          <w:szCs w:val="20"/>
        </w:rPr>
      </w:pPr>
      <w:r w:rsidRPr="004C53A3">
        <w:rPr>
          <w:sz w:val="20"/>
          <w:szCs w:val="20"/>
        </w:rPr>
        <w:t>O disposto no subitem anterior não se aplica quando a melhor oferta válida tiver sido apresentada por microempresa ou empresa de pequenoporte.</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right="575" w:firstLine="0"/>
        <w:rPr>
          <w:sz w:val="20"/>
          <w:szCs w:val="20"/>
        </w:rPr>
      </w:pPr>
      <w:r w:rsidRPr="004C53A3">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C53A3" w:rsidRDefault="00090E10" w:rsidP="00C30733">
      <w:pPr>
        <w:pStyle w:val="Corpodetexto"/>
        <w:spacing w:before="1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 xml:space="preserve">O Sistema informará a proposta de </w:t>
      </w:r>
      <w:r w:rsidRPr="00520366">
        <w:rPr>
          <w:b/>
          <w:bCs/>
          <w:sz w:val="20"/>
          <w:szCs w:val="20"/>
        </w:rPr>
        <w:t>menor preço</w:t>
      </w:r>
      <w:r w:rsidRPr="004C53A3">
        <w:rPr>
          <w:sz w:val="20"/>
          <w:szCs w:val="20"/>
        </w:rPr>
        <w:t xml:space="preserve"> ao encerrar a fase dedisputa.</w:t>
      </w:r>
    </w:p>
    <w:p w:rsidR="00090E10" w:rsidRPr="004C53A3" w:rsidRDefault="00090E10" w:rsidP="00C30733">
      <w:pPr>
        <w:pStyle w:val="Corpodetexto"/>
        <w:spacing w:before="1"/>
        <w:ind w:left="567"/>
      </w:pPr>
    </w:p>
    <w:p w:rsidR="00090E10" w:rsidRPr="004C53A3" w:rsidRDefault="0009585E" w:rsidP="00DD19A0">
      <w:pPr>
        <w:pStyle w:val="PargrafodaLista"/>
        <w:numPr>
          <w:ilvl w:val="1"/>
          <w:numId w:val="10"/>
        </w:numPr>
        <w:tabs>
          <w:tab w:val="left" w:pos="1282"/>
        </w:tabs>
        <w:ind w:left="567" w:firstLine="0"/>
        <w:rPr>
          <w:sz w:val="20"/>
          <w:szCs w:val="20"/>
        </w:rPr>
      </w:pPr>
      <w:r w:rsidRPr="004C53A3">
        <w:rPr>
          <w:sz w:val="20"/>
          <w:szCs w:val="20"/>
        </w:rPr>
        <w:t>Caso o licitante não apresente lances, concorrerá com o valor de suaproposta.</w:t>
      </w:r>
    </w:p>
    <w:p w:rsidR="00090E10" w:rsidRPr="004C53A3" w:rsidRDefault="00090E10" w:rsidP="00C30733">
      <w:pPr>
        <w:pStyle w:val="Corpodetexto"/>
        <w:spacing w:before="2"/>
        <w:ind w:left="567"/>
      </w:pPr>
    </w:p>
    <w:p w:rsidR="00090E10" w:rsidRPr="004C53A3" w:rsidRDefault="0009585E" w:rsidP="00855741">
      <w:pPr>
        <w:pStyle w:val="PargrafodaLista"/>
        <w:numPr>
          <w:ilvl w:val="1"/>
          <w:numId w:val="10"/>
        </w:numPr>
        <w:tabs>
          <w:tab w:val="left" w:pos="1282"/>
        </w:tabs>
        <w:ind w:left="567" w:right="715" w:firstLine="0"/>
        <w:rPr>
          <w:sz w:val="20"/>
          <w:szCs w:val="20"/>
        </w:rPr>
      </w:pPr>
      <w:r w:rsidRPr="004C53A3">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C53A3" w:rsidRDefault="00090E10" w:rsidP="00855741">
      <w:pPr>
        <w:pStyle w:val="Corpodetexto"/>
        <w:spacing w:before="11"/>
        <w:ind w:left="567" w:right="715"/>
      </w:pPr>
    </w:p>
    <w:p w:rsidR="00090E10" w:rsidRPr="004C53A3" w:rsidRDefault="0009585E" w:rsidP="00855741">
      <w:pPr>
        <w:pStyle w:val="PargrafodaLista"/>
        <w:numPr>
          <w:ilvl w:val="1"/>
          <w:numId w:val="10"/>
        </w:numPr>
        <w:tabs>
          <w:tab w:val="left" w:pos="1282"/>
        </w:tabs>
        <w:spacing w:before="1"/>
        <w:ind w:left="567" w:right="715" w:firstLine="0"/>
        <w:rPr>
          <w:sz w:val="20"/>
          <w:szCs w:val="20"/>
        </w:rPr>
      </w:pPr>
      <w:r w:rsidRPr="004C53A3">
        <w:rPr>
          <w:sz w:val="20"/>
          <w:szCs w:val="20"/>
        </w:rPr>
        <w:t xml:space="preserve">A ordem de apresentação pelos licitantes é utilizada como um dos critérios </w:t>
      </w:r>
      <w:r w:rsidRPr="004C53A3">
        <w:rPr>
          <w:spacing w:val="2"/>
          <w:sz w:val="20"/>
          <w:szCs w:val="20"/>
        </w:rPr>
        <w:t xml:space="preserve">de </w:t>
      </w:r>
      <w:r w:rsidRPr="004C53A3">
        <w:rPr>
          <w:sz w:val="20"/>
          <w:szCs w:val="20"/>
        </w:rPr>
        <w:t>classificação, de maneira que só poderá haver empate entre propostas iguais (não seguidas de lances), ou entre lances finais da fase fechada do modo de disputa aberto efechado.</w:t>
      </w:r>
    </w:p>
    <w:p w:rsidR="00090E10" w:rsidRPr="004C53A3" w:rsidRDefault="00090E10" w:rsidP="00855741">
      <w:pPr>
        <w:pStyle w:val="Corpodetexto"/>
        <w:spacing w:before="11"/>
        <w:ind w:left="567" w:right="715"/>
      </w:pPr>
    </w:p>
    <w:p w:rsidR="00CA5CE8" w:rsidRPr="004C53A3" w:rsidRDefault="00C30733" w:rsidP="00855741">
      <w:pPr>
        <w:pStyle w:val="PargrafodaLista"/>
        <w:tabs>
          <w:tab w:val="left" w:pos="2419"/>
        </w:tabs>
        <w:ind w:left="567" w:right="715"/>
        <w:rPr>
          <w:color w:val="00000A"/>
          <w:sz w:val="20"/>
          <w:szCs w:val="20"/>
        </w:rPr>
      </w:pPr>
      <w:r w:rsidRPr="004C53A3">
        <w:rPr>
          <w:color w:val="00000A"/>
          <w:sz w:val="20"/>
          <w:szCs w:val="20"/>
        </w:rPr>
        <w:t xml:space="preserve">6.24.1. </w:t>
      </w:r>
      <w:r w:rsidR="00CA5CE8" w:rsidRPr="004C53A3">
        <w:rPr>
          <w:b/>
          <w:color w:val="00000A"/>
          <w:sz w:val="20"/>
          <w:szCs w:val="20"/>
        </w:rPr>
        <w:t>Havendo eventual empate entre propostas ou lances, o critério de desempate será aquele previsto no art. 60 da Lei nº 14.133, de 2021, nesta ordem</w:t>
      </w:r>
      <w:r w:rsidR="00CA5CE8" w:rsidRPr="004C53A3">
        <w:rPr>
          <w:color w:val="00000A"/>
          <w:sz w:val="20"/>
          <w:szCs w:val="20"/>
        </w:rPr>
        <w:t>:</w:t>
      </w:r>
    </w:p>
    <w:p w:rsidR="00090E10" w:rsidRPr="004C53A3" w:rsidRDefault="00090E10" w:rsidP="00855741">
      <w:pPr>
        <w:pStyle w:val="Corpodetexto"/>
        <w:spacing w:before="11"/>
        <w:ind w:right="715"/>
      </w:pPr>
    </w:p>
    <w:p w:rsidR="00C30733" w:rsidRPr="004C53A3" w:rsidRDefault="00C30733" w:rsidP="00855741">
      <w:pPr>
        <w:pStyle w:val="PargrafodaLista"/>
        <w:tabs>
          <w:tab w:val="left" w:pos="2645"/>
        </w:tabs>
        <w:ind w:left="567" w:right="715"/>
        <w:rPr>
          <w:sz w:val="20"/>
          <w:szCs w:val="20"/>
        </w:rPr>
      </w:pPr>
      <w:r w:rsidRPr="004C53A3">
        <w:rPr>
          <w:color w:val="00000A"/>
          <w:sz w:val="20"/>
          <w:szCs w:val="20"/>
        </w:rPr>
        <w:t>6.24.1.1. disputa final, hipótese em que os licitantes empatados poderão apresentar nova proposta em ato contínuo à classificação;</w:t>
      </w:r>
    </w:p>
    <w:p w:rsidR="00C30733" w:rsidRPr="004C53A3" w:rsidRDefault="00C30733" w:rsidP="00855741">
      <w:pPr>
        <w:pStyle w:val="Corpodetexto"/>
        <w:ind w:right="715"/>
      </w:pPr>
    </w:p>
    <w:p w:rsidR="00C30733" w:rsidRPr="004C53A3" w:rsidRDefault="00C30733" w:rsidP="00855741">
      <w:pPr>
        <w:tabs>
          <w:tab w:val="left" w:pos="2623"/>
        </w:tabs>
        <w:ind w:left="567" w:right="715"/>
        <w:jc w:val="both"/>
        <w:rPr>
          <w:sz w:val="20"/>
          <w:szCs w:val="20"/>
        </w:rPr>
      </w:pPr>
      <w:r w:rsidRPr="004C53A3">
        <w:rPr>
          <w:color w:val="00000A"/>
          <w:sz w:val="20"/>
          <w:szCs w:val="20"/>
        </w:rPr>
        <w:lastRenderedPageBreak/>
        <w:t>6.24.1.2. avaliação do desempenho contratual prévio dos licitantes, para a qual deverão preferencialmente ser utilizados registros cadastrais para efeito de atesto de cumprimento de obrigações previstos nesta Lei;</w:t>
      </w:r>
    </w:p>
    <w:p w:rsidR="00C30733" w:rsidRPr="004C53A3" w:rsidRDefault="00C30733" w:rsidP="00855741">
      <w:pPr>
        <w:pStyle w:val="Corpodetexto"/>
        <w:ind w:left="567" w:right="715"/>
      </w:pPr>
    </w:p>
    <w:p w:rsidR="00C30733" w:rsidRPr="004C53A3" w:rsidRDefault="00C30733" w:rsidP="00855741">
      <w:pPr>
        <w:tabs>
          <w:tab w:val="left" w:pos="2593"/>
        </w:tabs>
        <w:ind w:left="567" w:right="715"/>
        <w:jc w:val="both"/>
        <w:rPr>
          <w:sz w:val="20"/>
          <w:szCs w:val="20"/>
        </w:rPr>
      </w:pPr>
      <w:r w:rsidRPr="004C53A3">
        <w:rPr>
          <w:color w:val="00000A"/>
          <w:sz w:val="20"/>
          <w:szCs w:val="20"/>
        </w:rPr>
        <w:t>6.24.1.3. desenvolvimento pelo licitante de ações de equidade entre homens e mulheres no ambiente de trabalho, conforme regulamento;</w:t>
      </w:r>
    </w:p>
    <w:p w:rsidR="00C30733" w:rsidRPr="004C53A3" w:rsidRDefault="00C30733" w:rsidP="00855741">
      <w:pPr>
        <w:pStyle w:val="Corpodetexto"/>
        <w:ind w:left="567" w:right="715"/>
        <w:jc w:val="both"/>
      </w:pPr>
    </w:p>
    <w:p w:rsidR="00C30733" w:rsidRPr="004C53A3" w:rsidRDefault="00C30733" w:rsidP="00855741">
      <w:pPr>
        <w:tabs>
          <w:tab w:val="left" w:pos="2719"/>
        </w:tabs>
        <w:ind w:left="567" w:right="715"/>
        <w:jc w:val="both"/>
        <w:rPr>
          <w:sz w:val="20"/>
          <w:szCs w:val="20"/>
        </w:rPr>
      </w:pPr>
      <w:r w:rsidRPr="004C53A3">
        <w:rPr>
          <w:color w:val="00000A"/>
          <w:sz w:val="20"/>
          <w:szCs w:val="20"/>
        </w:rPr>
        <w:t>6.24.1.4. desenvolvimento pelo licitante de programa de integridade, conforme orientações dos órgãos de controle.</w:t>
      </w:r>
    </w:p>
    <w:p w:rsidR="00C30733" w:rsidRPr="004C53A3" w:rsidRDefault="00C30733" w:rsidP="00855741">
      <w:pPr>
        <w:pStyle w:val="Corpodetexto"/>
        <w:ind w:left="567" w:right="715"/>
        <w:jc w:val="both"/>
      </w:pPr>
    </w:p>
    <w:p w:rsidR="00C30733" w:rsidRPr="004C53A3" w:rsidRDefault="00C30733" w:rsidP="00855741">
      <w:pPr>
        <w:tabs>
          <w:tab w:val="left" w:pos="2401"/>
        </w:tabs>
        <w:ind w:left="572" w:right="715"/>
        <w:jc w:val="both"/>
        <w:rPr>
          <w:b/>
          <w:color w:val="00000A"/>
          <w:sz w:val="20"/>
          <w:szCs w:val="20"/>
        </w:rPr>
      </w:pPr>
      <w:r w:rsidRPr="004C53A3">
        <w:rPr>
          <w:b/>
          <w:color w:val="00000A"/>
          <w:sz w:val="20"/>
          <w:szCs w:val="20"/>
        </w:rPr>
        <w:t>6.24.2. Persistindo o empate, será assegurada preferência, sucessivamente, aos bens e serviços produzidos ou prestados por:</w:t>
      </w:r>
    </w:p>
    <w:p w:rsidR="00C30733" w:rsidRPr="004C53A3" w:rsidRDefault="00C30733" w:rsidP="00855741">
      <w:pPr>
        <w:pStyle w:val="Corpodetexto"/>
        <w:ind w:right="715"/>
      </w:pPr>
    </w:p>
    <w:p w:rsidR="00C30733" w:rsidRPr="004C53A3" w:rsidRDefault="00C30733" w:rsidP="00855741">
      <w:pPr>
        <w:tabs>
          <w:tab w:val="left" w:pos="3303"/>
        </w:tabs>
        <w:ind w:left="567" w:right="715"/>
        <w:jc w:val="both"/>
        <w:rPr>
          <w:sz w:val="20"/>
          <w:szCs w:val="20"/>
        </w:rPr>
      </w:pPr>
      <w:r w:rsidRPr="004C53A3">
        <w:rPr>
          <w:color w:val="00000A"/>
          <w:sz w:val="20"/>
          <w:szCs w:val="20"/>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C53A3" w:rsidRDefault="00C30733" w:rsidP="00855741">
      <w:pPr>
        <w:pStyle w:val="Corpodetexto"/>
        <w:ind w:right="715"/>
      </w:pPr>
    </w:p>
    <w:p w:rsidR="00C30733" w:rsidRPr="004C53A3" w:rsidRDefault="00C30733" w:rsidP="00855741">
      <w:pPr>
        <w:tabs>
          <w:tab w:val="left" w:pos="3291"/>
        </w:tabs>
        <w:ind w:left="567" w:right="715"/>
        <w:rPr>
          <w:sz w:val="20"/>
          <w:szCs w:val="20"/>
        </w:rPr>
      </w:pPr>
      <w:r w:rsidRPr="004C53A3">
        <w:rPr>
          <w:color w:val="00000A"/>
          <w:sz w:val="20"/>
          <w:szCs w:val="20"/>
        </w:rPr>
        <w:t xml:space="preserve">6.24.2.2. empresas </w:t>
      </w:r>
      <w:r w:rsidRPr="004C53A3">
        <w:rPr>
          <w:color w:val="00000A"/>
          <w:spacing w:val="-2"/>
          <w:sz w:val="20"/>
          <w:szCs w:val="20"/>
        </w:rPr>
        <w:t>brasileiras;</w:t>
      </w:r>
    </w:p>
    <w:p w:rsidR="00C30733" w:rsidRPr="004C53A3" w:rsidRDefault="00C30733" w:rsidP="00855741">
      <w:pPr>
        <w:pStyle w:val="Corpodetexto"/>
        <w:ind w:right="715"/>
      </w:pPr>
    </w:p>
    <w:p w:rsidR="00C30733" w:rsidRPr="004C53A3" w:rsidRDefault="00C30733" w:rsidP="00855741">
      <w:pPr>
        <w:tabs>
          <w:tab w:val="left" w:pos="3333"/>
        </w:tabs>
        <w:ind w:left="567" w:right="715"/>
        <w:jc w:val="both"/>
        <w:rPr>
          <w:sz w:val="20"/>
          <w:szCs w:val="20"/>
        </w:rPr>
      </w:pPr>
      <w:r w:rsidRPr="004C53A3">
        <w:rPr>
          <w:color w:val="00000A"/>
          <w:sz w:val="20"/>
          <w:szCs w:val="20"/>
        </w:rPr>
        <w:t>6.24.2.3. empresas que invistam em pesquisa e no desenvolvimento de tecnologia no País;</w:t>
      </w:r>
    </w:p>
    <w:p w:rsidR="00C30733" w:rsidRPr="004C53A3" w:rsidRDefault="00C30733" w:rsidP="00855741">
      <w:pPr>
        <w:pStyle w:val="Corpodetexto"/>
        <w:ind w:right="715"/>
      </w:pPr>
    </w:p>
    <w:p w:rsidR="00C30733" w:rsidRPr="004C53A3" w:rsidRDefault="00C30733" w:rsidP="00855741">
      <w:pPr>
        <w:tabs>
          <w:tab w:val="left" w:pos="3293"/>
        </w:tabs>
        <w:ind w:left="567" w:right="715"/>
        <w:rPr>
          <w:sz w:val="20"/>
          <w:szCs w:val="20"/>
        </w:rPr>
      </w:pPr>
      <w:r w:rsidRPr="004C53A3">
        <w:rPr>
          <w:color w:val="00000A"/>
          <w:sz w:val="20"/>
          <w:szCs w:val="20"/>
        </w:rPr>
        <w:t>6.24.2.4. empresas que comprovem a prática de mitigação, nos termos da Lei nº 12.187, de 29 de dezembro de 2009.</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12"/>
        </w:tabs>
        <w:ind w:left="567" w:right="715" w:firstLine="0"/>
        <w:rPr>
          <w:color w:val="00000A"/>
          <w:sz w:val="20"/>
          <w:szCs w:val="20"/>
        </w:rPr>
      </w:pPr>
      <w:r w:rsidRPr="004C53A3">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sz w:val="20"/>
          <w:szCs w:val="20"/>
        </w:rPr>
      </w:pPr>
      <w:r w:rsidRPr="004C53A3">
        <w:rPr>
          <w:color w:val="00000A"/>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4C53A3" w:rsidRDefault="00C30733" w:rsidP="00855741">
      <w:pPr>
        <w:pStyle w:val="Corpodetexto"/>
        <w:ind w:right="715"/>
      </w:pPr>
    </w:p>
    <w:p w:rsidR="00C30733" w:rsidRPr="004C53A3" w:rsidRDefault="00C30733" w:rsidP="00855741">
      <w:pPr>
        <w:pStyle w:val="PargrafodaLista"/>
        <w:numPr>
          <w:ilvl w:val="2"/>
          <w:numId w:val="10"/>
        </w:numPr>
        <w:ind w:left="567" w:right="715" w:firstLine="0"/>
        <w:rPr>
          <w:color w:val="00000A"/>
          <w:sz w:val="20"/>
          <w:szCs w:val="20"/>
        </w:rPr>
      </w:pPr>
      <w:r w:rsidRPr="004C53A3">
        <w:rPr>
          <w:color w:val="00000A"/>
          <w:sz w:val="20"/>
          <w:szCs w:val="20"/>
        </w:rPr>
        <w:t>A negociação será realizada por meio do sistema, podendo ser acompanhada pelos demais licitantes.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33"/>
        </w:tabs>
        <w:ind w:left="567" w:right="715" w:firstLine="0"/>
        <w:rPr>
          <w:color w:val="00000A"/>
          <w:sz w:val="20"/>
          <w:szCs w:val="20"/>
        </w:rPr>
      </w:pPr>
      <w:r w:rsidRPr="004C53A3">
        <w:rPr>
          <w:color w:val="00000A"/>
          <w:sz w:val="20"/>
          <w:szCs w:val="20"/>
        </w:rPr>
        <w:t>O resultado da negociação será divulgado a todos os licitantes e anexado aos autos do processo licitatório.</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377"/>
        </w:tabs>
        <w:ind w:left="567" w:right="715" w:firstLine="0"/>
        <w:rPr>
          <w:color w:val="00000A"/>
          <w:sz w:val="20"/>
          <w:szCs w:val="20"/>
        </w:rPr>
      </w:pPr>
      <w:r w:rsidRPr="004C53A3">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C53A3" w:rsidRDefault="00C30733" w:rsidP="00855741">
      <w:pPr>
        <w:pStyle w:val="Corpodetexto"/>
        <w:ind w:left="567" w:right="715"/>
      </w:pPr>
    </w:p>
    <w:p w:rsidR="00C30733" w:rsidRPr="004C53A3" w:rsidRDefault="00C30733" w:rsidP="00855741">
      <w:pPr>
        <w:pStyle w:val="PargrafodaLista"/>
        <w:numPr>
          <w:ilvl w:val="2"/>
          <w:numId w:val="10"/>
        </w:numPr>
        <w:tabs>
          <w:tab w:val="left" w:pos="2403"/>
        </w:tabs>
        <w:ind w:left="567" w:right="715" w:firstLine="0"/>
        <w:rPr>
          <w:color w:val="00000A"/>
          <w:sz w:val="20"/>
          <w:szCs w:val="20"/>
        </w:rPr>
      </w:pPr>
      <w:r w:rsidRPr="004C53A3">
        <w:rPr>
          <w:color w:val="00000A"/>
          <w:sz w:val="20"/>
          <w:szCs w:val="20"/>
        </w:rPr>
        <w:t>É facultado ao pregoeiro prorrogar o prazo estabelecido, a partir de solicitação fundamentada feita no chat pelo licitante, antes de findo o prazo.</w:t>
      </w:r>
    </w:p>
    <w:p w:rsidR="00C30733" w:rsidRPr="004C53A3" w:rsidRDefault="00C30733" w:rsidP="00855741">
      <w:pPr>
        <w:pStyle w:val="Corpodetexto"/>
        <w:ind w:right="715"/>
      </w:pPr>
    </w:p>
    <w:p w:rsidR="00C30733" w:rsidRPr="004C53A3" w:rsidRDefault="00C30733" w:rsidP="00855741">
      <w:pPr>
        <w:pStyle w:val="PargrafodaLista"/>
        <w:numPr>
          <w:ilvl w:val="1"/>
          <w:numId w:val="10"/>
        </w:numPr>
        <w:tabs>
          <w:tab w:val="left" w:pos="1526"/>
        </w:tabs>
        <w:ind w:left="567" w:right="715" w:firstLine="0"/>
        <w:rPr>
          <w:color w:val="00000A"/>
          <w:sz w:val="20"/>
          <w:szCs w:val="20"/>
        </w:rPr>
      </w:pPr>
      <w:r w:rsidRPr="004C53A3">
        <w:rPr>
          <w:color w:val="00000A"/>
          <w:sz w:val="20"/>
          <w:szCs w:val="20"/>
        </w:rPr>
        <w:t>Após a negociação do preço, o Pregoeiro iniciará a fase de aceitação e julgamento da proposta.</w:t>
      </w:r>
    </w:p>
    <w:p w:rsidR="00090E10" w:rsidRPr="004C53A3" w:rsidRDefault="00090E10" w:rsidP="00855741">
      <w:pPr>
        <w:pStyle w:val="Corpodetexto"/>
        <w:spacing w:before="11"/>
        <w:ind w:right="715"/>
        <w:rPr>
          <w:b/>
        </w:rPr>
      </w:pPr>
    </w:p>
    <w:p w:rsidR="00090E10" w:rsidRPr="004C53A3" w:rsidRDefault="00B05002" w:rsidP="00855741">
      <w:pPr>
        <w:pStyle w:val="Ttulo1"/>
        <w:tabs>
          <w:tab w:val="left" w:pos="857"/>
          <w:tab w:val="left" w:pos="10527"/>
        </w:tabs>
        <w:spacing w:before="99"/>
        <w:ind w:right="715"/>
      </w:pPr>
      <w:r w:rsidRPr="004C53A3">
        <w:rPr>
          <w:shd w:val="clear" w:color="auto" w:fill="D5E2BB"/>
        </w:rPr>
        <w:t xml:space="preserve">7. </w:t>
      </w:r>
      <w:r w:rsidR="00FE35D8" w:rsidRPr="004C53A3">
        <w:rPr>
          <w:shd w:val="clear" w:color="auto" w:fill="D5E2BB"/>
        </w:rPr>
        <w:t xml:space="preserve">DA </w:t>
      </w:r>
      <w:r w:rsidRPr="004C53A3">
        <w:rPr>
          <w:shd w:val="clear" w:color="auto" w:fill="D5E2BB"/>
        </w:rPr>
        <w:t>FASE DE JULGAMENTO</w:t>
      </w:r>
      <w:r w:rsidR="0009585E" w:rsidRPr="004C53A3">
        <w:rPr>
          <w:shd w:val="clear" w:color="auto" w:fill="D5E2BB"/>
        </w:rPr>
        <w:tab/>
      </w:r>
    </w:p>
    <w:p w:rsidR="00090E10" w:rsidRPr="004C53A3" w:rsidRDefault="00090E10" w:rsidP="00855741">
      <w:pPr>
        <w:pStyle w:val="Corpodetexto"/>
        <w:spacing w:before="11"/>
        <w:ind w:right="715"/>
        <w:rPr>
          <w:b/>
        </w:rPr>
      </w:pPr>
    </w:p>
    <w:p w:rsidR="008C6118" w:rsidRPr="004C53A3" w:rsidRDefault="008C6118" w:rsidP="00855741">
      <w:pPr>
        <w:pStyle w:val="Nivel2"/>
        <w:ind w:left="567" w:right="715"/>
        <w:rPr>
          <w:rFonts w:ascii="Verdana" w:hAnsi="Verdana"/>
          <w:b/>
          <w:bCs/>
          <w:lang w:eastAsia="ar-SA"/>
        </w:rPr>
      </w:pPr>
      <w:bookmarkStart w:id="1" w:name="_Ref117019424"/>
      <w:r w:rsidRPr="004C53A3">
        <w:rPr>
          <w:rFonts w:ascii="Verdana" w:hAnsi="Verdana"/>
        </w:rPr>
        <w:t xml:space="preserve">7.1. Encerrada a etapa de negociação, o pregoeiro verificará se o licitante provisoriamente classificado em primeiro lugar atende às condições de participação no certame, conforme </w:t>
      </w:r>
      <w:r w:rsidRPr="004C53A3">
        <w:rPr>
          <w:rFonts w:ascii="Verdana" w:hAnsi="Verdana"/>
        </w:rPr>
        <w:lastRenderedPageBreak/>
        <w:t xml:space="preserve">previsto no </w:t>
      </w:r>
      <w:hyperlink r:id="rId11" w:anchor="art14" w:history="1">
        <w:r w:rsidRPr="004C53A3">
          <w:rPr>
            <w:rStyle w:val="Hyperlink"/>
            <w:rFonts w:ascii="Verdana" w:hAnsi="Verdana"/>
          </w:rPr>
          <w:t>art. 14 da Lei nº 14.133/2021</w:t>
        </w:r>
      </w:hyperlink>
      <w:r w:rsidRPr="004C53A3">
        <w:rPr>
          <w:rFonts w:ascii="Verdana" w:hAnsi="Verdana"/>
        </w:rPr>
        <w:t xml:space="preserve">, legislação correlata e no item </w:t>
      </w:r>
      <w:r w:rsidR="002E41AD">
        <w:t xml:space="preserve">3.7 </w:t>
      </w:r>
      <w:r w:rsidRPr="004C53A3">
        <w:rPr>
          <w:rFonts w:ascii="Verdana" w:hAnsi="Verdana"/>
        </w:rPr>
        <w:t xml:space="preserve">do edital, </w:t>
      </w:r>
      <w:bookmarkEnd w:id="1"/>
      <w:r w:rsidRPr="004C53A3">
        <w:rPr>
          <w:rFonts w:ascii="Verdana" w:hAnsi="Verdana"/>
          <w:color w:val="auto"/>
          <w:lang w:eastAsia="ar-SA"/>
        </w:rPr>
        <w:t>especialmente quanto à existência de sanção que impeça a participação no certame ou a futura contratação,</w:t>
      </w:r>
      <w:r w:rsidRPr="004C53A3">
        <w:rPr>
          <w:rFonts w:ascii="Verdana" w:hAnsi="Verdana"/>
          <w:lang w:eastAsia="ar-SA"/>
        </w:rPr>
        <w:t xml:space="preserve"> mediante a consulta aos seguintes cadastros:</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 xml:space="preserve">7.1.1. SICAF;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7.1.2. Cadastro Nacional de Empresas Inidôneas e Suspensas - CEIS, mantido pela Controladoria-Geral da União (</w:t>
      </w:r>
      <w:hyperlink r:id="rId12" w:history="1">
        <w:r w:rsidRPr="004C53A3">
          <w:rPr>
            <w:rStyle w:val="Hyperlink"/>
            <w:rFonts w:ascii="Verdana" w:hAnsi="Verdana"/>
            <w:lang w:eastAsia="ar-SA"/>
          </w:rPr>
          <w:t>https://www.portaltransparencia.gov.br/sancoes/ceis</w:t>
        </w:r>
      </w:hyperlink>
      <w:r w:rsidRPr="004C53A3">
        <w:rPr>
          <w:rFonts w:ascii="Verdana" w:hAnsi="Verdana"/>
          <w:lang w:eastAsia="ar-SA"/>
        </w:rPr>
        <w:t xml:space="preserve">); e </w:t>
      </w:r>
    </w:p>
    <w:p w:rsidR="008C6118" w:rsidRPr="004C53A3" w:rsidRDefault="008C6118" w:rsidP="00855741">
      <w:pPr>
        <w:pStyle w:val="Nivel3"/>
        <w:ind w:left="567" w:right="715"/>
        <w:rPr>
          <w:rFonts w:ascii="Verdana" w:hAnsi="Verdana"/>
          <w:lang w:eastAsia="ar-SA"/>
        </w:rPr>
      </w:pPr>
      <w:r w:rsidRPr="004C53A3">
        <w:rPr>
          <w:rFonts w:ascii="Verdana" w:hAnsi="Verdana"/>
          <w:lang w:eastAsia="ar-SA"/>
        </w:rPr>
        <w:t>7.1.3. Cadastro Nacional de Empresas Punidas – CNEP, mantido pela Controladoria-Geral da União (</w:t>
      </w:r>
      <w:hyperlink r:id="rId13" w:history="1">
        <w:r w:rsidRPr="004C53A3">
          <w:rPr>
            <w:rStyle w:val="Hyperlink"/>
            <w:rFonts w:ascii="Verdana" w:hAnsi="Verdana"/>
            <w:lang w:eastAsia="ar-SA"/>
          </w:rPr>
          <w:t>https://www.portaltransparencia.gov.br/sancoes/cnep</w:t>
        </w:r>
      </w:hyperlink>
      <w:r w:rsidRPr="004C53A3">
        <w:rPr>
          <w:rFonts w:ascii="Verdana" w:hAnsi="Verdana"/>
          <w:lang w:eastAsia="ar-SA"/>
        </w:rPr>
        <w:t>).</w:t>
      </w:r>
    </w:p>
    <w:p w:rsidR="008C6118" w:rsidRPr="004C53A3" w:rsidRDefault="008C6118" w:rsidP="00855741">
      <w:pPr>
        <w:pStyle w:val="Nivel2"/>
        <w:ind w:left="567" w:right="715"/>
        <w:rPr>
          <w:rFonts w:ascii="Verdana" w:hAnsi="Verdana"/>
        </w:rPr>
      </w:pPr>
      <w:r w:rsidRPr="004C53A3">
        <w:rPr>
          <w:rFonts w:ascii="Verdana" w:hAnsi="Verdana"/>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C53A3">
          <w:rPr>
            <w:rStyle w:val="Hyperlink"/>
            <w:rFonts w:ascii="Verdana" w:hAnsi="Verdana"/>
          </w:rPr>
          <w:t>artigo 12 da Lei n° 8.429, de 1992</w:t>
        </w:r>
      </w:hyperlink>
      <w:r w:rsidRPr="004C53A3">
        <w:rPr>
          <w:rFonts w:ascii="Verdana" w:hAnsi="Verdana"/>
        </w:rPr>
        <w:t>.</w:t>
      </w:r>
    </w:p>
    <w:p w:rsidR="008C6118" w:rsidRPr="004C53A3" w:rsidRDefault="008C6118" w:rsidP="00855741">
      <w:pPr>
        <w:pStyle w:val="Nivel2"/>
        <w:ind w:left="567" w:right="715"/>
        <w:rPr>
          <w:rFonts w:ascii="Verdana" w:hAnsi="Verdana"/>
        </w:rPr>
      </w:pPr>
      <w:r w:rsidRPr="004C53A3">
        <w:rPr>
          <w:rFonts w:ascii="Verdana" w:hAnsi="Verdana"/>
        </w:rPr>
        <w:t>7.3. Caso conste na Consulta de Situação do l</w:t>
      </w:r>
      <w:r w:rsidRPr="004C53A3">
        <w:rPr>
          <w:rFonts w:ascii="Verdana" w:hAnsi="Verdana"/>
          <w:color w:val="auto"/>
        </w:rPr>
        <w:t xml:space="preserve">icitante </w:t>
      </w:r>
      <w:r w:rsidRPr="004C53A3">
        <w:rPr>
          <w:rFonts w:ascii="Verdana" w:hAnsi="Verdana"/>
        </w:rPr>
        <w:t xml:space="preserve">a existência de Ocorrências Impeditivas Indiretas, o </w:t>
      </w:r>
      <w:r w:rsidRPr="004C53A3">
        <w:rPr>
          <w:rFonts w:ascii="Verdana" w:hAnsi="Verdana"/>
          <w:color w:val="auto"/>
        </w:rPr>
        <w:t>Pregoeiro diligenciará para v</w:t>
      </w:r>
      <w:r w:rsidRPr="004C53A3">
        <w:rPr>
          <w:rFonts w:ascii="Verdana" w:hAnsi="Verdana"/>
        </w:rPr>
        <w:t>erificar se houve fraude por parte das empresas apontadas no Relatório de Ocorrências Impeditivas Indiretas. (</w:t>
      </w:r>
      <w:hyperlink r:id="rId15" w:anchor="art29" w:history="1">
        <w:r w:rsidRPr="004C53A3">
          <w:rPr>
            <w:rStyle w:val="Hyperlink"/>
            <w:rFonts w:ascii="Verdana" w:hAnsi="Verdana"/>
          </w:rPr>
          <w:t xml:space="preserve">IN nº 3/2018, art. 29, </w:t>
        </w:r>
        <w:r w:rsidRPr="004C53A3">
          <w:rPr>
            <w:rStyle w:val="Hyperlink"/>
            <w:rFonts w:ascii="Verdana" w:hAnsi="Verdana"/>
            <w:i/>
            <w:iCs/>
          </w:rPr>
          <w:t>caput</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7.3.1. A tentativa de burla será verificada por meio dos vínculos societários, linhas de fornecimento similares, dentre outros. (</w:t>
      </w:r>
      <w:hyperlink r:id="rId16" w:history="1">
        <w:r w:rsidRPr="004C53A3">
          <w:rPr>
            <w:rStyle w:val="Hyperlink"/>
            <w:rFonts w:ascii="Verdana" w:hAnsi="Verdana"/>
          </w:rPr>
          <w:t>IN nº 3/2018, art. 29, §1º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7.3.2. O licitante será convocado para manifestação previamente a uma eventual desclassificação. (</w:t>
      </w:r>
      <w:hyperlink r:id="rId17" w:history="1">
        <w:r w:rsidRPr="004C53A3">
          <w:rPr>
            <w:rStyle w:val="Hyperlink"/>
            <w:rFonts w:ascii="Verdana" w:hAnsi="Verdana"/>
          </w:rPr>
          <w:t>IN nº 3/2018, art. 29, §2º</w:t>
        </w:r>
      </w:hyperlink>
      <w:r w:rsidRPr="004C53A3">
        <w:rPr>
          <w:rFonts w:ascii="Verdana" w:hAnsi="Verdana"/>
        </w:rPr>
        <w:t>).</w:t>
      </w:r>
    </w:p>
    <w:p w:rsidR="008C6118" w:rsidRPr="004C53A3" w:rsidRDefault="008C6118" w:rsidP="00855741">
      <w:pPr>
        <w:pStyle w:val="Nivel3"/>
        <w:ind w:left="567" w:right="715"/>
        <w:rPr>
          <w:rFonts w:ascii="Verdana" w:hAnsi="Verdana"/>
        </w:rPr>
      </w:pPr>
      <w:r w:rsidRPr="004C53A3">
        <w:rPr>
          <w:rFonts w:ascii="Verdana" w:hAnsi="Verdana"/>
        </w:rPr>
        <w:t>7.3.3. Constatada a existência de sanção, o licitante será reputado inabilitado, por falta de condição de participação.</w:t>
      </w:r>
    </w:p>
    <w:p w:rsidR="008C6118" w:rsidRPr="004C53A3" w:rsidRDefault="008C6118" w:rsidP="00855741">
      <w:pPr>
        <w:pStyle w:val="Nivel2"/>
        <w:ind w:left="567" w:right="715"/>
        <w:rPr>
          <w:rFonts w:ascii="Verdana" w:hAnsi="Verdana"/>
        </w:rPr>
      </w:pPr>
      <w:r w:rsidRPr="004C53A3">
        <w:rPr>
          <w:rFonts w:ascii="Verdana" w:hAnsi="Verdana"/>
        </w:rPr>
        <w:t>7.4. Caso o licitante provisoriamente classificado em primeiro lugar tenha se utilizado de algum tratamento favorecido às ME/</w:t>
      </w:r>
      <w:proofErr w:type="spellStart"/>
      <w:r w:rsidRPr="004C53A3">
        <w:rPr>
          <w:rFonts w:ascii="Verdana" w:hAnsi="Verdana"/>
        </w:rPr>
        <w:t>EPPs</w:t>
      </w:r>
      <w:proofErr w:type="spellEnd"/>
      <w:r w:rsidRPr="004C53A3">
        <w:rPr>
          <w:rFonts w:ascii="Verdana" w:hAnsi="Verdana"/>
        </w:rPr>
        <w:t xml:space="preserve">, o pregoeiro verificará se faz jus ao benefício, em conformidade com os </w:t>
      </w:r>
      <w:r w:rsidR="009E092E">
        <w:rPr>
          <w:rFonts w:ascii="Verdana" w:hAnsi="Verdana"/>
        </w:rPr>
        <w:t>3.5.1</w:t>
      </w:r>
      <w:r w:rsidR="002E41AD" w:rsidRPr="004C53A3">
        <w:rPr>
          <w:rFonts w:ascii="Verdana" w:hAnsi="Verdana"/>
        </w:rPr>
        <w:t xml:space="preserve"> e </w:t>
      </w:r>
      <w:r w:rsidR="009E092E">
        <w:t xml:space="preserve">4.6 </w:t>
      </w:r>
      <w:r w:rsidRPr="004C53A3">
        <w:rPr>
          <w:rFonts w:ascii="Verdana" w:hAnsi="Verdana"/>
        </w:rPr>
        <w:t>deste edital.</w:t>
      </w:r>
    </w:p>
    <w:p w:rsidR="008C6118" w:rsidRPr="004C53A3" w:rsidRDefault="008C6118" w:rsidP="00855741">
      <w:pPr>
        <w:pStyle w:val="Nivel2"/>
        <w:ind w:left="567" w:right="715"/>
        <w:rPr>
          <w:rFonts w:ascii="Verdana" w:hAnsi="Verdana"/>
          <w:b/>
        </w:rPr>
      </w:pPr>
      <w:r w:rsidRPr="004C53A3">
        <w:rPr>
          <w:rFonts w:ascii="Verdana" w:hAnsi="Verdana"/>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C53A3">
          <w:rPr>
            <w:rStyle w:val="Hyperlink"/>
            <w:rFonts w:ascii="Verdana" w:hAnsi="Verdana"/>
          </w:rPr>
          <w:t>artigo 29 a 35 da IN SEGES nº 73, de 30 de setembro de 2022</w:t>
        </w:r>
      </w:hyperlink>
      <w:r w:rsidRPr="004C53A3">
        <w:rPr>
          <w:rFonts w:ascii="Verdana" w:hAnsi="Verdana"/>
        </w:rPr>
        <w:t>.</w:t>
      </w:r>
    </w:p>
    <w:p w:rsidR="008C6118" w:rsidRPr="004C53A3" w:rsidRDefault="008C6118" w:rsidP="00855741">
      <w:pPr>
        <w:pStyle w:val="Nivel2"/>
        <w:numPr>
          <w:ilvl w:val="1"/>
          <w:numId w:val="11"/>
        </w:numPr>
        <w:ind w:left="567" w:right="715" w:firstLine="0"/>
        <w:rPr>
          <w:rFonts w:ascii="Verdana" w:hAnsi="Verdana"/>
          <w:b/>
        </w:rPr>
      </w:pPr>
      <w:r w:rsidRPr="004C53A3">
        <w:rPr>
          <w:rFonts w:ascii="Verdana" w:hAnsi="Verdana"/>
        </w:rPr>
        <w:t xml:space="preserve">Será desclassificada a proposta vencedora que: </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contiver vícios insanáveis;</w:t>
      </w:r>
    </w:p>
    <w:p w:rsidR="008C6118" w:rsidRPr="004C53A3" w:rsidRDefault="008C6118" w:rsidP="00855741">
      <w:pPr>
        <w:pStyle w:val="Nivel3"/>
        <w:numPr>
          <w:ilvl w:val="2"/>
          <w:numId w:val="11"/>
        </w:numPr>
        <w:ind w:left="567" w:right="715" w:firstLine="0"/>
        <w:rPr>
          <w:rFonts w:ascii="Verdana" w:hAnsi="Verdana"/>
        </w:rPr>
      </w:pPr>
      <w:r w:rsidRPr="004C53A3">
        <w:rPr>
          <w:rFonts w:ascii="Verdana" w:hAnsi="Verdana"/>
        </w:rPr>
        <w:t>não obedecer às especificações técnicas contidas no Termo de Referência;</w:t>
      </w:r>
    </w:p>
    <w:p w:rsidR="008C6118" w:rsidRPr="008D7FAA" w:rsidRDefault="008C6118" w:rsidP="00855741">
      <w:pPr>
        <w:pStyle w:val="Nivel3"/>
        <w:numPr>
          <w:ilvl w:val="2"/>
          <w:numId w:val="11"/>
        </w:numPr>
        <w:ind w:left="567" w:right="715" w:firstLine="0"/>
        <w:rPr>
          <w:rFonts w:ascii="Verdana" w:hAnsi="Verdana"/>
        </w:rPr>
      </w:pPr>
      <w:r w:rsidRPr="004C53A3">
        <w:rPr>
          <w:rFonts w:ascii="Verdana" w:hAnsi="Verdana"/>
        </w:rPr>
        <w:t xml:space="preserve">apresentar preços inexequíveis ou permanecerem acima do preço máximo definido para a </w:t>
      </w:r>
      <w:r w:rsidRPr="008D7FAA">
        <w:rPr>
          <w:rFonts w:ascii="Verdana" w:hAnsi="Verdana"/>
        </w:rPr>
        <w:t>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não tiverem sua exequibilidade demonstrada, quando exigido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apresentar desconformidade com quaisquer outras exigências deste Edital ou seus anexos, desde que insanável.</w:t>
      </w:r>
    </w:p>
    <w:p w:rsidR="008C6118" w:rsidRPr="008D7FAA" w:rsidRDefault="008C6118" w:rsidP="00855741">
      <w:pPr>
        <w:pStyle w:val="Nivel2"/>
        <w:numPr>
          <w:ilvl w:val="1"/>
          <w:numId w:val="11"/>
        </w:numPr>
        <w:ind w:left="567" w:right="715" w:firstLine="0"/>
        <w:rPr>
          <w:rFonts w:ascii="Verdana" w:hAnsi="Verdana"/>
          <w:b/>
          <w:bCs/>
        </w:rPr>
      </w:pPr>
      <w:r w:rsidRPr="008D7FAA">
        <w:rPr>
          <w:rFonts w:ascii="Verdana" w:hAnsi="Verdana"/>
        </w:rPr>
        <w:t>No caso de bens e serviços em geral, é indício de inexequibilidade das propostas valores inferiores a 50% (cinquenta por cento) do valor orçado pela Administração.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 xml:space="preserve">A inexequibilidade, na hipótese de que trata o </w:t>
      </w:r>
      <w:r w:rsidRPr="008D7FAA">
        <w:rPr>
          <w:rFonts w:ascii="Verdana" w:hAnsi="Verdana"/>
          <w:b/>
          <w:bCs/>
        </w:rPr>
        <w:t>caput</w:t>
      </w:r>
      <w:r w:rsidRPr="008D7FAA">
        <w:rPr>
          <w:rFonts w:ascii="Verdana" w:hAnsi="Verdana"/>
        </w:rPr>
        <w:t>, só será considerada após diligência do pregoeiro, que comprove: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t>que o custo do licitante ultrapassa o valor da proposta; e</w:t>
      </w:r>
    </w:p>
    <w:p w:rsidR="008C6118" w:rsidRPr="008D7FAA" w:rsidRDefault="008C6118" w:rsidP="00855741">
      <w:pPr>
        <w:pStyle w:val="Nivel4"/>
        <w:numPr>
          <w:ilvl w:val="3"/>
          <w:numId w:val="11"/>
        </w:numPr>
        <w:ind w:left="567" w:right="715" w:firstLine="0"/>
        <w:rPr>
          <w:rFonts w:ascii="Verdana" w:hAnsi="Verdana"/>
        </w:rPr>
      </w:pPr>
      <w:r w:rsidRPr="008D7FAA">
        <w:rPr>
          <w:rFonts w:ascii="Verdana" w:hAnsi="Verdana"/>
        </w:rPr>
        <w:lastRenderedPageBreak/>
        <w:t>inexistirem custos de oportunidade capazes de justificar o vulto da oferta.</w:t>
      </w:r>
    </w:p>
    <w:p w:rsidR="008C6118" w:rsidRPr="008D7FAA" w:rsidRDefault="008C6118" w:rsidP="00855741">
      <w:pPr>
        <w:pStyle w:val="Nivel2"/>
        <w:numPr>
          <w:ilvl w:val="1"/>
          <w:numId w:val="11"/>
        </w:numPr>
        <w:ind w:left="567" w:right="715" w:firstLine="0"/>
        <w:rPr>
          <w:rFonts w:ascii="Verdana" w:hAnsi="Verdana"/>
          <w:b/>
        </w:rPr>
      </w:pPr>
      <w:r w:rsidRPr="008D7FAA">
        <w:rPr>
          <w:rFonts w:ascii="Verdana" w:hAnsi="Verdana"/>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O ajuste de que trata este dispositivo se limita a sanar erros ou falhas que não alterem a substância das propostas;</w:t>
      </w:r>
    </w:p>
    <w:p w:rsidR="008C6118" w:rsidRPr="008D7FAA" w:rsidRDefault="008C6118" w:rsidP="00855741">
      <w:pPr>
        <w:pStyle w:val="Nivel3"/>
        <w:numPr>
          <w:ilvl w:val="2"/>
          <w:numId w:val="11"/>
        </w:numPr>
        <w:ind w:left="567" w:right="715" w:firstLine="0"/>
        <w:rPr>
          <w:rFonts w:ascii="Verdana" w:hAnsi="Verdana"/>
        </w:rPr>
      </w:pPr>
      <w:r w:rsidRPr="008D7FAA">
        <w:rPr>
          <w:rFonts w:ascii="Verdana" w:hAnsi="Verdana"/>
        </w:rPr>
        <w:t>Considera-se erro no preenchimento da planilha passível de correção a indicação de recolhimento de impostos e contribuições na forma do Simples Nacional, quando não cabível esse regime.</w:t>
      </w:r>
    </w:p>
    <w:p w:rsidR="00090E10" w:rsidRPr="008D7FAA" w:rsidRDefault="00090E10" w:rsidP="00855741">
      <w:pPr>
        <w:pStyle w:val="Corpodetexto"/>
        <w:spacing w:before="11"/>
        <w:ind w:right="715"/>
      </w:pPr>
    </w:p>
    <w:p w:rsidR="00090E10" w:rsidRPr="008D7FAA" w:rsidRDefault="008C6118" w:rsidP="00855741">
      <w:pPr>
        <w:pStyle w:val="Ttulo1"/>
        <w:tabs>
          <w:tab w:val="left" w:pos="1281"/>
          <w:tab w:val="left" w:pos="1282"/>
          <w:tab w:val="left" w:pos="10527"/>
        </w:tabs>
        <w:spacing w:before="99"/>
        <w:ind w:right="715"/>
      </w:pPr>
      <w:r w:rsidRPr="008D7FAA">
        <w:rPr>
          <w:shd w:val="clear" w:color="auto" w:fill="D5E2BB"/>
        </w:rPr>
        <w:t xml:space="preserve">8. </w:t>
      </w:r>
      <w:r w:rsidR="0009585E" w:rsidRPr="008D7FAA">
        <w:rPr>
          <w:shd w:val="clear" w:color="auto" w:fill="D5E2BB"/>
        </w:rPr>
        <w:t>DA</w:t>
      </w:r>
      <w:r w:rsidRPr="008D7FAA">
        <w:rPr>
          <w:shd w:val="clear" w:color="auto" w:fill="D5E2BB"/>
        </w:rPr>
        <w:t xml:space="preserve"> FASE DE </w:t>
      </w:r>
      <w:r w:rsidR="0009585E" w:rsidRPr="008D7FAA">
        <w:rPr>
          <w:shd w:val="clear" w:color="auto" w:fill="D5E2BB"/>
        </w:rPr>
        <w:t>HABILITAÇÃO.</w:t>
      </w:r>
      <w:r w:rsidR="0009585E" w:rsidRPr="008D7FAA">
        <w:rPr>
          <w:shd w:val="clear" w:color="auto" w:fill="D5E2BB"/>
        </w:rPr>
        <w:tab/>
      </w:r>
    </w:p>
    <w:p w:rsidR="00090E10" w:rsidRPr="008D7FAA" w:rsidRDefault="00090E10" w:rsidP="00855741">
      <w:pPr>
        <w:pStyle w:val="Corpodetexto"/>
        <w:spacing w:before="1"/>
        <w:ind w:right="715"/>
        <w:rPr>
          <w:b/>
        </w:rPr>
      </w:pPr>
    </w:p>
    <w:p w:rsidR="0047195B" w:rsidRPr="008D7FAA" w:rsidRDefault="0047195B" w:rsidP="00855741">
      <w:pPr>
        <w:pStyle w:val="Nivel3"/>
        <w:ind w:left="567" w:right="715"/>
        <w:rPr>
          <w:rFonts w:ascii="Verdana" w:hAnsi="Verdana"/>
        </w:rPr>
      </w:pPr>
      <w:bookmarkStart w:id="2" w:name="_Ref114663777"/>
      <w:r w:rsidRPr="008D7FAA">
        <w:rPr>
          <w:rFonts w:ascii="Verdana" w:hAnsi="Verdana"/>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8D7FAA">
          <w:rPr>
            <w:rStyle w:val="Hyperlink"/>
            <w:rFonts w:ascii="Verdana" w:hAnsi="Verdana"/>
          </w:rPr>
          <w:t>arts</w:t>
        </w:r>
        <w:proofErr w:type="spellEnd"/>
        <w:r w:rsidRPr="008D7FAA">
          <w:rPr>
            <w:rStyle w:val="Hyperlink"/>
            <w:rFonts w:ascii="Verdana" w:hAnsi="Verdana"/>
          </w:rPr>
          <w:t>. 62 a 70 da Lei nº 14.133, de 2021</w:t>
        </w:r>
      </w:hyperlink>
    </w:p>
    <w:p w:rsidR="0047195B" w:rsidRPr="008D7FAA" w:rsidRDefault="0047195B" w:rsidP="00855741">
      <w:pPr>
        <w:pStyle w:val="Nivel3"/>
        <w:ind w:left="567" w:right="715"/>
        <w:rPr>
          <w:rFonts w:ascii="Verdana" w:hAnsi="Verdana"/>
        </w:rPr>
      </w:pPr>
      <w:r w:rsidRPr="008D7FAA">
        <w:rPr>
          <w:rFonts w:ascii="Verdana" w:hAnsi="Verdana"/>
        </w:rPr>
        <w:t xml:space="preserve">8.1.1. A documentação exigida para fins de </w:t>
      </w:r>
      <w:proofErr w:type="spellStart"/>
      <w:r w:rsidRPr="008D7FAA">
        <w:rPr>
          <w:rFonts w:ascii="Verdana" w:hAnsi="Verdana"/>
          <w:b/>
        </w:rPr>
        <w:t>habilitaçãojurídica</w:t>
      </w:r>
      <w:proofErr w:type="spellEnd"/>
      <w:r w:rsidRPr="008D7FAA">
        <w:rPr>
          <w:rFonts w:ascii="Verdana" w:hAnsi="Verdana"/>
          <w:b/>
        </w:rPr>
        <w:t xml:space="preserve">, fiscal, social e trabalhista e </w:t>
      </w:r>
      <w:proofErr w:type="spellStart"/>
      <w:r w:rsidRPr="008D7FAA">
        <w:rPr>
          <w:rFonts w:ascii="Verdana" w:hAnsi="Verdana"/>
          <w:b/>
        </w:rPr>
        <w:t>econômico-ﬁnanceira</w:t>
      </w:r>
      <w:proofErr w:type="spellEnd"/>
      <w:r w:rsidRPr="008D7FAA">
        <w:rPr>
          <w:rFonts w:ascii="Verdana" w:hAnsi="Verdana"/>
          <w:b/>
        </w:rPr>
        <w:t xml:space="preserve">, </w:t>
      </w:r>
      <w:r w:rsidRPr="008D7FAA">
        <w:rPr>
          <w:rFonts w:ascii="Verdana" w:hAnsi="Verdana"/>
          <w:b/>
          <w:color w:val="auto"/>
        </w:rPr>
        <w:t xml:space="preserve">poderá </w:t>
      </w:r>
      <w:r w:rsidRPr="008D7FAA">
        <w:rPr>
          <w:rFonts w:ascii="Verdana" w:hAnsi="Verdana"/>
          <w:b/>
        </w:rPr>
        <w:t>ser substituída pelo registro cadastral no SICAF</w:t>
      </w:r>
      <w:r w:rsidRPr="008D7FAA">
        <w:rPr>
          <w:rFonts w:ascii="Verdana" w:hAnsi="Verdana"/>
        </w:rPr>
        <w:t>.</w:t>
      </w:r>
      <w:bookmarkEnd w:id="2"/>
    </w:p>
    <w:p w:rsidR="009716B6" w:rsidRPr="008D7FAA" w:rsidRDefault="009716B6" w:rsidP="00855741">
      <w:pPr>
        <w:pStyle w:val="Nivel3"/>
        <w:ind w:left="567" w:right="715"/>
        <w:rPr>
          <w:rFonts w:ascii="Verdana" w:hAnsi="Verdana"/>
        </w:rPr>
      </w:pPr>
      <w:r w:rsidRPr="008D7FAA">
        <w:rPr>
          <w:rFonts w:ascii="Verdana" w:hAnsi="Verdana"/>
        </w:rPr>
        <w:t xml:space="preserve">8.2. Serão exigidos os seguintes documentos para fins de </w:t>
      </w:r>
      <w:r w:rsidRPr="003C30DA">
        <w:rPr>
          <w:rFonts w:ascii="Verdana" w:hAnsi="Verdana"/>
          <w:b/>
          <w:bCs/>
        </w:rPr>
        <w:t>habilitação jurídica</w:t>
      </w:r>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8.2.1.</w:t>
      </w:r>
      <w:r w:rsidRPr="008D7FAA">
        <w:rPr>
          <w:rFonts w:ascii="Verdana" w:hAnsi="Verdana"/>
          <w:b/>
          <w:bCs/>
        </w:rPr>
        <w:t xml:space="preserve"> Pessoa física:</w:t>
      </w:r>
      <w:r w:rsidRPr="008D7FAA">
        <w:rPr>
          <w:rFonts w:ascii="Verdana" w:hAnsi="Verdana"/>
        </w:rPr>
        <w:t xml:space="preserve"> cédula de identidade (RG) ou documento equivalente que, por força de lei, tenha validade para fins de identificação em todo o território nacional;</w:t>
      </w:r>
    </w:p>
    <w:p w:rsidR="009716B6" w:rsidRPr="008D7FAA" w:rsidRDefault="009716B6" w:rsidP="00855741">
      <w:pPr>
        <w:pStyle w:val="Nivel3"/>
        <w:ind w:left="567" w:right="715"/>
        <w:rPr>
          <w:rFonts w:ascii="Verdana" w:hAnsi="Verdana"/>
        </w:rPr>
      </w:pPr>
      <w:r w:rsidRPr="003C30DA">
        <w:rPr>
          <w:rFonts w:ascii="Verdana" w:hAnsi="Verdana"/>
        </w:rPr>
        <w:t>8.2.2.</w:t>
      </w:r>
      <w:r w:rsidRPr="008D7FAA">
        <w:rPr>
          <w:rFonts w:ascii="Verdana" w:hAnsi="Verdana"/>
          <w:b/>
          <w:bCs/>
        </w:rPr>
        <w:t xml:space="preserve"> Empresário individual:</w:t>
      </w:r>
      <w:r w:rsidRPr="008D7FAA">
        <w:rPr>
          <w:rFonts w:ascii="Verdana" w:hAnsi="Verdana"/>
        </w:rPr>
        <w:t xml:space="preserve"> inscrição no Registro Público de Empresas Mercantis, a cargo da Junta Comercial da respectiva sede; </w:t>
      </w:r>
    </w:p>
    <w:p w:rsidR="009716B6" w:rsidRPr="008D7FAA" w:rsidRDefault="009716B6" w:rsidP="00855741">
      <w:pPr>
        <w:pStyle w:val="Nivel3"/>
        <w:ind w:left="567" w:right="715"/>
        <w:rPr>
          <w:rFonts w:ascii="Verdana" w:hAnsi="Verdana"/>
        </w:rPr>
      </w:pPr>
      <w:r w:rsidRPr="003C30DA">
        <w:rPr>
          <w:rFonts w:ascii="Verdana" w:hAnsi="Verdana"/>
        </w:rPr>
        <w:t>8.2.3.</w:t>
      </w:r>
      <w:r w:rsidRPr="008D7FAA">
        <w:rPr>
          <w:rFonts w:ascii="Verdana" w:hAnsi="Verdana"/>
          <w:b/>
          <w:bCs/>
        </w:rPr>
        <w:t xml:space="preserve"> Microempreendedor Individual - MEI:</w:t>
      </w:r>
      <w:r w:rsidRPr="008D7FAA">
        <w:rPr>
          <w:rFonts w:ascii="Verdana" w:hAnsi="Verdana"/>
        </w:rPr>
        <w:t xml:space="preserve"> Certificado da Condição de Microempreendedor Individual - CCMEI, cuja aceitação ficará condicionada à verificação da autenticidade no sítio </w:t>
      </w:r>
      <w:hyperlink r:id="rId20" w:history="1">
        <w:r w:rsidRPr="008D7FAA">
          <w:rPr>
            <w:rStyle w:val="Hyperlink"/>
            <w:rFonts w:ascii="Verdana" w:hAnsi="Verdana"/>
            <w:color w:val="auto"/>
          </w:rPr>
          <w:t>https://www.gov.br/empresas-e-negocios/pt-br/empreendedor</w:t>
        </w:r>
      </w:hyperlink>
      <w:r w:rsidRPr="008D7FAA">
        <w:rPr>
          <w:rFonts w:ascii="Verdana" w:hAnsi="Verdana"/>
        </w:rPr>
        <w:t xml:space="preserve">; </w:t>
      </w:r>
    </w:p>
    <w:p w:rsidR="009716B6" w:rsidRPr="008D7FAA" w:rsidRDefault="009716B6" w:rsidP="00855741">
      <w:pPr>
        <w:pStyle w:val="Nivel3"/>
        <w:ind w:left="567" w:right="715"/>
        <w:rPr>
          <w:rFonts w:ascii="Verdana" w:hAnsi="Verdana"/>
        </w:rPr>
      </w:pPr>
      <w:r w:rsidRPr="008D7FAA">
        <w:rPr>
          <w:rFonts w:ascii="Verdana" w:hAnsi="Verdana"/>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8.2.5.</w:t>
      </w:r>
      <w:r w:rsidRPr="008D7FAA">
        <w:rPr>
          <w:rFonts w:ascii="Verdana" w:hAnsi="Verdana"/>
          <w:b/>
          <w:bCs/>
        </w:rPr>
        <w:t xml:space="preserve"> Sociedade empresária estrangeira:</w:t>
      </w:r>
      <w:r w:rsidRPr="008D7FAA">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8D7FAA">
          <w:rPr>
            <w:rStyle w:val="Hyperlink"/>
            <w:rFonts w:ascii="Verdana" w:hAnsi="Verdana"/>
            <w:color w:val="auto"/>
          </w:rPr>
          <w:t>Normativa DREI/ME n.º 77, de 18 de março de 2020</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8.2.6.</w:t>
      </w:r>
      <w:r w:rsidRPr="008D7FAA">
        <w:rPr>
          <w:rFonts w:ascii="Verdana" w:hAnsi="Verdana"/>
          <w:b/>
          <w:bCs/>
        </w:rPr>
        <w:t xml:space="preserve"> Sociedade simples: </w:t>
      </w:r>
      <w:r w:rsidRPr="008D7FAA">
        <w:rPr>
          <w:rFonts w:ascii="Verdana" w:hAnsi="Verdana"/>
        </w:rPr>
        <w:t>inscrição do ato constitutivo no Registro Civil de Pessoas Jurídicas do local de sua sede, acompanhada de documento comprobatório de seus administradores;</w:t>
      </w:r>
    </w:p>
    <w:p w:rsidR="009716B6" w:rsidRPr="008D7FAA" w:rsidRDefault="009716B6" w:rsidP="00855741">
      <w:pPr>
        <w:pStyle w:val="Nivel3"/>
        <w:ind w:left="567" w:right="715"/>
        <w:rPr>
          <w:rFonts w:ascii="Verdana" w:hAnsi="Verdana"/>
        </w:rPr>
      </w:pPr>
      <w:r w:rsidRPr="003C30DA">
        <w:rPr>
          <w:rFonts w:ascii="Verdana" w:hAnsi="Verdana"/>
        </w:rPr>
        <w:t>8.2.7.</w:t>
      </w:r>
      <w:r w:rsidRPr="008D7FAA">
        <w:rPr>
          <w:rFonts w:ascii="Verdana" w:hAnsi="Verdana"/>
          <w:b/>
          <w:bCs/>
        </w:rPr>
        <w:t xml:space="preserve"> Filial, sucursal ou agência de sociedade simples ou empresária:</w:t>
      </w:r>
      <w:r w:rsidRPr="008D7FAA">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8D7FAA" w:rsidRDefault="009716B6" w:rsidP="00855741">
      <w:pPr>
        <w:pStyle w:val="Nivel3"/>
        <w:ind w:left="567" w:right="715"/>
        <w:rPr>
          <w:rFonts w:ascii="Verdana" w:hAnsi="Verdana"/>
        </w:rPr>
      </w:pPr>
      <w:r w:rsidRPr="003C30DA">
        <w:rPr>
          <w:rFonts w:ascii="Verdana" w:hAnsi="Verdana"/>
        </w:rPr>
        <w:lastRenderedPageBreak/>
        <w:t>8.2.8.</w:t>
      </w:r>
      <w:r w:rsidRPr="008D7FAA">
        <w:rPr>
          <w:rFonts w:ascii="Verdana" w:hAnsi="Verdana"/>
          <w:b/>
          <w:bCs/>
        </w:rPr>
        <w:t xml:space="preserve"> Sociedade cooperativa:</w:t>
      </w:r>
      <w:r w:rsidRPr="008D7FAA">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8D7FAA">
          <w:rPr>
            <w:rStyle w:val="Hyperlink"/>
            <w:rFonts w:ascii="Verdana" w:hAnsi="Verdana"/>
            <w:color w:val="auto"/>
          </w:rPr>
          <w:t>art. 107 da Lei nº 5.764, de 16 de dezembro 1971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9</w:t>
      </w:r>
      <w:r w:rsidRPr="003C30DA">
        <w:rPr>
          <w:rFonts w:ascii="Verdana" w:hAnsi="Verdana"/>
        </w:rPr>
        <w:t>.</w:t>
      </w:r>
      <w:r w:rsidRPr="008D7FAA">
        <w:rPr>
          <w:rFonts w:ascii="Verdana" w:hAnsi="Verdana"/>
          <w:b/>
          <w:bCs/>
        </w:rPr>
        <w:t xml:space="preserve"> Agricultor familiar:</w:t>
      </w:r>
      <w:r w:rsidRPr="008D7FAA">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Pr="008D7FAA">
          <w:rPr>
            <w:rStyle w:val="Hyperlink"/>
            <w:rFonts w:ascii="Verdana" w:hAnsi="Verdana"/>
            <w:color w:val="auto"/>
          </w:rPr>
          <w:t xml:space="preserve"> art. 4º, §2º do Decreto nº 10.880, de 2 de dezembro de 2021</w:t>
        </w:r>
      </w:hyperlink>
      <w:r w:rsidRPr="008D7FAA">
        <w:rPr>
          <w:rFonts w:ascii="Verdana" w:hAnsi="Verdana"/>
        </w:rPr>
        <w:t>.</w:t>
      </w:r>
    </w:p>
    <w:p w:rsidR="009716B6" w:rsidRPr="008D7FAA" w:rsidRDefault="009716B6" w:rsidP="00855741">
      <w:pPr>
        <w:pStyle w:val="Nivel3"/>
        <w:ind w:left="567" w:right="715"/>
        <w:rPr>
          <w:rFonts w:ascii="Verdana" w:hAnsi="Verdana"/>
        </w:rPr>
      </w:pPr>
      <w:r w:rsidRPr="003C30DA">
        <w:rPr>
          <w:rFonts w:ascii="Verdana" w:hAnsi="Verdana"/>
        </w:rPr>
        <w:t>8.2.</w:t>
      </w:r>
      <w:r w:rsidR="003C30DA" w:rsidRPr="003C30DA">
        <w:rPr>
          <w:rFonts w:ascii="Verdana" w:hAnsi="Verdana"/>
        </w:rPr>
        <w:t>10</w:t>
      </w:r>
      <w:r w:rsidRPr="003C30DA">
        <w:rPr>
          <w:rFonts w:ascii="Verdana" w:hAnsi="Verdana"/>
        </w:rPr>
        <w:t>.</w:t>
      </w:r>
      <w:r w:rsidRPr="008D7FAA">
        <w:rPr>
          <w:rFonts w:ascii="Verdana" w:hAnsi="Verdana"/>
          <w:b/>
          <w:bCs/>
        </w:rPr>
        <w:t xml:space="preserve"> Produtor Rural:</w:t>
      </w:r>
      <w:r w:rsidRPr="008D7FAA">
        <w:rPr>
          <w:rFonts w:ascii="Verdana" w:hAnsi="Verdana"/>
        </w:rPr>
        <w:t xml:space="preserve"> matrícula no Cadastro Específico do INSS – CEI, que comprove a qualificação como produtor rural pessoa física, nos termos da </w:t>
      </w:r>
      <w:hyperlink r:id="rId24" w:history="1">
        <w:r w:rsidRPr="008D7FAA">
          <w:rPr>
            <w:rStyle w:val="Hyperlink"/>
            <w:rFonts w:ascii="Verdana" w:hAnsi="Verdana"/>
            <w:color w:val="auto"/>
          </w:rPr>
          <w:t>Instrução Normativa RFB n. 971, de 13 de novembro de 2009</w:t>
        </w:r>
      </w:hyperlink>
      <w:r w:rsidRPr="008D7FAA">
        <w:rPr>
          <w:rFonts w:ascii="Verdana" w:hAnsi="Verdana"/>
        </w:rPr>
        <w:t xml:space="preserve"> (</w:t>
      </w:r>
      <w:proofErr w:type="spellStart"/>
      <w:r w:rsidRPr="008D7FAA">
        <w:rPr>
          <w:rFonts w:ascii="Verdana" w:hAnsi="Verdana"/>
        </w:rPr>
        <w:t>arts</w:t>
      </w:r>
      <w:proofErr w:type="spellEnd"/>
      <w:r w:rsidRPr="008D7FAA">
        <w:rPr>
          <w:rFonts w:ascii="Verdana" w:hAnsi="Verdana"/>
        </w:rPr>
        <w:t>. 17 a 19 e 165).</w:t>
      </w:r>
    </w:p>
    <w:p w:rsidR="009716B6" w:rsidRPr="008D7FAA" w:rsidRDefault="009716B6" w:rsidP="00855741">
      <w:pPr>
        <w:pStyle w:val="Nivel3"/>
        <w:ind w:left="567" w:right="715"/>
        <w:rPr>
          <w:rFonts w:ascii="Verdana" w:hAnsi="Verdana"/>
        </w:rPr>
      </w:pPr>
      <w:r w:rsidRPr="008D7FAA">
        <w:rPr>
          <w:rFonts w:ascii="Verdana" w:hAnsi="Verdana"/>
        </w:rPr>
        <w:t>8.2.1</w:t>
      </w:r>
      <w:r w:rsidR="003C30DA">
        <w:rPr>
          <w:rFonts w:ascii="Verdana" w:hAnsi="Verdana"/>
        </w:rPr>
        <w:t>1</w:t>
      </w:r>
      <w:r w:rsidRPr="008D7FAA">
        <w:rPr>
          <w:rFonts w:ascii="Verdana" w:hAnsi="Verdana"/>
        </w:rPr>
        <w:t>. Os documentos apresentados deverão estar acompanhados de todas as alterações ou da consolidação respectiva.</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 Para fins de </w:t>
      </w:r>
      <w:r w:rsidRPr="003C30DA">
        <w:rPr>
          <w:rFonts w:ascii="Verdana" w:hAnsi="Verdana"/>
          <w:b/>
          <w:bCs/>
          <w:color w:val="auto"/>
        </w:rPr>
        <w:t xml:space="preserve">Habilitação </w:t>
      </w:r>
      <w:r w:rsidRPr="003C30DA">
        <w:rPr>
          <w:rFonts w:ascii="Verdana" w:hAnsi="Verdana"/>
          <w:b/>
          <w:bCs/>
        </w:rPr>
        <w:t>fiscal, social e trabalhista,</w:t>
      </w:r>
      <w:r w:rsidRPr="008D7FAA">
        <w:rPr>
          <w:rFonts w:ascii="Verdana" w:hAnsi="Verdana"/>
        </w:rPr>
        <w:t xml:space="preserve"> serão exigidos:</w:t>
      </w:r>
    </w:p>
    <w:p w:rsidR="009716B6" w:rsidRPr="008D7FAA" w:rsidRDefault="009716B6" w:rsidP="00855741">
      <w:pPr>
        <w:pStyle w:val="Nivel3"/>
        <w:ind w:left="567" w:right="715"/>
        <w:rPr>
          <w:rFonts w:ascii="Verdana" w:hAnsi="Verdana"/>
        </w:rPr>
      </w:pPr>
      <w:r w:rsidRPr="008D7FAA">
        <w:rPr>
          <w:rFonts w:ascii="Verdana" w:hAnsi="Verdana"/>
          <w:color w:val="auto"/>
        </w:rPr>
        <w:t xml:space="preserve">8.3.1. </w:t>
      </w:r>
      <w:r w:rsidRPr="008D7FAA">
        <w:rPr>
          <w:rFonts w:ascii="Verdana" w:hAnsi="Verdana"/>
        </w:rPr>
        <w:t>Prova de inscrição no Cadastro Nacional de Pessoas Jurídicas ou no Cadastro de Pessoas Físicas, conforme o caso;</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3.3. Prova de regularidade com o Fundo de Garantia do Tempo de Serviço (FGTS);</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8D7FAA"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3.5. Prova de inscrição no cadastro de contribuintes </w:t>
      </w:r>
      <w:r w:rsidRPr="008D7FAA">
        <w:rPr>
          <w:rFonts w:ascii="Verdana" w:hAnsi="Verdana"/>
          <w:iCs/>
        </w:rPr>
        <w:t>Estadual, Distrital</w:t>
      </w:r>
      <w:r w:rsidRPr="008D7FAA">
        <w:rPr>
          <w:rFonts w:ascii="Verdana" w:hAnsi="Verdana"/>
        </w:rPr>
        <w:t xml:space="preserve"> ou </w:t>
      </w:r>
      <w:r w:rsidRPr="008D7FAA">
        <w:rPr>
          <w:rFonts w:ascii="Verdana" w:hAnsi="Verdana"/>
          <w:iCs/>
        </w:rPr>
        <w:t xml:space="preserve">Municipal, </w:t>
      </w:r>
      <w:proofErr w:type="spellStart"/>
      <w:r w:rsidRPr="008D7FAA">
        <w:rPr>
          <w:rFonts w:ascii="Verdana" w:hAnsi="Verdana"/>
          <w:iCs/>
        </w:rPr>
        <w:t>Distrital</w:t>
      </w:r>
      <w:r w:rsidRPr="008D7FAA">
        <w:rPr>
          <w:rFonts w:ascii="Verdana" w:hAnsi="Verdana"/>
        </w:rPr>
        <w:t>relativo</w:t>
      </w:r>
      <w:proofErr w:type="spellEnd"/>
      <w:r w:rsidRPr="008D7FAA">
        <w:rPr>
          <w:rFonts w:ascii="Verdana" w:hAnsi="Verdana"/>
        </w:rPr>
        <w:t xml:space="preserve"> ao domicílio ou sede do fornecedor, pertinente ao seu ramo de atividade e compatível com o objeto contratual; </w:t>
      </w:r>
    </w:p>
    <w:p w:rsidR="009716B6" w:rsidRDefault="009716B6" w:rsidP="00855741">
      <w:pPr>
        <w:pStyle w:val="Nivel3"/>
        <w:ind w:left="567" w:right="715"/>
        <w:rPr>
          <w:rFonts w:ascii="Verdana" w:hAnsi="Verdana"/>
        </w:rPr>
      </w:pPr>
      <w:r w:rsidRPr="008D7FAA">
        <w:rPr>
          <w:rFonts w:ascii="Verdana" w:hAnsi="Verdana"/>
          <w:color w:val="auto"/>
        </w:rPr>
        <w:t>8.</w:t>
      </w:r>
      <w:r w:rsidRPr="008D7FAA">
        <w:rPr>
          <w:rFonts w:ascii="Verdana" w:hAnsi="Verdana"/>
        </w:rPr>
        <w:t xml:space="preserve">3.6. Prova de regularidade com a Fazenda </w:t>
      </w:r>
      <w:r w:rsidRPr="008D7FAA">
        <w:rPr>
          <w:rFonts w:ascii="Verdana" w:hAnsi="Verdana"/>
          <w:iCs/>
        </w:rPr>
        <w:t>Estadual</w:t>
      </w:r>
      <w:r w:rsidR="00172957">
        <w:rPr>
          <w:rFonts w:ascii="Verdana" w:hAnsi="Verdana"/>
          <w:iCs/>
        </w:rPr>
        <w:t xml:space="preserve"> ou</w:t>
      </w:r>
      <w:r w:rsidRPr="008D7FAA">
        <w:rPr>
          <w:rFonts w:ascii="Verdana" w:hAnsi="Verdana"/>
          <w:iCs/>
        </w:rPr>
        <w:t xml:space="preserve"> Distrital</w:t>
      </w:r>
      <w:r w:rsidRPr="008D7FAA">
        <w:rPr>
          <w:rFonts w:ascii="Verdana" w:hAnsi="Verdana"/>
        </w:rPr>
        <w:t>, relativa à atividade em cujo exercício contrata ou concorre;</w:t>
      </w:r>
    </w:p>
    <w:p w:rsidR="00172957" w:rsidRPr="008D7FAA" w:rsidRDefault="00172957" w:rsidP="00855741">
      <w:pPr>
        <w:pStyle w:val="Nivel3"/>
        <w:ind w:left="567" w:right="715"/>
        <w:rPr>
          <w:rFonts w:ascii="Verdana" w:hAnsi="Verdana"/>
        </w:rPr>
      </w:pPr>
      <w:r>
        <w:rPr>
          <w:rFonts w:ascii="Verdana" w:hAnsi="Verdana"/>
          <w:color w:val="auto"/>
        </w:rPr>
        <w:t>8.</w:t>
      </w:r>
      <w:r>
        <w:rPr>
          <w:rFonts w:ascii="Verdana" w:hAnsi="Verdana"/>
        </w:rPr>
        <w:t xml:space="preserve">3.7. Prova de regularidade com a Fazenda Municipal da sede da licitante, relativa à </w:t>
      </w:r>
      <w:proofErr w:type="spellStart"/>
      <w:r>
        <w:rPr>
          <w:rFonts w:ascii="Verdana" w:hAnsi="Verdana"/>
        </w:rPr>
        <w:t>atividadeem</w:t>
      </w:r>
      <w:proofErr w:type="spellEnd"/>
      <w:r>
        <w:rPr>
          <w:rFonts w:ascii="Verdana" w:hAnsi="Verdana"/>
        </w:rPr>
        <w:t xml:space="preserve"> cujo exercício contrata ou concorre;</w:t>
      </w:r>
    </w:p>
    <w:p w:rsidR="009716B6" w:rsidRPr="008D7FAA" w:rsidRDefault="009716B6" w:rsidP="00855741">
      <w:pPr>
        <w:pStyle w:val="Nivel3"/>
        <w:ind w:left="567" w:right="715"/>
        <w:rPr>
          <w:rFonts w:ascii="Verdana" w:hAnsi="Verdana"/>
        </w:rPr>
      </w:pPr>
      <w:r w:rsidRPr="008D7FAA">
        <w:rPr>
          <w:rFonts w:ascii="Verdana" w:hAnsi="Verdana"/>
        </w:rPr>
        <w:t>8.3.7. Caso o fornecedor seja considerado isento do tributo Estadual</w:t>
      </w:r>
      <w:r w:rsidRPr="008D7FAA">
        <w:rPr>
          <w:rFonts w:ascii="Verdana" w:hAnsi="Verdana"/>
          <w:iCs/>
        </w:rPr>
        <w:t xml:space="preserve">, Distrital ou Municipal, </w:t>
      </w:r>
      <w:proofErr w:type="spellStart"/>
      <w:r w:rsidRPr="008D7FAA">
        <w:rPr>
          <w:rFonts w:ascii="Verdana" w:hAnsi="Verdana"/>
          <w:iCs/>
        </w:rPr>
        <w:t>Distrital</w:t>
      </w:r>
      <w:r w:rsidRPr="008D7FAA">
        <w:rPr>
          <w:rFonts w:ascii="Verdana" w:hAnsi="Verdana"/>
        </w:rPr>
        <w:t>relacionado</w:t>
      </w:r>
      <w:proofErr w:type="spellEnd"/>
      <w:r w:rsidRPr="008D7FAA">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A15A12" w:rsidRDefault="009716B6" w:rsidP="00855741">
      <w:pPr>
        <w:pStyle w:val="Nivel3"/>
        <w:ind w:left="567" w:right="715"/>
        <w:rPr>
          <w:rFonts w:ascii="Verdana" w:hAnsi="Verdana"/>
        </w:rPr>
      </w:pPr>
      <w:r w:rsidRPr="008D7FAA">
        <w:rPr>
          <w:rFonts w:ascii="Verdana" w:hAnsi="Verdana"/>
        </w:rPr>
        <w:t xml:space="preserve">8.3.8. O fornecedor enquadrado como microempreendedor individual que pretenda auferir os benefícios do tratamento diferenciado previstos na Lei Complementar n. 123, de 2006, estará dispensado da prova de inscrição nos </w:t>
      </w:r>
      <w:r w:rsidRPr="00A15A12">
        <w:rPr>
          <w:rFonts w:ascii="Verdana" w:hAnsi="Verdana"/>
        </w:rPr>
        <w:t>cadastros de contribuintes estadual e municipal.</w:t>
      </w:r>
    </w:p>
    <w:p w:rsidR="00C10962" w:rsidRPr="00A15A12" w:rsidRDefault="00C10962" w:rsidP="00855741">
      <w:pPr>
        <w:pStyle w:val="Nivel2"/>
        <w:ind w:left="567" w:right="715"/>
        <w:rPr>
          <w:rFonts w:ascii="Verdana" w:hAnsi="Verdana"/>
          <w:color w:val="auto"/>
        </w:rPr>
      </w:pPr>
      <w:r w:rsidRPr="00A15A12">
        <w:rPr>
          <w:rFonts w:ascii="Verdana" w:hAnsi="Verdana"/>
          <w:color w:val="auto"/>
        </w:rPr>
        <w:t xml:space="preserve">8.4. A fim de comprovar a </w:t>
      </w:r>
      <w:r w:rsidRPr="00E77F1F">
        <w:rPr>
          <w:rFonts w:ascii="Verdana" w:hAnsi="Verdana"/>
          <w:b/>
          <w:bCs/>
          <w:color w:val="auto"/>
        </w:rPr>
        <w:t>qualificação Econômico-Financeira</w:t>
      </w:r>
      <w:r w:rsidRPr="00E77F1F">
        <w:rPr>
          <w:rFonts w:ascii="Verdana" w:hAnsi="Verdana"/>
          <w:color w:val="auto"/>
        </w:rPr>
        <w:t>,</w:t>
      </w:r>
      <w:r w:rsidRPr="00A15A12">
        <w:rPr>
          <w:rFonts w:ascii="Verdana" w:hAnsi="Verdana"/>
          <w:color w:val="auto"/>
        </w:rPr>
        <w:t xml:space="preserve"> serão exigidos os seguintes documentos:</w:t>
      </w:r>
    </w:p>
    <w:p w:rsidR="00DD0740" w:rsidRPr="00A15A12" w:rsidRDefault="00C10962" w:rsidP="00855741">
      <w:pPr>
        <w:pStyle w:val="Nivel2"/>
        <w:spacing w:before="288" w:after="288" w:line="240" w:lineRule="auto"/>
        <w:ind w:left="567" w:right="715"/>
        <w:rPr>
          <w:rFonts w:ascii="Verdana" w:hAnsi="Verdana" w:cs="Times New Roman"/>
        </w:rPr>
      </w:pPr>
      <w:r w:rsidRPr="00A15A12">
        <w:rPr>
          <w:rFonts w:ascii="Verdana" w:hAnsi="Verdana"/>
          <w:color w:val="auto"/>
        </w:rPr>
        <w:lastRenderedPageBreak/>
        <w:t xml:space="preserve">8.4.1. </w:t>
      </w:r>
      <w:r w:rsidR="00DD0740" w:rsidRPr="00A15A12">
        <w:rPr>
          <w:rFonts w:ascii="Verdana" w:hAnsi="Verdana" w:cs="Times New Roman"/>
          <w:b/>
        </w:rPr>
        <w:t>Certidão negativa de insolvência civil expedida pelo distribuidor do domicílio ou sede do licitante</w:t>
      </w:r>
      <w:r w:rsidR="00DD0740" w:rsidRPr="00A15A12">
        <w:rPr>
          <w:rFonts w:ascii="Verdana" w:hAnsi="Verdana" w:cs="Times New Roman"/>
        </w:rPr>
        <w:t>, caso se trate de pessoa física, desde que admitida a sua participação na licitação (</w:t>
      </w:r>
      <w:hyperlink r:id="rId25" w:anchor="art5" w:history="1">
        <w:r w:rsidR="00DD0740" w:rsidRPr="00A15A12">
          <w:rPr>
            <w:rStyle w:val="Hyperlink"/>
            <w:rFonts w:ascii="Verdana" w:hAnsi="Verdana"/>
          </w:rPr>
          <w:t>art. 5º, inciso II, alínea “c”, da Instrução Normativa Seges/ME nº 116, de 2021</w:t>
        </w:r>
      </w:hyperlink>
      <w:r w:rsidR="00DD0740" w:rsidRPr="00A15A12">
        <w:rPr>
          <w:rFonts w:ascii="Verdana" w:hAnsi="Verdana" w:cs="Times New Roman"/>
        </w:rPr>
        <w:t xml:space="preserve">), ou de sociedade simples; </w:t>
      </w:r>
    </w:p>
    <w:p w:rsidR="00DD0740" w:rsidRPr="00A15A12" w:rsidRDefault="00DD0740" w:rsidP="00855741">
      <w:pPr>
        <w:pStyle w:val="Nivel2"/>
        <w:spacing w:before="288" w:after="288" w:line="240" w:lineRule="auto"/>
        <w:ind w:left="567" w:right="715"/>
        <w:rPr>
          <w:rFonts w:ascii="Verdana" w:hAnsi="Verdana" w:cs="Times New Roman"/>
        </w:rPr>
      </w:pPr>
      <w:r w:rsidRPr="00A15A12">
        <w:rPr>
          <w:rFonts w:ascii="Verdana" w:hAnsi="Verdana"/>
          <w:color w:val="auto"/>
        </w:rPr>
        <w:t xml:space="preserve">8.4.2. </w:t>
      </w:r>
      <w:r w:rsidRPr="00A15A12">
        <w:rPr>
          <w:rFonts w:ascii="Verdana" w:hAnsi="Verdana"/>
          <w:b/>
        </w:rPr>
        <w:t>Certidão negativa de falência ou recuperação judicial</w:t>
      </w:r>
      <w:r w:rsidRPr="00A15A12">
        <w:rPr>
          <w:rFonts w:ascii="Verdana" w:hAnsi="Verdana"/>
        </w:rPr>
        <w:t xml:space="preserve">, em se tratando de sociedades comerciais, ou de Execução Patrimonial, em se tratando de sociedade civil, passada pelo distribuidor judicial da sede da empresa, em data de, no máximo, </w:t>
      </w:r>
      <w:r w:rsidRPr="00A15A12">
        <w:rPr>
          <w:rFonts w:ascii="Verdana" w:hAnsi="Verdana"/>
          <w:b/>
        </w:rPr>
        <w:t>90 (noventa) dias</w:t>
      </w:r>
      <w:r w:rsidRPr="00A15A12">
        <w:rPr>
          <w:rFonts w:ascii="Verdana" w:hAnsi="Verdana"/>
        </w:rPr>
        <w:t xml:space="preserve"> anteriores a data de realização desta licitação. (</w:t>
      </w:r>
      <w:hyperlink r:id="rId26" w:anchor="art69" w:history="1">
        <w:r w:rsidRPr="00A15A12">
          <w:rPr>
            <w:rStyle w:val="Hyperlink"/>
            <w:rFonts w:ascii="Verdana" w:hAnsi="Verdana"/>
          </w:rPr>
          <w:t>Lei nº 14.133, de 2021, art. 69, caput, inciso II</w:t>
        </w:r>
      </w:hyperlink>
      <w:r w:rsidRPr="00A15A12">
        <w:rPr>
          <w:rStyle w:val="Hyperlink"/>
          <w:rFonts w:ascii="Verdana" w:hAnsi="Verdana"/>
        </w:rPr>
        <w:t>);</w:t>
      </w:r>
    </w:p>
    <w:p w:rsidR="00DD0740" w:rsidRDefault="00DD0740" w:rsidP="00855741">
      <w:pPr>
        <w:tabs>
          <w:tab w:val="left" w:pos="284"/>
          <w:tab w:val="left" w:pos="567"/>
          <w:tab w:val="left" w:pos="4411"/>
        </w:tabs>
        <w:ind w:left="567" w:right="715"/>
        <w:jc w:val="both"/>
        <w:rPr>
          <w:sz w:val="20"/>
          <w:szCs w:val="20"/>
        </w:rPr>
      </w:pPr>
      <w:r w:rsidRPr="00A15A12">
        <w:rPr>
          <w:b/>
          <w:sz w:val="20"/>
          <w:szCs w:val="20"/>
        </w:rPr>
        <w:t xml:space="preserve">a) </w:t>
      </w:r>
      <w:r w:rsidRPr="00A15A12">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E77F1F" w:rsidRDefault="00E77F1F" w:rsidP="00855741">
      <w:pPr>
        <w:tabs>
          <w:tab w:val="left" w:pos="284"/>
          <w:tab w:val="left" w:pos="567"/>
          <w:tab w:val="left" w:pos="4411"/>
        </w:tabs>
        <w:ind w:left="567" w:right="715"/>
        <w:jc w:val="both"/>
        <w:rPr>
          <w:sz w:val="20"/>
          <w:szCs w:val="20"/>
        </w:rPr>
      </w:pPr>
    </w:p>
    <w:p w:rsidR="00E77F1F" w:rsidRPr="0074430F" w:rsidRDefault="003D4B3B" w:rsidP="00855741">
      <w:pPr>
        <w:spacing w:line="276" w:lineRule="auto"/>
        <w:ind w:left="567" w:right="715"/>
        <w:jc w:val="both"/>
        <w:rPr>
          <w:rFonts w:cs="Times"/>
          <w:b/>
          <w:color w:val="000000"/>
          <w:sz w:val="20"/>
          <w:szCs w:val="20"/>
        </w:rPr>
      </w:pPr>
      <w:r>
        <w:rPr>
          <w:rFonts w:cs="Times"/>
          <w:b/>
          <w:color w:val="000000"/>
          <w:sz w:val="20"/>
          <w:szCs w:val="20"/>
        </w:rPr>
        <w:t>8.4.3</w:t>
      </w:r>
      <w:r w:rsidR="00E77F1F" w:rsidRPr="0074430F">
        <w:rPr>
          <w:rFonts w:cs="Times"/>
          <w:b/>
          <w:color w:val="000000"/>
          <w:sz w:val="20"/>
          <w:szCs w:val="20"/>
        </w:rPr>
        <w:t xml:space="preserve">Balanço patrimonial, </w:t>
      </w:r>
      <w:r w:rsidR="00E77F1F" w:rsidRPr="0074430F">
        <w:rPr>
          <w:rFonts w:cs="Times"/>
          <w:bCs/>
          <w:color w:val="000000"/>
          <w:sz w:val="20"/>
          <w:szCs w:val="20"/>
        </w:rPr>
        <w:t>demonstração de resultado de exercício e demais demonstrações contábeis dos 2 (dois) últimos exercícios sociais;</w:t>
      </w:r>
    </w:p>
    <w:p w:rsidR="003D4B3B" w:rsidRDefault="003D4B3B" w:rsidP="00855741">
      <w:pPr>
        <w:spacing w:line="276" w:lineRule="auto"/>
        <w:ind w:left="567" w:right="715"/>
        <w:jc w:val="both"/>
        <w:rPr>
          <w:rFonts w:cs="Times"/>
          <w:b/>
          <w:color w:val="000000"/>
          <w:sz w:val="20"/>
          <w:szCs w:val="20"/>
        </w:rPr>
      </w:pPr>
    </w:p>
    <w:p w:rsidR="00E77F1F" w:rsidRDefault="003D4B3B" w:rsidP="00855741">
      <w:pPr>
        <w:spacing w:line="276" w:lineRule="auto"/>
        <w:ind w:left="567" w:right="715"/>
        <w:jc w:val="both"/>
        <w:rPr>
          <w:rFonts w:cs="Times"/>
          <w:b/>
          <w:color w:val="000000"/>
          <w:sz w:val="20"/>
          <w:szCs w:val="20"/>
        </w:rPr>
      </w:pPr>
      <w:r>
        <w:rPr>
          <w:rFonts w:cs="Times"/>
          <w:b/>
          <w:color w:val="000000"/>
          <w:sz w:val="20"/>
          <w:szCs w:val="20"/>
        </w:rPr>
        <w:t xml:space="preserve">8.4.4 </w:t>
      </w:r>
      <w:r w:rsidR="00E77F1F" w:rsidRPr="0074430F">
        <w:rPr>
          <w:rFonts w:cs="Times"/>
          <w:b/>
          <w:color w:val="000000"/>
          <w:sz w:val="20"/>
          <w:szCs w:val="20"/>
        </w:rPr>
        <w:t>.</w:t>
      </w:r>
      <w:r w:rsidR="00E77F1F"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E77F1F" w:rsidRPr="0074430F">
        <w:rPr>
          <w:rFonts w:cs="Times"/>
          <w:b/>
          <w:color w:val="000000"/>
          <w:sz w:val="20"/>
          <w:szCs w:val="20"/>
        </w:rPr>
        <w:t>seguintes fórmulas:</w:t>
      </w:r>
    </w:p>
    <w:p w:rsidR="00ED308D" w:rsidRPr="0074430F" w:rsidRDefault="00ED308D" w:rsidP="00855741">
      <w:pPr>
        <w:spacing w:line="276" w:lineRule="auto"/>
        <w:ind w:left="567" w:right="715"/>
        <w:jc w:val="both"/>
        <w:rPr>
          <w:bCs/>
          <w:sz w:val="20"/>
          <w:szCs w:val="20"/>
        </w:rPr>
      </w:pPr>
    </w:p>
    <w:tbl>
      <w:tblPr>
        <w:tblW w:w="9265" w:type="dxa"/>
        <w:jc w:val="center"/>
        <w:tblLayout w:type="fixed"/>
        <w:tblCellMar>
          <w:left w:w="10" w:type="dxa"/>
          <w:right w:w="10" w:type="dxa"/>
        </w:tblCellMar>
        <w:tblLook w:val="0000"/>
      </w:tblPr>
      <w:tblGrid>
        <w:gridCol w:w="3060"/>
        <w:gridCol w:w="1418"/>
        <w:gridCol w:w="4787"/>
      </w:tblGrid>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lang w:val="en-US"/>
              </w:rPr>
            </w:pPr>
            <w:proofErr w:type="spellStart"/>
            <w:r w:rsidRPr="0074430F">
              <w:rPr>
                <w:sz w:val="20"/>
                <w:szCs w:val="20"/>
                <w:u w:val="single"/>
                <w:lang w:val="en-US"/>
              </w:rPr>
              <w:t>AtivoCirculante</w:t>
            </w:r>
            <w:proofErr w:type="spellEnd"/>
          </w:p>
          <w:p w:rsidR="00E77F1F" w:rsidRPr="0074430F" w:rsidRDefault="00E77F1F" w:rsidP="00855741">
            <w:pPr>
              <w:tabs>
                <w:tab w:val="left" w:pos="284"/>
              </w:tabs>
              <w:spacing w:line="276" w:lineRule="auto"/>
              <w:ind w:left="567" w:right="715"/>
              <w:jc w:val="center"/>
              <w:rPr>
                <w:sz w:val="20"/>
                <w:szCs w:val="20"/>
              </w:rPr>
            </w:pPr>
            <w:proofErr w:type="spellStart"/>
            <w:r w:rsidRPr="0074430F">
              <w:rPr>
                <w:sz w:val="20"/>
                <w:szCs w:val="20"/>
                <w:lang w:val="en-US"/>
              </w:rPr>
              <w:t>PassivoCirculante</w:t>
            </w:r>
            <w:proofErr w:type="spellEnd"/>
          </w:p>
        </w:tc>
      </w:tr>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AtivoCirculante + Realizável a Longo Prazo</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r w:rsidR="00E77F1F" w:rsidRPr="0074430F" w:rsidTr="003A52F7">
        <w:trPr>
          <w:jc w:val="center"/>
        </w:trPr>
        <w:tc>
          <w:tcPr>
            <w:tcW w:w="3060"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E77F1F" w:rsidRPr="0074430F" w:rsidRDefault="00E77F1F" w:rsidP="00855741">
            <w:pPr>
              <w:tabs>
                <w:tab w:val="left" w:pos="284"/>
              </w:tabs>
              <w:spacing w:line="276" w:lineRule="auto"/>
              <w:ind w:left="567" w:right="715"/>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E77F1F" w:rsidRPr="0074430F" w:rsidRDefault="00E77F1F" w:rsidP="00855741">
            <w:pPr>
              <w:tabs>
                <w:tab w:val="left" w:pos="284"/>
              </w:tabs>
              <w:spacing w:line="276" w:lineRule="auto"/>
              <w:ind w:left="567" w:right="715"/>
              <w:jc w:val="center"/>
              <w:rPr>
                <w:sz w:val="20"/>
                <w:szCs w:val="20"/>
              </w:rPr>
            </w:pPr>
            <w:r w:rsidRPr="0074430F">
              <w:rPr>
                <w:sz w:val="20"/>
                <w:szCs w:val="20"/>
                <w:u w:val="single"/>
              </w:rPr>
              <w:t>Ativo Total</w:t>
            </w:r>
          </w:p>
          <w:p w:rsidR="00E77F1F" w:rsidRPr="0074430F" w:rsidRDefault="00E77F1F" w:rsidP="00855741">
            <w:pPr>
              <w:tabs>
                <w:tab w:val="left" w:pos="284"/>
              </w:tabs>
              <w:spacing w:line="276" w:lineRule="auto"/>
              <w:ind w:left="567" w:right="715"/>
              <w:jc w:val="center"/>
              <w:rPr>
                <w:sz w:val="20"/>
                <w:szCs w:val="20"/>
              </w:rPr>
            </w:pPr>
            <w:r w:rsidRPr="0074430F">
              <w:rPr>
                <w:sz w:val="20"/>
                <w:szCs w:val="20"/>
              </w:rPr>
              <w:t>PassivoCirculante + Exigível a Longo Prazo</w:t>
            </w:r>
          </w:p>
        </w:tc>
      </w:tr>
    </w:tbl>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8.4.4.1 </w:t>
      </w:r>
      <w:r w:rsidR="00E77F1F" w:rsidRPr="0074430F">
        <w:rPr>
          <w:rFonts w:ascii="Verdana" w:eastAsiaTheme="majorEastAsia" w:hAnsi="Verdana" w:cs="Times New Roman"/>
          <w:color w:val="auto"/>
        </w:rPr>
        <w:t>A empresa licitante que não apresentar o memorial de cálculo dos índices, a Comissão se reserva o direito de calcular;</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 xml:space="preserve">8.4.4.2 </w:t>
      </w:r>
      <w:r w:rsidR="00E77F1F" w:rsidRPr="0074430F">
        <w:rPr>
          <w:rFonts w:ascii="Verdana" w:eastAsiaTheme="majorEastAsia" w:hAnsi="Verdana" w:cs="Times New Roman"/>
          <w:color w:val="auto"/>
        </w:rPr>
        <w:t>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8.4.4.3</w:t>
      </w:r>
      <w:r w:rsidR="00E77F1F"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lastRenderedPageBreak/>
        <w:t>8.4.4.4</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demonstração de resultado de exercício e demais demonstrações contábeis limitar-se-ão ao último exercício no caso de a pessoa jurídica ter sido constituída há menos de 2 (dois) anos. (Lei nº 14.133, de 2021, art. 69, §6º);</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8.4.4.5</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O balanço patrimonial e as demonstrações Contábeis deverão estar assinados por Contador ou por outro profissional equivalente, devidamente registrado no Conselho Regional de Contabilidade e pelo proprietário da empresa licitante;</w:t>
      </w:r>
    </w:p>
    <w:p w:rsidR="00E77F1F" w:rsidRPr="0074430F" w:rsidRDefault="003D4B3B" w:rsidP="00855741">
      <w:pPr>
        <w:pStyle w:val="Nivel2"/>
        <w:ind w:left="567" w:right="715"/>
        <w:rPr>
          <w:rFonts w:ascii="Verdana" w:eastAsiaTheme="majorEastAsia" w:hAnsi="Verdana" w:cs="Times New Roman"/>
          <w:color w:val="auto"/>
        </w:rPr>
      </w:pPr>
      <w:r>
        <w:rPr>
          <w:rFonts w:ascii="Verdana" w:eastAsiaTheme="majorEastAsia" w:hAnsi="Verdana" w:cs="Times New Roman"/>
          <w:b/>
          <w:bCs/>
          <w:color w:val="auto"/>
        </w:rPr>
        <w:t>8.4.4.6</w:t>
      </w:r>
      <w:r w:rsidRPr="0074430F">
        <w:rPr>
          <w:rFonts w:ascii="Verdana" w:eastAsiaTheme="majorEastAsia" w:hAnsi="Verdana" w:cs="Times New Roman"/>
          <w:b/>
          <w:bCs/>
          <w:color w:val="auto"/>
        </w:rPr>
        <w:t>.</w:t>
      </w:r>
      <w:r w:rsidR="00E77F1F" w:rsidRPr="0074430F">
        <w:rPr>
          <w:rFonts w:ascii="Verdana" w:eastAsiaTheme="majorEastAsia" w:hAnsi="Verdana" w:cs="Times New Roman"/>
          <w:color w:val="auto"/>
        </w:rPr>
        <w:t xml:space="preserve"> O balanço emitido via Sistema Público de Escrituração Fiscal Digital -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xml:space="preserve"> Fiscal, será aceito devidamente autenticado, mediante recibo de entrega emitido pelo </w:t>
      </w:r>
      <w:proofErr w:type="spellStart"/>
      <w:r w:rsidR="00E77F1F" w:rsidRPr="0074430F">
        <w:rPr>
          <w:rFonts w:ascii="Verdana" w:eastAsiaTheme="majorEastAsia" w:hAnsi="Verdana" w:cs="Times New Roman"/>
          <w:color w:val="auto"/>
        </w:rPr>
        <w:t>sped</w:t>
      </w:r>
      <w:proofErr w:type="spellEnd"/>
      <w:r w:rsidR="00E77F1F" w:rsidRPr="0074430F">
        <w:rPr>
          <w:rFonts w:ascii="Verdana" w:eastAsiaTheme="majorEastAsia" w:hAnsi="Verdana" w:cs="Times New Roman"/>
          <w:color w:val="auto"/>
        </w:rPr>
        <w:t>, conforme autoriza o art. 78 –A, §1.º e § 2.º do Decreto n.º 1.800/1996, alterado pelo Decreto n.º 8.683/2016;</w:t>
      </w:r>
    </w:p>
    <w:p w:rsidR="009E092E" w:rsidRDefault="009E092E" w:rsidP="00855741">
      <w:pPr>
        <w:spacing w:line="276" w:lineRule="auto"/>
        <w:ind w:right="715"/>
        <w:jc w:val="both"/>
        <w:rPr>
          <w:rFonts w:eastAsiaTheme="minorHAnsi" w:cs="Times"/>
          <w:b/>
          <w:color w:val="000000"/>
          <w:sz w:val="20"/>
          <w:szCs w:val="20"/>
        </w:rPr>
      </w:pPr>
      <w:bookmarkStart w:id="3" w:name="_Hlk207101581"/>
    </w:p>
    <w:bookmarkEnd w:id="3"/>
    <w:p w:rsidR="0066419C" w:rsidRDefault="00C10962" w:rsidP="00ED308D">
      <w:pPr>
        <w:pStyle w:val="Nivel2"/>
        <w:ind w:left="567" w:right="715"/>
        <w:rPr>
          <w:rFonts w:ascii="Verdana" w:hAnsi="Verdana"/>
          <w:iCs/>
          <w:color w:val="auto"/>
        </w:rPr>
      </w:pPr>
      <w:r w:rsidRPr="00A15A12">
        <w:rPr>
          <w:rFonts w:ascii="Verdana" w:hAnsi="Verdana"/>
          <w:color w:val="auto"/>
        </w:rPr>
        <w:t>8.</w:t>
      </w:r>
      <w:r w:rsidR="003D4B3B">
        <w:rPr>
          <w:rFonts w:ascii="Verdana" w:hAnsi="Verdana"/>
          <w:color w:val="auto"/>
        </w:rPr>
        <w:t>5</w:t>
      </w:r>
      <w:r w:rsidRPr="00A15A12">
        <w:rPr>
          <w:rFonts w:ascii="Verdana" w:hAnsi="Verdana"/>
          <w:color w:val="auto"/>
        </w:rPr>
        <w:t xml:space="preserve">. A fim de comprovar a </w:t>
      </w:r>
      <w:r w:rsidRPr="00A15A12">
        <w:rPr>
          <w:rFonts w:ascii="Verdana" w:hAnsi="Verdana"/>
          <w:b/>
          <w:bCs/>
          <w:color w:val="auto"/>
        </w:rPr>
        <w:t>qualificação técnica</w:t>
      </w:r>
      <w:r w:rsidRPr="00A15A12">
        <w:rPr>
          <w:rFonts w:ascii="Verdana" w:hAnsi="Verdana"/>
          <w:color w:val="auto"/>
        </w:rPr>
        <w:t>,</w:t>
      </w:r>
      <w:r w:rsidRPr="00A15A12">
        <w:rPr>
          <w:rFonts w:ascii="Verdana" w:hAnsi="Verdana"/>
          <w:iCs/>
          <w:color w:val="auto"/>
        </w:rPr>
        <w:t>serão exigidos os seguintes documentos</w:t>
      </w:r>
    </w:p>
    <w:p w:rsidR="003E77BC" w:rsidRPr="006A6086" w:rsidRDefault="006A6086" w:rsidP="00855741">
      <w:pPr>
        <w:pStyle w:val="Nivel2"/>
        <w:ind w:left="567" w:right="715"/>
        <w:rPr>
          <w:rFonts w:ascii="Verdana" w:eastAsiaTheme="majorEastAsia" w:hAnsi="Verdana" w:cs="Times New Roman"/>
          <w:color w:val="auto"/>
        </w:rPr>
      </w:pPr>
      <w:r>
        <w:rPr>
          <w:rFonts w:ascii="Verdana" w:hAnsi="Verdana"/>
          <w:iCs/>
          <w:color w:val="auto"/>
        </w:rPr>
        <w:t xml:space="preserve">8.5.1 </w:t>
      </w:r>
      <w:r w:rsidRPr="001B0193">
        <w:rPr>
          <w:rFonts w:ascii="Verdana" w:eastAsiaTheme="majorEastAsia" w:hAnsi="Verdana" w:cs="Times New Roman"/>
          <w:color w:val="auto"/>
        </w:rPr>
        <w:t xml:space="preserve">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DD0740" w:rsidRPr="00A15A12" w:rsidRDefault="00DD0740" w:rsidP="00855741">
      <w:pPr>
        <w:pStyle w:val="Nvel2-Red"/>
        <w:spacing w:before="0" w:after="0" w:line="240" w:lineRule="auto"/>
        <w:ind w:left="567" w:right="715" w:firstLine="0"/>
        <w:rPr>
          <w:rFonts w:ascii="Verdana" w:hAnsi="Verdana"/>
          <w:color w:val="auto"/>
        </w:rPr>
      </w:pPr>
      <w:proofErr w:type="gramStart"/>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1.1.</w:t>
      </w:r>
      <w:proofErr w:type="gramEnd"/>
      <w:r w:rsidRPr="00A15A12">
        <w:rPr>
          <w:rFonts w:ascii="Verdana" w:hAnsi="Verdana"/>
          <w:color w:val="auto"/>
        </w:rPr>
        <w:t>No (s) referido (s) atestado deverá, obrigatoriamente, constar a razão social/C.N.P. J/endereço/contato/nome e cargo de quem o emitiu</w:t>
      </w:r>
    </w:p>
    <w:p w:rsidR="00DD0740" w:rsidRPr="00A15A12" w:rsidRDefault="00DD0740"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D03AFF" w:rsidRPr="00A15A12">
        <w:rPr>
          <w:rFonts w:ascii="Verdana" w:hAnsi="Verdana"/>
          <w:iCs/>
          <w:color w:val="auto"/>
        </w:rPr>
        <w:t>1</w:t>
      </w:r>
      <w:r w:rsidRPr="00A15A12">
        <w:rPr>
          <w:rFonts w:ascii="Verdana" w:hAnsi="Verdana"/>
          <w:iCs/>
          <w:color w:val="auto"/>
        </w:rPr>
        <w:t>.</w:t>
      </w:r>
      <w:r w:rsidR="00D03AFF" w:rsidRPr="00A15A12">
        <w:rPr>
          <w:rFonts w:ascii="Verdana" w:hAnsi="Verdana"/>
          <w:iCs/>
          <w:color w:val="auto"/>
        </w:rPr>
        <w:t>2</w:t>
      </w:r>
      <w:r w:rsidRPr="00A15A12">
        <w:rPr>
          <w:rFonts w:ascii="Verdana" w:hAnsi="Verdana"/>
          <w:iCs/>
          <w:color w:val="auto"/>
        </w:rPr>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A15A12" w:rsidRDefault="00DD0740" w:rsidP="00855741">
      <w:pPr>
        <w:pStyle w:val="Nvel2-Red"/>
        <w:spacing w:before="0" w:after="0" w:line="240" w:lineRule="auto"/>
        <w:ind w:left="567" w:right="715" w:firstLine="0"/>
        <w:rPr>
          <w:rFonts w:ascii="Verdana" w:hAnsi="Verdana" w:cs="Times New Roman"/>
          <w:i w:val="0"/>
          <w:iCs w:val="0"/>
        </w:rPr>
      </w:pPr>
      <w:r w:rsidRPr="00A15A12">
        <w:rPr>
          <w:rFonts w:ascii="Verdana" w:hAnsi="Verdana"/>
          <w:color w:val="auto"/>
        </w:rPr>
        <w:t>8.</w:t>
      </w:r>
      <w:r w:rsidR="003D4B3B">
        <w:rPr>
          <w:rFonts w:ascii="Verdana" w:hAnsi="Verdana"/>
          <w:color w:val="auto"/>
        </w:rPr>
        <w:t>5</w:t>
      </w:r>
      <w:r w:rsidRPr="00A15A12">
        <w:rPr>
          <w:rFonts w:ascii="Verdana" w:hAnsi="Verdana"/>
          <w:color w:val="auto"/>
        </w:rPr>
        <w:t>.</w:t>
      </w:r>
      <w:r w:rsidR="00D03AFF" w:rsidRPr="00A15A12">
        <w:rPr>
          <w:rFonts w:ascii="Verdana" w:hAnsi="Verdana"/>
          <w:color w:val="auto"/>
        </w:rPr>
        <w:t>1</w:t>
      </w:r>
      <w:r w:rsidRPr="00A15A12">
        <w:rPr>
          <w:rFonts w:ascii="Verdana" w:hAnsi="Verdana"/>
          <w:color w:val="auto"/>
        </w:rPr>
        <w:t>.</w:t>
      </w:r>
      <w:r w:rsidR="00D03AFF" w:rsidRPr="00A15A12">
        <w:rPr>
          <w:rFonts w:ascii="Verdana" w:hAnsi="Verdana"/>
          <w:color w:val="auto"/>
        </w:rPr>
        <w:t>3</w:t>
      </w:r>
      <w:r w:rsidRPr="00A15A12">
        <w:rPr>
          <w:rFonts w:ascii="Verdana" w:hAnsi="Verdana"/>
          <w:color w:val="auto"/>
        </w:rPr>
        <w:t>. Será admitida, para fins de comprovação de quantitativo mínimo, a apresentação e o somatório de diferentes atestados executados de forme concomitante</w:t>
      </w:r>
      <w:r w:rsidR="003E77BC" w:rsidRPr="00A15A12">
        <w:rPr>
          <w:rFonts w:ascii="Verdana" w:hAnsi="Verdana"/>
          <w:color w:val="auto"/>
        </w:rPr>
        <w:t>;</w:t>
      </w:r>
    </w:p>
    <w:p w:rsidR="00DD0740" w:rsidRPr="00A15A12" w:rsidRDefault="00DD0740" w:rsidP="00855741">
      <w:pPr>
        <w:pStyle w:val="Nvel2-Red"/>
        <w:spacing w:before="0" w:after="0" w:line="240" w:lineRule="auto"/>
        <w:ind w:left="567" w:right="715" w:firstLine="0"/>
        <w:rPr>
          <w:rFonts w:ascii="Verdana" w:hAnsi="Verdana" w:cs="Times New Roman"/>
          <w:i w:val="0"/>
          <w:iCs w:val="0"/>
          <w:color w:val="auto"/>
          <w:lang w:eastAsia="zh-CN" w:bidi="hi-IN"/>
        </w:rPr>
      </w:pPr>
    </w:p>
    <w:p w:rsidR="00DD0740" w:rsidRPr="00A15A12" w:rsidRDefault="00DD0740" w:rsidP="00855741">
      <w:pPr>
        <w:pStyle w:val="Nvel2-Red"/>
        <w:spacing w:before="0" w:after="0" w:line="240" w:lineRule="auto"/>
        <w:ind w:left="567" w:right="715" w:firstLine="0"/>
        <w:rPr>
          <w:rFonts w:ascii="Verdana" w:hAnsi="Verdana" w:cs="Times New Roman"/>
          <w:i w:val="0"/>
          <w:iCs w:val="0"/>
          <w:color w:val="auto"/>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D03AFF" w:rsidRPr="00A15A12">
        <w:rPr>
          <w:rFonts w:ascii="Verdana" w:hAnsi="Verdana" w:cs="Times New Roman"/>
          <w:i w:val="0"/>
          <w:iCs w:val="0"/>
          <w:color w:val="auto"/>
        </w:rPr>
        <w:t>2</w:t>
      </w:r>
      <w:r w:rsidRPr="00A15A12">
        <w:rPr>
          <w:rFonts w:ascii="Verdana" w:hAnsi="Verdana" w:cs="Times New Roman"/>
          <w:i w:val="0"/>
          <w:iCs w:val="0"/>
          <w:color w:val="auto"/>
        </w:rPr>
        <w:t>. Os atestados de capacidade técnica poderão ser apresentados em nome da matriz ou da filial do fornecedor</w:t>
      </w:r>
      <w:r w:rsidR="003E77BC" w:rsidRPr="00A15A12">
        <w:rPr>
          <w:rFonts w:ascii="Verdana" w:hAnsi="Verdana" w:cs="Times New Roman"/>
          <w:i w:val="0"/>
          <w:iCs w:val="0"/>
          <w:color w:val="auto"/>
        </w:rPr>
        <w:t>;</w:t>
      </w:r>
    </w:p>
    <w:p w:rsidR="009E092E" w:rsidRDefault="009E092E" w:rsidP="00855741">
      <w:pPr>
        <w:pStyle w:val="Nvel2-Red"/>
        <w:spacing w:before="0" w:after="0" w:line="240" w:lineRule="auto"/>
        <w:ind w:left="567" w:right="715" w:firstLine="0"/>
        <w:rPr>
          <w:rFonts w:ascii="Verdana" w:hAnsi="Verdana" w:cs="Times New Roman"/>
          <w:i w:val="0"/>
          <w:iCs w:val="0"/>
          <w:color w:val="auto"/>
        </w:rPr>
      </w:pPr>
    </w:p>
    <w:p w:rsidR="009E092E" w:rsidRPr="00AA3393" w:rsidRDefault="00DD0740" w:rsidP="00855741">
      <w:pPr>
        <w:pStyle w:val="Nvel2-Red"/>
        <w:spacing w:before="0" w:after="0" w:line="240" w:lineRule="auto"/>
        <w:ind w:left="567" w:right="715" w:firstLine="0"/>
        <w:rPr>
          <w:rFonts w:ascii="Verdana" w:hAnsi="Verdana" w:cs="Times New Roman"/>
          <w:i w:val="0"/>
          <w:iCs w:val="0"/>
          <w:lang w:eastAsia="zh-CN" w:bidi="hi-IN"/>
        </w:rPr>
      </w:pPr>
      <w:r w:rsidRPr="00A15A12">
        <w:rPr>
          <w:rFonts w:ascii="Verdana" w:hAnsi="Verdana" w:cs="Times New Roman"/>
          <w:i w:val="0"/>
          <w:iCs w:val="0"/>
          <w:color w:val="auto"/>
        </w:rPr>
        <w:t>8.</w:t>
      </w:r>
      <w:r w:rsidR="003D4B3B">
        <w:rPr>
          <w:rFonts w:ascii="Verdana" w:hAnsi="Verdana" w:cs="Times New Roman"/>
          <w:i w:val="0"/>
          <w:iCs w:val="0"/>
          <w:color w:val="auto"/>
        </w:rPr>
        <w:t>5</w:t>
      </w:r>
      <w:r w:rsidRPr="00A15A12">
        <w:rPr>
          <w:rFonts w:ascii="Verdana" w:hAnsi="Verdana" w:cs="Times New Roman"/>
          <w:i w:val="0"/>
          <w:iCs w:val="0"/>
          <w:color w:val="auto"/>
        </w:rPr>
        <w:t>.</w:t>
      </w:r>
      <w:r w:rsidR="003D4B3B">
        <w:rPr>
          <w:rFonts w:ascii="Verdana" w:hAnsi="Verdana" w:cs="Times New Roman"/>
          <w:i w:val="0"/>
          <w:iCs w:val="0"/>
          <w:color w:val="auto"/>
        </w:rPr>
        <w:t>3</w:t>
      </w:r>
      <w:r w:rsidRPr="00A15A12">
        <w:rPr>
          <w:rFonts w:ascii="Verdana" w:hAnsi="Verdana" w:cs="Times New Roman"/>
          <w:i w:val="0"/>
          <w:iCs w:val="0"/>
          <w:color w:val="auto"/>
        </w:rPr>
        <w:t>.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3E77BC" w:rsidRPr="00A15A12">
        <w:rPr>
          <w:rFonts w:ascii="Verdana" w:hAnsi="Verdana" w:cs="Times New Roman"/>
          <w:i w:val="0"/>
          <w:iCs w:val="0"/>
          <w:color w:val="auto"/>
        </w:rPr>
        <w:t>;</w:t>
      </w:r>
    </w:p>
    <w:p w:rsidR="00C10962" w:rsidRPr="007B6169" w:rsidRDefault="00C10962" w:rsidP="00855741">
      <w:pPr>
        <w:pStyle w:val="Nivel2"/>
        <w:ind w:left="567" w:right="715"/>
        <w:rPr>
          <w:rFonts w:ascii="Verdana" w:hAnsi="Verdana"/>
          <w:iCs/>
          <w:color w:val="auto"/>
        </w:rPr>
      </w:pPr>
      <w:r w:rsidRPr="00A15A12">
        <w:rPr>
          <w:rFonts w:ascii="Verdana" w:hAnsi="Verdana"/>
          <w:iCs/>
          <w:color w:val="auto"/>
        </w:rPr>
        <w:t>8.</w:t>
      </w:r>
      <w:r w:rsidR="003D4B3B">
        <w:rPr>
          <w:rFonts w:ascii="Verdana" w:hAnsi="Verdana"/>
          <w:iCs/>
          <w:color w:val="auto"/>
        </w:rPr>
        <w:t>5</w:t>
      </w:r>
      <w:r w:rsidRPr="00A15A12">
        <w:rPr>
          <w:rFonts w:ascii="Verdana" w:hAnsi="Verdana"/>
          <w:iCs/>
          <w:color w:val="auto"/>
        </w:rPr>
        <w:t>.</w:t>
      </w:r>
      <w:r w:rsidR="003D4B3B">
        <w:rPr>
          <w:rFonts w:ascii="Verdana" w:hAnsi="Verdana"/>
          <w:iCs/>
          <w:color w:val="auto"/>
        </w:rPr>
        <w:t>4</w:t>
      </w:r>
      <w:r w:rsidRPr="00A15A12">
        <w:rPr>
          <w:rFonts w:ascii="Verdana" w:hAnsi="Verdana"/>
          <w:iCs/>
          <w:color w:val="auto"/>
        </w:rPr>
        <w:t>. Não serão aceitos atestados emitidos por empresas do mesmo grupo empresarial</w:t>
      </w:r>
      <w:r w:rsidRPr="007B6169">
        <w:rPr>
          <w:rFonts w:ascii="Verdana" w:hAnsi="Verdana"/>
          <w:iCs/>
          <w:color w:val="auto"/>
        </w:rPr>
        <w:t xml:space="preserve"> ou pelo próprio concorrente.</w:t>
      </w:r>
    </w:p>
    <w:p w:rsidR="003E77BC" w:rsidRDefault="00C10962" w:rsidP="00855741">
      <w:pPr>
        <w:pStyle w:val="Nivel2"/>
        <w:ind w:left="567" w:right="715"/>
        <w:rPr>
          <w:rFonts w:ascii="Verdana" w:hAnsi="Verdana"/>
          <w:iCs/>
          <w:color w:val="auto"/>
        </w:rPr>
      </w:pPr>
      <w:r w:rsidRPr="007B6169">
        <w:rPr>
          <w:rFonts w:ascii="Verdana" w:hAnsi="Verdana"/>
          <w:iCs/>
          <w:color w:val="auto"/>
        </w:rPr>
        <w:t>8.</w:t>
      </w:r>
      <w:r w:rsidR="003D4B3B">
        <w:rPr>
          <w:rFonts w:ascii="Verdana" w:hAnsi="Verdana"/>
          <w:iCs/>
          <w:color w:val="auto"/>
        </w:rPr>
        <w:t>5</w:t>
      </w:r>
      <w:r w:rsidRPr="007B6169">
        <w:rPr>
          <w:rFonts w:ascii="Verdana" w:hAnsi="Verdana"/>
          <w:iCs/>
          <w:color w:val="auto"/>
        </w:rPr>
        <w:t>.</w:t>
      </w:r>
      <w:r w:rsidR="003D4B3B">
        <w:rPr>
          <w:rFonts w:ascii="Verdana" w:hAnsi="Verdana"/>
          <w:iCs/>
          <w:color w:val="auto"/>
        </w:rPr>
        <w:t>5</w:t>
      </w:r>
      <w:r w:rsidRPr="007B6169">
        <w:rPr>
          <w:rFonts w:ascii="Verdana" w:hAnsi="Verdana"/>
          <w:iCs/>
          <w:color w:val="auto"/>
        </w:rPr>
        <w:t>. Os atestados poderão ser diligenciados de acordo com a lei 14.133/2021</w:t>
      </w:r>
      <w:r w:rsidR="00260E73">
        <w:rPr>
          <w:rFonts w:ascii="Verdana" w:hAnsi="Verdana"/>
          <w:iCs/>
          <w:color w:val="auto"/>
        </w:rPr>
        <w:t>;</w:t>
      </w:r>
    </w:p>
    <w:p w:rsidR="00260E73" w:rsidRDefault="00260E73" w:rsidP="00855741">
      <w:pPr>
        <w:pStyle w:val="Nivel2"/>
        <w:ind w:left="567" w:right="715"/>
        <w:rPr>
          <w:rFonts w:ascii="Verdana" w:hAnsi="Verdana"/>
          <w:iCs/>
          <w:color w:val="auto"/>
        </w:rPr>
      </w:pPr>
      <w:r>
        <w:rPr>
          <w:rFonts w:ascii="Verdana" w:hAnsi="Verdana"/>
          <w:iCs/>
          <w:color w:val="auto"/>
        </w:rPr>
        <w:t xml:space="preserve">8.5.6. </w:t>
      </w:r>
      <w:r w:rsidRPr="006812CF">
        <w:rPr>
          <w:rFonts w:ascii="Verdana" w:eastAsiaTheme="majorEastAsia" w:hAnsi="Verdana" w:cs="Times New Roman"/>
          <w:color w:val="auto"/>
        </w:rPr>
        <w:t>Apresentar Alvará Sanitário emitido pelo serviço de Vigilância Sanitária da sede licitante em plena validade;</w:t>
      </w:r>
    </w:p>
    <w:p w:rsidR="00C10962" w:rsidRPr="003E77BC" w:rsidRDefault="003E77BC" w:rsidP="00855741">
      <w:pPr>
        <w:pStyle w:val="Nivel2"/>
        <w:ind w:left="567" w:right="715"/>
        <w:rPr>
          <w:rFonts w:ascii="Verdana" w:hAnsi="Verdana"/>
          <w:iCs/>
          <w:color w:val="auto"/>
        </w:rPr>
      </w:pPr>
      <w:r>
        <w:rPr>
          <w:rFonts w:ascii="Verdana" w:hAnsi="Verdana"/>
          <w:iCs/>
          <w:color w:val="auto"/>
        </w:rPr>
        <w:t>8.</w:t>
      </w:r>
      <w:r w:rsidR="003D4B3B">
        <w:rPr>
          <w:rFonts w:ascii="Verdana" w:hAnsi="Verdana"/>
          <w:iCs/>
          <w:color w:val="auto"/>
        </w:rPr>
        <w:t>6</w:t>
      </w:r>
      <w:r>
        <w:rPr>
          <w:rFonts w:ascii="Verdana" w:hAnsi="Verdana"/>
          <w:iCs/>
          <w:color w:val="auto"/>
        </w:rPr>
        <w:t xml:space="preserve">. </w:t>
      </w:r>
      <w:r w:rsidR="00C10962" w:rsidRPr="007B6169">
        <w:rPr>
          <w:rFonts w:ascii="Verdana" w:hAnsi="Verdana"/>
        </w:rPr>
        <w:t>Será exigido ainda:</w:t>
      </w:r>
    </w:p>
    <w:p w:rsidR="003E77BC" w:rsidRDefault="00C10962" w:rsidP="00DC7724">
      <w:pPr>
        <w:pStyle w:val="Nivel2"/>
        <w:numPr>
          <w:ilvl w:val="2"/>
          <w:numId w:val="29"/>
        </w:numPr>
        <w:tabs>
          <w:tab w:val="left" w:pos="709"/>
        </w:tabs>
        <w:spacing w:before="0" w:after="0"/>
        <w:ind w:left="567" w:right="715" w:firstLine="0"/>
        <w:rPr>
          <w:rFonts w:ascii="Verdana" w:hAnsi="Verdana"/>
        </w:rPr>
      </w:pPr>
      <w:r w:rsidRPr="007B6169">
        <w:rPr>
          <w:rFonts w:ascii="Verdana" w:hAnsi="Verdana"/>
        </w:rPr>
        <w:t xml:space="preserve">Declaração de cumprimento dos requisitos de habilitação, conforme art. 63, inciso I, da Lei 14.133/2021. </w:t>
      </w:r>
    </w:p>
    <w:p w:rsidR="003E77BC" w:rsidRDefault="00C10962" w:rsidP="00DC7724">
      <w:pPr>
        <w:pStyle w:val="Nivel2"/>
        <w:numPr>
          <w:ilvl w:val="2"/>
          <w:numId w:val="29"/>
        </w:numPr>
        <w:tabs>
          <w:tab w:val="left" w:pos="709"/>
        </w:tabs>
        <w:spacing w:before="0" w:after="0"/>
        <w:ind w:left="567" w:right="715" w:firstLine="0"/>
        <w:rPr>
          <w:rFonts w:ascii="Verdana" w:hAnsi="Verdana"/>
        </w:rPr>
      </w:pPr>
      <w:r w:rsidRPr="003E77BC">
        <w:rPr>
          <w:rFonts w:ascii="Verdana" w:hAnsi="Verdana"/>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Default="00C10962" w:rsidP="00DC7724">
      <w:pPr>
        <w:pStyle w:val="Nivel2"/>
        <w:numPr>
          <w:ilvl w:val="2"/>
          <w:numId w:val="29"/>
        </w:numPr>
        <w:tabs>
          <w:tab w:val="left" w:pos="709"/>
        </w:tabs>
        <w:spacing w:before="0" w:after="0"/>
        <w:ind w:left="567" w:right="715" w:firstLine="0"/>
        <w:rPr>
          <w:rFonts w:ascii="Verdana" w:hAnsi="Verdana"/>
        </w:rPr>
      </w:pPr>
      <w:r w:rsidRPr="003E77BC">
        <w:rPr>
          <w:rFonts w:ascii="Verdana" w:hAnsi="Verdana"/>
        </w:rPr>
        <w:t>Declaração de microempresa e empresa de pequeno porte, ou cooperativa enquadrada no artigo 34 da Lei nº 11.488, de 2007.</w:t>
      </w:r>
    </w:p>
    <w:p w:rsidR="00C10962" w:rsidRPr="003E77BC" w:rsidRDefault="00C10962" w:rsidP="00DC7724">
      <w:pPr>
        <w:pStyle w:val="Nivel2"/>
        <w:numPr>
          <w:ilvl w:val="2"/>
          <w:numId w:val="29"/>
        </w:numPr>
        <w:tabs>
          <w:tab w:val="left" w:pos="709"/>
        </w:tabs>
        <w:spacing w:before="0" w:after="0"/>
        <w:ind w:left="567" w:right="715" w:firstLine="0"/>
        <w:rPr>
          <w:rFonts w:ascii="Verdana" w:hAnsi="Verdana"/>
        </w:rPr>
      </w:pPr>
      <w:r w:rsidRPr="003E77BC">
        <w:rPr>
          <w:rFonts w:ascii="Verdana" w:hAnsi="Verdana"/>
        </w:rPr>
        <w:lastRenderedPageBreak/>
        <w:t xml:space="preserve">Declaração de que não possui empregados executando trabalho degradante ou forçado; </w:t>
      </w:r>
    </w:p>
    <w:p w:rsidR="00946722" w:rsidRPr="008D7FAA" w:rsidRDefault="00946722" w:rsidP="00855741">
      <w:pPr>
        <w:pStyle w:val="Nivel2"/>
        <w:tabs>
          <w:tab w:val="left" w:pos="426"/>
        </w:tabs>
        <w:spacing w:before="0" w:after="0"/>
        <w:ind w:left="1002" w:right="715"/>
        <w:rPr>
          <w:rFonts w:ascii="Verdana" w:hAnsi="Verdana"/>
        </w:rPr>
      </w:pPr>
    </w:p>
    <w:p w:rsidR="00C10962" w:rsidRPr="008D7FAA" w:rsidRDefault="00946722" w:rsidP="00855741">
      <w:pPr>
        <w:pStyle w:val="Nivel2"/>
        <w:spacing w:before="0" w:after="0"/>
        <w:ind w:left="567" w:right="715"/>
        <w:rPr>
          <w:rFonts w:ascii="Verdana" w:eastAsia="Arial" w:hAnsi="Verdana"/>
          <w:b/>
        </w:rPr>
      </w:pPr>
      <w:r>
        <w:rPr>
          <w:rFonts w:ascii="Verdana" w:hAnsi="Verdana"/>
          <w:color w:val="auto"/>
        </w:rPr>
        <w:t>8.</w:t>
      </w:r>
      <w:r w:rsidR="00537464">
        <w:rPr>
          <w:rFonts w:ascii="Verdana" w:hAnsi="Verdana"/>
          <w:color w:val="auto"/>
        </w:rPr>
        <w:t>10</w:t>
      </w:r>
      <w:r>
        <w:rPr>
          <w:rFonts w:ascii="Verdana" w:hAnsi="Verdana"/>
          <w:color w:val="auto"/>
        </w:rPr>
        <w:t xml:space="preserve">. </w:t>
      </w:r>
      <w:r w:rsidR="00C10962" w:rsidRPr="008D7FAA">
        <w:rPr>
          <w:rFonts w:ascii="Verdana" w:hAnsi="Verdana"/>
          <w:color w:val="auto"/>
        </w:rPr>
        <w:t xml:space="preserve">No caso de participação de Cooperativas, será exigido: </w:t>
      </w:r>
    </w:p>
    <w:p w:rsidR="00C10962" w:rsidRPr="008D7FAA" w:rsidRDefault="00C10962" w:rsidP="00DC7724">
      <w:pPr>
        <w:pStyle w:val="Nivel2"/>
        <w:numPr>
          <w:ilvl w:val="2"/>
          <w:numId w:val="13"/>
        </w:numPr>
        <w:spacing w:before="0" w:after="0"/>
        <w:ind w:right="715"/>
        <w:rPr>
          <w:rFonts w:ascii="Verdana" w:eastAsia="Arial" w:hAnsi="Verdana"/>
          <w:b/>
        </w:rPr>
      </w:pPr>
      <w:r w:rsidRPr="008D7FAA">
        <w:rPr>
          <w:rFonts w:ascii="Verdana" w:hAnsi="Verdana"/>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8D7FAA">
          <w:rPr>
            <w:rStyle w:val="Hyperlink"/>
            <w:rFonts w:ascii="Verdana" w:hAnsi="Verdana"/>
          </w:rPr>
          <w:t>arts</w:t>
        </w:r>
        <w:proofErr w:type="spellEnd"/>
        <w:r w:rsidRPr="008D7FAA">
          <w:rPr>
            <w:rStyle w:val="Hyperlink"/>
            <w:rFonts w:ascii="Verdana" w:hAnsi="Verdana"/>
          </w:rPr>
          <w:t>. 4º, inciso XI, 21, inciso I</w:t>
        </w:r>
      </w:hyperlink>
      <w:r w:rsidRPr="008D7FAA">
        <w:rPr>
          <w:rFonts w:ascii="Verdana" w:hAnsi="Verdana"/>
        </w:rPr>
        <w:t xml:space="preserve"> e </w:t>
      </w:r>
      <w:hyperlink r:id="rId28" w:anchor="art42" w:history="1">
        <w:r w:rsidRPr="008D7FAA">
          <w:rPr>
            <w:rStyle w:val="Hyperlink"/>
            <w:rFonts w:ascii="Verdana" w:hAnsi="Verdana"/>
          </w:rPr>
          <w:t>42, §§2º a 6º da Lei n. 5.764, de 1971</w:t>
        </w:r>
      </w:hyperlink>
      <w:r w:rsidRPr="008D7FAA">
        <w:rPr>
          <w:rFonts w:ascii="Verdana" w:hAnsi="Verdana"/>
        </w:rPr>
        <w:t>;</w:t>
      </w:r>
    </w:p>
    <w:p w:rsidR="00C10962" w:rsidRPr="008D7FAA" w:rsidRDefault="00C10962" w:rsidP="00DC7724">
      <w:pPr>
        <w:pStyle w:val="Nivel2"/>
        <w:numPr>
          <w:ilvl w:val="2"/>
          <w:numId w:val="13"/>
        </w:numPr>
        <w:spacing w:before="0" w:after="0"/>
        <w:ind w:right="715"/>
        <w:rPr>
          <w:rFonts w:ascii="Verdana" w:eastAsia="Arial" w:hAnsi="Verdana"/>
          <w:b/>
        </w:rPr>
      </w:pPr>
      <w:r w:rsidRPr="008D7FAA">
        <w:rPr>
          <w:rFonts w:ascii="Verdana" w:hAnsi="Verdana"/>
        </w:rPr>
        <w:t>A declaração de regularidade de situação do contribuinte individual – DRSCI, para cada um dos cooperados indicados;</w:t>
      </w:r>
    </w:p>
    <w:p w:rsidR="00C10962" w:rsidRPr="008D7FAA" w:rsidRDefault="00C10962" w:rsidP="00DC7724">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A comprovação do capital social proporcional ao número de cooperados necessários à prestação do serviço; </w:t>
      </w:r>
    </w:p>
    <w:p w:rsidR="00C10962" w:rsidRPr="008D7FAA" w:rsidRDefault="00C10962" w:rsidP="00DC7724">
      <w:pPr>
        <w:pStyle w:val="Nivel2"/>
        <w:numPr>
          <w:ilvl w:val="2"/>
          <w:numId w:val="13"/>
        </w:numPr>
        <w:spacing w:before="0" w:after="0"/>
        <w:ind w:left="567" w:right="715" w:firstLine="0"/>
        <w:rPr>
          <w:rFonts w:ascii="Verdana" w:eastAsia="Arial" w:hAnsi="Verdana"/>
          <w:b/>
        </w:rPr>
      </w:pPr>
      <w:r w:rsidRPr="008D7FAA">
        <w:rPr>
          <w:rFonts w:ascii="Verdana" w:hAnsi="Verdana"/>
        </w:rPr>
        <w:t xml:space="preserve">O registro previsto na </w:t>
      </w:r>
      <w:hyperlink r:id="rId29" w:anchor="art107" w:history="1">
        <w:r w:rsidRPr="008D7FAA">
          <w:rPr>
            <w:rStyle w:val="Hyperlink"/>
            <w:rFonts w:ascii="Verdana" w:hAnsi="Verdana"/>
          </w:rPr>
          <w:t>Lei n. 5.764, de 1971, art. 107</w:t>
        </w:r>
      </w:hyperlink>
      <w:r w:rsidRPr="008D7FAA">
        <w:rPr>
          <w:rFonts w:ascii="Verdana" w:hAnsi="Verdana"/>
        </w:rPr>
        <w:t>;</w:t>
      </w:r>
    </w:p>
    <w:p w:rsidR="00C10962" w:rsidRPr="008D7FAA" w:rsidRDefault="00C10962" w:rsidP="00DC7724">
      <w:pPr>
        <w:pStyle w:val="Nivel2"/>
        <w:numPr>
          <w:ilvl w:val="2"/>
          <w:numId w:val="13"/>
        </w:numPr>
        <w:spacing w:before="0" w:after="0"/>
        <w:ind w:left="567" w:right="715" w:firstLine="0"/>
        <w:rPr>
          <w:rFonts w:ascii="Verdana" w:eastAsia="Arial" w:hAnsi="Verdana"/>
          <w:b/>
        </w:rPr>
      </w:pPr>
      <w:r w:rsidRPr="008D7FAA">
        <w:rPr>
          <w:rFonts w:ascii="Verdana" w:hAnsi="Verdana"/>
        </w:rPr>
        <w:t>A comprovação de integração das respectivas quotas-partes por parte dos cooperados que executarão o contrato; e</w:t>
      </w:r>
    </w:p>
    <w:p w:rsidR="004E3E52" w:rsidRDefault="00C10962" w:rsidP="00DC7724">
      <w:pPr>
        <w:pStyle w:val="Nivel2"/>
        <w:numPr>
          <w:ilvl w:val="2"/>
          <w:numId w:val="13"/>
        </w:numPr>
        <w:spacing w:before="288" w:after="288"/>
        <w:ind w:left="567" w:right="715" w:firstLine="0"/>
        <w:rPr>
          <w:rFonts w:ascii="Verdana" w:hAnsi="Verdana"/>
        </w:rPr>
      </w:pPr>
      <w:r w:rsidRPr="00701C85">
        <w:rPr>
          <w:rFonts w:ascii="Verdana" w:hAnsi="Verdana"/>
        </w:rPr>
        <w:t xml:space="preserve">Os seguintes documentos para a comprovação da regularidade jurídica da cooperativa: </w:t>
      </w:r>
    </w:p>
    <w:p w:rsidR="00C10962" w:rsidRPr="00701C85" w:rsidRDefault="00C10962" w:rsidP="00855741">
      <w:pPr>
        <w:pStyle w:val="Nivel2"/>
        <w:spacing w:before="288" w:after="288"/>
        <w:ind w:left="567" w:right="715"/>
        <w:rPr>
          <w:rFonts w:ascii="Verdana" w:hAnsi="Verdana"/>
        </w:rPr>
      </w:pPr>
      <w:r w:rsidRPr="00701C85">
        <w:rPr>
          <w:rFonts w:ascii="Verdana" w:hAnsi="Verdana"/>
        </w:rPr>
        <w:t xml:space="preserve">a) ata de fundação; </w:t>
      </w:r>
      <w:r w:rsidR="004E3E52">
        <w:rPr>
          <w:rFonts w:ascii="Verdana" w:hAnsi="Verdana"/>
        </w:rPr>
        <w:br/>
      </w:r>
      <w:r w:rsidRPr="00701C85">
        <w:rPr>
          <w:rFonts w:ascii="Verdana" w:hAnsi="Verdana"/>
        </w:rPr>
        <w:t xml:space="preserve">b) estatuto social com a ata da assembleia que o aprovou; </w:t>
      </w:r>
      <w:r w:rsidR="004E3E52">
        <w:rPr>
          <w:rFonts w:ascii="Verdana" w:hAnsi="Verdana"/>
        </w:rPr>
        <w:br/>
      </w:r>
      <w:r w:rsidRPr="00701C85">
        <w:rPr>
          <w:rFonts w:ascii="Verdana" w:hAnsi="Verdana"/>
        </w:rPr>
        <w:t xml:space="preserve">c) regimento dos fundos instituídos pelos cooperados, com a ata da assembleia; </w:t>
      </w:r>
      <w:r w:rsidR="004E3E52">
        <w:rPr>
          <w:rFonts w:ascii="Verdana" w:hAnsi="Verdana"/>
        </w:rPr>
        <w:br/>
      </w:r>
      <w:r w:rsidRPr="00701C85">
        <w:rPr>
          <w:rFonts w:ascii="Verdana" w:hAnsi="Verdana"/>
        </w:rPr>
        <w:t xml:space="preserve">d) editais de convocação das três últimas assembleias gerais extraordinárias; </w:t>
      </w:r>
      <w:r w:rsidR="004E3E52">
        <w:rPr>
          <w:rFonts w:ascii="Verdana" w:hAnsi="Verdana"/>
        </w:rPr>
        <w:br/>
      </w:r>
      <w:r w:rsidRPr="00701C85">
        <w:rPr>
          <w:rFonts w:ascii="Verdana" w:hAnsi="Verdana"/>
        </w:rPr>
        <w:t xml:space="preserve">e) três registros de presença dos cooperados que executarão o contrato em assembleias gerais ou nas reuniões seccionais; e </w:t>
      </w:r>
      <w:r w:rsidR="004E3E52">
        <w:rPr>
          <w:rFonts w:ascii="Verdana" w:hAnsi="Verdana"/>
        </w:rPr>
        <w:br/>
      </w:r>
      <w:r w:rsidRPr="00701C85">
        <w:rPr>
          <w:rFonts w:ascii="Verdana" w:hAnsi="Verdana"/>
        </w:rPr>
        <w:t>f) ata da sessão que os cooperados autorizaram a cooperativa a contratar o objeto da licitação;</w:t>
      </w:r>
    </w:p>
    <w:p w:rsidR="008D7FAA" w:rsidRPr="00260E73" w:rsidRDefault="00C10962" w:rsidP="00D05839">
      <w:pPr>
        <w:pStyle w:val="Nivel01"/>
        <w:tabs>
          <w:tab w:val="clear" w:pos="0"/>
          <w:tab w:val="left" w:pos="567"/>
        </w:tabs>
        <w:spacing w:before="288" w:after="288"/>
        <w:ind w:left="567" w:right="715"/>
        <w:rPr>
          <w:rFonts w:ascii="Verdana" w:hAnsi="Verdana"/>
        </w:rPr>
      </w:pPr>
      <w:r w:rsidRPr="00260E73">
        <w:rPr>
          <w:rFonts w:ascii="Verdana" w:hAnsi="Verdana"/>
        </w:rPr>
        <w:t xml:space="preserve">g)A última auditoria contábil-financeira da cooperativa, conforme dispõe o </w:t>
      </w:r>
      <w:hyperlink r:id="rId30" w:anchor="art112" w:history="1">
        <w:r w:rsidRPr="00260E73">
          <w:rPr>
            <w:rStyle w:val="Hyperlink"/>
            <w:rFonts w:ascii="Verdana" w:hAnsi="Verdana"/>
            <w:b w:val="0"/>
            <w:bCs w:val="0"/>
          </w:rPr>
          <w:t>art. 112 da Lei n. 5.764, de 1971</w:t>
        </w:r>
      </w:hyperlink>
      <w:r w:rsidRPr="00260E73">
        <w:rPr>
          <w:rFonts w:ascii="Verdana" w:hAnsi="Verdana"/>
        </w:rPr>
        <w:t>, ou uma declaração, sob as penas da lei, de que tal auditoria não foi exigida pelo órgão fiscalizador.</w:t>
      </w:r>
    </w:p>
    <w:p w:rsidR="00C10962" w:rsidRPr="00260E73" w:rsidRDefault="00C10962" w:rsidP="00D05839">
      <w:pPr>
        <w:pStyle w:val="Nivel01"/>
        <w:tabs>
          <w:tab w:val="clear" w:pos="0"/>
          <w:tab w:val="left" w:pos="567"/>
        </w:tabs>
        <w:spacing w:before="288" w:after="288"/>
        <w:ind w:left="567" w:right="715"/>
        <w:rPr>
          <w:rFonts w:ascii="Verdana" w:hAnsi="Verdana"/>
        </w:rPr>
      </w:pPr>
      <w:r w:rsidRPr="00260E73">
        <w:rPr>
          <w:rFonts w:ascii="Verdana" w:hAnsi="Verdana"/>
        </w:rPr>
        <w:t>8.</w:t>
      </w:r>
      <w:r w:rsidR="00537464" w:rsidRPr="00260E73">
        <w:rPr>
          <w:rFonts w:ascii="Verdana" w:hAnsi="Verdana"/>
        </w:rPr>
        <w:t>10</w:t>
      </w:r>
      <w:r w:rsidRPr="00260E73">
        <w:rPr>
          <w:rFonts w:ascii="Verdana" w:hAnsi="Verdana"/>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8D7FAA" w:rsidRDefault="0047195B" w:rsidP="00855741">
      <w:pPr>
        <w:pStyle w:val="Nivel2"/>
        <w:ind w:left="567" w:right="715"/>
        <w:rPr>
          <w:rFonts w:ascii="Verdana" w:hAnsi="Verdana"/>
          <w:i/>
        </w:rPr>
      </w:pPr>
      <w:r w:rsidRPr="008D7FAA">
        <w:rPr>
          <w:rFonts w:ascii="Verdana" w:hAnsi="Verdana"/>
          <w:color w:val="auto"/>
        </w:rPr>
        <w:t>8.</w:t>
      </w:r>
      <w:r w:rsidR="00537464">
        <w:rPr>
          <w:rFonts w:ascii="Verdana" w:hAnsi="Verdana"/>
          <w:color w:val="auto"/>
        </w:rPr>
        <w:t>11</w:t>
      </w:r>
      <w:r w:rsidRPr="008D7FAA">
        <w:rPr>
          <w:rFonts w:ascii="Verdana" w:hAnsi="Verdana"/>
          <w:color w:val="auto"/>
        </w:rPr>
        <w:t xml:space="preserve">. Quando </w:t>
      </w:r>
      <w:r w:rsidRPr="008D7FAA">
        <w:rPr>
          <w:rFonts w:ascii="Verdana" w:hAnsi="Verdana"/>
        </w:rPr>
        <w:t>permitida</w:t>
      </w:r>
      <w:r w:rsidRPr="008D7FAA">
        <w:rPr>
          <w:rFonts w:ascii="Verdana" w:hAnsi="Verdana"/>
          <w:color w:val="auto"/>
        </w:rPr>
        <w:t xml:space="preserve"> a </w:t>
      </w:r>
      <w:r w:rsidRPr="008D7FAA">
        <w:rPr>
          <w:rFonts w:ascii="Verdana" w:hAnsi="Verdana"/>
        </w:rPr>
        <w:t>participação de empresas estrangeiras que não funcionem no País, as exigências de habilitação serão atendidas mediante documentos equivalentes, inicialmente apresentados em tradução livre.</w:t>
      </w:r>
    </w:p>
    <w:p w:rsidR="0047195B" w:rsidRPr="008D7FAA" w:rsidRDefault="0047195B" w:rsidP="00855741">
      <w:pPr>
        <w:pStyle w:val="Nivel2"/>
        <w:ind w:left="567" w:right="715"/>
        <w:rPr>
          <w:rFonts w:ascii="Verdana" w:hAnsi="Verdana"/>
          <w:i/>
          <w:iCs/>
        </w:rPr>
      </w:pPr>
      <w:r w:rsidRPr="008D7FAA">
        <w:rPr>
          <w:rFonts w:ascii="Verdana" w:hAnsi="Verdana"/>
        </w:rPr>
        <w:t>8.</w:t>
      </w:r>
      <w:r w:rsidR="00537464">
        <w:rPr>
          <w:rFonts w:ascii="Verdana" w:hAnsi="Verdana"/>
        </w:rPr>
        <w:t>12</w:t>
      </w:r>
      <w:r w:rsidRPr="008D7FAA">
        <w:rPr>
          <w:rFonts w:ascii="Verdana" w:hAnsi="Verdana"/>
        </w:rPr>
        <w:t xml:space="preserve">. Na hipótese de o licitante vencedor ser empresa estrangeira que não funcione no País, para </w:t>
      </w:r>
      <w:proofErr w:type="spellStart"/>
      <w:r w:rsidRPr="008D7FAA">
        <w:rPr>
          <w:rFonts w:ascii="Verdana" w:hAnsi="Verdana"/>
        </w:rPr>
        <w:t>ﬁns</w:t>
      </w:r>
      <w:proofErr w:type="spellEnd"/>
      <w:r w:rsidRPr="008D7FAA">
        <w:rPr>
          <w:rFonts w:ascii="Verdana" w:hAnsi="Verdana"/>
        </w:rPr>
        <w:t xml:space="preserve"> de assinatura do contrato ou da ata de registro de preços, os documentos exigidos para a habilitação serão traduzidos por tradutor juramentado no País e apostilados nos termos do disposto no </w:t>
      </w:r>
      <w:hyperlink r:id="rId31" w:history="1">
        <w:r w:rsidRPr="008D7FAA">
          <w:rPr>
            <w:rStyle w:val="Hyperlink"/>
            <w:rFonts w:ascii="Verdana" w:hAnsi="Verdana"/>
          </w:rPr>
          <w:t>Decreto nº 8.660, de 29 de janeiro de 2016</w:t>
        </w:r>
      </w:hyperlink>
      <w:r w:rsidRPr="008D7FAA">
        <w:rPr>
          <w:rFonts w:ascii="Verdana" w:hAnsi="Verdana"/>
        </w:rPr>
        <w:t xml:space="preserve">, ou de outro que venha a substituí-lo, ou </w:t>
      </w:r>
      <w:proofErr w:type="spellStart"/>
      <w:r w:rsidRPr="008D7FAA">
        <w:rPr>
          <w:rFonts w:ascii="Verdana" w:hAnsi="Verdana"/>
        </w:rPr>
        <w:t>consularizados</w:t>
      </w:r>
      <w:proofErr w:type="spellEnd"/>
      <w:r w:rsidRPr="008D7FAA">
        <w:rPr>
          <w:rFonts w:ascii="Verdana" w:hAnsi="Verdana"/>
        </w:rPr>
        <w:t xml:space="preserve"> pelos respectivos consulados ou embaixadas.</w:t>
      </w:r>
    </w:p>
    <w:p w:rsidR="0047195B" w:rsidRPr="008D7FAA" w:rsidRDefault="0047195B" w:rsidP="00855741">
      <w:pPr>
        <w:pStyle w:val="Nivel2"/>
        <w:ind w:left="567" w:right="715"/>
        <w:rPr>
          <w:rFonts w:ascii="Verdana" w:hAnsi="Verdana"/>
          <w:i/>
        </w:rPr>
      </w:pPr>
      <w:r w:rsidRPr="008D7FAA">
        <w:rPr>
          <w:rFonts w:ascii="Verdana" w:hAnsi="Verdana"/>
        </w:rPr>
        <w:lastRenderedPageBreak/>
        <w:t>8.</w:t>
      </w:r>
      <w:r w:rsidR="008D7FAA" w:rsidRPr="008D7FAA">
        <w:rPr>
          <w:rFonts w:ascii="Verdana" w:hAnsi="Verdana"/>
        </w:rPr>
        <w:t>1</w:t>
      </w:r>
      <w:r w:rsidR="00537464">
        <w:rPr>
          <w:rFonts w:ascii="Verdana" w:hAnsi="Verdana"/>
        </w:rPr>
        <w:t>3</w:t>
      </w:r>
      <w:r w:rsidRPr="008D7FAA">
        <w:rPr>
          <w:rFonts w:ascii="Verdana" w:hAnsi="Verdana"/>
        </w:rPr>
        <w:t>. Os documentos exigidos para fins de habilitação poderão ser substituídos por registro cadastral emitido por órgão ou entidade pública, desde que o registro tenha sido feito em obediência ao disposto na Lei nº 14.133/2021.</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4</w:t>
      </w:r>
      <w:r w:rsidRPr="008D7FAA">
        <w:rPr>
          <w:rFonts w:ascii="Verdana" w:hAnsi="Verdana"/>
        </w:rPr>
        <w:t xml:space="preserve">. </w:t>
      </w:r>
      <w:r w:rsidRPr="008D7FAA">
        <w:rPr>
          <w:rFonts w:ascii="Verdana" w:hAnsi="Verdana"/>
          <w:b/>
        </w:rPr>
        <w:t>Será verificado se o licitante apresentou declaração de que atende aos requisitos de habilitação, e o declarante responderá pela veracidade das informações prestadas, na forma da lei (</w:t>
      </w:r>
      <w:hyperlink r:id="rId32" w:anchor="art63">
        <w:r w:rsidRPr="008D7FAA">
          <w:rPr>
            <w:rStyle w:val="Hyperlink"/>
            <w:rFonts w:ascii="Verdana" w:hAnsi="Verdana"/>
            <w:b/>
          </w:rPr>
          <w:t>art. 63, I, da Lei nº 14.133/2021</w:t>
        </w:r>
      </w:hyperlink>
      <w:r w:rsidRPr="008D7FAA">
        <w:rPr>
          <w:rFonts w:ascii="Verdana" w:hAnsi="Verdana"/>
          <w:b/>
        </w:rPr>
        <w:t>).</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5</w:t>
      </w:r>
      <w:r w:rsidRPr="008D7FAA">
        <w:rPr>
          <w:rFonts w:ascii="Verdana" w:hAnsi="Verdana"/>
        </w:rPr>
        <w:t xml:space="preserve">. </w:t>
      </w:r>
      <w:r w:rsidRPr="008D7FAA">
        <w:rPr>
          <w:rFonts w:ascii="Verdana" w:hAnsi="Verdana"/>
          <w:b/>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6</w:t>
      </w:r>
      <w:r w:rsidR="008D7FAA" w:rsidRPr="008D7FAA">
        <w:rPr>
          <w:rFonts w:ascii="Verdana" w:hAnsi="Verdana"/>
        </w:rPr>
        <w:t xml:space="preserve">. </w:t>
      </w:r>
      <w:r w:rsidRPr="008D7FAA">
        <w:rPr>
          <w:rFonts w:ascii="Verdana" w:hAnsi="Verdana"/>
          <w:b/>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8D7FAA" w:rsidRDefault="0047195B" w:rsidP="00855741">
      <w:pPr>
        <w:pStyle w:val="Nivel2"/>
        <w:ind w:left="567" w:right="715"/>
        <w:rPr>
          <w:rFonts w:ascii="Verdana" w:hAnsi="Verdana"/>
          <w:i/>
        </w:rPr>
      </w:pPr>
      <w:r w:rsidRPr="008D7FAA">
        <w:rPr>
          <w:rFonts w:ascii="Verdana" w:hAnsi="Verdana"/>
        </w:rPr>
        <w:t>8.</w:t>
      </w:r>
      <w:r w:rsidR="008D7FAA" w:rsidRPr="008D7FAA">
        <w:rPr>
          <w:rFonts w:ascii="Verdana" w:hAnsi="Verdana"/>
        </w:rPr>
        <w:t>1</w:t>
      </w:r>
      <w:r w:rsidR="00537464">
        <w:rPr>
          <w:rFonts w:ascii="Verdana" w:hAnsi="Verdana"/>
        </w:rPr>
        <w:t>7</w:t>
      </w:r>
      <w:r w:rsidRPr="008D7FAA">
        <w:rPr>
          <w:rFonts w:ascii="Verdana" w:hAnsi="Verdana"/>
        </w:rPr>
        <w:t xml:space="preserve">. A habilitação será verificada por meio do </w:t>
      </w:r>
      <w:proofErr w:type="spellStart"/>
      <w:r w:rsidRPr="008D7FAA">
        <w:rPr>
          <w:rFonts w:ascii="Verdana" w:hAnsi="Verdana"/>
        </w:rPr>
        <w:t>Sicaf</w:t>
      </w:r>
      <w:proofErr w:type="spellEnd"/>
      <w:r w:rsidRPr="008D7FAA">
        <w:rPr>
          <w:rFonts w:ascii="Verdana" w:hAnsi="Verdana"/>
        </w:rPr>
        <w:t>, nos documentos por ele abrangidos.</w:t>
      </w:r>
    </w:p>
    <w:p w:rsidR="0047195B" w:rsidRPr="008D7FAA" w:rsidRDefault="0047195B" w:rsidP="00855741">
      <w:pPr>
        <w:pStyle w:val="Nivel3"/>
        <w:ind w:left="567" w:right="715"/>
        <w:rPr>
          <w:rFonts w:ascii="Verdana" w:hAnsi="Verdana"/>
        </w:rPr>
      </w:pPr>
      <w:r w:rsidRPr="008D7FAA">
        <w:rPr>
          <w:rFonts w:ascii="Verdana" w:hAnsi="Verdana"/>
        </w:rPr>
        <w:t>8.</w:t>
      </w:r>
      <w:r w:rsidR="008D7FAA" w:rsidRPr="008D7FAA">
        <w:rPr>
          <w:rFonts w:ascii="Verdana" w:hAnsi="Verdana"/>
        </w:rPr>
        <w:t>1</w:t>
      </w:r>
      <w:r w:rsidR="00537464">
        <w:rPr>
          <w:rFonts w:ascii="Verdana" w:hAnsi="Verdana"/>
        </w:rPr>
        <w:t>7</w:t>
      </w:r>
      <w:r w:rsidR="008D7FAA" w:rsidRPr="008D7FAA">
        <w:rPr>
          <w:rFonts w:ascii="Verdana" w:hAnsi="Verdana"/>
        </w:rPr>
        <w:t>.1.</w:t>
      </w:r>
      <w:r w:rsidRPr="008D7FAA">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8D7FAA">
          <w:rPr>
            <w:rStyle w:val="Hyperlink"/>
            <w:rFonts w:ascii="Verdana" w:hAnsi="Verdana"/>
          </w:rPr>
          <w:t>IN nº 3/2018, art. 4º, §1º, e art. 6º, §4º</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537464">
        <w:rPr>
          <w:rFonts w:ascii="Verdana" w:hAnsi="Verdana"/>
        </w:rPr>
        <w:t>18</w:t>
      </w:r>
      <w:r w:rsidRPr="008D7FAA">
        <w:rPr>
          <w:rFonts w:ascii="Verdana" w:hAnsi="Verdana"/>
        </w:rPr>
        <w:t xml:space="preserve">. É de responsabilidade do licitante conferir a exatidão dos seus dados cadastrais no </w:t>
      </w:r>
      <w:proofErr w:type="spellStart"/>
      <w:r w:rsidRPr="008D7FAA">
        <w:rPr>
          <w:rFonts w:ascii="Verdana" w:hAnsi="Verdana"/>
        </w:rPr>
        <w:t>Sicaf</w:t>
      </w:r>
      <w:proofErr w:type="spellEnd"/>
      <w:r w:rsidRPr="008D7FAA">
        <w:rPr>
          <w:rFonts w:ascii="Verdana" w:hAnsi="Verdana"/>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8D7FAA">
          <w:rPr>
            <w:rStyle w:val="Hyperlink"/>
            <w:rFonts w:ascii="Verdana" w:hAnsi="Verdana"/>
          </w:rPr>
          <w:t xml:space="preserve">IN nº 3/2018, art. 7º, </w:t>
        </w:r>
        <w:r w:rsidRPr="008D7FAA">
          <w:rPr>
            <w:rStyle w:val="Hyperlink"/>
            <w:rFonts w:ascii="Verdana" w:hAnsi="Verdana"/>
            <w:i/>
            <w:iCs/>
          </w:rPr>
          <w:t>caput</w:t>
        </w:r>
      </w:hyperlink>
      <w:r w:rsidRPr="008D7FAA">
        <w:rPr>
          <w:rFonts w:ascii="Verdana" w:hAnsi="Verdana"/>
        </w:rPr>
        <w:t>).</w:t>
      </w:r>
    </w:p>
    <w:p w:rsidR="0047195B" w:rsidRPr="008D7FAA" w:rsidRDefault="0047195B" w:rsidP="00855741">
      <w:pPr>
        <w:pStyle w:val="Nivel3"/>
        <w:ind w:left="567" w:right="715"/>
        <w:rPr>
          <w:rFonts w:ascii="Verdana" w:hAnsi="Verdana"/>
          <w:b/>
        </w:rPr>
      </w:pPr>
      <w:r w:rsidRPr="008D7FAA">
        <w:rPr>
          <w:rFonts w:ascii="Verdana" w:hAnsi="Verdana"/>
          <w:b/>
        </w:rPr>
        <w:t>8.</w:t>
      </w:r>
      <w:r w:rsidR="008D7FAA" w:rsidRPr="008D7FAA">
        <w:rPr>
          <w:rFonts w:ascii="Verdana" w:hAnsi="Verdana"/>
          <w:b/>
        </w:rPr>
        <w:t>1</w:t>
      </w:r>
      <w:r w:rsidR="00537464">
        <w:rPr>
          <w:rFonts w:ascii="Verdana" w:hAnsi="Verdana"/>
          <w:b/>
        </w:rPr>
        <w:t>8</w:t>
      </w:r>
      <w:r w:rsidRPr="008D7FAA">
        <w:rPr>
          <w:rFonts w:ascii="Verdana" w:hAnsi="Verdana"/>
          <w:b/>
        </w:rPr>
        <w:t>.1. A não observância do disposto no item anterior poderá ensejar desclassificação no momento da habilitação. (</w:t>
      </w:r>
      <w:hyperlink r:id="rId35" w:history="1">
        <w:r w:rsidRPr="008D7FAA">
          <w:rPr>
            <w:rStyle w:val="Hyperlink"/>
            <w:rFonts w:ascii="Verdana" w:hAnsi="Verdana"/>
            <w:b/>
          </w:rPr>
          <w:t>IN nº 3/2018, art. 7º, parágrafo único</w:t>
        </w:r>
      </w:hyperlink>
      <w:r w:rsidRPr="008D7FAA">
        <w:rPr>
          <w:rFonts w:ascii="Verdana" w:hAnsi="Verdana"/>
          <w:b/>
        </w:rPr>
        <w:t>).</w:t>
      </w:r>
    </w:p>
    <w:p w:rsidR="0047195B" w:rsidRPr="008D7FAA" w:rsidRDefault="0047195B" w:rsidP="00855741">
      <w:pPr>
        <w:pStyle w:val="Nivel2"/>
        <w:ind w:left="567" w:right="715"/>
        <w:rPr>
          <w:rFonts w:ascii="Verdana" w:hAnsi="Verdana"/>
          <w:i/>
          <w:iCs/>
        </w:rPr>
      </w:pPr>
      <w:r w:rsidRPr="008D7FAA">
        <w:rPr>
          <w:rFonts w:ascii="Verdana" w:hAnsi="Verdana"/>
        </w:rPr>
        <w:t>8.1</w:t>
      </w:r>
      <w:r w:rsidR="00537464">
        <w:rPr>
          <w:rFonts w:ascii="Verdana" w:hAnsi="Verdana"/>
        </w:rPr>
        <w:t>9</w:t>
      </w:r>
      <w:r w:rsidRPr="008D7FAA">
        <w:rPr>
          <w:rFonts w:ascii="Verdana" w:hAnsi="Verdana"/>
        </w:rPr>
        <w:t>. A verificação pelo pregoeiro, em sítios eletrônicos oficiais de órgãos e entidades emissores de certidões constitui meio legal de prova, para fins de habilitação.</w:t>
      </w:r>
    </w:p>
    <w:p w:rsidR="008D7FAA" w:rsidRPr="008D7FAA" w:rsidRDefault="008D7FAA" w:rsidP="00855741">
      <w:pPr>
        <w:pStyle w:val="Nivel3"/>
        <w:ind w:left="567" w:right="715"/>
        <w:rPr>
          <w:rFonts w:ascii="Verdana" w:hAnsi="Verdana"/>
          <w:b/>
          <w:i/>
          <w:iCs/>
        </w:rPr>
      </w:pPr>
      <w:bookmarkStart w:id="4" w:name="_Ref114663151"/>
      <w:r w:rsidRPr="008D7FAA">
        <w:rPr>
          <w:rFonts w:ascii="Verdana" w:hAnsi="Verdana"/>
        </w:rPr>
        <w:t>8.1</w:t>
      </w:r>
      <w:r w:rsidR="00537464">
        <w:rPr>
          <w:rFonts w:ascii="Verdana" w:hAnsi="Verdana"/>
        </w:rPr>
        <w:t>9</w:t>
      </w:r>
      <w:r w:rsidRPr="008D7FAA">
        <w:rPr>
          <w:rFonts w:ascii="Verdana" w:hAnsi="Verdana"/>
        </w:rPr>
        <w:t xml:space="preserve">.1. </w:t>
      </w:r>
      <w:r w:rsidR="0047195B" w:rsidRPr="008D7FAA">
        <w:rPr>
          <w:rFonts w:ascii="Verdana" w:hAnsi="Verdana"/>
        </w:rPr>
        <w:t xml:space="preserve">Os documentos exigidos para habilitação que não estejam contemplados no </w:t>
      </w:r>
      <w:proofErr w:type="spellStart"/>
      <w:r w:rsidR="0047195B" w:rsidRPr="008D7FAA">
        <w:rPr>
          <w:rFonts w:ascii="Verdana" w:hAnsi="Verdana"/>
        </w:rPr>
        <w:t>Sicaf</w:t>
      </w:r>
      <w:proofErr w:type="spellEnd"/>
      <w:r w:rsidR="0047195B" w:rsidRPr="008D7FAA">
        <w:rPr>
          <w:rFonts w:ascii="Verdana" w:hAnsi="Verdana"/>
        </w:rPr>
        <w:t xml:space="preserve"> serão enviados por meio do sistema, em formato digital, </w:t>
      </w:r>
      <w:r w:rsidR="0047195B" w:rsidRPr="008D7FAA">
        <w:rPr>
          <w:rFonts w:ascii="Verdana" w:hAnsi="Verdana"/>
          <w:b/>
        </w:rPr>
        <w:t>no prazo de 02(duas) horas, prorrogável por igual período, contado da solicitação do pregoeiro.</w:t>
      </w:r>
      <w:bookmarkEnd w:id="4"/>
    </w:p>
    <w:p w:rsidR="0047195B" w:rsidRPr="008D7FAA" w:rsidRDefault="008D7FAA" w:rsidP="00855741">
      <w:pPr>
        <w:pStyle w:val="Nivel3"/>
        <w:ind w:left="567" w:right="715"/>
        <w:rPr>
          <w:rFonts w:ascii="Verdana" w:hAnsi="Verdana"/>
          <w:b/>
          <w:i/>
          <w:iCs/>
        </w:rPr>
      </w:pPr>
      <w:r w:rsidRPr="008D7FAA">
        <w:rPr>
          <w:rFonts w:ascii="Verdana" w:hAnsi="Verdana"/>
        </w:rPr>
        <w:t>8.1</w:t>
      </w:r>
      <w:r w:rsidR="00537464">
        <w:rPr>
          <w:rFonts w:ascii="Verdana" w:hAnsi="Verdana"/>
        </w:rPr>
        <w:t>9</w:t>
      </w:r>
      <w:r w:rsidRPr="008D7FAA">
        <w:rPr>
          <w:rFonts w:ascii="Verdana" w:hAnsi="Verdana"/>
        </w:rPr>
        <w:t>.2.</w:t>
      </w:r>
      <w:r w:rsidR="0047195B" w:rsidRPr="008D7FAA">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8D7FAA">
          <w:rPr>
            <w:rStyle w:val="Hyperlink"/>
            <w:rFonts w:ascii="Verdana" w:hAnsi="Verdana"/>
          </w:rPr>
          <w:t xml:space="preserve">§ 1º do art. 36 e no § 1º do art. 39 da </w:t>
        </w:r>
        <w:r w:rsidR="0047195B" w:rsidRPr="008D7FAA">
          <w:rPr>
            <w:rStyle w:val="Hyperlink"/>
            <w:rFonts w:ascii="Verdana" w:hAnsi="Verdana"/>
            <w:i/>
            <w:iCs/>
          </w:rPr>
          <w:t>Instrução Normativa SEGES nº 73, de 30 de setembro de 2022</w:t>
        </w:r>
        <w:r w:rsidR="0047195B" w:rsidRPr="008D7FAA">
          <w:rPr>
            <w:rStyle w:val="Hyperlink"/>
            <w:rFonts w:ascii="Verdana" w:hAnsi="Verdana"/>
          </w:rPr>
          <w:t>.</w:t>
        </w:r>
      </w:hyperlink>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20</w:t>
      </w:r>
      <w:r w:rsidRPr="008D7FAA">
        <w:rPr>
          <w:rFonts w:ascii="Verdana" w:hAnsi="Verdana"/>
          <w:b/>
          <w:u w:val="single"/>
        </w:rPr>
        <w:t xml:space="preserve">. A verificação no </w:t>
      </w:r>
      <w:proofErr w:type="spellStart"/>
      <w:r w:rsidRPr="008D7FAA">
        <w:rPr>
          <w:rFonts w:ascii="Verdana" w:hAnsi="Verdana"/>
          <w:b/>
          <w:u w:val="single"/>
        </w:rPr>
        <w:t>Sicaf</w:t>
      </w:r>
      <w:proofErr w:type="spellEnd"/>
      <w:r w:rsidRPr="008D7FAA">
        <w:rPr>
          <w:rFonts w:ascii="Verdana" w:hAnsi="Verdana"/>
          <w:b/>
          <w:u w:val="single"/>
        </w:rPr>
        <w:t xml:space="preserve"> ou a exigência dos documentos nele não contidos somente será feita em relação ao licitante vencedor.</w:t>
      </w:r>
    </w:p>
    <w:p w:rsidR="0047195B" w:rsidRPr="008D7FAA" w:rsidRDefault="0047195B" w:rsidP="00855741">
      <w:pPr>
        <w:pStyle w:val="Nivel3"/>
        <w:ind w:left="567" w:right="715"/>
        <w:rPr>
          <w:rFonts w:ascii="Verdana" w:hAnsi="Verdana"/>
        </w:rPr>
      </w:pPr>
      <w:r w:rsidRPr="008D7FAA">
        <w:rPr>
          <w:rFonts w:ascii="Verdana" w:hAnsi="Verdana"/>
        </w:rPr>
        <w:t>8.</w:t>
      </w:r>
      <w:r w:rsidR="00537464">
        <w:rPr>
          <w:rFonts w:ascii="Verdana" w:hAnsi="Verdana"/>
        </w:rPr>
        <w:t>20</w:t>
      </w:r>
      <w:r w:rsidRPr="008D7FAA">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8D7FAA" w:rsidRDefault="0047195B" w:rsidP="00855741">
      <w:pPr>
        <w:pStyle w:val="Nivel3"/>
        <w:ind w:left="567" w:right="715"/>
        <w:rPr>
          <w:rFonts w:ascii="Verdana" w:hAnsi="Verdana"/>
        </w:rPr>
      </w:pPr>
      <w:r w:rsidRPr="008D7FAA">
        <w:rPr>
          <w:rFonts w:ascii="Verdana" w:hAnsi="Verdana"/>
        </w:rPr>
        <w:lastRenderedPageBreak/>
        <w:t>8.</w:t>
      </w:r>
      <w:r w:rsidR="00537464">
        <w:rPr>
          <w:rFonts w:ascii="Verdana" w:hAnsi="Verdana"/>
        </w:rPr>
        <w:t>20</w:t>
      </w:r>
      <w:r w:rsidRPr="008D7FAA">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8D7FAA" w:rsidRDefault="0047195B" w:rsidP="00855741">
      <w:pPr>
        <w:pStyle w:val="Nivel2"/>
        <w:ind w:left="567" w:right="715"/>
        <w:rPr>
          <w:rFonts w:ascii="Verdana" w:hAnsi="Verdana"/>
          <w:b/>
          <w:i/>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 Após a entrega dos documentos para habilitação, não será permitida a substituição ou a apresentação de novos documentos, salvo em sede de diligência, para (</w:t>
      </w:r>
      <w:hyperlink r:id="rId37" w:anchor="art64">
        <w:r w:rsidRPr="008D7FAA">
          <w:rPr>
            <w:rStyle w:val="Hyperlink"/>
            <w:rFonts w:ascii="Verdana" w:hAnsi="Verdana"/>
            <w:b/>
          </w:rPr>
          <w:t>Lei 14.133/21, art. 64</w:t>
        </w:r>
      </w:hyperlink>
      <w:r w:rsidRPr="008D7FAA">
        <w:rPr>
          <w:rFonts w:ascii="Verdana" w:hAnsi="Verdana"/>
          <w:b/>
          <w:u w:val="single"/>
        </w:rPr>
        <w:t xml:space="preserve">, e </w:t>
      </w:r>
      <w:hyperlink r:id="rId38">
        <w:r w:rsidRPr="008D7FAA">
          <w:rPr>
            <w:rStyle w:val="Hyperlink"/>
            <w:rFonts w:ascii="Verdana" w:hAnsi="Verdana"/>
            <w:b/>
          </w:rPr>
          <w:t>IN 73/2022, art. 39, §4º</w:t>
        </w:r>
      </w:hyperlink>
      <w:r w:rsidRPr="008D7FAA">
        <w:rPr>
          <w:rFonts w:ascii="Verdana" w:hAnsi="Verdana"/>
          <w:b/>
          <w:u w:val="single"/>
        </w:rPr>
        <w:t>):</w:t>
      </w:r>
    </w:p>
    <w:p w:rsidR="0047195B" w:rsidRPr="008D7FAA" w:rsidRDefault="0047195B" w:rsidP="00855741">
      <w:pPr>
        <w:pStyle w:val="Nivel3"/>
        <w:ind w:left="567" w:right="715"/>
        <w:rPr>
          <w:rFonts w:ascii="Verdana" w:hAnsi="Verdana"/>
          <w:b/>
          <w:u w:val="single"/>
        </w:rPr>
      </w:pPr>
      <w:r w:rsidRPr="008D7FAA">
        <w:rPr>
          <w:rFonts w:ascii="Verdana" w:hAnsi="Verdana"/>
          <w:b/>
          <w:u w:val="single"/>
        </w:rPr>
        <w:t>8.</w:t>
      </w:r>
      <w:r w:rsidR="00537464">
        <w:rPr>
          <w:rFonts w:ascii="Verdana" w:hAnsi="Verdana"/>
          <w:b/>
          <w:u w:val="single"/>
        </w:rPr>
        <w:t>21</w:t>
      </w:r>
      <w:r w:rsidRPr="008D7FAA">
        <w:rPr>
          <w:rFonts w:ascii="Verdana" w:hAnsi="Verdana"/>
          <w:b/>
          <w:u w:val="single"/>
        </w:rPr>
        <w:t>.1. complementação de informações acerca dos documentos já apresentados pelos licitantes e desde que necessária para apurar fatos existentes à época da abertura do certame; e</w:t>
      </w:r>
    </w:p>
    <w:p w:rsidR="0047195B" w:rsidRPr="008D7FAA" w:rsidRDefault="0047195B" w:rsidP="00855741">
      <w:pPr>
        <w:pStyle w:val="Nivel3"/>
        <w:ind w:left="567" w:right="715"/>
        <w:rPr>
          <w:rFonts w:ascii="Verdana" w:hAnsi="Verdana"/>
        </w:rPr>
      </w:pPr>
      <w:r w:rsidRPr="008D7FAA">
        <w:rPr>
          <w:rFonts w:ascii="Verdana" w:hAnsi="Verdana"/>
          <w:b/>
          <w:u w:val="single"/>
        </w:rPr>
        <w:t>8.</w:t>
      </w:r>
      <w:r w:rsidR="00537464">
        <w:rPr>
          <w:rFonts w:ascii="Verdana" w:hAnsi="Verdana"/>
          <w:b/>
          <w:u w:val="single"/>
        </w:rPr>
        <w:t>21</w:t>
      </w:r>
      <w:r w:rsidRPr="008D7FAA">
        <w:rPr>
          <w:rFonts w:ascii="Verdana" w:hAnsi="Verdana"/>
          <w:b/>
          <w:u w:val="single"/>
        </w:rPr>
        <w:t>.2. atualização de documentos cuja validade tenha expirado após a data de recebimento das propostas;</w:t>
      </w:r>
    </w:p>
    <w:p w:rsidR="0047195B" w:rsidRPr="008D7FAA" w:rsidRDefault="0047195B" w:rsidP="00855741">
      <w:pPr>
        <w:pStyle w:val="Nivel2"/>
        <w:ind w:left="567" w:right="715"/>
        <w:rPr>
          <w:rFonts w:ascii="Verdana" w:hAnsi="Verdana"/>
        </w:rPr>
      </w:pPr>
      <w:bookmarkStart w:id="5" w:name="_Ref114670319"/>
      <w:r w:rsidRPr="008D7FAA">
        <w:rPr>
          <w:rFonts w:ascii="Verdana" w:hAnsi="Verdana"/>
        </w:rPr>
        <w:t>8.</w:t>
      </w:r>
      <w:r w:rsidR="00537464">
        <w:rPr>
          <w:rFonts w:ascii="Verdana" w:hAnsi="Verdana"/>
        </w:rPr>
        <w:t>22</w:t>
      </w:r>
      <w:r w:rsidRPr="008D7FAA">
        <w:rPr>
          <w:rFonts w:ascii="Verdana" w:hAnsi="Verdana"/>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8D7FAA">
        <w:rPr>
          <w:rFonts w:ascii="Verdana" w:hAnsi="Verdana"/>
        </w:rPr>
        <w:t>eﬁcácia</w:t>
      </w:r>
      <w:proofErr w:type="spellEnd"/>
      <w:r w:rsidRPr="008D7FAA">
        <w:rPr>
          <w:rFonts w:ascii="Verdana" w:hAnsi="Verdana"/>
        </w:rPr>
        <w:t xml:space="preserve"> para fins de habilitação e classificação.</w:t>
      </w:r>
      <w:bookmarkEnd w:id="5"/>
    </w:p>
    <w:p w:rsidR="0047195B" w:rsidRPr="008D7FAA" w:rsidRDefault="0047195B" w:rsidP="00855741">
      <w:pPr>
        <w:pStyle w:val="Nivel2"/>
        <w:ind w:left="567" w:right="715"/>
        <w:rPr>
          <w:rFonts w:ascii="Verdana" w:hAnsi="Verdana"/>
        </w:rPr>
      </w:pPr>
      <w:bookmarkStart w:id="6" w:name="_Ref114665528"/>
      <w:r w:rsidRPr="008D7FAA">
        <w:rPr>
          <w:rFonts w:ascii="Verdana" w:hAnsi="Verdana"/>
        </w:rPr>
        <w:t>8.</w:t>
      </w:r>
      <w:r w:rsidR="008D7FAA" w:rsidRPr="008D7FAA">
        <w:rPr>
          <w:rFonts w:ascii="Verdana" w:hAnsi="Verdana"/>
        </w:rPr>
        <w:t>2</w:t>
      </w:r>
      <w:r w:rsidR="00537464">
        <w:rPr>
          <w:rFonts w:ascii="Verdana" w:hAnsi="Verdana"/>
        </w:rPr>
        <w:t>3</w:t>
      </w:r>
      <w:r w:rsidRPr="008D7FAA">
        <w:rPr>
          <w:rFonts w:ascii="Verdana" w:hAnsi="Verdana"/>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B7433D">
        <w:fldChar w:fldCharType="begin"/>
      </w:r>
      <w:r w:rsidR="00B5677D">
        <w:instrText xml:space="preserve"> REF _Ref114663151 \r \h  \* MERGEFORMAT </w:instrText>
      </w:r>
      <w:r w:rsidR="00B7433D">
        <w:fldChar w:fldCharType="separate"/>
      </w:r>
      <w:proofErr w:type="gramStart"/>
      <w:r w:rsidR="002C50EF" w:rsidRPr="002C50EF">
        <w:rPr>
          <w:rFonts w:ascii="Verdana" w:hAnsi="Verdana"/>
        </w:rPr>
        <w:t>0</w:t>
      </w:r>
      <w:proofErr w:type="gramEnd"/>
      <w:r w:rsidR="00B7433D">
        <w:fldChar w:fldCharType="end"/>
      </w:r>
      <w:r w:rsidRPr="008D7FAA">
        <w:rPr>
          <w:rFonts w:ascii="Verdana" w:hAnsi="Verdana"/>
        </w:rPr>
        <w:t>.</w:t>
      </w:r>
      <w:bookmarkEnd w:id="6"/>
    </w:p>
    <w:p w:rsidR="0047195B" w:rsidRPr="008D7FAA" w:rsidRDefault="0047195B" w:rsidP="00855741">
      <w:pPr>
        <w:pStyle w:val="Nivel2"/>
        <w:ind w:left="567" w:right="715"/>
        <w:rPr>
          <w:rFonts w:ascii="Verdana" w:hAnsi="Verdana"/>
        </w:rPr>
      </w:pPr>
      <w:bookmarkStart w:id="7" w:name="_Ref114665515"/>
      <w:r w:rsidRPr="008D7FAA">
        <w:rPr>
          <w:rFonts w:ascii="Verdana" w:hAnsi="Verdana"/>
        </w:rPr>
        <w:t>8.</w:t>
      </w:r>
      <w:r w:rsidR="008D7FAA" w:rsidRPr="008D7FAA">
        <w:rPr>
          <w:rFonts w:ascii="Verdana" w:hAnsi="Verdana"/>
        </w:rPr>
        <w:t>2</w:t>
      </w:r>
      <w:r w:rsidR="00537464">
        <w:rPr>
          <w:rFonts w:ascii="Verdana" w:hAnsi="Verdana"/>
        </w:rPr>
        <w:t>4</w:t>
      </w:r>
      <w:r w:rsidRPr="008D7FAA">
        <w:rPr>
          <w:rFonts w:ascii="Verdana" w:hAnsi="Verdana"/>
        </w:rPr>
        <w:t>. Somente serão disponibilizados para acesso público os documentos de habilitação do licitante cuja proposta atenda ao edital de licitação, após concluídos os procedimentos de que trata o subitem anterior</w:t>
      </w:r>
      <w:bookmarkEnd w:id="7"/>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5</w:t>
      </w:r>
      <w:r w:rsidRPr="008D7FAA">
        <w:rPr>
          <w:rFonts w:ascii="Verdana" w:hAnsi="Verdana"/>
        </w:rPr>
        <w:t>. A comprovação de regularidade fiscal e trabalhista das microempresas e das empresas de pequeno porte somente será exigida para efeito de contratação, e não como condição para participação na licitação (</w:t>
      </w:r>
      <w:hyperlink r:id="rId39" w:anchor="art4">
        <w:r w:rsidRPr="008D7FAA">
          <w:rPr>
            <w:rStyle w:val="Hyperlink"/>
            <w:rFonts w:ascii="Verdana" w:hAnsi="Verdana"/>
          </w:rPr>
          <w:t>art. 4º do Decreto nº 8.538/2015</w:t>
        </w:r>
      </w:hyperlink>
      <w:r w:rsidRPr="008D7FAA">
        <w:rPr>
          <w:rFonts w:ascii="Verdana" w:hAnsi="Verdana"/>
        </w:rPr>
        <w:t>).</w:t>
      </w:r>
    </w:p>
    <w:p w:rsidR="0047195B" w:rsidRPr="008D7FAA" w:rsidRDefault="0047195B" w:rsidP="00855741">
      <w:pPr>
        <w:pStyle w:val="Nivel2"/>
        <w:ind w:left="567" w:right="715"/>
        <w:rPr>
          <w:rFonts w:ascii="Verdana" w:hAnsi="Verdana"/>
        </w:rPr>
      </w:pPr>
      <w:r w:rsidRPr="008D7FAA">
        <w:rPr>
          <w:rFonts w:ascii="Verdana" w:hAnsi="Verdana"/>
        </w:rPr>
        <w:t>8.</w:t>
      </w:r>
      <w:r w:rsidR="008D7FAA" w:rsidRPr="008D7FAA">
        <w:rPr>
          <w:rFonts w:ascii="Verdana" w:hAnsi="Verdana"/>
        </w:rPr>
        <w:t>2</w:t>
      </w:r>
      <w:r w:rsidR="00537464">
        <w:rPr>
          <w:rFonts w:ascii="Verdana" w:hAnsi="Verdana"/>
        </w:rPr>
        <w:t>6</w:t>
      </w:r>
      <w:r w:rsidRPr="008D7FAA">
        <w:rPr>
          <w:rFonts w:ascii="Verdana" w:hAnsi="Verdana"/>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C53A3" w:rsidRDefault="00090E10" w:rsidP="00855741">
      <w:pPr>
        <w:pStyle w:val="Corpodetexto"/>
        <w:spacing w:before="10"/>
        <w:ind w:right="715"/>
      </w:pPr>
    </w:p>
    <w:p w:rsidR="00090E10" w:rsidRPr="004C53A3" w:rsidRDefault="008F2CFD" w:rsidP="00855741">
      <w:pPr>
        <w:pStyle w:val="Ttulo1"/>
        <w:tabs>
          <w:tab w:val="left" w:pos="996"/>
          <w:tab w:val="left" w:pos="10102"/>
        </w:tabs>
        <w:spacing w:before="99"/>
        <w:ind w:right="715"/>
      </w:pPr>
      <w:r>
        <w:rPr>
          <w:shd w:val="clear" w:color="auto" w:fill="D5E2BB"/>
        </w:rPr>
        <w:t xml:space="preserve">9. </w:t>
      </w:r>
      <w:r w:rsidR="001561D0">
        <w:rPr>
          <w:shd w:val="clear" w:color="auto" w:fill="D5E2BB"/>
        </w:rPr>
        <w:t>DA ATA DE REGISTRO DE PREÇO</w:t>
      </w:r>
      <w:r w:rsidR="0009585E" w:rsidRPr="004C53A3">
        <w:rPr>
          <w:shd w:val="clear" w:color="auto" w:fill="D5E2BB"/>
        </w:rPr>
        <w:tab/>
      </w:r>
    </w:p>
    <w:p w:rsidR="00090E10" w:rsidRPr="004C53A3" w:rsidRDefault="00090E10" w:rsidP="00855741">
      <w:pPr>
        <w:pStyle w:val="Corpodetexto"/>
        <w:spacing w:before="1"/>
        <w:ind w:right="715"/>
        <w:rPr>
          <w:b/>
        </w:rPr>
      </w:pPr>
    </w:p>
    <w:p w:rsidR="00194388" w:rsidRDefault="00194388" w:rsidP="00855741">
      <w:pPr>
        <w:ind w:left="567" w:right="715"/>
        <w:jc w:val="both"/>
        <w:rPr>
          <w:sz w:val="20"/>
          <w:szCs w:val="20"/>
        </w:rPr>
      </w:pPr>
      <w:r>
        <w:rPr>
          <w:sz w:val="20"/>
          <w:szCs w:val="20"/>
        </w:rPr>
        <w:t>9.1.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194388" w:rsidRDefault="00194388" w:rsidP="00855741">
      <w:pPr>
        <w:ind w:left="567" w:right="715"/>
        <w:jc w:val="both"/>
        <w:rPr>
          <w:sz w:val="20"/>
          <w:szCs w:val="20"/>
        </w:rPr>
      </w:pPr>
    </w:p>
    <w:p w:rsidR="00194388" w:rsidRDefault="00194388" w:rsidP="00855741">
      <w:pPr>
        <w:ind w:left="567" w:right="715"/>
        <w:jc w:val="both"/>
      </w:pPr>
      <w:r>
        <w:t>9.2. O prazo de convocação poderá ser prorrogado uma vez, por igual período, mediante solicitação do licitante mais bem classificado ou do fornecedor convocado, desde que:</w:t>
      </w:r>
    </w:p>
    <w:p w:rsidR="00194388" w:rsidRDefault="00194388" w:rsidP="00855741">
      <w:pPr>
        <w:ind w:left="567" w:right="715"/>
        <w:jc w:val="both"/>
      </w:pPr>
    </w:p>
    <w:p w:rsidR="00194388" w:rsidRDefault="00194388" w:rsidP="00855741">
      <w:pPr>
        <w:ind w:left="567" w:right="715"/>
        <w:jc w:val="both"/>
        <w:rPr>
          <w:iCs/>
        </w:rPr>
      </w:pPr>
      <w:r>
        <w:rPr>
          <w:iCs/>
        </w:rPr>
        <w:t>(a) a solicitação seja devidamente justificada e apresentada dentro do prazo; e</w:t>
      </w:r>
    </w:p>
    <w:p w:rsidR="00194388" w:rsidRDefault="00194388" w:rsidP="00855741">
      <w:pPr>
        <w:ind w:left="567" w:right="715"/>
        <w:jc w:val="both"/>
        <w:rPr>
          <w:iCs/>
        </w:rPr>
      </w:pPr>
    </w:p>
    <w:p w:rsidR="00194388" w:rsidRDefault="00194388" w:rsidP="00855741">
      <w:pPr>
        <w:ind w:left="567" w:right="715"/>
        <w:jc w:val="both"/>
        <w:rPr>
          <w:iCs/>
        </w:rPr>
      </w:pPr>
      <w:r>
        <w:rPr>
          <w:iCs/>
        </w:rPr>
        <w:t>(b) a justificativa apresentada seja aceita pela Administração.</w:t>
      </w:r>
    </w:p>
    <w:p w:rsidR="00194388" w:rsidRDefault="00194388" w:rsidP="00855741">
      <w:pPr>
        <w:ind w:left="567" w:right="715"/>
        <w:jc w:val="both"/>
        <w:rPr>
          <w:iCs/>
        </w:rPr>
      </w:pPr>
    </w:p>
    <w:p w:rsidR="00194388" w:rsidRPr="00194388" w:rsidRDefault="00194388" w:rsidP="00DC7724">
      <w:pPr>
        <w:pStyle w:val="PargrafodaLista"/>
        <w:numPr>
          <w:ilvl w:val="1"/>
          <w:numId w:val="14"/>
        </w:numPr>
        <w:ind w:left="567" w:right="715" w:firstLine="0"/>
        <w:rPr>
          <w:iCs/>
        </w:rPr>
      </w:pPr>
      <w:r w:rsidRPr="00194388">
        <w:t>A ata de registro de preços será assinada por meio de assinatura digital e disponibilizada no sistema de registro de preços.</w:t>
      </w:r>
    </w:p>
    <w:p w:rsidR="00194388" w:rsidRPr="00194388" w:rsidRDefault="00194388" w:rsidP="00855741">
      <w:pPr>
        <w:pStyle w:val="PargrafodaLista"/>
        <w:ind w:left="1287" w:right="715"/>
        <w:rPr>
          <w:iCs/>
        </w:rPr>
      </w:pPr>
    </w:p>
    <w:p w:rsidR="00194388" w:rsidRPr="00194388" w:rsidRDefault="00194388" w:rsidP="00DC7724">
      <w:pPr>
        <w:pStyle w:val="PargrafodaLista"/>
        <w:numPr>
          <w:ilvl w:val="1"/>
          <w:numId w:val="14"/>
        </w:numPr>
        <w:ind w:left="567" w:right="715" w:firstLine="0"/>
        <w:rPr>
          <w:iCs/>
        </w:rPr>
      </w:pPr>
      <w:r w:rsidRPr="00194388">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rsidR="00194388" w:rsidRDefault="00194388" w:rsidP="00855741">
      <w:pPr>
        <w:pStyle w:val="PargrafodaLista"/>
        <w:ind w:right="715"/>
      </w:pPr>
    </w:p>
    <w:p w:rsidR="00194388" w:rsidRPr="009E4B7E" w:rsidRDefault="00194388" w:rsidP="00DC7724">
      <w:pPr>
        <w:pStyle w:val="PargrafodaLista"/>
        <w:numPr>
          <w:ilvl w:val="1"/>
          <w:numId w:val="14"/>
        </w:numPr>
        <w:ind w:left="567" w:right="715" w:firstLine="0"/>
        <w:rPr>
          <w:iCs/>
        </w:rPr>
      </w:pPr>
      <w:r w:rsidRPr="00194388">
        <w:t>O preço registrado, com a indicação dos fornecedores, será divulgado no PNCP e disponibilizado durante a vigência da ata de registro de preços.A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194388" w:rsidRPr="009E4B7E" w:rsidRDefault="009E4B7E" w:rsidP="00D05839">
      <w:pPr>
        <w:pStyle w:val="Nivel01"/>
        <w:tabs>
          <w:tab w:val="clear" w:pos="0"/>
        </w:tabs>
        <w:spacing w:before="288" w:after="288"/>
        <w:ind w:left="567" w:right="715"/>
        <w:rPr>
          <w:rFonts w:ascii="Verdana" w:hAnsi="Verdana"/>
          <w:b w:val="0"/>
          <w:bCs w:val="0"/>
        </w:rPr>
      </w:pPr>
      <w:r>
        <w:rPr>
          <w:rFonts w:ascii="Verdana" w:hAnsi="Verdana"/>
          <w:b w:val="0"/>
          <w:bCs w:val="0"/>
        </w:rPr>
        <w:t xml:space="preserve">9.6 </w:t>
      </w:r>
      <w:r w:rsidR="00194388" w:rsidRPr="009E4B7E">
        <w:rPr>
          <w:rFonts w:ascii="Verdana" w:hAnsi="Verdana"/>
          <w:b w:val="0"/>
          <w:bCs w:val="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090E10" w:rsidRPr="009E4B7E" w:rsidRDefault="009E4B7E" w:rsidP="00D05839">
      <w:pPr>
        <w:pStyle w:val="Nivel01"/>
        <w:tabs>
          <w:tab w:val="clear" w:pos="0"/>
        </w:tabs>
        <w:spacing w:before="288" w:after="288"/>
        <w:ind w:left="567" w:right="715"/>
        <w:rPr>
          <w:rFonts w:ascii="Verdana" w:hAnsi="Verdana"/>
          <w:b w:val="0"/>
          <w:bCs w:val="0"/>
        </w:rPr>
      </w:pPr>
      <w:r>
        <w:rPr>
          <w:rFonts w:ascii="Verdana" w:hAnsi="Verdana"/>
          <w:b w:val="0"/>
          <w:bCs w:val="0"/>
        </w:rPr>
        <w:t xml:space="preserve">9.7 </w:t>
      </w:r>
      <w:r w:rsidR="00194388" w:rsidRPr="009E4B7E">
        <w:rPr>
          <w:rFonts w:ascii="Verdana" w:hAnsi="Verdana"/>
          <w:b w:val="0"/>
          <w:bCs w:val="0"/>
        </w:rPr>
        <w:t xml:space="preserve">Na </w:t>
      </w:r>
      <w:proofErr w:type="spellStart"/>
      <w:r w:rsidR="00194388" w:rsidRPr="009E4B7E">
        <w:rPr>
          <w:rFonts w:ascii="Verdana" w:hAnsi="Verdana"/>
          <w:b w:val="0"/>
          <w:bCs w:val="0"/>
        </w:rPr>
        <w:t>transformaçõ</w:t>
      </w:r>
      <w:proofErr w:type="spellEnd"/>
      <w:r w:rsidR="00194388" w:rsidRPr="009E4B7E">
        <w:rPr>
          <w:rFonts w:ascii="Verdana" w:hAnsi="Verdana"/>
          <w:b w:val="0"/>
          <w:bCs w:val="0"/>
        </w:rPr>
        <w:t xml:space="preserve"> de ata em contrato será exigida a garantia contratual de 1% (um por cento) de acordo com o art. 96 da Lei 14.133/2021.</w:t>
      </w:r>
    </w:p>
    <w:p w:rsidR="00090E10" w:rsidRPr="004C53A3" w:rsidRDefault="00090E10" w:rsidP="00855741">
      <w:pPr>
        <w:pStyle w:val="Corpodetexto"/>
        <w:spacing w:before="5"/>
        <w:ind w:right="715"/>
      </w:pPr>
    </w:p>
    <w:p w:rsidR="00090E10" w:rsidRPr="004C53A3" w:rsidRDefault="0088026A" w:rsidP="00855741">
      <w:pPr>
        <w:pStyle w:val="Ttulo1"/>
        <w:numPr>
          <w:ilvl w:val="0"/>
          <w:numId w:val="1"/>
        </w:numPr>
        <w:tabs>
          <w:tab w:val="left" w:pos="1001"/>
          <w:tab w:val="left" w:pos="10102"/>
        </w:tabs>
        <w:ind w:left="1000" w:right="715" w:hanging="457"/>
      </w:pPr>
      <w:r w:rsidRPr="004C53A3">
        <w:rPr>
          <w:shd w:val="clear" w:color="auto" w:fill="D5E2BB"/>
        </w:rPr>
        <w:t>DOS RECURSOS</w:t>
      </w:r>
      <w:r w:rsidR="0009585E" w:rsidRPr="004C53A3">
        <w:rPr>
          <w:shd w:val="clear" w:color="auto" w:fill="D5E2BB"/>
        </w:rPr>
        <w:t>.</w:t>
      </w:r>
      <w:r w:rsidR="0009585E" w:rsidRPr="004C53A3">
        <w:rPr>
          <w:shd w:val="clear" w:color="auto" w:fill="D5E2BB"/>
        </w:rPr>
        <w:tab/>
      </w:r>
    </w:p>
    <w:p w:rsidR="00090E10" w:rsidRPr="004C53A3" w:rsidRDefault="00090E10" w:rsidP="00855741">
      <w:pPr>
        <w:pStyle w:val="Corpodetexto"/>
        <w:ind w:right="715"/>
        <w:rPr>
          <w:b/>
        </w:rPr>
      </w:pP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A interposição de recurso referente ao julgamento das propostas, à habilitação ou inabilitação de licitantes, à anulação ou revogação da licitação, observará o disposto no </w:t>
      </w:r>
      <w:hyperlink r:id="rId40" w:anchor="art165" w:history="1">
        <w:r w:rsidRPr="004C53A3">
          <w:rPr>
            <w:rStyle w:val="Hyperlink"/>
            <w:rFonts w:ascii="Verdana" w:hAnsi="Verdana"/>
          </w:rPr>
          <w:t>art. 165 da Lei nº 14.133, de 2021</w:t>
        </w:r>
      </w:hyperlink>
      <w:r w:rsidRPr="004C53A3">
        <w:rPr>
          <w:rFonts w:ascii="Verdana" w:hAnsi="Verdana"/>
        </w:rPr>
        <w:t>.</w:t>
      </w:r>
    </w:p>
    <w:p w:rsidR="0088026A" w:rsidRPr="004C53A3" w:rsidRDefault="0088026A" w:rsidP="00855741">
      <w:pPr>
        <w:pStyle w:val="Nivel2"/>
        <w:numPr>
          <w:ilvl w:val="1"/>
          <w:numId w:val="1"/>
        </w:numPr>
        <w:ind w:right="715" w:hanging="5"/>
        <w:rPr>
          <w:rFonts w:ascii="Verdana" w:hAnsi="Verdana"/>
          <w:b/>
          <w:u w:val="single"/>
        </w:rPr>
      </w:pPr>
      <w:r w:rsidRPr="004C53A3">
        <w:rPr>
          <w:rFonts w:ascii="Verdana" w:hAnsi="Verdana"/>
          <w:b/>
          <w:u w:val="single"/>
        </w:rPr>
        <w:t>O prazo recursal é de 3 (três) dias úteis, contados da data de intimação ou de lavratura da ata.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Quando o recurso apresentado impugnar o julgamento das propostas ou o ato de habilitação ou inabilitação do licitante:</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a intenção de recorrer deverá ser manifestada imediatamente, sob pena de preclusão;</w:t>
      </w:r>
    </w:p>
    <w:p w:rsidR="0088026A" w:rsidRPr="004C53A3" w:rsidRDefault="0088026A" w:rsidP="00855741">
      <w:pPr>
        <w:pStyle w:val="Nivel3"/>
        <w:numPr>
          <w:ilvl w:val="2"/>
          <w:numId w:val="1"/>
        </w:numPr>
        <w:ind w:right="715" w:hanging="5"/>
        <w:rPr>
          <w:rFonts w:ascii="Verdana" w:hAnsi="Verdana"/>
          <w:b/>
          <w:color w:val="auto"/>
          <w:u w:val="single"/>
        </w:rPr>
      </w:pPr>
      <w:bookmarkStart w:id="8" w:name="_Hlk135318381"/>
      <w:bookmarkStart w:id="9" w:name="_Hlk135315794"/>
      <w:r w:rsidRPr="004C53A3">
        <w:rPr>
          <w:rFonts w:ascii="Verdana" w:hAnsi="Verdana"/>
          <w:b/>
          <w:color w:val="auto"/>
          <w:u w:val="single"/>
        </w:rPr>
        <w:t>o prazo para a manifestação da intenção de recorrer não será inferior a 10 (dez) minutos.</w:t>
      </w:r>
      <w:bookmarkEnd w:id="8"/>
    </w:p>
    <w:bookmarkEnd w:id="9"/>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o prazo para apresentação das razões recursais será iniciado na data de intimação ou de lavratura da ata de habilitação ou inabilitação;</w:t>
      </w:r>
    </w:p>
    <w:p w:rsidR="0088026A" w:rsidRPr="004C53A3" w:rsidRDefault="0088026A" w:rsidP="00855741">
      <w:pPr>
        <w:pStyle w:val="Nivel3"/>
        <w:numPr>
          <w:ilvl w:val="2"/>
          <w:numId w:val="1"/>
        </w:numPr>
        <w:ind w:right="715" w:hanging="5"/>
        <w:rPr>
          <w:rFonts w:ascii="Verdana" w:hAnsi="Verdana"/>
        </w:rPr>
      </w:pPr>
      <w:r w:rsidRPr="004C53A3">
        <w:rPr>
          <w:rFonts w:ascii="Verdana" w:hAnsi="Verdana"/>
        </w:rPr>
        <w:t>na hipótese de adoção da inversão de fases prevista no </w:t>
      </w:r>
      <w:hyperlink r:id="rId41" w:anchor="art17§1" w:history="1">
        <w:r w:rsidRPr="004C53A3">
          <w:rPr>
            <w:rStyle w:val="Hyperlink"/>
            <w:rFonts w:ascii="Verdana" w:hAnsi="Verdana"/>
          </w:rPr>
          <w:t>§ 1º do art. 17 da Lei nº 14.133, de 2021</w:t>
        </w:r>
      </w:hyperlink>
      <w:r w:rsidRPr="004C53A3">
        <w:rPr>
          <w:rFonts w:ascii="Verdana" w:hAnsi="Verdana"/>
        </w:rPr>
        <w:t>, o prazo para apresentação das razões recursais será iniciado na data de intimação da ata de julgamento.</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Os recursos deverão ser encaminhados em campo próprio do sistema.</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Os recursos interpostos fora do prazo não serão conhecidos.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recurso e o pedido de reconsideração terão efeito suspensivo do ato ou da decisão recorrida até que sobrevenha decisão final da autoridade competente. </w:t>
      </w:r>
    </w:p>
    <w:p w:rsidR="0088026A" w:rsidRPr="004C53A3" w:rsidRDefault="0088026A" w:rsidP="00855741">
      <w:pPr>
        <w:pStyle w:val="Nivel2"/>
        <w:numPr>
          <w:ilvl w:val="1"/>
          <w:numId w:val="1"/>
        </w:numPr>
        <w:ind w:right="715" w:hanging="5"/>
        <w:rPr>
          <w:rFonts w:ascii="Verdana" w:hAnsi="Verdana"/>
        </w:rPr>
      </w:pPr>
      <w:r w:rsidRPr="004C53A3">
        <w:rPr>
          <w:rFonts w:ascii="Verdana" w:hAnsi="Verdana"/>
        </w:rPr>
        <w:t xml:space="preserve">O acolhimento do recurso invalida tão somente os atos insuscetíveis de aproveitamento. </w:t>
      </w:r>
    </w:p>
    <w:p w:rsidR="0088026A" w:rsidRPr="004C53A3" w:rsidRDefault="0088026A" w:rsidP="00855741">
      <w:pPr>
        <w:pStyle w:val="Nivel2"/>
        <w:numPr>
          <w:ilvl w:val="1"/>
          <w:numId w:val="1"/>
        </w:numPr>
        <w:ind w:right="715" w:hanging="5"/>
        <w:rPr>
          <w:rFonts w:ascii="Verdana" w:hAnsi="Verdana"/>
          <w:color w:val="auto"/>
          <w:u w:val="single"/>
        </w:rPr>
      </w:pPr>
      <w:r w:rsidRPr="004C53A3">
        <w:rPr>
          <w:rFonts w:ascii="Verdana" w:hAnsi="Verdana"/>
        </w:rPr>
        <w:t xml:space="preserve">Os autos do processo permanecerão com vista franqueada aos interessados no sítio eletrônico </w:t>
      </w:r>
      <w:r w:rsidRPr="004C53A3">
        <w:rPr>
          <w:rFonts w:ascii="Verdana" w:hAnsi="Verdana"/>
          <w:color w:val="auto"/>
          <w:u w:val="single"/>
        </w:rPr>
        <w:t>www.portaldecompraspublicas.com.br.</w:t>
      </w:r>
    </w:p>
    <w:p w:rsidR="00090E10" w:rsidRPr="004C53A3" w:rsidRDefault="00090E10" w:rsidP="00855741">
      <w:pPr>
        <w:pStyle w:val="PargrafodaLista"/>
        <w:tabs>
          <w:tab w:val="left" w:pos="1567"/>
        </w:tabs>
        <w:spacing w:line="223" w:lineRule="auto"/>
        <w:ind w:right="715"/>
        <w:rPr>
          <w:sz w:val="20"/>
          <w:szCs w:val="20"/>
        </w:rPr>
      </w:pPr>
    </w:p>
    <w:p w:rsidR="00090E10" w:rsidRPr="004C53A3" w:rsidRDefault="0009585E" w:rsidP="00855741">
      <w:pPr>
        <w:pStyle w:val="Ttulo1"/>
        <w:numPr>
          <w:ilvl w:val="0"/>
          <w:numId w:val="1"/>
        </w:numPr>
        <w:tabs>
          <w:tab w:val="left" w:pos="1001"/>
          <w:tab w:val="left" w:pos="10102"/>
        </w:tabs>
        <w:ind w:left="1000" w:right="715" w:hanging="457"/>
      </w:pPr>
      <w:r w:rsidRPr="004C53A3">
        <w:rPr>
          <w:shd w:val="clear" w:color="auto" w:fill="D5E2BB"/>
        </w:rPr>
        <w:t>DA</w:t>
      </w:r>
      <w:r w:rsidR="0088026A" w:rsidRPr="004C53A3">
        <w:rPr>
          <w:shd w:val="clear" w:color="auto" w:fill="D5E2BB"/>
        </w:rPr>
        <w:t>S INFRAÇÕES ADMINISTRATIVAS E SANÇÕES</w:t>
      </w:r>
      <w:r w:rsidRPr="004C53A3">
        <w:rPr>
          <w:shd w:val="clear" w:color="auto" w:fill="D5E2BB"/>
        </w:rPr>
        <w:t>.</w:t>
      </w:r>
      <w:r w:rsidRPr="004C53A3">
        <w:rPr>
          <w:shd w:val="clear" w:color="auto" w:fill="D5E2BB"/>
        </w:rPr>
        <w:tab/>
      </w:r>
    </w:p>
    <w:p w:rsidR="00090E10" w:rsidRPr="004C53A3" w:rsidRDefault="00090E10" w:rsidP="00855741">
      <w:pPr>
        <w:pStyle w:val="Corpodetexto"/>
        <w:spacing w:before="7"/>
        <w:ind w:right="715"/>
        <w:rPr>
          <w:b/>
        </w:rPr>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Comete infração administrativa, nos termos da lei, o licitante que, com dolo ou culpa: </w:t>
      </w:r>
    </w:p>
    <w:p w:rsidR="007F4E0E" w:rsidRPr="004C53A3" w:rsidRDefault="007F4E0E" w:rsidP="00855741">
      <w:pPr>
        <w:pStyle w:val="Nivel3"/>
        <w:numPr>
          <w:ilvl w:val="2"/>
          <w:numId w:val="1"/>
        </w:numPr>
        <w:ind w:right="715" w:hanging="5"/>
        <w:rPr>
          <w:rFonts w:ascii="Verdana" w:hAnsi="Verdana"/>
        </w:rPr>
      </w:pPr>
      <w:bookmarkStart w:id="10" w:name="_Ref114668085"/>
      <w:bookmarkStart w:id="11" w:name="_Hlk114652595"/>
      <w:r w:rsidRPr="004C53A3">
        <w:rPr>
          <w:rFonts w:ascii="Verdana" w:hAnsi="Verdana"/>
        </w:rPr>
        <w:t>deixar de entregar a documentação exigida para o certame ou não entregar qualquer documento que tenha sido solicitado pelo/a pregoeiro/a durante o certame;</w:t>
      </w:r>
      <w:bookmarkEnd w:id="10"/>
    </w:p>
    <w:p w:rsidR="007F4E0E" w:rsidRPr="004C53A3" w:rsidRDefault="007F4E0E" w:rsidP="00855741">
      <w:pPr>
        <w:pStyle w:val="Nivel3"/>
        <w:numPr>
          <w:ilvl w:val="2"/>
          <w:numId w:val="1"/>
        </w:numPr>
        <w:ind w:right="715" w:hanging="5"/>
        <w:rPr>
          <w:rFonts w:ascii="Verdana" w:hAnsi="Verdana"/>
        </w:rPr>
      </w:pPr>
      <w:bookmarkStart w:id="12" w:name="_Ref114668108"/>
      <w:r w:rsidRPr="004C53A3">
        <w:rPr>
          <w:rFonts w:ascii="Verdana" w:hAnsi="Verdana"/>
        </w:rPr>
        <w:t>Salvo em decorrência de fato superveniente devidamente justificado, não mantiver a proposta em especial quando:</w:t>
      </w:r>
      <w:bookmarkEnd w:id="12"/>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não enviar a proposta adequada ao último lance ofertado ou após a negociação;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recusar-se a enviar o detalhamento da proposta quando exigível;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pedir para ser desclassificado quando encerrada a etapa competitiva; ou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deixar de apresentar amostra;</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proposta ou amostra em desacordo com as especificações do edital; </w:t>
      </w:r>
    </w:p>
    <w:p w:rsidR="007F4E0E" w:rsidRPr="004C53A3" w:rsidRDefault="007F4E0E" w:rsidP="00855741">
      <w:pPr>
        <w:pStyle w:val="Nivel3"/>
        <w:numPr>
          <w:ilvl w:val="2"/>
          <w:numId w:val="1"/>
        </w:numPr>
        <w:ind w:right="715" w:hanging="5"/>
        <w:rPr>
          <w:rFonts w:ascii="Verdana" w:hAnsi="Verdana"/>
        </w:rPr>
      </w:pPr>
      <w:bookmarkStart w:id="13" w:name="_Ref114668139"/>
      <w:r w:rsidRPr="004C53A3">
        <w:rPr>
          <w:rFonts w:ascii="Verdana" w:hAnsi="Verdana"/>
        </w:rPr>
        <w:t>não celebrar o contrato ou não entregar a documentação exigida para a contratação, quando convocado dentro do prazo de validade de sua proposta;</w:t>
      </w:r>
      <w:bookmarkEnd w:id="13"/>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recusar-se, sem justificativa, a assinar o contrato ou a ata de registro de preço, ou a aceitar ou retirar o instrumento equivalente no prazo estabelecido pela Administração;</w:t>
      </w:r>
    </w:p>
    <w:p w:rsidR="007F4E0E" w:rsidRPr="004C53A3" w:rsidRDefault="007F4E0E" w:rsidP="00855741">
      <w:pPr>
        <w:pStyle w:val="Nivel3"/>
        <w:numPr>
          <w:ilvl w:val="2"/>
          <w:numId w:val="1"/>
        </w:numPr>
        <w:ind w:right="715" w:hanging="5"/>
        <w:rPr>
          <w:rFonts w:ascii="Verdana" w:hAnsi="Verdana"/>
        </w:rPr>
      </w:pPr>
      <w:bookmarkStart w:id="14" w:name="_Ref114668249"/>
      <w:r w:rsidRPr="004C53A3">
        <w:rPr>
          <w:rFonts w:ascii="Verdana" w:hAnsi="Verdana"/>
        </w:rPr>
        <w:t>apresentar declaração ou documentação falsa exigida para o certame ou prestar declaração falsa durante a licitação</w:t>
      </w:r>
      <w:bookmarkEnd w:id="14"/>
    </w:p>
    <w:p w:rsidR="007F4E0E" w:rsidRPr="004C53A3" w:rsidRDefault="007F4E0E" w:rsidP="00855741">
      <w:pPr>
        <w:pStyle w:val="Nivel3"/>
        <w:numPr>
          <w:ilvl w:val="2"/>
          <w:numId w:val="1"/>
        </w:numPr>
        <w:ind w:right="715" w:hanging="5"/>
        <w:rPr>
          <w:rFonts w:ascii="Verdana" w:hAnsi="Verdana"/>
        </w:rPr>
      </w:pPr>
      <w:bookmarkStart w:id="15" w:name="_Ref114668245"/>
      <w:r w:rsidRPr="004C53A3">
        <w:rPr>
          <w:rFonts w:ascii="Verdana" w:hAnsi="Verdana"/>
        </w:rPr>
        <w:t>fraudar a licitação</w:t>
      </w:r>
      <w:bookmarkEnd w:id="15"/>
    </w:p>
    <w:p w:rsidR="007F4E0E" w:rsidRPr="004C53A3" w:rsidRDefault="007F4E0E" w:rsidP="00855741">
      <w:pPr>
        <w:pStyle w:val="Nivel3"/>
        <w:numPr>
          <w:ilvl w:val="2"/>
          <w:numId w:val="1"/>
        </w:numPr>
        <w:ind w:right="715" w:hanging="5"/>
        <w:rPr>
          <w:rFonts w:ascii="Verdana" w:hAnsi="Verdana"/>
        </w:rPr>
      </w:pPr>
      <w:bookmarkStart w:id="16" w:name="_Ref114668247"/>
      <w:r w:rsidRPr="004C53A3">
        <w:rPr>
          <w:rFonts w:ascii="Verdana" w:hAnsi="Verdana"/>
        </w:rPr>
        <w:t>comportar-se de modo inidôneo ou cometer fraude de qualquer natureza, em especial quando:</w:t>
      </w:r>
      <w:bookmarkEnd w:id="16"/>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agir em conluio ou em desconformidade com a lei;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induzir deliberadamente a erro no julgamento; </w:t>
      </w:r>
    </w:p>
    <w:p w:rsidR="007F4E0E" w:rsidRPr="004C53A3" w:rsidRDefault="007F4E0E" w:rsidP="00855741">
      <w:pPr>
        <w:pStyle w:val="Nivel4"/>
        <w:numPr>
          <w:ilvl w:val="3"/>
          <w:numId w:val="1"/>
        </w:numPr>
        <w:ind w:right="715" w:hanging="5"/>
        <w:rPr>
          <w:rFonts w:ascii="Verdana" w:hAnsi="Verdana"/>
        </w:rPr>
      </w:pPr>
      <w:r w:rsidRPr="004C53A3">
        <w:rPr>
          <w:rFonts w:ascii="Verdana" w:hAnsi="Verdana"/>
        </w:rPr>
        <w:t xml:space="preserve">apresentar amostra falsificada ou deteriorada; </w:t>
      </w:r>
    </w:p>
    <w:p w:rsidR="007F4E0E" w:rsidRPr="004C53A3" w:rsidRDefault="007F4E0E" w:rsidP="00855741">
      <w:pPr>
        <w:pStyle w:val="Nivel3"/>
        <w:numPr>
          <w:ilvl w:val="2"/>
          <w:numId w:val="1"/>
        </w:numPr>
        <w:ind w:right="715" w:hanging="5"/>
        <w:rPr>
          <w:rFonts w:ascii="Verdana" w:hAnsi="Verdana"/>
        </w:rPr>
      </w:pPr>
      <w:bookmarkStart w:id="17" w:name="_Ref114668251"/>
      <w:r w:rsidRPr="004C53A3">
        <w:rPr>
          <w:rFonts w:ascii="Verdana" w:hAnsi="Verdana"/>
        </w:rPr>
        <w:t>praticar atos ilícitos com vistas a frustrar os objetivos da licitação</w:t>
      </w:r>
      <w:bookmarkEnd w:id="17"/>
    </w:p>
    <w:p w:rsidR="007F4E0E" w:rsidRPr="004C53A3" w:rsidRDefault="007F4E0E" w:rsidP="00855741">
      <w:pPr>
        <w:pStyle w:val="Nivel3"/>
        <w:numPr>
          <w:ilvl w:val="2"/>
          <w:numId w:val="1"/>
        </w:numPr>
        <w:ind w:right="715" w:hanging="5"/>
        <w:rPr>
          <w:rFonts w:ascii="Verdana" w:hAnsi="Verdana"/>
        </w:rPr>
      </w:pPr>
      <w:bookmarkStart w:id="18" w:name="_Ref114668252"/>
      <w:r w:rsidRPr="004C53A3">
        <w:rPr>
          <w:rFonts w:ascii="Verdana" w:hAnsi="Verdana"/>
        </w:rPr>
        <w:t xml:space="preserve">praticar ato lesivo previsto no </w:t>
      </w:r>
      <w:hyperlink r:id="rId42" w:anchor="art5" w:history="1">
        <w:r w:rsidRPr="004C53A3">
          <w:rPr>
            <w:rStyle w:val="Hyperlink"/>
            <w:rFonts w:ascii="Verdana" w:hAnsi="Verdana"/>
          </w:rPr>
          <w:t>art. 5º da Lei n.º 12.846, de 2013</w:t>
        </w:r>
      </w:hyperlink>
      <w:r w:rsidRPr="004C53A3">
        <w:rPr>
          <w:rFonts w:ascii="Verdana" w:hAnsi="Verdana"/>
        </w:rPr>
        <w:t>.</w:t>
      </w:r>
      <w:bookmarkEnd w:id="18"/>
    </w:p>
    <w:bookmarkEnd w:id="11"/>
    <w:p w:rsidR="007F4E0E" w:rsidRPr="004C53A3" w:rsidRDefault="007F4E0E" w:rsidP="00855741">
      <w:pPr>
        <w:pStyle w:val="Nivel2"/>
        <w:numPr>
          <w:ilvl w:val="1"/>
          <w:numId w:val="1"/>
        </w:numPr>
        <w:ind w:right="715" w:hanging="5"/>
        <w:rPr>
          <w:rFonts w:ascii="Verdana" w:hAnsi="Verdana"/>
        </w:rPr>
      </w:pPr>
      <w:r w:rsidRPr="004C53A3">
        <w:rPr>
          <w:rFonts w:ascii="Verdana" w:hAnsi="Verdana"/>
        </w:rPr>
        <w:lastRenderedPageBreak/>
        <w:t xml:space="preserve">Com fulcro na </w:t>
      </w:r>
      <w:hyperlink r:id="rId43" w:history="1">
        <w:r w:rsidRPr="004C53A3">
          <w:rPr>
            <w:rStyle w:val="Hyperlink"/>
            <w:rFonts w:ascii="Verdana" w:hAnsi="Verdana"/>
          </w:rPr>
          <w:t>Lei nº 14.133, de 2021</w:t>
        </w:r>
      </w:hyperlink>
      <w:r w:rsidRPr="004C53A3">
        <w:rPr>
          <w:rFonts w:ascii="Verdana" w:hAnsi="Verdana"/>
        </w:rPr>
        <w:t xml:space="preserve">, a Administração poderá, garantida a prévia defesa, aplicar aos licitantes e/ou adjudicatários as seguintes sanções, sem prejuízo das responsabilidades civil e criminal: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advertência; </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multa;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impedimento de licitar e contratar e</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Na aplicação das sanções serão considerados: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natureza e a gravidade da infração cometida.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peculiaridades do caso concreto</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as circunstâncias agravantes ou atenuantes</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os danos que dela provierem para a Administração Pública</w:t>
      </w:r>
    </w:p>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a implantação ou o aperfeiçoamento de programa de integridade, conforme normas e orientações dos órgãos de controle.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multa será recolhida em percentual de 0,5% a 30% incidente sobre o valor do contrato licitado, recolhida no prazo máximo de </w:t>
      </w:r>
      <w:r w:rsidRPr="004C53A3">
        <w:rPr>
          <w:rFonts w:ascii="Verdana" w:hAnsi="Verdana"/>
          <w:b/>
          <w:bCs/>
          <w:color w:val="auto"/>
        </w:rPr>
        <w:t>15 (quinze) dias</w:t>
      </w:r>
      <w:r w:rsidRPr="004C53A3">
        <w:rPr>
          <w:rFonts w:ascii="Verdana" w:hAnsi="Verdana"/>
        </w:rPr>
        <w:t xml:space="preserve">úteis, a contar da comunicação oficial. </w:t>
      </w:r>
    </w:p>
    <w:p w:rsidR="007F4E0E" w:rsidRPr="004C53A3" w:rsidRDefault="007F4E0E" w:rsidP="00855741">
      <w:pPr>
        <w:pStyle w:val="Nivel3"/>
        <w:numPr>
          <w:ilvl w:val="2"/>
          <w:numId w:val="1"/>
        </w:numPr>
        <w:ind w:right="715" w:hanging="5"/>
        <w:rPr>
          <w:rFonts w:ascii="Verdana" w:hAnsi="Verdana"/>
        </w:rPr>
      </w:pPr>
      <w:bookmarkStart w:id="19" w:name="_Hlk113876035"/>
      <w:r w:rsidRPr="004C53A3">
        <w:rPr>
          <w:rFonts w:ascii="Verdana" w:hAnsi="Verdana"/>
        </w:rPr>
        <w:t xml:space="preserve">Para as infrações previstas nos itens </w:t>
      </w:r>
      <w:fldSimple w:instr=" REF _Ref114668085 \r \h  \* MERGEFORMAT ">
        <w:r w:rsidR="002C50EF" w:rsidRPr="002C50EF">
          <w:rPr>
            <w:rFonts w:ascii="Verdana" w:hAnsi="Verdana"/>
          </w:rPr>
          <w:t>11.1.1</w:t>
        </w:r>
      </w:fldSimple>
      <w:r w:rsidRPr="004C53A3">
        <w:rPr>
          <w:rFonts w:ascii="Verdana" w:hAnsi="Verdana"/>
        </w:rPr>
        <w:t xml:space="preserve">, </w:t>
      </w:r>
      <w:fldSimple w:instr=" REF _Ref114668108 \r \h  \* MERGEFORMAT ">
        <w:r w:rsidR="002C50EF" w:rsidRPr="002C50EF">
          <w:rPr>
            <w:rFonts w:ascii="Verdana" w:hAnsi="Verdana"/>
          </w:rPr>
          <w:t>11.1.2</w:t>
        </w:r>
      </w:fldSimple>
      <w:r w:rsidRPr="004C53A3">
        <w:rPr>
          <w:rFonts w:ascii="Verdana" w:hAnsi="Verdana"/>
        </w:rPr>
        <w:t xml:space="preserve"> e </w:t>
      </w:r>
      <w:fldSimple w:instr=" REF _Ref114668139 \r \h  \* MERGEFORMAT ">
        <w:r w:rsidR="002C50EF" w:rsidRPr="002C50EF">
          <w:rPr>
            <w:rFonts w:ascii="Verdana" w:hAnsi="Verdana"/>
          </w:rPr>
          <w:t>11.1.3</w:t>
        </w:r>
      </w:fldSimple>
      <w:r w:rsidRPr="004C53A3">
        <w:rPr>
          <w:rFonts w:ascii="Verdana" w:hAnsi="Verdana"/>
        </w:rPr>
        <w:t xml:space="preserve">, a multa será de </w:t>
      </w:r>
      <w:r w:rsidRPr="004C53A3">
        <w:rPr>
          <w:rFonts w:ascii="Verdana" w:hAnsi="Verdana"/>
          <w:color w:val="auto"/>
        </w:rPr>
        <w:t xml:space="preserve">0,5% a 15% </w:t>
      </w:r>
      <w:r w:rsidRPr="004C53A3">
        <w:rPr>
          <w:rFonts w:ascii="Verdana" w:hAnsi="Verdana"/>
        </w:rPr>
        <w:t>do valor do contrato licitado.</w:t>
      </w:r>
    </w:p>
    <w:bookmarkEnd w:id="19"/>
    <w:p w:rsidR="007F4E0E" w:rsidRPr="004C53A3" w:rsidRDefault="007F4E0E" w:rsidP="00855741">
      <w:pPr>
        <w:pStyle w:val="Nivel3"/>
        <w:numPr>
          <w:ilvl w:val="2"/>
          <w:numId w:val="1"/>
        </w:numPr>
        <w:ind w:right="715" w:hanging="5"/>
        <w:rPr>
          <w:rFonts w:ascii="Verdana" w:hAnsi="Verdana"/>
        </w:rPr>
      </w:pPr>
      <w:r w:rsidRPr="004C53A3">
        <w:rPr>
          <w:rFonts w:ascii="Verdana" w:hAnsi="Verdana"/>
        </w:rPr>
        <w:t xml:space="preserve">Para as infrações previstas nos itens </w:t>
      </w:r>
      <w:fldSimple w:instr=" REF _Ref114668249 \r \h  \* MERGEFORMAT ">
        <w:r w:rsidR="002C50EF" w:rsidRPr="002C50EF">
          <w:rPr>
            <w:rFonts w:ascii="Verdana" w:hAnsi="Verdana"/>
          </w:rPr>
          <w:t>11.1.4</w:t>
        </w:r>
      </w:fldSimple>
      <w:r w:rsidRPr="004C53A3">
        <w:rPr>
          <w:rFonts w:ascii="Verdana" w:hAnsi="Verdana"/>
        </w:rPr>
        <w:t xml:space="preserve">, </w:t>
      </w:r>
      <w:fldSimple w:instr=" REF _Ref114668245 \r \h  \* MERGEFORMAT ">
        <w:r w:rsidR="002C50EF" w:rsidRPr="002C50EF">
          <w:rPr>
            <w:rFonts w:ascii="Verdana" w:hAnsi="Verdana"/>
          </w:rPr>
          <w:t>11.1.5</w:t>
        </w:r>
      </w:fldSimple>
      <w:r w:rsidRPr="004C53A3">
        <w:rPr>
          <w:rFonts w:ascii="Verdana" w:hAnsi="Verdana"/>
        </w:rPr>
        <w:t xml:space="preserve">, </w:t>
      </w:r>
      <w:fldSimple w:instr=" REF _Ref114668247 \r \h  \* MERGEFORMAT ">
        <w:r w:rsidR="002C50EF" w:rsidRPr="002C50EF">
          <w:rPr>
            <w:rFonts w:ascii="Verdana" w:hAnsi="Verdana"/>
          </w:rPr>
          <w:t>11.1.6</w:t>
        </w:r>
      </w:fldSimple>
      <w:r w:rsidRPr="004C53A3">
        <w:rPr>
          <w:rFonts w:ascii="Verdana" w:hAnsi="Verdana"/>
        </w:rPr>
        <w:t xml:space="preserve">, </w:t>
      </w:r>
      <w:fldSimple w:instr=" REF _Ref114668251 \r \h  \* MERGEFORMAT ">
        <w:r w:rsidR="002C50EF" w:rsidRPr="002C50EF">
          <w:rPr>
            <w:rFonts w:ascii="Verdana" w:hAnsi="Verdana"/>
          </w:rPr>
          <w:t>11.1.7</w:t>
        </w:r>
      </w:fldSimple>
      <w:r w:rsidRPr="004C53A3">
        <w:rPr>
          <w:rFonts w:ascii="Verdana" w:hAnsi="Verdana"/>
        </w:rPr>
        <w:t xml:space="preserve"> e </w:t>
      </w:r>
      <w:fldSimple w:instr=" REF _Ref114668252 \r \h  \* MERGEFORMAT ">
        <w:r w:rsidR="002C50EF" w:rsidRPr="002C50EF">
          <w:rPr>
            <w:rFonts w:ascii="Verdana" w:hAnsi="Verdana"/>
          </w:rPr>
          <w:t>11.1.8</w:t>
        </w:r>
      </w:fldSimple>
      <w:r w:rsidRPr="004C53A3">
        <w:rPr>
          <w:rFonts w:ascii="Verdana" w:hAnsi="Verdana"/>
        </w:rPr>
        <w:t xml:space="preserve">, a multa será de </w:t>
      </w:r>
      <w:r w:rsidRPr="004C53A3">
        <w:rPr>
          <w:rFonts w:ascii="Verdana" w:hAnsi="Verdana"/>
          <w:color w:val="auto"/>
        </w:rPr>
        <w:t xml:space="preserve">15%a 30% </w:t>
      </w:r>
      <w:r w:rsidRPr="004C53A3">
        <w:rPr>
          <w:rFonts w:ascii="Verdana" w:hAnsi="Verdana"/>
        </w:rPr>
        <w:t>do valor do contrato licitado.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As sanções de advertência, impedimento de licitar e contratar e declaração de inidoneidade para licitar ou contratar poderão ser aplicadas, cumulativamente ou não, à penalidade de multa.</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Na aplicação da sanção de multa será facultada a defesa do interessado no prazo de </w:t>
      </w:r>
      <w:r w:rsidRPr="004C53A3">
        <w:rPr>
          <w:rFonts w:ascii="Verdana" w:hAnsi="Verdana"/>
          <w:b/>
        </w:rPr>
        <w:t>15 (quinze) dias úteis</w:t>
      </w:r>
      <w:r w:rsidRPr="004C53A3">
        <w:rPr>
          <w:rFonts w:ascii="Verdana" w:hAnsi="Verdana"/>
        </w:rPr>
        <w:t>, contado da data de sua intimação.</w:t>
      </w:r>
    </w:p>
    <w:p w:rsidR="007F4E0E" w:rsidRPr="004C53A3" w:rsidRDefault="007F4E0E" w:rsidP="00855741">
      <w:pPr>
        <w:pStyle w:val="Nivel2"/>
        <w:numPr>
          <w:ilvl w:val="1"/>
          <w:numId w:val="1"/>
        </w:numPr>
        <w:ind w:right="715" w:hanging="5"/>
        <w:rPr>
          <w:rFonts w:ascii="Verdana" w:hAnsi="Verdana"/>
        </w:rPr>
      </w:pPr>
      <w:proofErr w:type="gramStart"/>
      <w:r w:rsidRPr="004C53A3">
        <w:rPr>
          <w:rFonts w:ascii="Verdana" w:hAnsi="Verdana"/>
        </w:rPr>
        <w:t>A sanção de impedimento de licitar e contratar será</w:t>
      </w:r>
      <w:proofErr w:type="gramEnd"/>
      <w:r w:rsidRPr="004C53A3">
        <w:rPr>
          <w:rFonts w:ascii="Verdana" w:hAnsi="Verdana"/>
        </w:rPr>
        <w:t xml:space="preserve"> aplicada ao responsável em decorrência das infrações administrativas relacionadas nos itens </w:t>
      </w:r>
      <w:fldSimple w:instr=" REF _Ref114668085 \r \h  \* MERGEFORMAT ">
        <w:r w:rsidR="002C50EF" w:rsidRPr="002C50EF">
          <w:rPr>
            <w:rFonts w:ascii="Verdana" w:hAnsi="Verdana"/>
          </w:rPr>
          <w:t>11.1.1</w:t>
        </w:r>
      </w:fldSimple>
      <w:r w:rsidRPr="004C53A3">
        <w:rPr>
          <w:rFonts w:ascii="Verdana" w:hAnsi="Verdana"/>
        </w:rPr>
        <w:t xml:space="preserve">, </w:t>
      </w:r>
      <w:fldSimple w:instr=" REF _Ref114668108 \r \h  \* MERGEFORMAT ">
        <w:r w:rsidR="002C50EF" w:rsidRPr="002C50EF">
          <w:rPr>
            <w:rFonts w:ascii="Verdana" w:hAnsi="Verdana"/>
          </w:rPr>
          <w:t>11.1.2</w:t>
        </w:r>
      </w:fldSimple>
      <w:r w:rsidRPr="004C53A3">
        <w:rPr>
          <w:rFonts w:ascii="Verdana" w:hAnsi="Verdana"/>
        </w:rPr>
        <w:t xml:space="preserve"> e </w:t>
      </w:r>
      <w:fldSimple w:instr=" REF _Ref114668139 \r \h  \* MERGEFORMAT ">
        <w:r w:rsidR="002C50EF" w:rsidRPr="002C50EF">
          <w:rPr>
            <w:rFonts w:ascii="Verdana" w:hAnsi="Verdana"/>
          </w:rPr>
          <w:t>11.1.3</w:t>
        </w:r>
      </w:fldSimple>
      <w:r w:rsidRPr="004C53A3">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002C50EF" w:rsidRPr="002C50EF">
          <w:rPr>
            <w:rFonts w:ascii="Verdana" w:hAnsi="Verdana"/>
          </w:rPr>
          <w:t>11.1.4</w:t>
        </w:r>
      </w:fldSimple>
      <w:r w:rsidRPr="004C53A3">
        <w:rPr>
          <w:rFonts w:ascii="Verdana" w:hAnsi="Verdana"/>
        </w:rPr>
        <w:t xml:space="preserve">, </w:t>
      </w:r>
      <w:fldSimple w:instr=" REF _Ref114668245 \r \h  \* MERGEFORMAT ">
        <w:r w:rsidR="002C50EF" w:rsidRPr="002C50EF">
          <w:rPr>
            <w:rFonts w:ascii="Verdana" w:hAnsi="Verdana"/>
          </w:rPr>
          <w:t>11.1.5</w:t>
        </w:r>
      </w:fldSimple>
      <w:r w:rsidRPr="004C53A3">
        <w:rPr>
          <w:rFonts w:ascii="Verdana" w:hAnsi="Verdana"/>
        </w:rPr>
        <w:t xml:space="preserve">, </w:t>
      </w:r>
      <w:fldSimple w:instr=" REF _Ref114668247 \r \h  \* MERGEFORMAT ">
        <w:r w:rsidR="002C50EF" w:rsidRPr="002C50EF">
          <w:rPr>
            <w:rFonts w:ascii="Verdana" w:hAnsi="Verdana"/>
          </w:rPr>
          <w:t>11.1.6</w:t>
        </w:r>
      </w:fldSimple>
      <w:r w:rsidRPr="004C53A3">
        <w:rPr>
          <w:rFonts w:ascii="Verdana" w:hAnsi="Verdana"/>
        </w:rPr>
        <w:t xml:space="preserve">, </w:t>
      </w:r>
      <w:fldSimple w:instr=" REF _Ref114668251 \r \h  \* MERGEFORMAT ">
        <w:r w:rsidR="002C50EF" w:rsidRPr="002C50EF">
          <w:rPr>
            <w:rFonts w:ascii="Verdana" w:hAnsi="Verdana"/>
          </w:rPr>
          <w:t>11.1.7</w:t>
        </w:r>
      </w:fldSimple>
      <w:r w:rsidRPr="004C53A3">
        <w:rPr>
          <w:rFonts w:ascii="Verdana" w:hAnsi="Verdana"/>
        </w:rPr>
        <w:t xml:space="preserve"> e </w:t>
      </w:r>
      <w:fldSimple w:instr=" REF _Ref114668252 \r \h  \* MERGEFORMAT ">
        <w:r w:rsidR="002C50EF" w:rsidRPr="002C50EF">
          <w:rPr>
            <w:rFonts w:ascii="Verdana" w:hAnsi="Verdana"/>
          </w:rPr>
          <w:t>11.1.8</w:t>
        </w:r>
      </w:fldSimple>
      <w:r w:rsidRPr="004C53A3">
        <w:rPr>
          <w:rFonts w:ascii="Verdana" w:hAnsi="Verdana"/>
        </w:rPr>
        <w:t xml:space="preserve">, bem como pelas infrações administrativas previstas nos itens </w:t>
      </w:r>
      <w:fldSimple w:instr=" REF _Ref114668085 \r \h  \* MERGEFORMAT ">
        <w:r w:rsidR="002C50EF" w:rsidRPr="002C50EF">
          <w:rPr>
            <w:rFonts w:ascii="Verdana" w:hAnsi="Verdana"/>
          </w:rPr>
          <w:t>11.1.1</w:t>
        </w:r>
      </w:fldSimple>
      <w:r w:rsidRPr="004C53A3">
        <w:rPr>
          <w:rFonts w:ascii="Verdana" w:hAnsi="Verdana"/>
        </w:rPr>
        <w:t xml:space="preserve">, </w:t>
      </w:r>
      <w:fldSimple w:instr=" REF _Ref114668108 \r \h  \* MERGEFORMAT ">
        <w:r w:rsidR="002C50EF" w:rsidRPr="002C50EF">
          <w:rPr>
            <w:rFonts w:ascii="Verdana" w:hAnsi="Verdana"/>
          </w:rPr>
          <w:t>11.1.2</w:t>
        </w:r>
      </w:fldSimple>
      <w:r w:rsidRPr="004C53A3">
        <w:rPr>
          <w:rFonts w:ascii="Verdana" w:hAnsi="Verdana"/>
        </w:rPr>
        <w:t xml:space="preserve"> e </w:t>
      </w:r>
      <w:fldSimple w:instr=" REF _Ref114668139 \r \h  \* MERGEFORMAT ">
        <w:r w:rsidR="002C50EF" w:rsidRPr="002C50EF">
          <w:rPr>
            <w:rFonts w:ascii="Verdana" w:hAnsi="Verdana"/>
          </w:rPr>
          <w:t>11.1.3</w:t>
        </w:r>
      </w:fldSimple>
      <w:r w:rsidRPr="004C53A3">
        <w:rPr>
          <w:rFonts w:ascii="Verdana" w:hAnsi="Verdana"/>
        </w:rPr>
        <w:t xml:space="preserve"> que justifiquem a imposição de penalidade mais grave que a sanção de impedimento de licitar e contratar, cuja duração observará o prazo previsto no </w:t>
      </w:r>
      <w:hyperlink r:id="rId44" w:anchor="art156§5" w:history="1">
        <w:r w:rsidRPr="004C53A3">
          <w:rPr>
            <w:rStyle w:val="Hyperlink"/>
            <w:rFonts w:ascii="Verdana" w:hAnsi="Verdana"/>
          </w:rPr>
          <w:t>art. 156, §5º, da Lei n.º 14.133/2021</w:t>
        </w:r>
      </w:hyperlink>
      <w:r w:rsidRPr="004C53A3">
        <w:rPr>
          <w:rFonts w:ascii="Verdana" w:hAnsi="Verdana"/>
        </w:rPr>
        <w:t>.</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recusa injustificada do adjudicatário em assinar o contrato ou a ata de registro de preço, ou em aceitar ou retirar o instrumento equivalente no prazo estabelecido pela </w:t>
      </w:r>
      <w:r w:rsidRPr="004C53A3">
        <w:rPr>
          <w:rFonts w:ascii="Verdana" w:hAnsi="Verdana"/>
        </w:rPr>
        <w:lastRenderedPageBreak/>
        <w:t xml:space="preserve">Administração, descrita no item </w:t>
      </w:r>
      <w:fldSimple w:instr=" REF _Ref114668139 \r \h  \* MERGEFORMAT ">
        <w:r w:rsidR="002C50EF" w:rsidRPr="002C50EF">
          <w:rPr>
            <w:rFonts w:ascii="Verdana" w:hAnsi="Verdana"/>
          </w:rPr>
          <w:t>11.1.3</w:t>
        </w:r>
      </w:fldSimple>
      <w:r w:rsidRPr="004C53A3">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C53A3">
          <w:rPr>
            <w:rStyle w:val="Hyperlink"/>
            <w:rFonts w:ascii="Verdana" w:hAnsi="Verdana"/>
          </w:rPr>
          <w:t>art. 45, §4º da IN SEGES/ME n.º 73, de 2022</w:t>
        </w:r>
      </w:hyperlink>
      <w:r w:rsidRPr="004C53A3">
        <w:rPr>
          <w:rFonts w:ascii="Verdana" w:hAnsi="Verdana"/>
        </w:rPr>
        <w:t xml:space="preserve">.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O recurso e o pedido de reconsideração terão efeito suspensivo do ato ou da decisão recorrida até que sobrevenha decisão final da autoridade competente.</w:t>
      </w: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A aplicação das sanções previstas neste edital não exclui, em hipótese alguma, a obrigação de reparação integral dos danos causados.</w:t>
      </w:r>
    </w:p>
    <w:p w:rsidR="00090E10" w:rsidRPr="004C53A3" w:rsidRDefault="00090E10" w:rsidP="00855741">
      <w:pPr>
        <w:tabs>
          <w:tab w:val="left" w:pos="1140"/>
        </w:tabs>
        <w:spacing w:line="225" w:lineRule="auto"/>
        <w:ind w:left="5" w:right="715"/>
        <w:rPr>
          <w:sz w:val="20"/>
          <w:szCs w:val="20"/>
        </w:rPr>
      </w:pPr>
    </w:p>
    <w:p w:rsidR="00090E10" w:rsidRPr="004C53A3" w:rsidRDefault="007F4E0E" w:rsidP="00855741">
      <w:pPr>
        <w:pStyle w:val="Ttulo1"/>
        <w:numPr>
          <w:ilvl w:val="0"/>
          <w:numId w:val="1"/>
        </w:numPr>
        <w:tabs>
          <w:tab w:val="left" w:pos="1001"/>
          <w:tab w:val="left" w:pos="10102"/>
        </w:tabs>
        <w:ind w:left="1000" w:right="715" w:hanging="457"/>
      </w:pPr>
      <w:r w:rsidRPr="004C53A3">
        <w:rPr>
          <w:shd w:val="clear" w:color="auto" w:fill="D5E2BB"/>
        </w:rPr>
        <w:t>DA IMPUGNAÇÃO DO EDITAL E DO PEDIDO DE ESCLARECIMENTO</w:t>
      </w:r>
      <w:r w:rsidR="0009585E" w:rsidRPr="004C53A3">
        <w:rPr>
          <w:shd w:val="clear" w:color="auto" w:fill="D5E2BB"/>
        </w:rPr>
        <w:tab/>
      </w:r>
    </w:p>
    <w:p w:rsidR="006B6A4F" w:rsidRPr="004C53A3" w:rsidRDefault="006B6A4F" w:rsidP="00855741">
      <w:pPr>
        <w:pStyle w:val="Ttulo1"/>
        <w:tabs>
          <w:tab w:val="left" w:pos="1001"/>
          <w:tab w:val="left" w:pos="10102"/>
        </w:tabs>
        <w:ind w:left="1000" w:right="715"/>
      </w:pPr>
    </w:p>
    <w:p w:rsidR="007F4E0E" w:rsidRPr="004C53A3" w:rsidRDefault="007F4E0E" w:rsidP="00855741">
      <w:pPr>
        <w:pStyle w:val="Nivel2"/>
        <w:numPr>
          <w:ilvl w:val="1"/>
          <w:numId w:val="1"/>
        </w:numPr>
        <w:ind w:right="715" w:hanging="5"/>
        <w:rPr>
          <w:rFonts w:ascii="Verdana" w:hAnsi="Verdana"/>
        </w:rPr>
      </w:pPr>
      <w:r w:rsidRPr="004C53A3">
        <w:rPr>
          <w:rFonts w:ascii="Verdana" w:hAnsi="Verdana"/>
        </w:rPr>
        <w:t xml:space="preserve">Qualquer pessoa é parte legítima para impugnar este Edital por irregularidade na aplicação da </w:t>
      </w:r>
      <w:hyperlink r:id="rId46" w:history="1">
        <w:r w:rsidRPr="004C53A3">
          <w:rPr>
            <w:rStyle w:val="Hyperlink"/>
            <w:rFonts w:ascii="Verdana" w:hAnsi="Verdana"/>
          </w:rPr>
          <w:t>Lei nº 14.133, de 2021</w:t>
        </w:r>
      </w:hyperlink>
      <w:r w:rsidRPr="004C53A3">
        <w:rPr>
          <w:rFonts w:ascii="Verdana" w:hAnsi="Verdana"/>
        </w:rPr>
        <w:t>, devendo protocolar o pedido até 3 (três) dias úteis antes da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A resposta à impugnação ou ao pedido de esclarecimento será divulgado em sítio eletrônico oficial no prazo de até 3 (três) dias úteis, limitado ao último dia útil anterior à data da abertura do certame.</w:t>
      </w:r>
    </w:p>
    <w:p w:rsidR="007F4E0E" w:rsidRPr="004C53A3" w:rsidRDefault="007F4E0E" w:rsidP="00855741">
      <w:pPr>
        <w:pStyle w:val="Nivel2"/>
        <w:numPr>
          <w:ilvl w:val="1"/>
          <w:numId w:val="1"/>
        </w:numPr>
        <w:ind w:left="567" w:right="715" w:hanging="5"/>
        <w:rPr>
          <w:rFonts w:ascii="Verdana" w:hAnsi="Verdana"/>
        </w:rPr>
      </w:pPr>
      <w:r w:rsidRPr="004C53A3">
        <w:rPr>
          <w:rFonts w:ascii="Verdana" w:hAnsi="Verdana"/>
        </w:rPr>
        <w:t xml:space="preserve">A impugnação e o pedido de esclarecimento poderão ser realizados por forma eletrônica, </w:t>
      </w:r>
      <w:r w:rsidRPr="004C53A3">
        <w:rPr>
          <w:rFonts w:ascii="Verdana" w:hAnsi="Verdana"/>
          <w:i/>
          <w:iCs/>
          <w:color w:val="auto"/>
        </w:rPr>
        <w:t>através do sistema www.portaldecompraspublicas.com.</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As impugnações e pedidos de esclarecimentos não suspendem os prazos previstos no certame.</w:t>
      </w:r>
    </w:p>
    <w:p w:rsidR="007F4E0E" w:rsidRPr="00351D88" w:rsidRDefault="007F4E0E" w:rsidP="00855741">
      <w:pPr>
        <w:pStyle w:val="Nivel3"/>
        <w:numPr>
          <w:ilvl w:val="2"/>
          <w:numId w:val="1"/>
        </w:numPr>
        <w:ind w:left="567" w:right="715" w:hanging="5"/>
        <w:rPr>
          <w:rFonts w:ascii="Verdana" w:hAnsi="Verdana"/>
          <w:sz w:val="22"/>
          <w:szCs w:val="22"/>
        </w:rPr>
      </w:pPr>
      <w:r w:rsidRPr="00351D88">
        <w:rPr>
          <w:rFonts w:ascii="Verdana" w:hAnsi="Verdana"/>
          <w:sz w:val="22"/>
          <w:szCs w:val="22"/>
        </w:rPr>
        <w:t>A concessão de efeito suspensivo à impugnação é medida excepcional e deverá ser motivada pelo agente de contratação, nos autos do processo de licitação.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Acolhida a impugnação, será definida e publicada nova data para a realização do certame.</w:t>
      </w:r>
    </w:p>
    <w:p w:rsidR="00090E10" w:rsidRPr="00351D88" w:rsidRDefault="00090E10" w:rsidP="00855741">
      <w:pPr>
        <w:pStyle w:val="Corpodetexto"/>
        <w:spacing w:before="4"/>
        <w:ind w:right="715"/>
        <w:rPr>
          <w:sz w:val="22"/>
          <w:szCs w:val="22"/>
        </w:rPr>
      </w:pPr>
    </w:p>
    <w:p w:rsidR="00090E10" w:rsidRPr="00351D88" w:rsidRDefault="007F4E0E" w:rsidP="00855741">
      <w:pPr>
        <w:pStyle w:val="PargrafodaLista"/>
        <w:numPr>
          <w:ilvl w:val="0"/>
          <w:numId w:val="1"/>
        </w:numPr>
        <w:tabs>
          <w:tab w:val="left" w:pos="934"/>
          <w:tab w:val="left" w:pos="10102"/>
        </w:tabs>
        <w:ind w:left="933" w:right="715" w:hanging="390"/>
        <w:rPr>
          <w:b/>
        </w:rPr>
      </w:pPr>
      <w:r w:rsidRPr="00351D88">
        <w:rPr>
          <w:b/>
          <w:shd w:val="clear" w:color="auto" w:fill="D5E2BB"/>
        </w:rPr>
        <w:t>DAS DISPOSIÇÕES GERAIS</w:t>
      </w:r>
      <w:r w:rsidR="0009585E" w:rsidRPr="00351D88">
        <w:rPr>
          <w:b/>
          <w:shd w:val="clear" w:color="auto" w:fill="D5E2BB"/>
        </w:rPr>
        <w:t>.</w:t>
      </w:r>
      <w:r w:rsidR="0009585E" w:rsidRPr="00351D88">
        <w:rPr>
          <w:b/>
          <w:shd w:val="clear" w:color="auto" w:fill="D5E2BB"/>
        </w:rPr>
        <w:tab/>
      </w:r>
    </w:p>
    <w:p w:rsidR="00090E10" w:rsidRPr="00351D88" w:rsidRDefault="00090E10" w:rsidP="00855741">
      <w:pPr>
        <w:pStyle w:val="Corpodetexto"/>
        <w:spacing w:before="10"/>
        <w:ind w:right="715"/>
        <w:rPr>
          <w:b/>
          <w:sz w:val="22"/>
          <w:szCs w:val="22"/>
        </w:rPr>
      </w:pPr>
    </w:p>
    <w:p w:rsidR="00351D88" w:rsidRPr="00351D88" w:rsidRDefault="007F4E0E" w:rsidP="00855741">
      <w:pPr>
        <w:pStyle w:val="Nivel2"/>
        <w:numPr>
          <w:ilvl w:val="1"/>
          <w:numId w:val="1"/>
        </w:numPr>
        <w:ind w:right="715" w:hanging="5"/>
        <w:rPr>
          <w:rFonts w:ascii="Verdana" w:hAnsi="Verdana"/>
          <w:sz w:val="22"/>
          <w:szCs w:val="22"/>
        </w:rPr>
      </w:pPr>
      <w:r w:rsidRPr="00351D88">
        <w:rPr>
          <w:rFonts w:ascii="Verdana" w:hAnsi="Verdana"/>
          <w:sz w:val="22"/>
          <w:szCs w:val="22"/>
        </w:rPr>
        <w:t>Será divulgada ata da sessão pública no sistema eletrônico.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Todas as referências de tempo no Edital, no aviso e durante a sessão pública observarão o horário de Brasília - DF</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A homologação do resultado desta licitação não implicará direito à contratação.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351D88"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Na contagem dos prazos estabelecidos neste Edital e seus Anexos, excluir-se-á o dia do início e incluir-se-á o do vencimento. Só se iniciam e vencem os prazos em dias de expediente na Administração.</w:t>
      </w:r>
    </w:p>
    <w:p w:rsidR="007F4E0E" w:rsidRPr="00351D88" w:rsidRDefault="007F4E0E" w:rsidP="00855741">
      <w:pPr>
        <w:pStyle w:val="Nivel2"/>
        <w:numPr>
          <w:ilvl w:val="1"/>
          <w:numId w:val="1"/>
        </w:numPr>
        <w:ind w:left="567" w:right="715" w:hanging="5"/>
        <w:rPr>
          <w:rFonts w:ascii="Verdana" w:hAnsi="Verdana"/>
          <w:sz w:val="22"/>
          <w:szCs w:val="22"/>
        </w:rPr>
      </w:pPr>
      <w:r w:rsidRPr="00351D88">
        <w:rPr>
          <w:rFonts w:ascii="Verdana" w:hAnsi="Verdana"/>
          <w:sz w:val="22"/>
          <w:szCs w:val="22"/>
        </w:rPr>
        <w:t>O desatendimento de exigências formais não essenciais não importará o afastamento do licitante, desde que seja possível o aproveitamento do ato, observados os princípios da isonomia e do interesse público.</w:t>
      </w:r>
    </w:p>
    <w:p w:rsidR="007F4E0E" w:rsidRPr="00351D88" w:rsidRDefault="007F4E0E" w:rsidP="00855741">
      <w:pPr>
        <w:pStyle w:val="Nivel2"/>
        <w:numPr>
          <w:ilvl w:val="1"/>
          <w:numId w:val="1"/>
        </w:numPr>
        <w:ind w:left="567" w:right="715" w:hanging="5"/>
        <w:rPr>
          <w:rFonts w:ascii="Verdana" w:eastAsia="Times New Roman" w:hAnsi="Verdana"/>
          <w:sz w:val="22"/>
          <w:szCs w:val="22"/>
        </w:rPr>
      </w:pPr>
      <w:r w:rsidRPr="00351D88">
        <w:rPr>
          <w:rFonts w:ascii="Verdana" w:hAnsi="Verdana"/>
          <w:sz w:val="22"/>
          <w:szCs w:val="22"/>
        </w:rPr>
        <w:t>Em caso de divergência entre disposições deste Edital e de seus anexos ou demais peças que compõem o processo, prevalecerá as deste Edital.</w:t>
      </w:r>
    </w:p>
    <w:p w:rsidR="00351D88" w:rsidRPr="00351D88" w:rsidRDefault="00351D88" w:rsidP="00855741">
      <w:pPr>
        <w:pStyle w:val="Nivel2"/>
        <w:ind w:left="567" w:right="715"/>
        <w:rPr>
          <w:rFonts w:ascii="Verdana" w:eastAsia="Times New Roman" w:hAnsi="Verdana"/>
          <w:sz w:val="22"/>
          <w:szCs w:val="22"/>
        </w:rPr>
      </w:pPr>
    </w:p>
    <w:p w:rsidR="00F05920" w:rsidRPr="00351D88" w:rsidRDefault="007F4E0E" w:rsidP="00855741">
      <w:pPr>
        <w:pStyle w:val="Nivel2"/>
        <w:numPr>
          <w:ilvl w:val="1"/>
          <w:numId w:val="1"/>
        </w:numPr>
        <w:ind w:left="567" w:right="715" w:hanging="5"/>
        <w:rPr>
          <w:rFonts w:ascii="Verdana" w:eastAsia="Times New Roman" w:hAnsi="Verdana"/>
          <w:b/>
          <w:sz w:val="22"/>
          <w:szCs w:val="22"/>
          <w:u w:val="single"/>
        </w:rPr>
      </w:pPr>
      <w:r w:rsidRPr="00351D88">
        <w:rPr>
          <w:rFonts w:ascii="Verdana" w:hAnsi="Verdana"/>
          <w:b/>
          <w:sz w:val="22"/>
          <w:szCs w:val="22"/>
          <w:u w:val="single"/>
        </w:rPr>
        <w:t xml:space="preserve">O Edital e seus anexos estão disponíveis, na íntegra, no Portal Nacional de Contratações Públicas (PNCP) e endereço eletrônico </w:t>
      </w:r>
      <w:hyperlink r:id="rId47" w:history="1">
        <w:r w:rsidR="00F05920" w:rsidRPr="00351D88">
          <w:rPr>
            <w:rStyle w:val="Hyperlink"/>
            <w:rFonts w:ascii="Verdana" w:hAnsi="Verdana"/>
            <w:b/>
            <w:sz w:val="22"/>
            <w:szCs w:val="22"/>
          </w:rPr>
          <w:t>WWW.portaldecompraspublicas.com/www.afranio.pe.gov.br</w:t>
        </w:r>
      </w:hyperlink>
      <w:r w:rsidRPr="00351D88">
        <w:rPr>
          <w:rFonts w:ascii="Verdana" w:hAnsi="Verdana"/>
          <w:b/>
          <w:color w:val="auto"/>
          <w:sz w:val="22"/>
          <w:szCs w:val="22"/>
          <w:u w:val="single"/>
        </w:rPr>
        <w:t>.</w:t>
      </w:r>
    </w:p>
    <w:p w:rsidR="00351D88" w:rsidRPr="00351D88" w:rsidRDefault="00351D88" w:rsidP="00351D88">
      <w:pPr>
        <w:pStyle w:val="Nivel2"/>
        <w:ind w:left="567"/>
        <w:rPr>
          <w:rFonts w:ascii="Verdana" w:eastAsia="Times New Roman" w:hAnsi="Verdana"/>
          <w:b/>
          <w:sz w:val="22"/>
          <w:szCs w:val="22"/>
          <w:u w:val="single"/>
        </w:rPr>
      </w:pPr>
    </w:p>
    <w:p w:rsidR="007F4E0E" w:rsidRPr="00351D88" w:rsidRDefault="007F4E0E" w:rsidP="00DD19A0">
      <w:pPr>
        <w:pStyle w:val="Nivel2"/>
        <w:numPr>
          <w:ilvl w:val="1"/>
          <w:numId w:val="1"/>
        </w:numPr>
        <w:ind w:left="567" w:hanging="5"/>
        <w:rPr>
          <w:rFonts w:ascii="Verdana" w:eastAsia="Times New Roman" w:hAnsi="Verdana"/>
          <w:sz w:val="22"/>
          <w:szCs w:val="22"/>
        </w:rPr>
      </w:pPr>
      <w:r w:rsidRPr="00351D88">
        <w:rPr>
          <w:rFonts w:ascii="Verdana" w:hAnsi="Verdana"/>
          <w:sz w:val="22"/>
          <w:szCs w:val="22"/>
        </w:rPr>
        <w:t>Integram este Edital, para todos os fins e efeitos, os seguintes anexos:</w:t>
      </w:r>
    </w:p>
    <w:p w:rsidR="00351D88" w:rsidRPr="00351D88" w:rsidRDefault="00351D88" w:rsidP="002B5572">
      <w:pPr>
        <w:pStyle w:val="Corpodetexto"/>
        <w:ind w:left="572" w:right="13"/>
        <w:rPr>
          <w:sz w:val="22"/>
          <w:szCs w:val="22"/>
        </w:rPr>
      </w:pPr>
      <w:bookmarkStart w:id="20" w:name="_Hlk164971476"/>
    </w:p>
    <w:p w:rsidR="00BE05B8" w:rsidRPr="00351D88" w:rsidRDefault="00BE05B8" w:rsidP="002B5572">
      <w:pPr>
        <w:pStyle w:val="Corpodetexto"/>
        <w:ind w:left="572" w:right="13"/>
        <w:rPr>
          <w:sz w:val="22"/>
          <w:szCs w:val="22"/>
        </w:rPr>
      </w:pPr>
      <w:r w:rsidRPr="00351D88">
        <w:rPr>
          <w:sz w:val="22"/>
          <w:szCs w:val="22"/>
        </w:rPr>
        <w:t>ANEXOI-</w:t>
      </w:r>
      <w:r w:rsidR="002B5572" w:rsidRPr="00351D88">
        <w:rPr>
          <w:sz w:val="22"/>
          <w:szCs w:val="22"/>
        </w:rPr>
        <w:t xml:space="preserve">FASE PREPARATÓRIA (ESTUDO TÉCNICO PRELIMINAR / </w:t>
      </w:r>
      <w:r w:rsidRPr="00351D88">
        <w:rPr>
          <w:sz w:val="22"/>
          <w:szCs w:val="22"/>
        </w:rPr>
        <w:t>TERMODEREFERÊNCIA</w:t>
      </w:r>
      <w:r w:rsidR="002B5572" w:rsidRPr="00351D88">
        <w:rPr>
          <w:sz w:val="22"/>
          <w:szCs w:val="22"/>
        </w:rPr>
        <w:t xml:space="preserve"> / ANÁLISE DE RISCO)</w:t>
      </w:r>
      <w:r w:rsidRPr="00351D88">
        <w:rPr>
          <w:sz w:val="22"/>
          <w:szCs w:val="22"/>
        </w:rPr>
        <w:t xml:space="preserve">. </w:t>
      </w:r>
    </w:p>
    <w:p w:rsidR="00BE05B8" w:rsidRPr="00351D88" w:rsidRDefault="00BE05B8" w:rsidP="002B5572">
      <w:pPr>
        <w:pStyle w:val="Corpodetexto"/>
        <w:ind w:left="572" w:right="4280"/>
        <w:rPr>
          <w:sz w:val="22"/>
          <w:szCs w:val="22"/>
        </w:rPr>
      </w:pPr>
      <w:r w:rsidRPr="00351D88">
        <w:rPr>
          <w:sz w:val="22"/>
          <w:szCs w:val="22"/>
        </w:rPr>
        <w:t>ANEXO II - MODELO DA PROPOSTA DE PREÇOS</w:t>
      </w:r>
    </w:p>
    <w:p w:rsidR="00BE05B8" w:rsidRPr="00351D88" w:rsidRDefault="00BE05B8" w:rsidP="002B5572">
      <w:pPr>
        <w:pStyle w:val="Corpodetexto"/>
        <w:ind w:left="572" w:right="582"/>
        <w:rPr>
          <w:sz w:val="22"/>
          <w:szCs w:val="22"/>
        </w:rPr>
      </w:pPr>
      <w:r w:rsidRPr="00351D88">
        <w:rPr>
          <w:sz w:val="22"/>
          <w:szCs w:val="22"/>
        </w:rPr>
        <w:t>ANEXOIII-</w:t>
      </w:r>
      <w:r w:rsidR="00C24DE6" w:rsidRPr="00351D88">
        <w:rPr>
          <w:sz w:val="22"/>
          <w:szCs w:val="22"/>
        </w:rPr>
        <w:t xml:space="preserve"> MODELO DE DECLARAÇÃO UNIFICADA</w:t>
      </w:r>
    </w:p>
    <w:p w:rsidR="007F4E0E" w:rsidRPr="00351D88" w:rsidRDefault="00C00AAF" w:rsidP="00660920">
      <w:pPr>
        <w:pStyle w:val="Corpodetexto"/>
        <w:ind w:left="572"/>
        <w:rPr>
          <w:sz w:val="22"/>
          <w:szCs w:val="22"/>
        </w:rPr>
      </w:pPr>
      <w:r w:rsidRPr="00351D88">
        <w:rPr>
          <w:sz w:val="22"/>
          <w:szCs w:val="22"/>
        </w:rPr>
        <w:t xml:space="preserve">ANEXO </w:t>
      </w:r>
      <w:r w:rsidR="003D2351" w:rsidRPr="00351D88">
        <w:rPr>
          <w:sz w:val="22"/>
          <w:szCs w:val="22"/>
        </w:rPr>
        <w:t>I</w:t>
      </w:r>
      <w:r w:rsidRPr="00351D88">
        <w:rPr>
          <w:sz w:val="22"/>
          <w:szCs w:val="22"/>
        </w:rPr>
        <w:t xml:space="preserve">V- </w:t>
      </w:r>
      <w:r w:rsidR="008B594D" w:rsidRPr="00351D88">
        <w:rPr>
          <w:sz w:val="22"/>
          <w:szCs w:val="22"/>
        </w:rPr>
        <w:t>MINUTA DO CONTRATO</w:t>
      </w:r>
      <w:bookmarkEnd w:id="20"/>
    </w:p>
    <w:p w:rsidR="007F4E0E" w:rsidRPr="004C53A3" w:rsidRDefault="007F4E0E" w:rsidP="007F4E0E">
      <w:pPr>
        <w:rPr>
          <w:sz w:val="20"/>
          <w:szCs w:val="20"/>
        </w:rPr>
      </w:pPr>
    </w:p>
    <w:p w:rsidR="004C53A3" w:rsidRPr="00351D88" w:rsidRDefault="0009585E" w:rsidP="00AC10CF">
      <w:pPr>
        <w:pStyle w:val="Corpodetexto"/>
        <w:spacing w:before="6"/>
        <w:ind w:left="6701"/>
        <w:rPr>
          <w:sz w:val="22"/>
          <w:szCs w:val="22"/>
        </w:rPr>
      </w:pPr>
      <w:r w:rsidRPr="00351D88">
        <w:rPr>
          <w:sz w:val="22"/>
          <w:szCs w:val="22"/>
        </w:rPr>
        <w:t xml:space="preserve">Afrânio-PE, </w:t>
      </w:r>
      <w:r w:rsidR="009E4B7E">
        <w:rPr>
          <w:sz w:val="22"/>
          <w:szCs w:val="22"/>
        </w:rPr>
        <w:t>28 de abril de 2026</w:t>
      </w:r>
      <w:r w:rsidR="00A3144C" w:rsidRPr="00351D88">
        <w:rPr>
          <w:sz w:val="22"/>
          <w:szCs w:val="22"/>
        </w:rPr>
        <w:t>.</w:t>
      </w:r>
    </w:p>
    <w:p w:rsidR="004C53A3" w:rsidRPr="00351D88" w:rsidRDefault="004C53A3">
      <w:pPr>
        <w:pStyle w:val="Ttulo1"/>
        <w:spacing w:line="243" w:lineRule="exact"/>
        <w:ind w:left="3080" w:right="3081"/>
        <w:jc w:val="center"/>
        <w:rPr>
          <w:sz w:val="22"/>
          <w:szCs w:val="22"/>
        </w:rPr>
      </w:pPr>
    </w:p>
    <w:p w:rsidR="004C53A3" w:rsidRPr="00351D88" w:rsidRDefault="004C53A3">
      <w:pPr>
        <w:pStyle w:val="Ttulo1"/>
        <w:spacing w:line="243" w:lineRule="exact"/>
        <w:ind w:left="3080" w:right="3081"/>
        <w:jc w:val="center"/>
        <w:rPr>
          <w:sz w:val="22"/>
          <w:szCs w:val="22"/>
        </w:rPr>
      </w:pPr>
    </w:p>
    <w:p w:rsidR="00090E10" w:rsidRPr="00351D88" w:rsidRDefault="00814A9F">
      <w:pPr>
        <w:pStyle w:val="Ttulo1"/>
        <w:spacing w:line="243" w:lineRule="exact"/>
        <w:ind w:left="3080" w:right="3081"/>
        <w:jc w:val="center"/>
        <w:rPr>
          <w:sz w:val="22"/>
          <w:szCs w:val="22"/>
        </w:rPr>
      </w:pPr>
      <w:r w:rsidRPr="00351D88">
        <w:rPr>
          <w:sz w:val="22"/>
          <w:szCs w:val="22"/>
        </w:rPr>
        <w:lastRenderedPageBreak/>
        <w:t>Aldeyse Da Purificação Cavalcanti</w:t>
      </w:r>
    </w:p>
    <w:p w:rsidR="00090E10" w:rsidRPr="00351D88" w:rsidRDefault="00BE05B8">
      <w:pPr>
        <w:pStyle w:val="Corpodetexto"/>
        <w:spacing w:line="243" w:lineRule="exact"/>
        <w:ind w:left="3082" w:right="3081"/>
        <w:jc w:val="center"/>
        <w:rPr>
          <w:sz w:val="22"/>
          <w:szCs w:val="22"/>
        </w:rPr>
      </w:pPr>
      <w:r w:rsidRPr="00351D88">
        <w:rPr>
          <w:sz w:val="22"/>
          <w:szCs w:val="22"/>
        </w:rPr>
        <w:t>AGENTE DE EDITAIS</w:t>
      </w:r>
    </w:p>
    <w:p w:rsidR="005B769D" w:rsidRPr="004C53A3" w:rsidRDefault="005B769D">
      <w:pPr>
        <w:pStyle w:val="Corpodetexto"/>
        <w:spacing w:line="243" w:lineRule="exact"/>
        <w:ind w:left="3082" w:right="3081"/>
        <w:jc w:val="center"/>
      </w:pPr>
      <w:r w:rsidRPr="00351D88">
        <w:rPr>
          <w:sz w:val="22"/>
          <w:szCs w:val="22"/>
        </w:rPr>
        <w:t xml:space="preserve">Portaria nº </w:t>
      </w:r>
      <w:r w:rsidR="00814A9F" w:rsidRPr="00351D88">
        <w:rPr>
          <w:sz w:val="22"/>
          <w:szCs w:val="22"/>
        </w:rPr>
        <w:t>nº 309/2025</w:t>
      </w:r>
    </w:p>
    <w:p w:rsidR="005B769D" w:rsidRPr="004C53A3" w:rsidRDefault="005B769D" w:rsidP="005B769D">
      <w:pPr>
        <w:spacing w:line="243" w:lineRule="exact"/>
        <w:rPr>
          <w:sz w:val="20"/>
          <w:szCs w:val="20"/>
        </w:rPr>
        <w:sectPr w:rsidR="005B769D" w:rsidRPr="004C53A3" w:rsidSect="009E092E">
          <w:headerReference w:type="default" r:id="rId48"/>
          <w:footerReference w:type="default" r:id="rId49"/>
          <w:pgSz w:w="11910" w:h="16840"/>
          <w:pgMar w:top="1860" w:right="280" w:bottom="1276" w:left="709" w:header="569" w:footer="0" w:gutter="0"/>
          <w:cols w:space="720"/>
        </w:sectPr>
      </w:pPr>
    </w:p>
    <w:p w:rsidR="00090E10" w:rsidRDefault="00072BE0" w:rsidP="00072BE0">
      <w:pPr>
        <w:pStyle w:val="Corpodetexto"/>
        <w:spacing w:before="3"/>
        <w:jc w:val="center"/>
        <w:rPr>
          <w:b/>
          <w:bCs/>
        </w:rPr>
      </w:pPr>
      <w:r w:rsidRPr="00072BE0">
        <w:rPr>
          <w:b/>
          <w:bCs/>
        </w:rPr>
        <w:lastRenderedPageBreak/>
        <w:t>ANEXO I – FASE PREPARATÓRIA</w:t>
      </w:r>
    </w:p>
    <w:p w:rsidR="008036CE" w:rsidRDefault="008036CE" w:rsidP="00072BE0">
      <w:pPr>
        <w:pStyle w:val="Corpodetexto"/>
        <w:spacing w:before="3"/>
        <w:jc w:val="center"/>
        <w:rPr>
          <w:b/>
          <w:bCs/>
        </w:rPr>
      </w:pPr>
      <w:r>
        <w:rPr>
          <w:b/>
          <w:bCs/>
        </w:rPr>
        <w:t>ESTUDO TÉCNICO PELIMINAR</w:t>
      </w:r>
    </w:p>
    <w:p w:rsidR="00FA5996" w:rsidRPr="00072BE0" w:rsidRDefault="00FA5996" w:rsidP="00072BE0">
      <w:pPr>
        <w:pStyle w:val="Corpodetexto"/>
        <w:spacing w:before="3"/>
        <w:jc w:val="center"/>
        <w:rPr>
          <w:b/>
          <w:bCs/>
        </w:rPr>
      </w:pPr>
    </w:p>
    <w:p w:rsidR="00277B90" w:rsidRDefault="00277B90" w:rsidP="00072BE0">
      <w:pPr>
        <w:rPr>
          <w:rFonts w:cstheme="minorHAnsi"/>
          <w:sz w:val="20"/>
          <w:szCs w:val="20"/>
        </w:rPr>
      </w:pPr>
    </w:p>
    <w:p w:rsidR="00DA231B" w:rsidRPr="00305FE6" w:rsidRDefault="00DA231B" w:rsidP="00DA231B">
      <w:pPr>
        <w:ind w:right="-1"/>
        <w:jc w:val="center"/>
        <w:rPr>
          <w:b/>
        </w:rPr>
      </w:pPr>
    </w:p>
    <w:p w:rsidR="00DA231B" w:rsidRPr="00305FE6" w:rsidRDefault="00DA231B" w:rsidP="00DA231B">
      <w:pPr>
        <w:ind w:left="284" w:right="259"/>
        <w:jc w:val="both"/>
        <w:rPr>
          <w:b/>
        </w:rPr>
      </w:pPr>
      <w:r w:rsidRPr="00305FE6">
        <w:rPr>
          <w:b/>
        </w:rPr>
        <w:t>1-INFORMAÇOES BASICAS DO OBJETO.</w:t>
      </w:r>
    </w:p>
    <w:p w:rsidR="00DA231B" w:rsidRDefault="00DA231B" w:rsidP="00DA231B">
      <w:pPr>
        <w:ind w:left="284" w:right="259"/>
        <w:jc w:val="both"/>
        <w:rPr>
          <w:color w:val="000000" w:themeColor="text1"/>
        </w:rPr>
      </w:pPr>
    </w:p>
    <w:p w:rsidR="00DA231B" w:rsidRDefault="00DA231B" w:rsidP="00DA231B">
      <w:pPr>
        <w:ind w:left="284" w:right="259"/>
        <w:jc w:val="both"/>
        <w:rPr>
          <w:color w:val="000000" w:themeColor="text1"/>
        </w:rPr>
      </w:pPr>
      <w:r w:rsidRPr="00C24001">
        <w:rPr>
          <w:color w:val="000000" w:themeColor="text1"/>
        </w:rPr>
        <w:t xml:space="preserve">Realização de Pregão para o Registro de Preços para eventual contratação de empresa (s) especializada (s) no fornecimento de alimentos perecíveis – </w:t>
      </w:r>
      <w:r w:rsidRPr="00C24001">
        <w:rPr>
          <w:b/>
          <w:bCs/>
          <w:color w:val="000000" w:themeColor="text1"/>
        </w:rPr>
        <w:t>TIPO CARNE</w:t>
      </w:r>
      <w:r w:rsidRPr="00C24001">
        <w:rPr>
          <w:color w:val="000000" w:themeColor="text1"/>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 conforme solicitação expressa da Secretaria Municipal de Saúde</w:t>
      </w:r>
      <w:r>
        <w:rPr>
          <w:color w:val="000000" w:themeColor="text1"/>
        </w:rPr>
        <w:t>.</w:t>
      </w:r>
    </w:p>
    <w:p w:rsidR="00DA231B" w:rsidRDefault="00DA231B" w:rsidP="00DA231B">
      <w:pPr>
        <w:ind w:left="284" w:right="259"/>
        <w:jc w:val="both"/>
        <w:rPr>
          <w:color w:val="000000" w:themeColor="text1"/>
        </w:rPr>
      </w:pPr>
    </w:p>
    <w:p w:rsidR="00DA231B" w:rsidRPr="00305FE6" w:rsidRDefault="00DA231B" w:rsidP="00DA231B">
      <w:pPr>
        <w:ind w:left="284" w:right="259"/>
        <w:jc w:val="both"/>
        <w:rPr>
          <w:b/>
        </w:rPr>
      </w:pPr>
      <w:r w:rsidRPr="00305FE6">
        <w:rPr>
          <w:b/>
          <w:bCs/>
        </w:rPr>
        <w:t>2</w:t>
      </w:r>
      <w:r w:rsidRPr="00305FE6">
        <w:t>-</w:t>
      </w:r>
      <w:r w:rsidRPr="00305FE6">
        <w:rPr>
          <w:b/>
        </w:rPr>
        <w:t xml:space="preserve">DESCRIÇÃO DA NECESSIDADE: </w:t>
      </w:r>
    </w:p>
    <w:p w:rsidR="00DA231B" w:rsidRDefault="00DA231B" w:rsidP="00DA231B">
      <w:pPr>
        <w:ind w:left="284" w:right="259"/>
        <w:jc w:val="both"/>
      </w:pPr>
    </w:p>
    <w:p w:rsidR="00DA231B" w:rsidRPr="00C24001" w:rsidRDefault="00DA231B" w:rsidP="00DA231B">
      <w:pPr>
        <w:ind w:left="284" w:right="259"/>
        <w:jc w:val="both"/>
      </w:pPr>
      <w:r w:rsidRPr="00C24001">
        <w:t>A presente contratação decorre da necessidade contínua de fornecimento de alimentos perecíveis, especificamente do tipo carnes, destinados à manutenção das atividades essenciais desenvolvidas pelas unidades vinculadas à Secretaria Municipal de Saúde de Afrânio–PE, incluindo as Unidades Básicas de Saúde (UBS), o Hospital Municipal Maria Coelho Cavalcanti Rodrigues, o Centro de Atenção Psicossocial (CAPS) e a Casa de Apoio do Programa de Tratamento Fora do Domicílio (TFD).</w:t>
      </w:r>
    </w:p>
    <w:p w:rsidR="00DA231B" w:rsidRPr="00C24001" w:rsidRDefault="00DA231B" w:rsidP="00DA231B">
      <w:pPr>
        <w:ind w:left="284" w:right="259"/>
        <w:jc w:val="both"/>
      </w:pPr>
    </w:p>
    <w:p w:rsidR="00DA231B" w:rsidRPr="00C24001" w:rsidRDefault="00DA231B" w:rsidP="00DA231B">
      <w:pPr>
        <w:ind w:left="284" w:right="259"/>
        <w:jc w:val="both"/>
      </w:pPr>
      <w:r w:rsidRPr="00C24001">
        <w:t>O fornecimento regular desses gêneros alimentícios é indispensável para garantir a adequada oferta de alimentação aos pacientes em regime de internação, usuários em acompanhamento terapêutico, bem como aos demais assistidos pelos serviços de saúde pública municipal. A alimentação constitui fator essencial no processo de recuperação da saúde, sendo elemento diretamente relacionado à qualidade do atendimento prestado, à humanização dos serviços e à dignidade dos usuários do Sistema Único de Saúde (SUS).</w:t>
      </w:r>
    </w:p>
    <w:p w:rsidR="00DA231B" w:rsidRPr="00C24001" w:rsidRDefault="00DA231B" w:rsidP="00DA231B">
      <w:pPr>
        <w:ind w:left="284" w:right="259"/>
        <w:jc w:val="both"/>
      </w:pPr>
    </w:p>
    <w:p w:rsidR="00DA231B" w:rsidRPr="00C24001" w:rsidRDefault="00DA231B" w:rsidP="00DA231B">
      <w:pPr>
        <w:ind w:left="284" w:right="259"/>
        <w:jc w:val="both"/>
      </w:pPr>
      <w:r w:rsidRPr="00C24001">
        <w:t>Considerando que se trata de alimentos perecíveis, a contratação demanda logística eficiente, fornecimento parcelado e rigoroso controle de qualidade, a fim de assegurar que os produtos sejam entregues em condições adequadas de consumo, observando-se as normas sanitárias vigentes. Ademais, a diversidade de unidades atendidas e a variação no consumo exigem um modelo de contratação flexível, capaz de atender às demandas conforme a necessidade, evitando desperdícios e desabastecimento.</w:t>
      </w:r>
    </w:p>
    <w:p w:rsidR="00DA231B" w:rsidRPr="00C24001" w:rsidRDefault="00DA231B" w:rsidP="00DA231B">
      <w:pPr>
        <w:ind w:left="284" w:right="259"/>
        <w:jc w:val="both"/>
      </w:pPr>
    </w:p>
    <w:p w:rsidR="00DA231B" w:rsidRPr="00C24001" w:rsidRDefault="00DA231B" w:rsidP="00DA231B">
      <w:pPr>
        <w:ind w:left="284" w:right="259"/>
        <w:jc w:val="both"/>
      </w:pPr>
      <w:r w:rsidRPr="00C24001">
        <w:t>Nesse contexto, a adoção do Sistema de Registro de Preços mostra-se a solução mais vantajosa para a Administração Pública, uma vez que permite a contratação futura e eventual, de forma parcelada, conforme a demanda real, garantindo economicidade, eficiência e continuidade dos serviços públicos de saúde.</w:t>
      </w:r>
    </w:p>
    <w:p w:rsidR="00DA231B" w:rsidRPr="00C24001" w:rsidRDefault="00DA231B" w:rsidP="00DA231B">
      <w:pPr>
        <w:ind w:left="284" w:right="259"/>
        <w:jc w:val="both"/>
      </w:pPr>
    </w:p>
    <w:p w:rsidR="00DA231B" w:rsidRPr="00C24001" w:rsidRDefault="00DA231B" w:rsidP="00DA231B">
      <w:pPr>
        <w:ind w:left="284" w:right="259"/>
        <w:jc w:val="both"/>
      </w:pPr>
      <w:r w:rsidRPr="00C24001">
        <w:t>Ressalta-se, ainda, que a ausência ou descontinuidade no fornecimento desses itens comprometeria diretamente o funcionamento das unidades de saúde, podendo ocasionar prejuízos à assistência prestada à população, além de riscos à saúde dos pacientes e usuários atendidos pela rede municipal.</w:t>
      </w:r>
    </w:p>
    <w:p w:rsidR="00DA231B" w:rsidRPr="00C24001" w:rsidRDefault="00DA231B" w:rsidP="00DA231B">
      <w:pPr>
        <w:ind w:left="284" w:right="259"/>
        <w:jc w:val="both"/>
      </w:pPr>
    </w:p>
    <w:p w:rsidR="00DA231B" w:rsidRDefault="00DA231B" w:rsidP="00DA231B">
      <w:pPr>
        <w:ind w:left="284" w:right="259"/>
        <w:jc w:val="both"/>
      </w:pPr>
      <w:r w:rsidRPr="00C24001">
        <w:t xml:space="preserve">Diante do exposto, justifica-se a necessidade da realização de procedimento licitatório, na modalidade Pregão, visando ao Registro de Preços para eventual contratação de empresa(s) especializada(s) no fornecimento de carnes, a fim de assegurar o pleno </w:t>
      </w:r>
      <w:r w:rsidRPr="00C24001">
        <w:lastRenderedPageBreak/>
        <w:t>funcionamento dos serviços de saúde e o atendimento adequado à população do município de Afrânio–PE.</w:t>
      </w:r>
    </w:p>
    <w:p w:rsidR="00DA231B" w:rsidRDefault="00DA231B" w:rsidP="00DA231B">
      <w:pPr>
        <w:ind w:left="284" w:right="259"/>
        <w:jc w:val="both"/>
      </w:pPr>
    </w:p>
    <w:p w:rsidR="00DA231B" w:rsidRPr="00170248" w:rsidRDefault="00DA231B" w:rsidP="00DA231B">
      <w:pPr>
        <w:ind w:left="284" w:right="259"/>
        <w:jc w:val="both"/>
        <w:rPr>
          <w:b/>
          <w:bCs/>
        </w:rPr>
      </w:pPr>
      <w:r>
        <w:rPr>
          <w:b/>
          <w:bCs/>
        </w:rPr>
        <w:t>3-</w:t>
      </w:r>
      <w:r w:rsidRPr="00170248">
        <w:rPr>
          <w:b/>
          <w:bCs/>
        </w:rPr>
        <w:t>FUNDAMENTAÇÃO LEGAL</w:t>
      </w:r>
    </w:p>
    <w:p w:rsidR="00DA231B" w:rsidRPr="00170248" w:rsidRDefault="00DA231B" w:rsidP="00DA231B">
      <w:pPr>
        <w:ind w:left="284" w:right="259"/>
        <w:jc w:val="both"/>
      </w:pPr>
    </w:p>
    <w:p w:rsidR="00DA231B" w:rsidRPr="00170248" w:rsidRDefault="00DA231B" w:rsidP="00DA231B">
      <w:pPr>
        <w:ind w:left="284" w:right="259"/>
        <w:jc w:val="both"/>
      </w:pPr>
      <w:r w:rsidRPr="00170248">
        <w:t>A escolha da modalidade Pregão Eletrônico encontra respaldo no art. 6º, inciso XLI, e no art. 28, inciso I, da Lei nº 14.133/2021, por se tratar de bens comuns, cujos padrões de qualidade podem ser objetivamente definidos no Termo de Referência.</w:t>
      </w:r>
    </w:p>
    <w:p w:rsidR="00DA231B" w:rsidRPr="00170248" w:rsidRDefault="00DA231B" w:rsidP="00DA231B">
      <w:pPr>
        <w:ind w:left="284" w:right="259"/>
        <w:jc w:val="both"/>
      </w:pPr>
    </w:p>
    <w:p w:rsidR="00DA231B" w:rsidRPr="00170248" w:rsidRDefault="00DA231B" w:rsidP="00DA231B">
      <w:pPr>
        <w:ind w:left="284" w:right="259"/>
        <w:jc w:val="both"/>
      </w:pPr>
      <w:r w:rsidRPr="00170248">
        <w:t>A contratação observa os princípios da legalidade, planejamento, eficiência, economicidade e interesse público, sendo medida necessária para assegurar a continuidade e a qualidade dos serviços prestados à população do Município de Afrânio/PE.</w:t>
      </w:r>
    </w:p>
    <w:p w:rsidR="00DA231B" w:rsidRPr="00170248" w:rsidRDefault="00DA231B" w:rsidP="00DA231B">
      <w:pPr>
        <w:ind w:left="284" w:right="259"/>
        <w:jc w:val="both"/>
      </w:pPr>
    </w:p>
    <w:p w:rsidR="00DA231B" w:rsidRPr="00170248" w:rsidRDefault="00DA231B" w:rsidP="00DA231B">
      <w:pPr>
        <w:ind w:left="284" w:right="259"/>
        <w:jc w:val="both"/>
      </w:pPr>
      <w:r w:rsidRPr="00170248">
        <w:t xml:space="preserve">Dessa forma, </w:t>
      </w:r>
      <w:r>
        <w:t xml:space="preserve">o fornecimento de carnes </w:t>
      </w:r>
      <w:r w:rsidRPr="00170248">
        <w:t>mostra-se plenamente justificada, técnica e juridicamente, por constituir condição essencial ao adequado funcionamento da rede municipal de saúde.</w:t>
      </w:r>
    </w:p>
    <w:p w:rsidR="00DA231B" w:rsidRPr="00305FE6" w:rsidRDefault="00DA231B" w:rsidP="00DA231B">
      <w:pPr>
        <w:ind w:left="284" w:right="259"/>
        <w:jc w:val="both"/>
        <w:rPr>
          <w:b/>
        </w:rPr>
      </w:pPr>
    </w:p>
    <w:p w:rsidR="00DA231B" w:rsidRPr="00305FE6" w:rsidRDefault="00DA231B" w:rsidP="00DA231B">
      <w:pPr>
        <w:ind w:left="284" w:right="259"/>
        <w:jc w:val="both"/>
        <w:rPr>
          <w:b/>
        </w:rPr>
      </w:pPr>
      <w:r>
        <w:rPr>
          <w:b/>
        </w:rPr>
        <w:t>4</w:t>
      </w:r>
      <w:r w:rsidRPr="00305FE6">
        <w:rPr>
          <w:b/>
        </w:rPr>
        <w:t xml:space="preserve"> – PREVISÃO NO PLANO DE CONTRATAÇÕES ANUAL: </w:t>
      </w:r>
    </w:p>
    <w:p w:rsidR="00DA231B" w:rsidRPr="00305FE6" w:rsidRDefault="00DA231B" w:rsidP="00DA231B">
      <w:pPr>
        <w:pStyle w:val="PargrafodaLista"/>
        <w:tabs>
          <w:tab w:val="left" w:pos="1535"/>
          <w:tab w:val="left" w:pos="1538"/>
        </w:tabs>
        <w:spacing w:before="41"/>
        <w:ind w:left="284" w:right="259"/>
        <w:rPr>
          <w:b/>
          <w:u w:val="single"/>
        </w:rPr>
      </w:pPr>
    </w:p>
    <w:p w:rsidR="00DA231B" w:rsidRPr="00C24001" w:rsidRDefault="00DA231B" w:rsidP="00DA231B">
      <w:pPr>
        <w:ind w:left="284" w:right="259"/>
        <w:jc w:val="both"/>
        <w:rPr>
          <w:b/>
          <w:u w:val="single"/>
        </w:rPr>
      </w:pPr>
      <w:r w:rsidRPr="00C24001">
        <w:rPr>
          <w:b/>
          <w:u w:val="single"/>
        </w:rPr>
        <w:t>A presente contratação não se encontra prevista no Plano de Contratações Anual (PCA), tendo em vista que a Secretaria Municipal de Saúde ainda não concluiu a elaboração e consolidação do referido instrumento de planejamento.</w:t>
      </w:r>
    </w:p>
    <w:p w:rsidR="00DA231B" w:rsidRPr="00C24001" w:rsidRDefault="00DA231B" w:rsidP="00DA231B">
      <w:pPr>
        <w:ind w:left="284" w:right="259"/>
        <w:jc w:val="both"/>
        <w:rPr>
          <w:b/>
          <w:u w:val="single"/>
        </w:rPr>
      </w:pPr>
    </w:p>
    <w:p w:rsidR="00DA231B" w:rsidRPr="00C24001" w:rsidRDefault="00DA231B" w:rsidP="00DA231B">
      <w:pPr>
        <w:ind w:left="284" w:right="259"/>
        <w:jc w:val="both"/>
        <w:rPr>
          <w:b/>
          <w:u w:val="single"/>
        </w:rPr>
      </w:pPr>
      <w:r w:rsidRPr="00C24001">
        <w:rPr>
          <w:b/>
          <w:u w:val="single"/>
        </w:rPr>
        <w:t>Ressalta-se, contudo, que a ausência momentânea de previsão no PCA não constitui óbice à instauração do presente processo administrativo, especialmente em razão da natureza essencial, contínua e indispensável do fornecimento de alimentos perecíveis, do tipo carnes, destinados à manutenção das atividades das Unidades Básicas de Saúde (UBS), do Hospital Municipal Maria Coelho Cavalcanti Rodrigues, do Centro de Atenção Psicossocial (CAPS) e da Casa de Apoio do Programa de Tratamento Fora do Domicílio (TFD).</w:t>
      </w:r>
    </w:p>
    <w:p w:rsidR="00DA231B" w:rsidRPr="00C24001" w:rsidRDefault="00DA231B" w:rsidP="00DA231B">
      <w:pPr>
        <w:ind w:left="284" w:right="259"/>
        <w:jc w:val="both"/>
        <w:rPr>
          <w:b/>
          <w:u w:val="single"/>
        </w:rPr>
      </w:pPr>
    </w:p>
    <w:p w:rsidR="00DA231B" w:rsidRPr="007748A0" w:rsidRDefault="00DA231B" w:rsidP="00DA231B">
      <w:pPr>
        <w:ind w:left="284" w:right="259"/>
        <w:jc w:val="both"/>
        <w:rPr>
          <w:b/>
        </w:rPr>
      </w:pPr>
      <w:r w:rsidRPr="00C24001">
        <w:rPr>
          <w:b/>
          <w:u w:val="single"/>
        </w:rPr>
        <w:t>Destaca-se, ainda, que a presente contratação encontra respaldo no planejamento setorial da Secretaria Municipal de Saúde, estando diretamente alinhada às demandas assistenciais e à necessidade de garantia da segurança alimentar e nutricional dos pacientes e usuários do Sistema Único de Saúde (SUS), bem como à continuidade dos serviços públicos de saúde prestados à população do município de Afrânio–PE.</w:t>
      </w:r>
    </w:p>
    <w:p w:rsidR="00DA231B" w:rsidRPr="00305FE6" w:rsidRDefault="00DA231B" w:rsidP="00DA231B">
      <w:pPr>
        <w:ind w:left="284" w:right="259"/>
        <w:jc w:val="both"/>
      </w:pPr>
      <w:r>
        <w:rPr>
          <w:b/>
        </w:rPr>
        <w:t>5</w:t>
      </w:r>
      <w:r w:rsidRPr="00305FE6">
        <w:rPr>
          <w:b/>
        </w:rPr>
        <w:t xml:space="preserve"> – REQUISITOS DA CONTRATAÇÃO:</w:t>
      </w:r>
    </w:p>
    <w:p w:rsidR="00DA231B" w:rsidRPr="00305FE6" w:rsidRDefault="00DA231B" w:rsidP="00DA231B">
      <w:pPr>
        <w:ind w:left="284" w:right="259"/>
        <w:jc w:val="both"/>
      </w:pPr>
    </w:p>
    <w:p w:rsidR="00DA231B" w:rsidRPr="00B3163B" w:rsidRDefault="00DA231B" w:rsidP="00DA231B">
      <w:pPr>
        <w:ind w:left="284" w:right="259"/>
        <w:jc w:val="both"/>
      </w:pPr>
      <w:r w:rsidRPr="00AB5AF2">
        <w:t>O contrato a ser firmado com a (s) empresa (a) vencedora (s) deverá ter vigência de 12 (doze) meses e obedecerá às normas apresentadas no edital</w:t>
      </w:r>
      <w:r>
        <w:t xml:space="preserve">. </w:t>
      </w:r>
      <w:r w:rsidRPr="00B3163B">
        <w:t xml:space="preserve">Mediante interesse administrativo e desde que seja comprovada a vantajosidade da prorrogação, o contrato poderá ser prorrogado por igual período ou sucessivo, até o limite de 60 meses, conforme determinado pelo artigo 106, I, da Lei 14.133/2021. </w:t>
      </w:r>
    </w:p>
    <w:p w:rsidR="00DA231B"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A entrega dos produtos deverá respeitar o prazo de entrega de até no máximo </w:t>
      </w:r>
      <w:r>
        <w:t>10</w:t>
      </w:r>
      <w:r w:rsidRPr="00AB5AF2">
        <w:t xml:space="preserve"> (</w:t>
      </w:r>
      <w:r>
        <w:t>dez</w:t>
      </w:r>
      <w:r w:rsidRPr="00AB5AF2">
        <w:t xml:space="preserve">) </w:t>
      </w:r>
      <w:r>
        <w:t xml:space="preserve">dias </w:t>
      </w:r>
      <w:r w:rsidRPr="00AB5AF2">
        <w:t>corrid</w:t>
      </w:r>
      <w:r>
        <w:t>a</w:t>
      </w:r>
      <w:r w:rsidRPr="00AB5AF2">
        <w:t xml:space="preserve">s, contados a partir da data de ordem de compra, ou em apresentação de justificativa formal de impossibilidade de cumprimento do prazo </w:t>
      </w:r>
      <w:r w:rsidRPr="00AB5AF2">
        <w:lastRenderedPageBreak/>
        <w:t xml:space="preserve">estabelecido, a ser realizado pela administração. Todos os custos referentes a entrega deverão ser inclusos no valor contratado.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rPr>
          <w:b/>
          <w:bCs/>
        </w:rPr>
      </w:pPr>
      <w:r w:rsidRPr="00AB5AF2">
        <w:t xml:space="preserve">O processo </w:t>
      </w:r>
      <w:r>
        <w:t>administrativo</w:t>
      </w:r>
      <w:r w:rsidRPr="00AB5AF2">
        <w:t xml:space="preserve"> será realizado por meio da modalidade </w:t>
      </w:r>
      <w:r w:rsidRPr="00170248">
        <w:rPr>
          <w:b/>
          <w:bCs/>
        </w:rPr>
        <w:t>PREGÃO ELETRÔNICO</w:t>
      </w:r>
      <w:r>
        <w:t xml:space="preserve"> conforme a Lei Federal 14.133/21</w:t>
      </w:r>
      <w:r w:rsidRPr="00AB5AF2">
        <w:t xml:space="preserve">, adotando o critério de julgamento de </w:t>
      </w:r>
      <w:r w:rsidRPr="005C2943">
        <w:rPr>
          <w:b/>
          <w:bCs/>
        </w:rPr>
        <w:t>MENOR PREÇO POR ITEM</w:t>
      </w:r>
      <w:r>
        <w:t xml:space="preserve">, modo de disputa </w:t>
      </w:r>
      <w:r>
        <w:rPr>
          <w:b/>
          <w:bCs/>
        </w:rPr>
        <w:t>ABERTO E FECHADO.</w:t>
      </w:r>
    </w:p>
    <w:p w:rsidR="00DA231B" w:rsidRPr="005C2943" w:rsidRDefault="00DA231B" w:rsidP="00DA231B">
      <w:pPr>
        <w:tabs>
          <w:tab w:val="left" w:pos="904"/>
        </w:tabs>
        <w:spacing w:before="1"/>
        <w:ind w:left="284" w:right="259"/>
        <w:jc w:val="both"/>
        <w:rPr>
          <w:b/>
          <w:bCs/>
        </w:rPr>
      </w:pPr>
    </w:p>
    <w:p w:rsidR="00DA231B" w:rsidRDefault="00DA231B" w:rsidP="00DA231B">
      <w:pPr>
        <w:tabs>
          <w:tab w:val="left" w:pos="904"/>
        </w:tabs>
        <w:spacing w:before="1"/>
        <w:ind w:left="284" w:right="259"/>
        <w:jc w:val="both"/>
      </w:pPr>
      <w:r w:rsidRPr="00AB5AF2">
        <w:t>Os licitantes deverão comprovar que exercem o ramo de atividade compatível com o objeto da contratação, demonstrando capacidade para o fornecimento dos itens demandados.</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Os itens a serem adquiridos deveram apresentar o devido padrão de qualidade, obedecendo os critérios estabelecidos pela ANVISA e, quando aplicável deverá atender à legislação sanitária vigente, para garantir a segurança dos usuários e profissionais da saúde.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Os produtos deverão ser entregues em embalagens originais, integras e devem conter informações como lote, data de fabricação, validade, registro na ANVISA e instruções de uso, quando aplicável.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A contratada será encarregada de garantir o transporte e armazenamento adequado para realização da entrega dos produtos, preservando a integridade, esterilidade e características dos produtos.</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As empresas participantes do certame, bem como adjudicatária e a contratada, estarão sujeitas às sanções administrativas previstas na Lei n°14.133/2021, assegurados o contraditório e a ampla defesa, nos termos da Constituição Federal.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A contratada, deverá aceitar, nas mesmas condições contratuais originalmente definidas, eventuais acréscimos ou supressões quantitativas, caso necessário, no interesse da administração, até o limite de 25% do valor inicial previsto no contrato, conforme apresentado no artigo 124, I, “b” da Lei n°14.133/2021.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A eficiência do fornecimento dos produtos será acompanhada e avaliada de maneira mensal pelo gestor ou fiscal de contrato, mediante verificação do atendimento às condições determinadas e à qualidade dos materiais ofertados.    </w:t>
      </w:r>
    </w:p>
    <w:p w:rsidR="00DA231B" w:rsidRPr="00AB5AF2" w:rsidRDefault="00DA231B" w:rsidP="00DA231B">
      <w:pPr>
        <w:tabs>
          <w:tab w:val="left" w:pos="904"/>
        </w:tabs>
        <w:spacing w:before="1"/>
        <w:ind w:left="284" w:right="259"/>
        <w:jc w:val="both"/>
      </w:pPr>
    </w:p>
    <w:p w:rsidR="00DA231B" w:rsidRDefault="00DA231B" w:rsidP="00DA231B">
      <w:pPr>
        <w:tabs>
          <w:tab w:val="left" w:pos="904"/>
        </w:tabs>
        <w:spacing w:before="1"/>
        <w:ind w:left="284" w:right="259"/>
        <w:jc w:val="both"/>
      </w:pPr>
      <w:r w:rsidRPr="00AB5AF2">
        <w:t xml:space="preserve">A entrega dos produtos será realizada de maneira parcelada, de acordo com a necessidade das demandas apresentadas pela unidade hospitalar. A entrega dos itens licitados deverá ser realizada </w:t>
      </w:r>
      <w:r>
        <w:t>em local indicado pela Secretaria Municipal de Saúde</w:t>
      </w:r>
      <w:r w:rsidRPr="00AB5AF2">
        <w:t>, em horário comercial.</w:t>
      </w:r>
    </w:p>
    <w:p w:rsidR="00DA231B" w:rsidRPr="00154C5B" w:rsidRDefault="00DA231B" w:rsidP="00DA231B">
      <w:pPr>
        <w:tabs>
          <w:tab w:val="left" w:pos="904"/>
        </w:tabs>
        <w:spacing w:before="1"/>
        <w:ind w:left="284" w:right="259"/>
        <w:jc w:val="both"/>
      </w:pPr>
    </w:p>
    <w:p w:rsidR="00DA231B" w:rsidRPr="00154C5B" w:rsidRDefault="00DA231B" w:rsidP="00DA231B">
      <w:pPr>
        <w:ind w:left="284" w:right="259"/>
        <w:jc w:val="both"/>
        <w:rPr>
          <w:b/>
        </w:rPr>
      </w:pPr>
      <w:r>
        <w:rPr>
          <w:b/>
        </w:rPr>
        <w:t>6</w:t>
      </w:r>
      <w:r w:rsidRPr="00154C5B">
        <w:rPr>
          <w:b/>
        </w:rPr>
        <w:t xml:space="preserve">– LEVANTAMENTO DE MERCADO: </w:t>
      </w:r>
    </w:p>
    <w:p w:rsidR="00DA231B" w:rsidRPr="00154C5B" w:rsidRDefault="00DA231B" w:rsidP="00DA231B">
      <w:pPr>
        <w:ind w:left="284" w:right="259"/>
        <w:jc w:val="both"/>
        <w:rPr>
          <w:b/>
        </w:rPr>
      </w:pPr>
    </w:p>
    <w:p w:rsidR="00DA231B" w:rsidRPr="00C24001" w:rsidRDefault="00DA231B" w:rsidP="00DA231B">
      <w:pPr>
        <w:ind w:left="284" w:right="259"/>
        <w:jc w:val="both"/>
      </w:pPr>
      <w:r w:rsidRPr="00C24001">
        <w:t>O levantamento de mercado foi realizado com o objetivo de identificar as possíveis soluções disponíveis para atender à necessidade de fornecimento de alimentos perecíveis, do tipo carnes, destinados às unidades de saúde do Município de Afrânio–PE, bem como avaliar as condições usuais praticadas pelo mercado fornecedor.</w:t>
      </w:r>
    </w:p>
    <w:p w:rsidR="00DA231B" w:rsidRPr="00C24001" w:rsidRDefault="00DA231B" w:rsidP="00DA231B">
      <w:pPr>
        <w:ind w:left="284" w:right="259"/>
        <w:jc w:val="both"/>
      </w:pPr>
    </w:p>
    <w:p w:rsidR="00DA231B" w:rsidRPr="00C24001" w:rsidRDefault="00DA231B" w:rsidP="00DA231B">
      <w:pPr>
        <w:ind w:left="284" w:right="259"/>
        <w:jc w:val="both"/>
      </w:pPr>
      <w:r w:rsidRPr="00C24001">
        <w:t xml:space="preserve">Verificou-se que o mercado local e regional dispõe de diversas empresas especializadas no fornecimento de carnes bovinas, suínas, avícolas e derivados, aptas </w:t>
      </w:r>
      <w:r w:rsidRPr="00C24001">
        <w:lastRenderedPageBreak/>
        <w:t>a atender à Administração Pública, observando os requisitos de qualidade, acondicionamento, transporte e armazenamento exigidos pela legislação sanitária vigente, incluindo normas da vigilância sanitária e boas práticas de manipulação de alimentos.</w:t>
      </w:r>
    </w:p>
    <w:p w:rsidR="00DA231B" w:rsidRPr="00C24001" w:rsidRDefault="00DA231B" w:rsidP="00DA231B">
      <w:pPr>
        <w:ind w:left="284" w:right="259"/>
        <w:jc w:val="both"/>
      </w:pPr>
    </w:p>
    <w:p w:rsidR="00DA231B" w:rsidRPr="00C24001" w:rsidRDefault="00DA231B" w:rsidP="00DA231B">
      <w:pPr>
        <w:ind w:left="284" w:right="259"/>
        <w:jc w:val="both"/>
      </w:pPr>
      <w:r w:rsidRPr="00C24001">
        <w:t>As contratações desse tipo são comumente realizadas por órgãos públicos por meio de procedimento licitatório na modalidade Pregão, preferencialmente utilizando o Sistema de Registro de Preços, considerando a natureza contínua, a necessidade de fornecimento parcelado e a variação da demanda ao longo do tempo. Esse modelo permite maior flexibilidade contratual, evitando estoques excessivos e reduzindo perdas decorrentes da perecibilidade dos produtos.</w:t>
      </w:r>
    </w:p>
    <w:p w:rsidR="00DA231B" w:rsidRPr="00C24001" w:rsidRDefault="00DA231B" w:rsidP="00DA231B">
      <w:pPr>
        <w:ind w:left="284" w:right="259"/>
        <w:jc w:val="both"/>
      </w:pPr>
    </w:p>
    <w:p w:rsidR="00DA231B" w:rsidRPr="00C24001" w:rsidRDefault="00DA231B" w:rsidP="00DA231B">
      <w:pPr>
        <w:ind w:left="284" w:right="259"/>
        <w:jc w:val="both"/>
      </w:pPr>
      <w:r w:rsidRPr="00C24001">
        <w:t>No que se refere às formas de fornecimento, o mercado oferece as seguintes possibilidades:</w:t>
      </w:r>
    </w:p>
    <w:p w:rsidR="00DA231B" w:rsidRPr="00C24001" w:rsidRDefault="00DA231B" w:rsidP="00DA231B">
      <w:pPr>
        <w:ind w:left="284" w:right="259"/>
        <w:jc w:val="both"/>
      </w:pPr>
    </w:p>
    <w:p w:rsidR="00DA231B" w:rsidRPr="00C24001" w:rsidRDefault="00DA231B" w:rsidP="00DA231B">
      <w:pPr>
        <w:pStyle w:val="PargrafodaLista"/>
        <w:widowControl/>
        <w:numPr>
          <w:ilvl w:val="0"/>
          <w:numId w:val="37"/>
        </w:numPr>
        <w:autoSpaceDE/>
        <w:autoSpaceDN/>
        <w:ind w:right="259"/>
        <w:contextualSpacing/>
      </w:pPr>
      <w:r w:rsidRPr="00C24001">
        <w:t>fornecimento parcelado, conforme demanda da Administração;</w:t>
      </w:r>
    </w:p>
    <w:p w:rsidR="00DA231B" w:rsidRPr="00C24001" w:rsidRDefault="00DA231B" w:rsidP="00DA231B">
      <w:pPr>
        <w:pStyle w:val="PargrafodaLista"/>
        <w:widowControl/>
        <w:numPr>
          <w:ilvl w:val="0"/>
          <w:numId w:val="37"/>
        </w:numPr>
        <w:autoSpaceDE/>
        <w:autoSpaceDN/>
        <w:ind w:right="259"/>
        <w:contextualSpacing/>
      </w:pPr>
      <w:r w:rsidRPr="00C24001">
        <w:t>entrega programada, de acordo com cronograma definido pelas unidades requisitantes;</w:t>
      </w:r>
    </w:p>
    <w:p w:rsidR="00DA231B" w:rsidRPr="00C24001" w:rsidRDefault="00DA231B" w:rsidP="00DA231B">
      <w:pPr>
        <w:pStyle w:val="PargrafodaLista"/>
        <w:widowControl/>
        <w:numPr>
          <w:ilvl w:val="0"/>
          <w:numId w:val="37"/>
        </w:numPr>
        <w:autoSpaceDE/>
        <w:autoSpaceDN/>
        <w:ind w:right="259"/>
        <w:contextualSpacing/>
      </w:pPr>
      <w:r w:rsidRPr="00C24001">
        <w:t>fornecimento sob demanda, mediante solicitação prévia, com prazos de entrega reduzidos;</w:t>
      </w:r>
    </w:p>
    <w:p w:rsidR="00DA231B" w:rsidRPr="00C24001" w:rsidRDefault="00DA231B" w:rsidP="00DA231B">
      <w:pPr>
        <w:pStyle w:val="PargrafodaLista"/>
        <w:widowControl/>
        <w:numPr>
          <w:ilvl w:val="0"/>
          <w:numId w:val="37"/>
        </w:numPr>
        <w:autoSpaceDE/>
        <w:autoSpaceDN/>
        <w:ind w:right="259"/>
        <w:contextualSpacing/>
      </w:pPr>
      <w:r w:rsidRPr="00C24001">
        <w:t>produtos resfriados ou congelados, devidamente acondicionados e transportados em veículos apropriados.</w:t>
      </w:r>
    </w:p>
    <w:p w:rsidR="00DA231B" w:rsidRPr="00C24001" w:rsidRDefault="00DA231B" w:rsidP="00DA231B">
      <w:pPr>
        <w:ind w:left="284" w:right="259"/>
        <w:jc w:val="both"/>
      </w:pPr>
    </w:p>
    <w:p w:rsidR="00DA231B" w:rsidRPr="00C24001" w:rsidRDefault="00DA231B" w:rsidP="00DA231B">
      <w:pPr>
        <w:ind w:left="284" w:right="259"/>
        <w:jc w:val="both"/>
      </w:pPr>
      <w:r w:rsidRPr="00C24001">
        <w:t>Quanto aos critérios de qualidade, identificou-se que os fornecedores costumam atender às exigências mínimas relacionadas à procedência, inspeção sanitária (SIF, SIE ou SIM), validade dos produtos, condições de armazenamento e transporte em cadeia de frio, aspectos essenciais para garantir a segurança alimentar dos usuários.</w:t>
      </w:r>
    </w:p>
    <w:p w:rsidR="00DA231B" w:rsidRPr="00C24001" w:rsidRDefault="00DA231B" w:rsidP="00DA231B">
      <w:pPr>
        <w:ind w:left="284" w:right="259"/>
        <w:jc w:val="both"/>
      </w:pPr>
    </w:p>
    <w:p w:rsidR="00DA231B" w:rsidRPr="00C24001" w:rsidRDefault="00DA231B" w:rsidP="00DA231B">
      <w:pPr>
        <w:ind w:left="284" w:right="259"/>
        <w:jc w:val="both"/>
      </w:pPr>
      <w:r w:rsidRPr="00C24001">
        <w:t>Ademais, observou-se que há competitividade suficiente no mercado, com múltiplos fornecedores aptos a participar do certame, o que favorece a obtenção de propostas vantajosas para a Administração Pública, em observância aos princípios da economicidade e eficiência.</w:t>
      </w:r>
    </w:p>
    <w:p w:rsidR="00DA231B" w:rsidRPr="00C24001" w:rsidRDefault="00DA231B" w:rsidP="00DA231B">
      <w:pPr>
        <w:ind w:left="284" w:right="259"/>
        <w:jc w:val="both"/>
      </w:pPr>
    </w:p>
    <w:p w:rsidR="00DA231B" w:rsidRDefault="00DA231B" w:rsidP="00DA231B">
      <w:pPr>
        <w:ind w:left="284" w:right="259"/>
        <w:jc w:val="both"/>
      </w:pPr>
      <w:r w:rsidRPr="00C24001">
        <w:t>Diante desse cenário, conclui-se que a solução mais adequada para atendimento da necessidade identificada é a realização de procedimento licitatório na modalidade Pregão, sob o Sistema de Registro de Preços, para eventual contratação de empresa(s) especializada(s) no fornecimento de carnes, com entregas parceladas, conforme demanda da Secretaria Municipal de Saúde.</w:t>
      </w:r>
    </w:p>
    <w:p w:rsidR="00DA231B" w:rsidRPr="00154C5B" w:rsidRDefault="00DA231B" w:rsidP="00DA231B">
      <w:pPr>
        <w:ind w:left="284" w:right="259"/>
        <w:jc w:val="both"/>
        <w:rPr>
          <w:bCs/>
        </w:rPr>
      </w:pPr>
    </w:p>
    <w:p w:rsidR="00DA231B" w:rsidRPr="00154C5B" w:rsidRDefault="00DA231B" w:rsidP="00DA231B">
      <w:pPr>
        <w:ind w:left="284" w:right="259"/>
        <w:jc w:val="both"/>
        <w:rPr>
          <w:b/>
        </w:rPr>
      </w:pPr>
      <w:r>
        <w:rPr>
          <w:b/>
        </w:rPr>
        <w:t>7</w:t>
      </w:r>
      <w:r w:rsidRPr="00154C5B">
        <w:rPr>
          <w:b/>
        </w:rPr>
        <w:t xml:space="preserve"> – ESTIMATIVAS DAS QUANTIDADES</w:t>
      </w:r>
    </w:p>
    <w:p w:rsidR="00DA231B" w:rsidRPr="00154C5B" w:rsidRDefault="00DA231B" w:rsidP="00DA231B">
      <w:pPr>
        <w:ind w:left="284" w:right="259"/>
        <w:jc w:val="both"/>
        <w:rPr>
          <w:b/>
        </w:rPr>
      </w:pPr>
    </w:p>
    <w:p w:rsidR="00DA231B" w:rsidRDefault="00DA231B" w:rsidP="00DA231B">
      <w:pPr>
        <w:tabs>
          <w:tab w:val="center" w:pos="4252"/>
        </w:tabs>
        <w:ind w:left="284" w:right="259"/>
        <w:jc w:val="both"/>
      </w:pPr>
      <w:r w:rsidRPr="0080606D">
        <w:t>A estimativa das quantidades a serem contratadas foi elaborada com base no histórico de consumo da Secretaria Municipal de Saúde de Afrânio-PE, considerando as demandas das Unidades Básicas de Saúde, do Hospital Municipal Maria Coelho Cavalcanti Rodrigues, do Centro de Atenção Psicossocial (CAPS), da Casa de Apoio do programa de Tratamento Fora do Domicílio (TFD) e demais setores vinculados.</w:t>
      </w:r>
    </w:p>
    <w:p w:rsidR="00DA231B" w:rsidRPr="0080606D" w:rsidRDefault="00DA231B" w:rsidP="00DA231B">
      <w:pPr>
        <w:tabs>
          <w:tab w:val="center" w:pos="4252"/>
        </w:tabs>
        <w:ind w:left="284" w:right="259"/>
        <w:jc w:val="both"/>
      </w:pPr>
    </w:p>
    <w:p w:rsidR="00DA231B" w:rsidRDefault="00DA231B" w:rsidP="00DA231B">
      <w:pPr>
        <w:tabs>
          <w:tab w:val="center" w:pos="4252"/>
        </w:tabs>
        <w:ind w:left="284" w:right="259"/>
        <w:jc w:val="both"/>
      </w:pPr>
      <w:r w:rsidRPr="0080606D">
        <w:t xml:space="preserve">Foram analisados, ainda, fatores como a média de atendimentos realizados, a capacidade operacional das unidades, a necessidade de manutenção do fornecimento contínuo de alimentação adequada aos usuários dos serviços de saúde, bem como a possibilidade de variação no consumo ao longo da vigência da Ata de Registro de </w:t>
      </w:r>
      <w:r w:rsidRPr="0080606D">
        <w:lastRenderedPageBreak/>
        <w:t>Preços.</w:t>
      </w:r>
    </w:p>
    <w:p w:rsidR="00DA231B" w:rsidRPr="0080606D" w:rsidRDefault="00DA231B" w:rsidP="00DA231B">
      <w:pPr>
        <w:tabs>
          <w:tab w:val="center" w:pos="4252"/>
        </w:tabs>
        <w:ind w:left="284" w:right="259"/>
        <w:jc w:val="both"/>
      </w:pPr>
    </w:p>
    <w:p w:rsidR="00DA231B" w:rsidRDefault="00DA231B" w:rsidP="00DA231B">
      <w:pPr>
        <w:tabs>
          <w:tab w:val="center" w:pos="4252"/>
        </w:tabs>
        <w:ind w:left="284" w:right="259"/>
        <w:jc w:val="both"/>
      </w:pPr>
      <w:r w:rsidRPr="0080606D">
        <w:t>A definição das quantidades visa assegurar o abastecimento regular das unidades, evitando tanto a falta quanto o excesso de produtos, especialmente em razão da natureza perecível dos itens (tipo carne), que exige planejamento adequado para evitar perdas e desperdícios.</w:t>
      </w:r>
    </w:p>
    <w:p w:rsidR="00DA231B" w:rsidRPr="0080606D" w:rsidRDefault="00DA231B" w:rsidP="00DA231B">
      <w:pPr>
        <w:tabs>
          <w:tab w:val="center" w:pos="4252"/>
        </w:tabs>
        <w:ind w:left="284" w:right="259"/>
        <w:jc w:val="both"/>
      </w:pPr>
    </w:p>
    <w:p w:rsidR="00DA231B" w:rsidRDefault="00DA231B" w:rsidP="00DA231B">
      <w:pPr>
        <w:tabs>
          <w:tab w:val="center" w:pos="4252"/>
        </w:tabs>
        <w:ind w:left="284" w:right="259"/>
        <w:jc w:val="both"/>
      </w:pPr>
      <w:r w:rsidRPr="0080606D">
        <w:t>Ressalta-se que, por se tratar de contratação por meio do Sistema de Registro de Preços, as quantidades ora estimadas não representam obrigação de aquisição integral por parte da Administração, podendo os pedidos serem realizados de forma parcelada, conforme a necessidade e conveniência do interesse público.</w:t>
      </w:r>
    </w:p>
    <w:p w:rsidR="00DA231B" w:rsidRPr="0080606D" w:rsidRDefault="00DA231B" w:rsidP="00DA231B">
      <w:pPr>
        <w:tabs>
          <w:tab w:val="center" w:pos="4252"/>
        </w:tabs>
        <w:ind w:left="284" w:right="259"/>
        <w:jc w:val="both"/>
      </w:pPr>
    </w:p>
    <w:p w:rsidR="00DA231B" w:rsidRDefault="00DA231B" w:rsidP="00DA231B">
      <w:pPr>
        <w:tabs>
          <w:tab w:val="center" w:pos="4252"/>
        </w:tabs>
        <w:ind w:left="284" w:right="259"/>
        <w:jc w:val="both"/>
      </w:pPr>
      <w:r w:rsidRPr="0080606D">
        <w:t>Os quantitativos detalhados por item, com suas respectivas especificações, encontram-se descritos na planilha anexa a este Termo de Referência, a qual integra o presente instrumento para todos os fins.</w:t>
      </w:r>
    </w:p>
    <w:p w:rsidR="00DA231B" w:rsidRPr="006532BF" w:rsidRDefault="00DA231B" w:rsidP="00DA231B">
      <w:pPr>
        <w:tabs>
          <w:tab w:val="center" w:pos="4252"/>
        </w:tabs>
        <w:ind w:left="284" w:right="259"/>
        <w:jc w:val="both"/>
        <w:rPr>
          <w:b/>
        </w:rPr>
      </w:pPr>
    </w:p>
    <w:tbl>
      <w:tblPr>
        <w:tblW w:w="9639" w:type="dxa"/>
        <w:tblInd w:w="279" w:type="dxa"/>
        <w:tblCellMar>
          <w:left w:w="70" w:type="dxa"/>
          <w:right w:w="70" w:type="dxa"/>
        </w:tblCellMar>
        <w:tblLook w:val="04A0"/>
      </w:tblPr>
      <w:tblGrid>
        <w:gridCol w:w="850"/>
        <w:gridCol w:w="6521"/>
        <w:gridCol w:w="1134"/>
        <w:gridCol w:w="1134"/>
      </w:tblGrid>
      <w:tr w:rsidR="00DA231B" w:rsidTr="00430084">
        <w:trPr>
          <w:trHeight w:val="300"/>
        </w:trPr>
        <w:tc>
          <w:tcPr>
            <w:tcW w:w="850"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rsidR="00DA231B" w:rsidRPr="00D50CBD" w:rsidRDefault="00DA231B" w:rsidP="00430084">
            <w:pPr>
              <w:jc w:val="center"/>
              <w:rPr>
                <w:rFonts w:cs="Calibri"/>
                <w:color w:val="000000"/>
                <w:sz w:val="18"/>
                <w:szCs w:val="18"/>
              </w:rPr>
            </w:pPr>
            <w:r w:rsidRPr="00D50CBD">
              <w:rPr>
                <w:rFonts w:cs="Calibri"/>
                <w:color w:val="000000"/>
                <w:sz w:val="18"/>
                <w:szCs w:val="18"/>
              </w:rPr>
              <w:t>ITEM</w:t>
            </w:r>
          </w:p>
        </w:tc>
        <w:tc>
          <w:tcPr>
            <w:tcW w:w="6521"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430084">
            <w:pPr>
              <w:jc w:val="center"/>
              <w:rPr>
                <w:rFonts w:cs="Calibri"/>
                <w:color w:val="000000"/>
                <w:sz w:val="18"/>
                <w:szCs w:val="18"/>
              </w:rPr>
            </w:pPr>
            <w:r w:rsidRPr="00D50CBD">
              <w:rPr>
                <w:rFonts w:cs="Calibri"/>
                <w:color w:val="000000"/>
                <w:sz w:val="18"/>
                <w:szCs w:val="18"/>
              </w:rPr>
              <w:t>DESCRIÇAO</w:t>
            </w:r>
          </w:p>
        </w:tc>
        <w:tc>
          <w:tcPr>
            <w:tcW w:w="1134"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430084">
            <w:pPr>
              <w:jc w:val="center"/>
              <w:rPr>
                <w:rFonts w:cs="Calibri"/>
                <w:color w:val="000000"/>
                <w:sz w:val="18"/>
                <w:szCs w:val="18"/>
              </w:rPr>
            </w:pPr>
            <w:r w:rsidRPr="00D50CBD">
              <w:rPr>
                <w:rFonts w:cs="Calibri"/>
                <w:color w:val="000000"/>
                <w:sz w:val="18"/>
                <w:szCs w:val="18"/>
              </w:rPr>
              <w:t>UNID</w:t>
            </w:r>
          </w:p>
        </w:tc>
        <w:tc>
          <w:tcPr>
            <w:tcW w:w="1134"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430084">
            <w:pPr>
              <w:jc w:val="center"/>
              <w:rPr>
                <w:rFonts w:cs="Calibri"/>
                <w:color w:val="000000"/>
                <w:sz w:val="18"/>
                <w:szCs w:val="18"/>
              </w:rPr>
            </w:pPr>
            <w:r w:rsidRPr="00D50CBD">
              <w:rPr>
                <w:rFonts w:cs="Calibri"/>
                <w:color w:val="000000"/>
                <w:sz w:val="18"/>
                <w:szCs w:val="18"/>
              </w:rPr>
              <w:t>QUANT</w:t>
            </w:r>
          </w:p>
        </w:tc>
      </w:tr>
      <w:tr w:rsidR="00DA231B" w:rsidTr="00430084">
        <w:trPr>
          <w:trHeight w:val="593"/>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1</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CARNE BOVINA MOÍDA CONGELADA – </w:t>
            </w:r>
            <w:r w:rsidRPr="00F93DF1">
              <w:rPr>
                <w:bCs/>
                <w:sz w:val="18"/>
                <w:szCs w:val="18"/>
              </w:rPr>
              <w:t xml:space="preserve">SEM OSSO E ÁGUA. </w:t>
            </w:r>
            <w:r w:rsidRPr="00F93DF1">
              <w:rPr>
                <w:b/>
                <w:sz w:val="18"/>
                <w:szCs w:val="18"/>
              </w:rPr>
              <w:t>PACOTE COM 500G</w:t>
            </w:r>
            <w:r w:rsidRPr="00F93DF1">
              <w:rPr>
                <w:bCs/>
                <w:sz w:val="18"/>
                <w:szCs w:val="18"/>
              </w:rPr>
              <w:t>. CONTENDO SIF, DATA DE VALIDADE E INFORMAÇÕES NUTRICIONAIS.</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PACOTES</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2650</w:t>
            </w:r>
          </w:p>
        </w:tc>
      </w:tr>
      <w:tr w:rsidR="00DA231B" w:rsidTr="00430084">
        <w:trPr>
          <w:trHeight w:val="842"/>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2</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CARNE BOVINA ACÉM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1150</w:t>
            </w:r>
          </w:p>
        </w:tc>
      </w:tr>
      <w:tr w:rsidR="00DA231B" w:rsidTr="00430084">
        <w:trPr>
          <w:trHeight w:val="565"/>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3</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CARNE BOVINA MÚSCULO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1150</w:t>
            </w:r>
          </w:p>
        </w:tc>
      </w:tr>
      <w:tr w:rsidR="00DA231B" w:rsidTr="00430084">
        <w:trPr>
          <w:trHeight w:val="406"/>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4</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CARNE BOVINA TIPO COSTELA - TIRAS,</w:t>
            </w:r>
            <w:r w:rsidRPr="00F93DF1">
              <w:rPr>
                <w:bCs/>
                <w:sz w:val="18"/>
                <w:szCs w:val="18"/>
              </w:rPr>
              <w:t xml:space="preserve"> RESFRIADA, NO MÁXIMO 10% DE SEBO E GORDURA, COR ASPECTO, COR, CHEIRO E SABOR PRÓPRIOS, SUBDIVIDIDA EMBALAGEM EM FILME PVC TRANSPARENTE OU SACO PLÁSTICO TRANSPARENTE, CONTENDO IDENTIFICAÇÃO DO PRODUTO, MARCA DO FABRICANTE, PRAZO DE VALIDADE, MARCAS E CARIMBOS OFICIAIS.</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1820</w:t>
            </w:r>
          </w:p>
        </w:tc>
      </w:tr>
      <w:tr w:rsidR="00DA231B" w:rsidTr="00430084">
        <w:trPr>
          <w:trHeight w:val="600"/>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5</w:t>
            </w:r>
          </w:p>
        </w:tc>
        <w:tc>
          <w:tcPr>
            <w:tcW w:w="6521" w:type="dxa"/>
            <w:tcBorders>
              <w:top w:val="nil"/>
              <w:left w:val="nil"/>
              <w:bottom w:val="single" w:sz="4" w:space="0" w:color="auto"/>
              <w:right w:val="single" w:sz="4" w:space="0" w:color="auto"/>
            </w:tcBorders>
            <w:vAlign w:val="center"/>
            <w:hideMark/>
          </w:tcPr>
          <w:p w:rsidR="00DA231B" w:rsidRPr="00F93DF1" w:rsidRDefault="00DA231B" w:rsidP="00430084">
            <w:pPr>
              <w:jc w:val="both"/>
              <w:rPr>
                <w:rFonts w:cs="Calibri"/>
                <w:b/>
                <w:color w:val="000000"/>
                <w:sz w:val="18"/>
                <w:szCs w:val="18"/>
              </w:rPr>
            </w:pPr>
            <w:r w:rsidRPr="00F93DF1">
              <w:rPr>
                <w:b/>
                <w:sz w:val="18"/>
                <w:szCs w:val="18"/>
              </w:rPr>
              <w:t xml:space="preserve">CHARQUE - </w:t>
            </w:r>
            <w:r w:rsidRPr="00F93DF1">
              <w:rPr>
                <w:bCs/>
                <w:sz w:val="18"/>
                <w:szCs w:val="18"/>
              </w:rPr>
              <w:t>CARNE BOVINA TIPO CHARQUE EMBALAGEM EM FILME PVC TRANSPARENTE OU SACO PLÁSTICO TRANSPARENTE, 500G CONTENDO IDENTIFICAÇÃO DO PRODUTO, MARCA DO FABRICANTE, PRAZO DE VALIDADE, MARCAS E CARIMBOS OFICIAIS, DE ACORDO COM AS PORTARIAS DO MINISTÉRIO DA AGRICULTURA, DIPOA N.304 DE 22/04/96 E N.145 DE 22/04/98, DA RESOLUÇÃO DA ANVISA N.105 DE 19/05/99</w:t>
            </w:r>
            <w:r>
              <w:rPr>
                <w:bCs/>
                <w:sz w:val="18"/>
                <w:szCs w:val="18"/>
              </w:rPr>
              <w:t xml:space="preserve">. – </w:t>
            </w:r>
            <w:r>
              <w:rPr>
                <w:b/>
                <w:sz w:val="18"/>
                <w:szCs w:val="18"/>
              </w:rPr>
              <w:t>PACOTE COM 500G.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PACOTES</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1035</w:t>
            </w:r>
          </w:p>
        </w:tc>
      </w:tr>
      <w:tr w:rsidR="00DA231B" w:rsidTr="00430084">
        <w:trPr>
          <w:trHeight w:val="539"/>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lastRenderedPageBreak/>
              <w:t>6</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FÍGADO BOVINO - TIPO VÍSCERA, </w:t>
            </w:r>
            <w:r w:rsidRPr="00F93DF1">
              <w:rPr>
                <w:bCs/>
                <w:sz w:val="18"/>
                <w:szCs w:val="18"/>
              </w:rPr>
              <w:t>CONGELADO, SEM EXCESSOS DE GORDURAS, CARTILAGENS E APONEVROSES. CARACTERÍSTICAS ADICIONAIS: FIRME, NÃO PEGAJOSO, ISENTO DE MANCHAS ESVERDEADAS, COM ASPECTO, COR, CHEIRO E SABOR PRÓPRIOS, VALIDADE MÍNIMA DE 180 DIAS. 1ª QUALIDADE, EMBALAGEM EM FILME DE PVC TRANSPARENTE, OU SACO PLÁSTICO TRANSPARENTE, EM PACOTES DE 2KG, CONTENDO IDENTIFICAÇÃO DO PRODUTO, MARCA DO FABRICANTE, PRAZO DE VALIDADE, DATA DE FABRICAÇÃO, MARCAS E CARIMBOS OFICIAIS, DE ACORDO COM AS PORTARIAS DO MINISTÉRIO DA AGRICULTURA E DIPOA.</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980</w:t>
            </w:r>
          </w:p>
        </w:tc>
      </w:tr>
      <w:tr w:rsidR="00DA231B" w:rsidTr="00430084">
        <w:trPr>
          <w:trHeight w:val="547"/>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7</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FILÉ DE PEIXE - </w:t>
            </w:r>
            <w:r w:rsidRPr="00F93DF1">
              <w:rPr>
                <w:bCs/>
                <w:sz w:val="18"/>
                <w:szCs w:val="18"/>
              </w:rPr>
              <w:t>SEM ESPINHAS E SEM ESPINHOS/COURO/PELE; CONGELADO; COM COR, CHEIRO E SABOR PRÓPRIO; SEM MANCHAS ESVERDEADAS E PARASITAS; ACONDICIONADO EM SACO PLÁSTICO TRANSPARENTE, ATÓXICO, PESANDO APROXIMADAMENTE 150G POR UNIDADE; EMBALADO EM CAIXA DE PAPELÃO REFORÇADO, COM ROTULO, CARIMBO DE INSPEÇÃO C/VAL.MIN.DE 6 MESES A CONTAR DA DATA DA ENTREGA; E SUAS CONDIÇÕES DEVERÃO ESTAR DE ACORDO COM A NTA-9 (DEC.12.486/78) E (MA.2244/97) DEC.30691,DE 19/03/52 E SUAS POSTERIORES ALTERAÇÕES; PRODUTO SUJEITO A VERIFICAÇÃO NO ATO DA ENTREGA AOS PROCEDIMENTOS ADMINISTRATIVOS DETERMINADOS PELA SECRETARIA DE AGRICULTURA; UNIDADE DEVERA CONFERIR SE O PRODUTO ESTÁ CONFORME NOTA TÉCNICA 19/09-DPDC,DEVE CONSTAR PESO LIQUIDO; (ANTES DO CONGELAMENTO) E PESO BRUTO APÓS O CONGELAMENTO.</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ascii="Calibri" w:hAnsi="Calibri" w:cs="Calibri"/>
                <w:color w:val="000000"/>
              </w:rPr>
              <w:t>920</w:t>
            </w:r>
          </w:p>
        </w:tc>
      </w:tr>
      <w:tr w:rsidR="00DA231B" w:rsidTr="00430084">
        <w:trPr>
          <w:trHeight w:val="551"/>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8</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FRANGO (COXA E SOBRECOXA)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2300</w:t>
            </w:r>
          </w:p>
        </w:tc>
      </w:tr>
      <w:tr w:rsidR="00DA231B" w:rsidTr="00430084">
        <w:trPr>
          <w:trHeight w:val="1214"/>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9</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FRANGO (PEITO)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2650</w:t>
            </w:r>
          </w:p>
        </w:tc>
      </w:tr>
      <w:tr w:rsidR="00DA231B" w:rsidTr="00430084">
        <w:trPr>
          <w:trHeight w:val="847"/>
        </w:trPr>
        <w:tc>
          <w:tcPr>
            <w:tcW w:w="850" w:type="dxa"/>
            <w:tcBorders>
              <w:top w:val="nil"/>
              <w:left w:val="single" w:sz="4" w:space="0" w:color="auto"/>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rFonts w:cs="Calibri"/>
                <w:color w:val="000000"/>
                <w:sz w:val="18"/>
                <w:szCs w:val="18"/>
              </w:rPr>
              <w:t>10</w:t>
            </w:r>
          </w:p>
        </w:tc>
        <w:tc>
          <w:tcPr>
            <w:tcW w:w="6521" w:type="dxa"/>
            <w:tcBorders>
              <w:top w:val="nil"/>
              <w:left w:val="nil"/>
              <w:bottom w:val="single" w:sz="4" w:space="0" w:color="auto"/>
              <w:right w:val="single" w:sz="4" w:space="0" w:color="auto"/>
            </w:tcBorders>
            <w:vAlign w:val="center"/>
            <w:hideMark/>
          </w:tcPr>
          <w:p w:rsidR="00DA231B" w:rsidRPr="00D50CBD" w:rsidRDefault="00DA231B" w:rsidP="00430084">
            <w:pPr>
              <w:jc w:val="both"/>
              <w:rPr>
                <w:rFonts w:cs="Calibri"/>
                <w:color w:val="000000"/>
                <w:sz w:val="18"/>
                <w:szCs w:val="18"/>
              </w:rPr>
            </w:pPr>
            <w:r w:rsidRPr="00F93DF1">
              <w:rPr>
                <w:b/>
                <w:sz w:val="18"/>
                <w:szCs w:val="18"/>
              </w:rPr>
              <w:t xml:space="preserve">LINGUIÇA CALABRESA - </w:t>
            </w:r>
            <w:r w:rsidRPr="00F93DF1">
              <w:rPr>
                <w:bCs/>
                <w:sz w:val="18"/>
                <w:szCs w:val="18"/>
              </w:rPr>
              <w:t>LINGUIÇA TIPO CALABRESA, DEFUMADA, EM EMBALAGEM FILME PVC OU EM SACO PLÁSTICO TRANSPARENTE, CONTENDO IDENTIFICAÇÃO DO PRODUTO, MARCA DO FABRICANTE, PRAZO DE VALIDADE, MARCAS E CARIMBOS OFICIAIS, DE ACORDO COM AS PORTARIAS DO MINISTÉRIO DA AGRICULTURA, DIPOA Nº 304 DE 22/04/96 E Nº145 DE 22/04/98.</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sidRPr="00D50CBD">
              <w:rPr>
                <w:sz w:val="18"/>
                <w:szCs w:val="18"/>
              </w:rPr>
              <w:t>KG</w:t>
            </w:r>
          </w:p>
        </w:tc>
        <w:tc>
          <w:tcPr>
            <w:tcW w:w="1134" w:type="dxa"/>
            <w:tcBorders>
              <w:top w:val="nil"/>
              <w:left w:val="nil"/>
              <w:bottom w:val="single" w:sz="4" w:space="0" w:color="auto"/>
              <w:right w:val="single" w:sz="4" w:space="0" w:color="auto"/>
            </w:tcBorders>
            <w:noWrap/>
            <w:vAlign w:val="center"/>
            <w:hideMark/>
          </w:tcPr>
          <w:p w:rsidR="00DA231B" w:rsidRPr="00D50CBD" w:rsidRDefault="00DA231B" w:rsidP="00430084">
            <w:pPr>
              <w:jc w:val="center"/>
              <w:rPr>
                <w:rFonts w:cs="Calibri"/>
                <w:color w:val="000000"/>
                <w:sz w:val="18"/>
                <w:szCs w:val="18"/>
              </w:rPr>
            </w:pPr>
            <w:r>
              <w:rPr>
                <w:rFonts w:cs="Calibri"/>
                <w:color w:val="000000"/>
                <w:sz w:val="18"/>
                <w:szCs w:val="18"/>
              </w:rPr>
              <w:t>350</w:t>
            </w:r>
          </w:p>
        </w:tc>
      </w:tr>
    </w:tbl>
    <w:p w:rsidR="00DA231B" w:rsidRDefault="00DA231B" w:rsidP="00DA231B">
      <w:pPr>
        <w:ind w:left="142" w:right="-1"/>
        <w:jc w:val="both"/>
        <w:rPr>
          <w:rFonts w:cstheme="minorHAnsi"/>
          <w:b/>
        </w:rPr>
      </w:pPr>
    </w:p>
    <w:p w:rsidR="00DA231B" w:rsidRDefault="00DA231B" w:rsidP="00DA231B">
      <w:pPr>
        <w:ind w:left="284" w:right="259"/>
        <w:jc w:val="both"/>
        <w:rPr>
          <w:rFonts w:cstheme="minorHAnsi"/>
          <w:b/>
        </w:rPr>
      </w:pPr>
      <w:r>
        <w:rPr>
          <w:rFonts w:cstheme="minorHAnsi"/>
          <w:b/>
        </w:rPr>
        <w:t>8</w:t>
      </w:r>
      <w:r w:rsidRPr="00154C5B">
        <w:rPr>
          <w:rFonts w:cstheme="minorHAnsi"/>
          <w:b/>
        </w:rPr>
        <w:t xml:space="preserve"> - ESTIMATIVA DE PREÇO.</w:t>
      </w:r>
    </w:p>
    <w:p w:rsidR="00DA231B" w:rsidRPr="00154C5B" w:rsidRDefault="00DA231B" w:rsidP="00DA231B">
      <w:pPr>
        <w:ind w:left="284" w:right="259"/>
        <w:jc w:val="both"/>
        <w:rPr>
          <w:rFonts w:cstheme="minorHAnsi"/>
          <w:b/>
        </w:rPr>
      </w:pPr>
    </w:p>
    <w:p w:rsidR="00DA231B" w:rsidRPr="0080606D" w:rsidRDefault="00DA231B" w:rsidP="00DA231B">
      <w:pPr>
        <w:ind w:left="284" w:right="259"/>
        <w:jc w:val="both"/>
        <w:rPr>
          <w:rFonts w:cstheme="minorHAnsi"/>
        </w:rPr>
      </w:pPr>
      <w:r w:rsidRPr="0080606D">
        <w:rPr>
          <w:rFonts w:cstheme="minorHAnsi"/>
        </w:rPr>
        <w:t xml:space="preserve">A presente estimativa de preços tem como objetivo subsidiar a busca da proposta </w:t>
      </w:r>
      <w:r w:rsidRPr="0080606D">
        <w:rPr>
          <w:rFonts w:cstheme="minorHAnsi"/>
        </w:rPr>
        <w:lastRenderedPageBreak/>
        <w:t>mais vantajosa para a contratação, bem como identificar o dispêndio potencial decorrente do fornecimento de alimentos perecíveis, do tipo carne, destinados ao atendimento das demandas da Secretaria Municipal de Saúde de Afrânio-PE. Nos termos do art. 24 da Lei nº 14.133/2021, a Administração poderá optar pelo sigilo do orçamento estimado da contratação, desde que devidamente justificado no processo, assegurado o seu registro formal e o acesso aos órgãos de controle interno e externo.</w:t>
      </w:r>
    </w:p>
    <w:p w:rsidR="00DA231B" w:rsidRPr="0080606D" w:rsidRDefault="00DA231B" w:rsidP="00DA231B">
      <w:pPr>
        <w:ind w:left="284" w:right="259"/>
        <w:jc w:val="both"/>
        <w:rPr>
          <w:rFonts w:cstheme="minorHAnsi"/>
        </w:rPr>
      </w:pPr>
    </w:p>
    <w:p w:rsidR="00DA231B" w:rsidRPr="0080606D" w:rsidRDefault="00DA231B" w:rsidP="00DA231B">
      <w:pPr>
        <w:ind w:left="284" w:right="259"/>
        <w:jc w:val="both"/>
        <w:rPr>
          <w:rFonts w:cstheme="minorHAnsi"/>
        </w:rPr>
      </w:pPr>
      <w:r w:rsidRPr="0080606D">
        <w:rPr>
          <w:rFonts w:cstheme="minorHAnsi"/>
        </w:rPr>
        <w:t>No caso da presente contratação, que tem por objeto o fornecimento de alimentos perecíveis – tipo carne, destinados às Unidades Básicas de Saúde, Hospital Municipal Maria Coelho Cavalcanti Rodrigues, CAPS, Casa de Apoio do programa TFD e demais setores vinculados à Secretaria Municipal de Saúde, a adoção do sigilo do orçamento estimado mostra-se medida adequada e vantajosa para a Administração.</w:t>
      </w:r>
    </w:p>
    <w:p w:rsidR="00DA231B" w:rsidRPr="0080606D" w:rsidRDefault="00DA231B" w:rsidP="00DA231B">
      <w:pPr>
        <w:ind w:left="284" w:right="259"/>
        <w:jc w:val="both"/>
        <w:rPr>
          <w:rFonts w:cstheme="minorHAnsi"/>
        </w:rPr>
      </w:pPr>
    </w:p>
    <w:p w:rsidR="00DA231B" w:rsidRPr="0080606D" w:rsidRDefault="00DA231B" w:rsidP="00DA231B">
      <w:pPr>
        <w:ind w:left="284" w:right="259"/>
        <w:jc w:val="both"/>
        <w:rPr>
          <w:rFonts w:cstheme="minorHAnsi"/>
        </w:rPr>
      </w:pPr>
      <w:r w:rsidRPr="0080606D">
        <w:rPr>
          <w:rFonts w:cstheme="minorHAnsi"/>
        </w:rPr>
        <w:t>A divulgação prévia do valor estimado pode induzir os licitantes a ajustarem suas propostas ao teto orçamentário, reduzindo a competitividade e limitando a obtenção de preços mais vantajosos. Ao resguardar o orçamento estimado até o momento oportuno, busca-se estimular a apresentação de propostas baseadas nos reais custos de mercado, na eficiência operacional e na capacidade de fornecimento dos licitantes.</w:t>
      </w:r>
    </w:p>
    <w:p w:rsidR="00DA231B" w:rsidRPr="0080606D" w:rsidRDefault="00DA231B" w:rsidP="00DA231B">
      <w:pPr>
        <w:ind w:left="284" w:right="259"/>
        <w:jc w:val="both"/>
        <w:rPr>
          <w:rFonts w:cstheme="minorHAnsi"/>
        </w:rPr>
      </w:pPr>
    </w:p>
    <w:p w:rsidR="00DA231B" w:rsidRPr="0080606D" w:rsidRDefault="00DA231B" w:rsidP="00DA231B">
      <w:pPr>
        <w:ind w:left="284" w:right="259"/>
        <w:jc w:val="both"/>
        <w:rPr>
          <w:rFonts w:cstheme="minorHAnsi"/>
        </w:rPr>
      </w:pPr>
      <w:r w:rsidRPr="0080606D">
        <w:rPr>
          <w:rFonts w:cstheme="minorHAnsi"/>
        </w:rPr>
        <w:t>Ressalta-se que o orçamento estimado constará formalmente no processo administrativo, acompanhado dos demonstrativos e memórias de cálculo pertinentes, permanecendo acessível aos órgãos de controle e sendo divulgado após o encerramento da fase de lances, quando aplicável, em conformidade com a legislação vigente.</w:t>
      </w:r>
    </w:p>
    <w:p w:rsidR="00DA231B" w:rsidRPr="0080606D" w:rsidRDefault="00DA231B" w:rsidP="00DA231B">
      <w:pPr>
        <w:ind w:left="284" w:right="259"/>
        <w:jc w:val="both"/>
        <w:rPr>
          <w:rFonts w:cstheme="minorHAnsi"/>
        </w:rPr>
      </w:pPr>
    </w:p>
    <w:p w:rsidR="00DA231B" w:rsidRDefault="00DA231B" w:rsidP="00DA231B">
      <w:pPr>
        <w:ind w:left="284" w:right="259"/>
        <w:jc w:val="both"/>
        <w:rPr>
          <w:rFonts w:cstheme="minorHAnsi"/>
        </w:rPr>
      </w:pPr>
      <w:r w:rsidRPr="0080606D">
        <w:rPr>
          <w:rFonts w:cstheme="minorHAnsi"/>
        </w:rPr>
        <w:t>Assim, a adoção do sigilo do orçamento estimado encontra respaldo legal e visa resguardar o interesse público, ampliar a competitividade do certame e assegurar a contratação mais vantajosa para a Administração Municipal.</w:t>
      </w:r>
    </w:p>
    <w:p w:rsidR="00DA231B" w:rsidRDefault="00DA231B" w:rsidP="00DA231B">
      <w:pPr>
        <w:ind w:left="284" w:right="259"/>
        <w:jc w:val="both"/>
        <w:rPr>
          <w:rFonts w:cstheme="minorHAnsi"/>
        </w:rPr>
      </w:pPr>
    </w:p>
    <w:p w:rsidR="00DA231B" w:rsidRPr="00305FE6" w:rsidRDefault="00DA231B" w:rsidP="00DA231B">
      <w:pPr>
        <w:ind w:left="284" w:right="259"/>
        <w:jc w:val="both"/>
        <w:rPr>
          <w:b/>
        </w:rPr>
      </w:pPr>
      <w:r>
        <w:rPr>
          <w:b/>
        </w:rPr>
        <w:t>9</w:t>
      </w:r>
      <w:r w:rsidRPr="00305FE6">
        <w:rPr>
          <w:b/>
        </w:rPr>
        <w:t xml:space="preserve"> - DESCRIÇÃO DA SOLUÇÃO COMO UM TODO: </w:t>
      </w:r>
    </w:p>
    <w:p w:rsidR="00DA231B" w:rsidRPr="00305FE6" w:rsidRDefault="00DA231B" w:rsidP="00DA231B">
      <w:pPr>
        <w:ind w:left="284" w:right="259"/>
        <w:jc w:val="both"/>
        <w:rPr>
          <w:b/>
        </w:rPr>
      </w:pPr>
    </w:p>
    <w:p w:rsidR="00DA231B" w:rsidRPr="0080606D" w:rsidRDefault="00DA231B" w:rsidP="00DA231B">
      <w:pPr>
        <w:ind w:left="284" w:right="259"/>
        <w:jc w:val="both"/>
      </w:pPr>
      <w:r w:rsidRPr="0080606D">
        <w:t>A solução proposta para atendimento da necessidade identificada consiste na realização de procedimento licitatório, na modalidade Pregão Eletrônico, por meio do Sistema de Registro de Preços (SRP), visando à eventual contratação de empresa(s) especializada(s) no fornecimento de alimentos perecíveis, especificamente carnes (bovina, suína, avícola e derivados), destinados às unidades vinculadas à Secretaria Municipal de Saúde de Afrânio–PE.</w:t>
      </w:r>
    </w:p>
    <w:p w:rsidR="00DA231B" w:rsidRPr="0080606D" w:rsidRDefault="00DA231B" w:rsidP="00DA231B">
      <w:pPr>
        <w:ind w:left="284" w:right="259"/>
        <w:jc w:val="both"/>
      </w:pPr>
    </w:p>
    <w:p w:rsidR="00DA231B" w:rsidRPr="0080606D" w:rsidRDefault="00DA231B" w:rsidP="00DA231B">
      <w:pPr>
        <w:ind w:left="284" w:right="259"/>
        <w:jc w:val="both"/>
      </w:pPr>
      <w:r w:rsidRPr="0080606D">
        <w:t>A contratação deverá contemplar o fornecimento parcelado dos produtos, conforme demanda das Unidades Básicas de Saúde (UBS), do Hospital Municipal Maria Coelho Cavalcanti Rodrigues, do Centro de Atenção Psicossocial (CAPS) e da Casa de Apoio do Programa de Tratamento Fora do Domicílio (TFD), permitindo maior flexibilidade na gestão dos estoques e evitando desperdícios, considerando a natureza perecível dos itens.</w:t>
      </w:r>
    </w:p>
    <w:p w:rsidR="00DA231B" w:rsidRPr="0080606D" w:rsidRDefault="00DA231B" w:rsidP="00DA231B">
      <w:pPr>
        <w:ind w:left="284" w:right="259"/>
        <w:jc w:val="both"/>
      </w:pPr>
    </w:p>
    <w:p w:rsidR="00DA231B" w:rsidRPr="0080606D" w:rsidRDefault="00DA231B" w:rsidP="00DA231B">
      <w:pPr>
        <w:ind w:left="284" w:right="259"/>
        <w:jc w:val="both"/>
      </w:pPr>
      <w:r w:rsidRPr="0080606D">
        <w:t>A solução inclui não apenas o fornecimento dos produtos, mas também a garantia de que estes atendam a rigorosos padrões de qualidade e segurança alimentar, devendo observar, no mínimo:</w:t>
      </w:r>
    </w:p>
    <w:p w:rsidR="00DA231B" w:rsidRPr="0080606D" w:rsidRDefault="00DA231B" w:rsidP="00DA231B">
      <w:pPr>
        <w:ind w:left="284" w:right="259"/>
        <w:jc w:val="both"/>
      </w:pPr>
    </w:p>
    <w:p w:rsidR="00DA231B" w:rsidRPr="0080606D" w:rsidRDefault="00DA231B" w:rsidP="00DA231B">
      <w:pPr>
        <w:ind w:left="284" w:right="259"/>
        <w:jc w:val="both"/>
      </w:pPr>
      <w:r w:rsidRPr="0080606D">
        <w:t>procedência certificada e inspeção sanitária (SIF, SIE ou SIM);</w:t>
      </w:r>
    </w:p>
    <w:p w:rsidR="00DA231B" w:rsidRPr="0080606D" w:rsidRDefault="00DA231B" w:rsidP="00DA231B">
      <w:pPr>
        <w:ind w:left="284" w:right="259"/>
        <w:jc w:val="both"/>
      </w:pPr>
      <w:r w:rsidRPr="0080606D">
        <w:t>adequadas condições de armazenamento, conservação e transporte em cadeia de frio;</w:t>
      </w:r>
    </w:p>
    <w:p w:rsidR="00DA231B" w:rsidRPr="0080606D" w:rsidRDefault="00DA231B" w:rsidP="00DA231B">
      <w:pPr>
        <w:ind w:left="284" w:right="259"/>
        <w:jc w:val="both"/>
      </w:pPr>
      <w:r w:rsidRPr="0080606D">
        <w:lastRenderedPageBreak/>
        <w:t>cumprimento dos prazos de validade e condições de consumo;</w:t>
      </w:r>
    </w:p>
    <w:p w:rsidR="00DA231B" w:rsidRPr="0080606D" w:rsidRDefault="00DA231B" w:rsidP="00DA231B">
      <w:pPr>
        <w:ind w:left="284" w:right="259"/>
        <w:jc w:val="both"/>
      </w:pPr>
      <w:r w:rsidRPr="0080606D">
        <w:t>entrega em veículos apropriados e devidamente higienizados;</w:t>
      </w:r>
    </w:p>
    <w:p w:rsidR="00DA231B" w:rsidRPr="0080606D" w:rsidRDefault="00DA231B" w:rsidP="00DA231B">
      <w:pPr>
        <w:ind w:left="284" w:right="259"/>
        <w:jc w:val="both"/>
      </w:pPr>
      <w:r w:rsidRPr="0080606D">
        <w:t>atendimento às normas da vigilância sanitária e demais legislações aplicáveis.</w:t>
      </w:r>
    </w:p>
    <w:p w:rsidR="00DA231B" w:rsidRPr="0080606D" w:rsidRDefault="00DA231B" w:rsidP="00DA231B">
      <w:pPr>
        <w:ind w:left="284" w:right="259"/>
        <w:jc w:val="both"/>
      </w:pPr>
    </w:p>
    <w:p w:rsidR="00DA231B" w:rsidRPr="0080606D" w:rsidRDefault="00DA231B" w:rsidP="00DA231B">
      <w:pPr>
        <w:ind w:left="284" w:right="259"/>
        <w:jc w:val="both"/>
      </w:pPr>
      <w:r w:rsidRPr="0080606D">
        <w:t>Além disso, a solução contempla a definição de prazos de entrega compatíveis com a urgência e a dinâmica das unidades de saúde, podendo ocorrer de forma programada ou sob demanda, conforme solicitação da Administração.</w:t>
      </w:r>
    </w:p>
    <w:p w:rsidR="00DA231B" w:rsidRPr="0080606D" w:rsidRDefault="00DA231B" w:rsidP="00DA231B">
      <w:pPr>
        <w:ind w:left="284" w:right="259"/>
        <w:jc w:val="both"/>
      </w:pPr>
    </w:p>
    <w:p w:rsidR="00DA231B" w:rsidRPr="0080606D" w:rsidRDefault="00DA231B" w:rsidP="00DA231B">
      <w:pPr>
        <w:ind w:left="284" w:right="259"/>
        <w:jc w:val="both"/>
      </w:pPr>
      <w:r w:rsidRPr="0080606D">
        <w:t>A adoção do Sistema de Registro de Preços justifica-se pela necessidade de contratações frequentes, com quantitativos variáveis ao longo do tempo, permitindo à Administração realizar aquisições conforme a necessidade real, sem a obrigatoriedade de contratação integral dos quantitativos estimados, proporcionando maior economicidade e eficiência na aplicação dos recursos públicos.</w:t>
      </w:r>
    </w:p>
    <w:p w:rsidR="00DA231B" w:rsidRPr="0080606D" w:rsidRDefault="00DA231B" w:rsidP="00DA231B">
      <w:pPr>
        <w:ind w:left="284" w:right="259"/>
        <w:jc w:val="both"/>
      </w:pPr>
    </w:p>
    <w:p w:rsidR="00DA231B" w:rsidRPr="0080606D" w:rsidRDefault="00DA231B" w:rsidP="00DA231B">
      <w:pPr>
        <w:ind w:left="284" w:right="259"/>
        <w:jc w:val="both"/>
      </w:pPr>
      <w:r w:rsidRPr="0080606D">
        <w:t>A solução proposta também possibilita maior competitividade no certame, ampliando a participação de fornecedores locais e regionais, o que pode contribuir para a obtenção de propostas mais vantajosas, além de fomentar o desenvolvimento econômico.</w:t>
      </w:r>
    </w:p>
    <w:p w:rsidR="00DA231B" w:rsidRPr="0080606D" w:rsidRDefault="00DA231B" w:rsidP="00DA231B">
      <w:pPr>
        <w:ind w:left="284" w:right="259"/>
        <w:jc w:val="both"/>
      </w:pPr>
    </w:p>
    <w:p w:rsidR="00DA231B" w:rsidRDefault="00DA231B" w:rsidP="00DA231B">
      <w:pPr>
        <w:ind w:left="284" w:right="259"/>
        <w:jc w:val="both"/>
      </w:pPr>
      <w:r w:rsidRPr="0080606D">
        <w:t>Dessa forma, a solução apresentada mostra-se adequada, eficiente e compatível com as necessidades da Administração Pública, garantindo a continuidade dos serviços de saúde, a segurança alimentar dos usuários do Sistema Único de Saúde (SUS) e a adequada gestão dos recursos públicos no âmbito do Município de Afrânio–PE.</w:t>
      </w:r>
    </w:p>
    <w:p w:rsidR="00DA231B" w:rsidRPr="00305FE6" w:rsidRDefault="00DA231B" w:rsidP="00DA231B">
      <w:pPr>
        <w:ind w:left="284" w:right="259"/>
        <w:jc w:val="both"/>
      </w:pPr>
    </w:p>
    <w:p w:rsidR="00DA231B" w:rsidRPr="00305FE6" w:rsidRDefault="00DA231B" w:rsidP="00DA231B">
      <w:pPr>
        <w:ind w:left="284" w:right="259"/>
        <w:jc w:val="both"/>
        <w:rPr>
          <w:b/>
        </w:rPr>
      </w:pPr>
      <w:r>
        <w:rPr>
          <w:b/>
        </w:rPr>
        <w:t>10</w:t>
      </w:r>
      <w:r w:rsidRPr="00305FE6">
        <w:rPr>
          <w:b/>
        </w:rPr>
        <w:t xml:space="preserve">– JUSTIFICATIVA PARA PARCELAMENTO: </w:t>
      </w:r>
    </w:p>
    <w:p w:rsidR="00DA231B" w:rsidRPr="00305FE6" w:rsidRDefault="00DA231B" w:rsidP="00DA231B">
      <w:pPr>
        <w:ind w:left="284" w:right="259"/>
        <w:jc w:val="both"/>
        <w:rPr>
          <w:b/>
        </w:rPr>
      </w:pPr>
    </w:p>
    <w:p w:rsidR="00DA231B" w:rsidRPr="00F64849" w:rsidRDefault="00DA231B" w:rsidP="00DA231B">
      <w:pPr>
        <w:ind w:left="284" w:right="259"/>
        <w:jc w:val="both"/>
        <w:rPr>
          <w:b/>
          <w:bCs/>
        </w:rPr>
      </w:pPr>
      <w:r w:rsidRPr="00F64849">
        <w:rPr>
          <w:b/>
          <w:bCs/>
        </w:rPr>
        <w:t>Não se aplica.</w:t>
      </w:r>
    </w:p>
    <w:p w:rsidR="00DA231B" w:rsidRDefault="00DA231B" w:rsidP="00DA231B">
      <w:pPr>
        <w:ind w:left="284" w:right="259"/>
        <w:jc w:val="both"/>
        <w:rPr>
          <w:b/>
        </w:rPr>
      </w:pPr>
    </w:p>
    <w:p w:rsidR="00DA231B" w:rsidRPr="00305FE6" w:rsidRDefault="00DA231B" w:rsidP="00DA231B">
      <w:pPr>
        <w:ind w:left="284" w:right="259"/>
        <w:jc w:val="both"/>
        <w:rPr>
          <w:b/>
        </w:rPr>
      </w:pPr>
      <w:r>
        <w:rPr>
          <w:b/>
        </w:rPr>
        <w:t>11</w:t>
      </w:r>
      <w:r w:rsidRPr="00305FE6">
        <w:rPr>
          <w:b/>
        </w:rPr>
        <w:t xml:space="preserve"> - DEMONSTRATIVO DOS RESULTADOS PRETENDIDOS:</w:t>
      </w:r>
    </w:p>
    <w:p w:rsidR="00DA231B" w:rsidRPr="0080606D" w:rsidRDefault="00DA231B" w:rsidP="00DA231B">
      <w:pPr>
        <w:pStyle w:val="NormalWeb"/>
        <w:ind w:left="284" w:right="259"/>
        <w:jc w:val="both"/>
        <w:rPr>
          <w:rFonts w:ascii="Verdana" w:hAnsi="Verdana"/>
          <w:sz w:val="22"/>
          <w:szCs w:val="22"/>
        </w:rPr>
      </w:pPr>
      <w:r w:rsidRPr="0080606D">
        <w:rPr>
          <w:rFonts w:ascii="Verdana" w:hAnsi="Verdana"/>
          <w:sz w:val="22"/>
          <w:szCs w:val="22"/>
        </w:rPr>
        <w:t>A presente contratação tem como finalidade alcançar resultados que assegurem a continuidade, eficiência e qualidade dos serviços prestados pela rede municipal de saúde de Afrânio–PE, especialmente no que se refere ao fornecimento de alimentação adequada aos usuários do Sistema Único de Saúde (SUS).</w:t>
      </w:r>
    </w:p>
    <w:p w:rsidR="00DA231B" w:rsidRPr="0080606D" w:rsidRDefault="00DA231B" w:rsidP="00DA231B">
      <w:pPr>
        <w:pStyle w:val="NormalWeb"/>
        <w:ind w:left="284" w:right="259"/>
        <w:jc w:val="both"/>
        <w:rPr>
          <w:rFonts w:ascii="Verdana" w:hAnsi="Verdana"/>
          <w:sz w:val="22"/>
          <w:szCs w:val="22"/>
        </w:rPr>
      </w:pPr>
      <w:r w:rsidRPr="0080606D">
        <w:rPr>
          <w:rFonts w:ascii="Verdana" w:hAnsi="Verdana"/>
          <w:sz w:val="22"/>
          <w:szCs w:val="22"/>
        </w:rPr>
        <w:t>Com a implementação da solução proposta, espera-se atingir os seguintes resultados:</w:t>
      </w:r>
    </w:p>
    <w:p w:rsidR="00DA231B" w:rsidRPr="0080606D" w:rsidRDefault="00DA231B" w:rsidP="00DA231B">
      <w:pPr>
        <w:spacing w:before="100" w:beforeAutospacing="1" w:after="100" w:afterAutospacing="1"/>
        <w:ind w:left="284" w:right="259"/>
        <w:jc w:val="both"/>
      </w:pPr>
      <w:r w:rsidRPr="0080606D">
        <w:rPr>
          <w:rStyle w:val="Forte"/>
        </w:rPr>
        <w:t>Garantia de abastecimento contínuo</w:t>
      </w:r>
      <w:r w:rsidRPr="0080606D">
        <w:t xml:space="preserve"> de carnes e derivados às Unidades Básicas de Saúde (UBS), ao Hospital Municipal Maria Coelho Cavalcanti Rodrigues, ao Centro de Atenção Psicossocial (CAPS) e à Casa de Apoio do Programa de Tratamento Fora do Domicílio (TFD), evitando desabastecimentos e interrupções nos serviços; </w:t>
      </w:r>
    </w:p>
    <w:p w:rsidR="00DA231B" w:rsidRPr="0080606D" w:rsidRDefault="00DA231B" w:rsidP="00DA231B">
      <w:pPr>
        <w:spacing w:before="100" w:beforeAutospacing="1" w:after="100" w:afterAutospacing="1"/>
        <w:ind w:left="284" w:right="259"/>
        <w:jc w:val="both"/>
      </w:pPr>
      <w:r w:rsidRPr="0080606D">
        <w:rPr>
          <w:rStyle w:val="Forte"/>
        </w:rPr>
        <w:t>Melhoria na qualidade da alimentação fornecida</w:t>
      </w:r>
      <w:r w:rsidRPr="0080606D">
        <w:t xml:space="preserve">, assegurando produtos com procedência certificada, dentro dos padrões sanitários exigidos, contribuindo diretamente para a recuperação e bem-estar dos pacientes; </w:t>
      </w:r>
    </w:p>
    <w:p w:rsidR="00DA231B" w:rsidRPr="0080606D" w:rsidRDefault="00DA231B" w:rsidP="00DA231B">
      <w:pPr>
        <w:spacing w:before="100" w:beforeAutospacing="1" w:after="100" w:afterAutospacing="1"/>
        <w:ind w:left="284" w:right="259"/>
        <w:jc w:val="both"/>
      </w:pPr>
      <w:r w:rsidRPr="0080606D">
        <w:rPr>
          <w:rStyle w:val="Forte"/>
        </w:rPr>
        <w:t>Aprimoramento da gestão de estoques</w:t>
      </w:r>
      <w:r w:rsidRPr="0080606D">
        <w:t xml:space="preserve">, com fornecimento parcelado conforme a demanda, reduzindo perdas decorrentes da perecibilidade dos produtos e evitando aquisições excessivas; </w:t>
      </w:r>
    </w:p>
    <w:p w:rsidR="00DA231B" w:rsidRPr="0080606D" w:rsidRDefault="00DA231B" w:rsidP="00DA231B">
      <w:pPr>
        <w:spacing w:before="100" w:beforeAutospacing="1" w:after="100" w:afterAutospacing="1"/>
        <w:ind w:left="284" w:right="259"/>
        <w:jc w:val="both"/>
      </w:pPr>
      <w:r w:rsidRPr="0080606D">
        <w:rPr>
          <w:rStyle w:val="Forte"/>
        </w:rPr>
        <w:t>Maior eficiência administrativa</w:t>
      </w:r>
      <w:r w:rsidRPr="0080606D">
        <w:t xml:space="preserve">, por meio da utilização do Sistema de Registro de Preços, que possibilita contratações mais ágeis, planejamento adequado e redução de </w:t>
      </w:r>
      <w:r w:rsidRPr="0080606D">
        <w:lastRenderedPageBreak/>
        <w:t xml:space="preserve">processos licitatórios repetitivos; </w:t>
      </w:r>
    </w:p>
    <w:p w:rsidR="00DA231B" w:rsidRPr="0080606D" w:rsidRDefault="00DA231B" w:rsidP="00DA231B">
      <w:pPr>
        <w:spacing w:before="100" w:beforeAutospacing="1" w:after="100" w:afterAutospacing="1"/>
        <w:ind w:left="284" w:right="259"/>
        <w:jc w:val="both"/>
      </w:pPr>
      <w:r w:rsidRPr="0080606D">
        <w:rPr>
          <w:rStyle w:val="Forte"/>
        </w:rPr>
        <w:t>Economicidade na aplicação dos recursos públicos</w:t>
      </w:r>
      <w:r w:rsidRPr="0080606D">
        <w:t xml:space="preserve">, decorrente da competitividade do certame e da aquisição conforme necessidade real, evitando desperdícios e gastos desnecessários; </w:t>
      </w:r>
    </w:p>
    <w:p w:rsidR="00DA231B" w:rsidRPr="0080606D" w:rsidRDefault="00DA231B" w:rsidP="00DA231B">
      <w:pPr>
        <w:spacing w:before="100" w:beforeAutospacing="1" w:after="100" w:afterAutospacing="1"/>
        <w:ind w:left="284" w:right="259"/>
        <w:jc w:val="both"/>
      </w:pPr>
      <w:r w:rsidRPr="0080606D">
        <w:rPr>
          <w:rStyle w:val="Forte"/>
        </w:rPr>
        <w:t>Segurança alimentar e nutricional</w:t>
      </w:r>
      <w:r w:rsidRPr="0080606D">
        <w:t xml:space="preserve"> dos usuários atendidos pela rede municipal de saúde, garantindo o cumprimento das normas sanitárias e das boas práticas no fornecimento de alimentos; </w:t>
      </w:r>
    </w:p>
    <w:p w:rsidR="00DA231B" w:rsidRPr="0080606D" w:rsidRDefault="00DA231B" w:rsidP="00DA231B">
      <w:pPr>
        <w:spacing w:before="100" w:beforeAutospacing="1" w:after="100" w:afterAutospacing="1"/>
        <w:ind w:left="284" w:right="259"/>
        <w:jc w:val="both"/>
      </w:pPr>
      <w:r w:rsidRPr="0080606D">
        <w:rPr>
          <w:rStyle w:val="Forte"/>
        </w:rPr>
        <w:t>Continuidade dos serviços de saúde</w:t>
      </w:r>
      <w:r w:rsidRPr="0080606D">
        <w:t xml:space="preserve">, assegurando que as unidades atendidas disponham de condições adequadas para o pleno funcionamento, especialmente no que se refere ao atendimento hospitalar e assistencial. </w:t>
      </w:r>
    </w:p>
    <w:p w:rsidR="00DA231B" w:rsidRPr="0080606D" w:rsidRDefault="00DA231B" w:rsidP="00DA231B">
      <w:pPr>
        <w:pStyle w:val="NormalWeb"/>
        <w:ind w:left="284" w:right="259"/>
        <w:jc w:val="both"/>
        <w:rPr>
          <w:rFonts w:ascii="Verdana" w:hAnsi="Verdana"/>
          <w:sz w:val="22"/>
          <w:szCs w:val="22"/>
        </w:rPr>
      </w:pPr>
      <w:r w:rsidRPr="0080606D">
        <w:rPr>
          <w:rFonts w:ascii="Verdana" w:hAnsi="Verdana"/>
          <w:sz w:val="22"/>
          <w:szCs w:val="22"/>
        </w:rPr>
        <w:t>Dessa forma, os resultados pretendidos estão diretamente relacionados à melhoria da qualidade dos serviços públicos de saúde, à eficiência na gestão administrativa e à promoção do bem-estar da população do Município de Afrânio–PE.</w:t>
      </w:r>
    </w:p>
    <w:p w:rsidR="00DA231B" w:rsidRPr="00305FE6" w:rsidRDefault="00DA231B" w:rsidP="00DA231B">
      <w:pPr>
        <w:ind w:left="284" w:right="259"/>
        <w:jc w:val="both"/>
        <w:rPr>
          <w:b/>
        </w:rPr>
      </w:pPr>
      <w:r w:rsidRPr="00305FE6">
        <w:rPr>
          <w:b/>
        </w:rPr>
        <w:t>1</w:t>
      </w:r>
      <w:r>
        <w:rPr>
          <w:b/>
        </w:rPr>
        <w:t>2</w:t>
      </w:r>
      <w:r w:rsidRPr="00305FE6">
        <w:rPr>
          <w:b/>
        </w:rPr>
        <w:t xml:space="preserve"> – PROVIDÊNCIAS PRÉVIAS AO CONTRATO: </w:t>
      </w:r>
    </w:p>
    <w:p w:rsidR="00DA231B" w:rsidRPr="00305FE6" w:rsidRDefault="00DA231B" w:rsidP="00DA231B">
      <w:pPr>
        <w:ind w:left="284" w:right="259"/>
        <w:jc w:val="both"/>
        <w:rPr>
          <w:b/>
        </w:rPr>
      </w:pPr>
    </w:p>
    <w:p w:rsidR="00DA231B" w:rsidRPr="00305FE6" w:rsidRDefault="00DA231B" w:rsidP="00DA231B">
      <w:pPr>
        <w:ind w:left="284" w:right="259"/>
        <w:jc w:val="both"/>
        <w:rPr>
          <w:b/>
        </w:rPr>
      </w:pPr>
      <w:r w:rsidRPr="00305FE6">
        <w:rPr>
          <w:b/>
        </w:rPr>
        <w:t>Não se aplica</w:t>
      </w:r>
    </w:p>
    <w:p w:rsidR="00DA231B" w:rsidRPr="00305FE6" w:rsidRDefault="00DA231B" w:rsidP="00DA231B">
      <w:pPr>
        <w:ind w:left="284" w:right="259"/>
        <w:jc w:val="both"/>
      </w:pPr>
    </w:p>
    <w:p w:rsidR="00DA231B" w:rsidRPr="00305FE6" w:rsidRDefault="00DA231B" w:rsidP="00DA231B">
      <w:pPr>
        <w:ind w:left="284" w:right="259"/>
        <w:jc w:val="both"/>
        <w:rPr>
          <w:b/>
        </w:rPr>
      </w:pPr>
      <w:r w:rsidRPr="00305FE6">
        <w:rPr>
          <w:b/>
        </w:rPr>
        <w:t>1</w:t>
      </w:r>
      <w:r>
        <w:rPr>
          <w:b/>
        </w:rPr>
        <w:t>3</w:t>
      </w:r>
      <w:r w:rsidRPr="00305FE6">
        <w:rPr>
          <w:b/>
        </w:rPr>
        <w:t xml:space="preserve"> – CONTRATAÇÕES CORRELATO-INTERDEPENDENTES: </w:t>
      </w:r>
    </w:p>
    <w:p w:rsidR="00DA231B" w:rsidRPr="00305FE6" w:rsidRDefault="00DA231B" w:rsidP="00DA231B">
      <w:pPr>
        <w:ind w:left="284" w:right="259"/>
        <w:jc w:val="both"/>
        <w:rPr>
          <w:b/>
        </w:rPr>
      </w:pPr>
    </w:p>
    <w:p w:rsidR="00DA231B" w:rsidRPr="00305FE6" w:rsidRDefault="00DA231B" w:rsidP="00DA231B">
      <w:pPr>
        <w:ind w:left="284" w:right="259"/>
        <w:jc w:val="both"/>
        <w:rPr>
          <w:b/>
        </w:rPr>
      </w:pPr>
      <w:r w:rsidRPr="00305FE6">
        <w:rPr>
          <w:b/>
        </w:rPr>
        <w:t>Não se aplica</w:t>
      </w:r>
    </w:p>
    <w:p w:rsidR="00DA231B" w:rsidRPr="00305FE6" w:rsidRDefault="00DA231B" w:rsidP="00DA231B">
      <w:pPr>
        <w:ind w:left="284" w:right="259"/>
        <w:jc w:val="both"/>
      </w:pPr>
    </w:p>
    <w:p w:rsidR="00DA231B" w:rsidRDefault="00DA231B" w:rsidP="00DA231B">
      <w:pPr>
        <w:ind w:left="284" w:right="259"/>
        <w:jc w:val="both"/>
        <w:rPr>
          <w:b/>
        </w:rPr>
      </w:pPr>
      <w:r w:rsidRPr="00305FE6">
        <w:rPr>
          <w:b/>
        </w:rPr>
        <w:t>1</w:t>
      </w:r>
      <w:r>
        <w:rPr>
          <w:b/>
        </w:rPr>
        <w:t>4</w:t>
      </w:r>
      <w:r w:rsidRPr="00305FE6">
        <w:rPr>
          <w:b/>
        </w:rPr>
        <w:t xml:space="preserve"> – IMPACTOS AMBIENTAIS: </w:t>
      </w:r>
    </w:p>
    <w:p w:rsidR="00DA231B" w:rsidRDefault="00DA231B" w:rsidP="00DA231B">
      <w:pPr>
        <w:ind w:left="284" w:right="259"/>
        <w:jc w:val="both"/>
        <w:rPr>
          <w:b/>
        </w:rPr>
      </w:pP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sidRPr="0080606D">
        <w:rPr>
          <w:rFonts w:ascii="Verdana" w:hAnsi="Verdana"/>
          <w:sz w:val="22"/>
          <w:szCs w:val="22"/>
        </w:rPr>
        <w:t>A contratação para o fornecimento de alimentos perecíveis, do tipo carnes, embora essencial para a manutenção dos serviços de saúde, pode gerar impactos ambientais que devem ser considerados e mitigados no âmbito da execução contratual.</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sidRPr="0080606D">
        <w:rPr>
          <w:rFonts w:ascii="Verdana" w:hAnsi="Verdana"/>
          <w:sz w:val="22"/>
          <w:szCs w:val="22"/>
        </w:rPr>
        <w:t>Dentre os principais impactos ambientais associados a este tipo de contratação, destacam-se:</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widowControl w:val="0"/>
        <w:numPr>
          <w:ilvl w:val="0"/>
          <w:numId w:val="38"/>
        </w:numPr>
        <w:tabs>
          <w:tab w:val="left" w:pos="555"/>
          <w:tab w:val="left" w:pos="840"/>
          <w:tab w:val="left" w:pos="1140"/>
          <w:tab w:val="left" w:pos="1395"/>
          <w:tab w:val="left" w:pos="1650"/>
          <w:tab w:val="left" w:pos="1965"/>
          <w:tab w:val="left" w:pos="2220"/>
          <w:tab w:val="left" w:leader="underscore" w:pos="7336"/>
        </w:tabs>
        <w:autoSpaceDN w:val="0"/>
        <w:ind w:right="259"/>
        <w:jc w:val="both"/>
        <w:rPr>
          <w:rFonts w:ascii="Verdana" w:hAnsi="Verdana"/>
          <w:sz w:val="22"/>
          <w:szCs w:val="22"/>
        </w:rPr>
      </w:pPr>
      <w:r w:rsidRPr="0080606D">
        <w:rPr>
          <w:rFonts w:ascii="Verdana" w:hAnsi="Verdana"/>
          <w:sz w:val="22"/>
          <w:szCs w:val="22"/>
        </w:rPr>
        <w:t>a geração de resíduos orgânicos decorrentes do preparo e consumo dos alimentos;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64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b) </w:t>
      </w:r>
      <w:r w:rsidRPr="0080606D">
        <w:rPr>
          <w:rFonts w:ascii="Verdana" w:hAnsi="Verdana"/>
          <w:sz w:val="22"/>
          <w:szCs w:val="22"/>
        </w:rPr>
        <w:t>o descarte de embalagens plásticas, isopor e outros materiais utilizados no acondicionamento e transporte dos produtos;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c) </w:t>
      </w:r>
      <w:r w:rsidRPr="0080606D">
        <w:rPr>
          <w:rFonts w:ascii="Verdana" w:hAnsi="Verdana"/>
          <w:sz w:val="22"/>
          <w:szCs w:val="22"/>
        </w:rPr>
        <w:t>o consumo de energia elétrica para armazenamento em equipamentos de refrigeração e congelamento;</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d) </w:t>
      </w:r>
      <w:r w:rsidRPr="0080606D">
        <w:rPr>
          <w:rFonts w:ascii="Verdana" w:hAnsi="Verdana"/>
          <w:sz w:val="22"/>
          <w:szCs w:val="22"/>
        </w:rPr>
        <w:t>a emissão de gases poluentes provenientes do transporte dos produtos.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sidRPr="0080606D">
        <w:rPr>
          <w:rFonts w:ascii="Verdana" w:hAnsi="Verdana"/>
          <w:sz w:val="22"/>
          <w:szCs w:val="22"/>
        </w:rPr>
        <w:t>Com o objetivo de minimizar tais impactos, deverão ser observadas as seguintes medidas mitigadoras: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a) </w:t>
      </w:r>
      <w:r w:rsidRPr="0080606D">
        <w:rPr>
          <w:rFonts w:ascii="Verdana" w:hAnsi="Verdana"/>
          <w:sz w:val="22"/>
          <w:szCs w:val="22"/>
        </w:rPr>
        <w:t>priorização de fornecedores que adotem boas práticas ambientais, incluindo o uso de embalagens recicláveis ou biodegradáveis, sempre que possível;</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lastRenderedPageBreak/>
        <w:t xml:space="preserve">b) </w:t>
      </w:r>
      <w:r w:rsidRPr="0080606D">
        <w:rPr>
          <w:rFonts w:ascii="Verdana" w:hAnsi="Verdana"/>
          <w:sz w:val="22"/>
          <w:szCs w:val="22"/>
        </w:rPr>
        <w:t>adequada gestão dos resíduos gerados pelas unidades de saúde, com descarte correto conforme as normas ambientais e sanitárias vigentes;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c) </w:t>
      </w:r>
      <w:r w:rsidRPr="0080606D">
        <w:rPr>
          <w:rFonts w:ascii="Verdana" w:hAnsi="Verdana"/>
          <w:sz w:val="22"/>
          <w:szCs w:val="22"/>
        </w:rPr>
        <w:t>exigência de que o transporte dos produtos seja realizado em veículos apropriados, com manutenção regular, visando reduzir emissões e garantir eficiência energética;</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d) </w:t>
      </w:r>
      <w:r w:rsidRPr="0080606D">
        <w:rPr>
          <w:rFonts w:ascii="Verdana" w:hAnsi="Verdana"/>
          <w:sz w:val="22"/>
          <w:szCs w:val="22"/>
        </w:rPr>
        <w:t>incentivo à redução de desperdícios, por meio do fornecimento parcelado e do controle adequado de estoque, considerando a perecibilidade dos produtos;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Pr>
          <w:rFonts w:ascii="Verdana" w:hAnsi="Verdana"/>
          <w:sz w:val="22"/>
          <w:szCs w:val="22"/>
        </w:rPr>
        <w:t xml:space="preserve">e) </w:t>
      </w:r>
      <w:r w:rsidRPr="0080606D">
        <w:rPr>
          <w:rFonts w:ascii="Verdana" w:hAnsi="Verdana"/>
          <w:sz w:val="22"/>
          <w:szCs w:val="22"/>
        </w:rPr>
        <w:t>observância às normas de vigilância sanitária e ambiental aplicáveis ao armazenamento e manipulação de alimentos.</w:t>
      </w:r>
    </w:p>
    <w:p w:rsidR="00DA231B" w:rsidRPr="0080606D"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p>
    <w:p w:rsidR="00DA231B" w:rsidRDefault="00DA231B" w:rsidP="00DA231B">
      <w:pPr>
        <w:pStyle w:val="Standard"/>
        <w:tabs>
          <w:tab w:val="left" w:pos="555"/>
          <w:tab w:val="left" w:pos="840"/>
          <w:tab w:val="left" w:pos="1140"/>
          <w:tab w:val="left" w:pos="1395"/>
          <w:tab w:val="left" w:pos="1650"/>
          <w:tab w:val="left" w:pos="1965"/>
          <w:tab w:val="left" w:pos="2220"/>
          <w:tab w:val="left" w:leader="underscore" w:pos="7336"/>
        </w:tabs>
        <w:ind w:left="284" w:right="259"/>
        <w:jc w:val="both"/>
        <w:rPr>
          <w:rFonts w:ascii="Verdana" w:hAnsi="Verdana"/>
          <w:sz w:val="22"/>
          <w:szCs w:val="22"/>
        </w:rPr>
      </w:pPr>
      <w:r w:rsidRPr="0080606D">
        <w:rPr>
          <w:rFonts w:ascii="Verdana" w:hAnsi="Verdana"/>
          <w:sz w:val="22"/>
          <w:szCs w:val="22"/>
        </w:rPr>
        <w:t>Ressalta-se que a adoção dessas medidas contribui para a redução dos impactos ambientais decorrentes da contratação, promovendo a sustentabilidade na Administração Pública, sem comprometer a qualidade e a continuidade dos serviços prestados à população.</w:t>
      </w:r>
    </w:p>
    <w:p w:rsidR="00DA231B" w:rsidRPr="0080606D" w:rsidRDefault="00DA231B" w:rsidP="00DA231B">
      <w:pPr>
        <w:spacing w:before="100" w:beforeAutospacing="1" w:after="100" w:afterAutospacing="1"/>
        <w:ind w:left="284" w:right="259"/>
        <w:jc w:val="both"/>
      </w:pPr>
      <w:r w:rsidRPr="0080606D">
        <w:rPr>
          <w:b/>
          <w:bCs/>
        </w:rPr>
        <w:t>JUSTIFICATIVA TÉCNICA PARA ADOÇÃO DE MARGEM DE PREFERÊNCIA REGIONAL</w:t>
      </w:r>
      <w:r w:rsidRPr="0080606D">
        <w:br/>
      </w:r>
      <w:r w:rsidRPr="0080606D">
        <w:rPr>
          <w:i/>
          <w:iCs/>
        </w:rPr>
        <w:t>(Decreto Municipal nº 017/2025, alterado pelo Decreto Municipal nº 026/2025)</w:t>
      </w:r>
    </w:p>
    <w:p w:rsidR="00DA231B" w:rsidRPr="0080606D" w:rsidRDefault="00DA231B" w:rsidP="00DA231B">
      <w:pPr>
        <w:spacing w:before="100" w:beforeAutospacing="1" w:after="100" w:afterAutospacing="1"/>
        <w:ind w:left="284" w:right="259"/>
        <w:jc w:val="both"/>
      </w:pPr>
      <w:r w:rsidRPr="0080606D">
        <w:t>Nos termos do art. 2º e §1º do Capítulo II do Decreto Municipal nº 017/2025, alterado pelo Decreto Municipal nº 026/2025, que autoriza a previsão de margem de preferência para microempresas e empresas de pequeno porte sediadas local ou regionalmente, justifica-se a adoção da medida na presente licitação que visa ao Registro de Preços para eventual contratação de empresa(s) especializada(s) no fornecimento de alimentos perecíveis – tipo carne, destinados ao atendimento das Unidades Básicas de Saúde, do Hospital Municipal Maria Coelho Cavalcanti Rodrigues, do CAPS, da Casa de Apoio do Programa TFD vinculados à Secretaria Municipal de Saúde do Município de Afrânio/PE.</w:t>
      </w:r>
    </w:p>
    <w:p w:rsidR="00DA231B" w:rsidRPr="0080606D" w:rsidRDefault="00DA231B" w:rsidP="00DA231B">
      <w:pPr>
        <w:spacing w:before="100" w:beforeAutospacing="1" w:after="100" w:afterAutospacing="1"/>
        <w:ind w:left="284" w:right="259"/>
        <w:jc w:val="both"/>
      </w:pPr>
      <w:r w:rsidRPr="0080606D">
        <w:t>A delimitação regional observará o disposto no art. 3º, inciso II, do Decreto Municipal nº 017/2025, com redação dada pelo Decreto Municipal nº 026/2025, compreendendo os municípios localizados em um raio de até 300 (trezentos) quilômetros a partir do centro geográfico do Município de Afrânio/PE, considerando-se a distância em linha reta, podendo tal limite ser ampliado mediante justificativa técnica expressa no edital, conforme §4º do mesmo dispositivo.</w:t>
      </w:r>
    </w:p>
    <w:p w:rsidR="00DA231B" w:rsidRPr="0080606D" w:rsidRDefault="00DA231B" w:rsidP="00DA231B">
      <w:pPr>
        <w:spacing w:before="100" w:beforeAutospacing="1" w:after="100" w:afterAutospacing="1"/>
        <w:ind w:left="284" w:right="259"/>
        <w:jc w:val="both"/>
      </w:pPr>
      <w:r w:rsidRPr="0080606D">
        <w:t>A adoção da margem de preferência regional fundamenta-se nos seguintes aspectos técnicos:</w:t>
      </w:r>
    </w:p>
    <w:p w:rsidR="00DA231B" w:rsidRPr="0080606D" w:rsidRDefault="00DA231B" w:rsidP="00DA231B">
      <w:pPr>
        <w:spacing w:before="100" w:beforeAutospacing="1" w:after="100" w:afterAutospacing="1"/>
        <w:ind w:left="284" w:right="259"/>
        <w:jc w:val="both"/>
        <w:rPr>
          <w:b/>
          <w:bCs/>
        </w:rPr>
      </w:pPr>
      <w:r w:rsidRPr="0080606D">
        <w:rPr>
          <w:b/>
          <w:bCs/>
        </w:rPr>
        <w:t>Fomento ao Desenvolvimento Econômico Regional (inciso I)</w:t>
      </w:r>
    </w:p>
    <w:p w:rsidR="00DA231B" w:rsidRPr="0080606D" w:rsidRDefault="00DA231B" w:rsidP="00DA231B">
      <w:pPr>
        <w:spacing w:before="100" w:beforeAutospacing="1" w:after="100" w:afterAutospacing="1"/>
        <w:ind w:left="284" w:right="259"/>
        <w:jc w:val="both"/>
      </w:pPr>
      <w:r w:rsidRPr="0080606D">
        <w:t>O incentivo à participação de microempresas e empresas de pequeno porte sediadas na região contribui diretamente para o fortalecimento da economia local e regional, especialmente no setor pecuário e de processamento de carnes, promovendo geração de emprego, renda e estímulo às cadeias produtivas locais. Considerando que o objeto envolve alimentos perecíveis de origem animal, cuja produção e distribuição possuem forte vínculo com a economia regional, a medida fortalece o desenvolvimento sustentável e a valorização da produção local.</w:t>
      </w:r>
    </w:p>
    <w:p w:rsidR="00DA231B" w:rsidRPr="0080606D" w:rsidRDefault="00DA231B" w:rsidP="00DA231B">
      <w:pPr>
        <w:spacing w:before="100" w:beforeAutospacing="1" w:after="100" w:afterAutospacing="1"/>
        <w:ind w:left="284" w:right="259"/>
        <w:jc w:val="both"/>
        <w:rPr>
          <w:b/>
          <w:bCs/>
        </w:rPr>
      </w:pPr>
      <w:r w:rsidRPr="0080606D">
        <w:rPr>
          <w:b/>
          <w:bCs/>
        </w:rPr>
        <w:lastRenderedPageBreak/>
        <w:t>Redução de Custos Logísticos e Impactos Ambientais (inciso II)</w:t>
      </w:r>
    </w:p>
    <w:p w:rsidR="00DA231B" w:rsidRPr="0080606D" w:rsidRDefault="00DA231B" w:rsidP="00DA231B">
      <w:pPr>
        <w:spacing w:before="100" w:beforeAutospacing="1" w:after="100" w:afterAutospacing="1"/>
        <w:ind w:left="284" w:right="259"/>
        <w:jc w:val="both"/>
      </w:pPr>
      <w:r w:rsidRPr="0080606D">
        <w:t>A aquisição de carnes provenientes de fornecedores sediados em âmbito regional reduz significativamente os custos logísticos relacionados ao transporte refrigerado, armazenamento e distribuição, fatores essenciais para a manutenção da qualidade e segurança alimentar.</w:t>
      </w:r>
      <w:r w:rsidRPr="0080606D">
        <w:br/>
        <w:t>Além disso, a redução das distâncias de transporte contribui diretamente para a diminuição da emissão de gases poluentes, em consonância com os princípios da sustentabilidade e da eficiência administrativa.</w:t>
      </w:r>
      <w:r w:rsidRPr="0080606D">
        <w:br/>
        <w:t>A proximidade geográfica também minimiza riscos relacionados à quebra da cadeia de frio, atrasos na entrega e perdas de produtos, assegurando maior qualidade sanitária e frescor dos alimentos fornecidos às unidades de saúde.</w:t>
      </w:r>
    </w:p>
    <w:p w:rsidR="00DA231B" w:rsidRPr="0080606D" w:rsidRDefault="00DA231B" w:rsidP="00DA231B">
      <w:pPr>
        <w:spacing w:before="100" w:beforeAutospacing="1" w:after="100" w:afterAutospacing="1"/>
        <w:ind w:left="284" w:right="259"/>
        <w:jc w:val="both"/>
        <w:rPr>
          <w:b/>
          <w:bCs/>
        </w:rPr>
      </w:pPr>
      <w:r w:rsidRPr="0080606D">
        <w:rPr>
          <w:b/>
          <w:bCs/>
        </w:rPr>
        <w:t>Capacidade Produtiva Instalada na Região (inciso III)</w:t>
      </w:r>
    </w:p>
    <w:p w:rsidR="00DA231B" w:rsidRPr="0080606D" w:rsidRDefault="00DA231B" w:rsidP="00DA231B">
      <w:pPr>
        <w:spacing w:before="100" w:beforeAutospacing="1" w:after="100" w:afterAutospacing="1"/>
        <w:ind w:left="284" w:right="259"/>
        <w:jc w:val="both"/>
      </w:pPr>
      <w:r w:rsidRPr="0080606D">
        <w:t>Levantamento prévio realizado pela Administração identificou a existência de frigoríficos, distribuidores e fornecedores regionais com capacidade técnica e operacional suficiente para atender à demanda estimada, observando as exigências sanitárias, fiscais e de controle de qualidade.</w:t>
      </w:r>
      <w:r w:rsidRPr="0080606D">
        <w:br/>
        <w:t>A região apresenta estrutura consolidada no fornecimento de carnes, com agentes econômicos aptos a garantir regularidade no abastecimento, rastreabilidade dos produtos e cumprimento das normas de vigilância sanitária.</w:t>
      </w:r>
    </w:p>
    <w:p w:rsidR="00DA231B" w:rsidRPr="0080606D" w:rsidRDefault="00DA231B" w:rsidP="00DA231B">
      <w:pPr>
        <w:spacing w:before="100" w:beforeAutospacing="1" w:after="100" w:afterAutospacing="1"/>
        <w:ind w:left="284" w:right="259"/>
        <w:jc w:val="both"/>
        <w:rPr>
          <w:b/>
          <w:bCs/>
        </w:rPr>
      </w:pPr>
      <w:r w:rsidRPr="0080606D">
        <w:rPr>
          <w:b/>
          <w:bCs/>
        </w:rPr>
        <w:t>Existência de Concorrência Suficiente no Âmbito Regional (inciso IV)</w:t>
      </w:r>
    </w:p>
    <w:p w:rsidR="00DA231B" w:rsidRPr="0080606D" w:rsidRDefault="00DA231B" w:rsidP="00DA231B">
      <w:pPr>
        <w:spacing w:before="100" w:beforeAutospacing="1" w:after="100" w:afterAutospacing="1"/>
        <w:ind w:left="284" w:right="259"/>
        <w:jc w:val="both"/>
      </w:pPr>
      <w:r w:rsidRPr="0080606D">
        <w:t>Constatou-se a existência de número suficiente de fornecedores ativos dentro do limite geográfico estabelecido, aptos a participar do certame, assegurando a competitividade, isonomia e a obtenção da proposta mais vantajosa para a Administração Pública.</w:t>
      </w:r>
      <w:r w:rsidRPr="0080606D">
        <w:br/>
        <w:t>Não há indícios de restrição indevida à competitividade, uma vez que o mercado regional apresenta diversidade de empresas habilitadas no fornecimento de carnes, inclusive com experiência prévia no atendimento ao setor público.</w:t>
      </w:r>
    </w:p>
    <w:p w:rsidR="00DA231B" w:rsidRPr="0080606D" w:rsidRDefault="00DA231B" w:rsidP="00DA231B">
      <w:pPr>
        <w:spacing w:before="100" w:beforeAutospacing="1" w:after="100" w:afterAutospacing="1"/>
        <w:ind w:left="284" w:right="259"/>
        <w:jc w:val="both"/>
      </w:pPr>
      <w:r w:rsidRPr="0080606D">
        <w:t>Diante do exposto, a adoção da margem de preferência regional mostra-se tecnicamente justificada, legalmente amparada e alinhada ao interesse público, promovendo o desenvolvimento econômico regional, assegurando maior eficiência logística, preservação da qualidade dos alimentos e adequada aplicação dos recursos públicos no âmbito do Município de Afrânio/PE.</w:t>
      </w:r>
    </w:p>
    <w:p w:rsidR="00DA231B" w:rsidRDefault="00DA231B" w:rsidP="00DA231B">
      <w:pPr>
        <w:ind w:left="284" w:right="259"/>
        <w:jc w:val="both"/>
        <w:rPr>
          <w:b/>
        </w:rPr>
      </w:pPr>
      <w:r w:rsidRPr="00305FE6">
        <w:rPr>
          <w:b/>
        </w:rPr>
        <w:t>1</w:t>
      </w:r>
      <w:r>
        <w:rPr>
          <w:b/>
        </w:rPr>
        <w:t>6</w:t>
      </w:r>
      <w:r w:rsidRPr="00305FE6">
        <w:rPr>
          <w:b/>
        </w:rPr>
        <w:t xml:space="preserve"> – VIABILIDADE DA CONTRATAÇÃO: </w:t>
      </w:r>
    </w:p>
    <w:p w:rsidR="00DA231B" w:rsidRPr="00305FE6" w:rsidRDefault="00DA231B" w:rsidP="00DA231B">
      <w:pPr>
        <w:ind w:left="284" w:right="259"/>
        <w:jc w:val="both"/>
        <w:rPr>
          <w:b/>
        </w:rPr>
      </w:pPr>
    </w:p>
    <w:p w:rsidR="00DA231B" w:rsidRPr="0080606D" w:rsidRDefault="00DA231B" w:rsidP="00DA231B">
      <w:pPr>
        <w:ind w:left="284" w:right="259"/>
        <w:jc w:val="both"/>
      </w:pPr>
      <w:r w:rsidRPr="0080606D">
        <w:t>Diante dos estudos realizados ao longo deste Estudo Técnico Preliminar, verifica-se que a contratação pretendida se mostra plenamente viável sob os aspectos técnico, operacional, econômico e jurídico.</w:t>
      </w:r>
    </w:p>
    <w:p w:rsidR="00DA231B" w:rsidRPr="0080606D" w:rsidRDefault="00DA231B" w:rsidP="00DA231B">
      <w:pPr>
        <w:ind w:left="284" w:right="259"/>
        <w:jc w:val="both"/>
      </w:pPr>
    </w:p>
    <w:p w:rsidR="00DA231B" w:rsidRPr="0080606D" w:rsidRDefault="00DA231B" w:rsidP="00DA231B">
      <w:pPr>
        <w:ind w:left="284" w:right="259"/>
        <w:jc w:val="both"/>
      </w:pPr>
      <w:r w:rsidRPr="0080606D">
        <w:t>Do ponto de vista técnico, restou evidenciado que o fornecimento de alimentos perecíveis, do tipo carnes, é indispensável para a manutenção das atividades das Unidades Básicas de Saúde (UBS), do Hospital Municipal Maria Coelho Cavalcanti Rodrigues, do Centro de Atenção Psicossocial (CAPS) e da Casa de Apoio do Programa de Tratamento Fora do Domicílio (TFD), garantindo condições adequadas de alimentação aos usuários do Sistema Único de Saúde (SUS).</w:t>
      </w:r>
    </w:p>
    <w:p w:rsidR="00DA231B" w:rsidRPr="0080606D" w:rsidRDefault="00DA231B" w:rsidP="00DA231B">
      <w:pPr>
        <w:ind w:left="284" w:right="259"/>
        <w:jc w:val="both"/>
      </w:pPr>
    </w:p>
    <w:p w:rsidR="00DA231B" w:rsidRPr="0080606D" w:rsidRDefault="00DA231B" w:rsidP="00DA231B">
      <w:pPr>
        <w:ind w:left="284" w:right="259"/>
        <w:jc w:val="both"/>
      </w:pPr>
      <w:r w:rsidRPr="0080606D">
        <w:t>Sob o aspecto operacional, a solução proposta — realização de Pregão Eletrônico por meio do Sistema de Registro de Preços — mostra-se adequada à natureza da demanda, permitindo aquisições parceladas, conforme a necessidade da Administração, assegurando maior flexibilidade, controle de estoque e redução de desperdícios, especialmente em razão da perecibilidade dos produtos.</w:t>
      </w:r>
    </w:p>
    <w:p w:rsidR="00DA231B" w:rsidRPr="0080606D" w:rsidRDefault="00DA231B" w:rsidP="00DA231B">
      <w:pPr>
        <w:ind w:left="284" w:right="259"/>
        <w:jc w:val="both"/>
      </w:pPr>
    </w:p>
    <w:p w:rsidR="00DA231B" w:rsidRPr="0080606D" w:rsidRDefault="00DA231B" w:rsidP="00DA231B">
      <w:pPr>
        <w:ind w:left="284" w:right="259"/>
        <w:jc w:val="both"/>
      </w:pPr>
      <w:r w:rsidRPr="0080606D">
        <w:t>No que se refere à viabilidade econômica, o levantamento de mercado demonstrou a existência de diversos fornecedores aptos a atender ao objeto, o que favorece a competitividade do certame e a obtenção de propostas mais vantajosas para a Administração Pública, em conformidade com os princípios da economicidade e eficiência. Ademais, a utilização do Sistema de Registro de Preços contribui para a otimização dos recursos públicos, evitando contratações desnecessárias e permitindo aquisições conforme a demanda real.</w:t>
      </w:r>
    </w:p>
    <w:p w:rsidR="00DA231B" w:rsidRPr="0080606D" w:rsidRDefault="00DA231B" w:rsidP="00DA231B">
      <w:pPr>
        <w:ind w:left="284" w:right="259"/>
        <w:jc w:val="both"/>
      </w:pPr>
    </w:p>
    <w:p w:rsidR="00DA231B" w:rsidRPr="0080606D" w:rsidRDefault="00DA231B" w:rsidP="00DA231B">
      <w:pPr>
        <w:ind w:left="284" w:right="259"/>
        <w:jc w:val="both"/>
      </w:pPr>
      <w:r w:rsidRPr="0080606D">
        <w:t>Sob o aspecto jurídico, a contratação encontra respaldo na legislação vigente, especialmente na Lei nº 14.133/2021, sendo plenamente possível sua realização mediante regular procedimento licitatório, observando-se os princípios da legalidade, impessoalidade, moralidade, publicidade e eficiência.</w:t>
      </w:r>
    </w:p>
    <w:p w:rsidR="00DA231B" w:rsidRPr="0080606D" w:rsidRDefault="00DA231B" w:rsidP="00DA231B">
      <w:pPr>
        <w:ind w:left="284" w:right="259"/>
        <w:jc w:val="both"/>
      </w:pPr>
    </w:p>
    <w:p w:rsidR="00DA231B" w:rsidRPr="0080606D" w:rsidRDefault="00DA231B" w:rsidP="00DA231B">
      <w:pPr>
        <w:ind w:left="284" w:right="259"/>
        <w:jc w:val="both"/>
      </w:pPr>
      <w:r w:rsidRPr="0080606D">
        <w:t>Adicionalmente, foram considerados os impactos ambientais da contratação, sendo propostas medidas mitigadoras adequadas, bem como identificados os resultados pretendidos, os quais demonstram que a solução proposta atende de forma satisfatória às necessidades da Administração.</w:t>
      </w:r>
    </w:p>
    <w:p w:rsidR="00DA231B" w:rsidRPr="0080606D" w:rsidRDefault="00DA231B" w:rsidP="00DA231B">
      <w:pPr>
        <w:ind w:left="284" w:right="259"/>
        <w:jc w:val="both"/>
      </w:pPr>
    </w:p>
    <w:p w:rsidR="00DA231B" w:rsidRDefault="00DA231B" w:rsidP="00DA231B">
      <w:pPr>
        <w:ind w:left="284" w:right="259"/>
        <w:jc w:val="both"/>
      </w:pPr>
      <w:r w:rsidRPr="0080606D">
        <w:t>Dessa forma, conclui-se que a contratação é viável e recomendada, devendo ser dada continuidade ao processo administrativo para realização do certame licitatório, visando ao Registro de Preços para eventual contratação de empresa(s) especializada(s) no fornecimento de carnes, garantindo a continuidade, qualidade e eficiência dos serviços públicos de saúde no Município de Afrânio–PE.</w:t>
      </w:r>
    </w:p>
    <w:p w:rsidR="00DA231B" w:rsidRDefault="00DA231B" w:rsidP="00DA231B">
      <w:pPr>
        <w:ind w:left="142" w:right="-1"/>
        <w:jc w:val="both"/>
      </w:pPr>
    </w:p>
    <w:p w:rsidR="00DA231B" w:rsidRPr="00305FE6" w:rsidRDefault="00DA231B" w:rsidP="00DA231B">
      <w:pPr>
        <w:ind w:left="142" w:right="-1"/>
        <w:jc w:val="both"/>
        <w:rPr>
          <w:b/>
        </w:rPr>
      </w:pPr>
    </w:p>
    <w:p w:rsidR="00DA231B" w:rsidRDefault="00DA231B" w:rsidP="00DA231B">
      <w:pPr>
        <w:ind w:left="142" w:right="-1"/>
        <w:jc w:val="right"/>
        <w:rPr>
          <w:rFonts w:cstheme="minorHAnsi"/>
          <w:bCs/>
        </w:rPr>
      </w:pPr>
      <w:r w:rsidRPr="00305FE6">
        <w:rPr>
          <w:rFonts w:cstheme="minorHAnsi"/>
          <w:bCs/>
        </w:rPr>
        <w:t xml:space="preserve">Afrânio, </w:t>
      </w:r>
      <w:r>
        <w:rPr>
          <w:rFonts w:cstheme="minorHAnsi"/>
          <w:bCs/>
        </w:rPr>
        <w:t>15</w:t>
      </w:r>
      <w:r w:rsidRPr="00305FE6">
        <w:rPr>
          <w:rFonts w:cstheme="minorHAnsi"/>
          <w:bCs/>
        </w:rPr>
        <w:t xml:space="preserve"> de </w:t>
      </w:r>
      <w:r>
        <w:rPr>
          <w:rFonts w:cstheme="minorHAnsi"/>
          <w:bCs/>
        </w:rPr>
        <w:t>abril</w:t>
      </w:r>
      <w:r w:rsidRPr="00305FE6">
        <w:rPr>
          <w:rFonts w:cstheme="minorHAnsi"/>
          <w:bCs/>
        </w:rPr>
        <w:t xml:space="preserve"> de 202</w:t>
      </w:r>
      <w:r>
        <w:rPr>
          <w:rFonts w:cstheme="minorHAnsi"/>
          <w:bCs/>
        </w:rPr>
        <w:t>6</w:t>
      </w:r>
      <w:r w:rsidRPr="00305FE6">
        <w:rPr>
          <w:rFonts w:cstheme="minorHAnsi"/>
          <w:bCs/>
        </w:rPr>
        <w:t>.</w:t>
      </w:r>
    </w:p>
    <w:p w:rsidR="00DA231B" w:rsidRPr="00305FE6" w:rsidRDefault="00DA231B" w:rsidP="00DA231B">
      <w:pPr>
        <w:ind w:left="142" w:right="-1"/>
        <w:jc w:val="right"/>
        <w:rPr>
          <w:rFonts w:cstheme="minorHAnsi"/>
          <w:bCs/>
        </w:rPr>
      </w:pPr>
    </w:p>
    <w:p w:rsidR="00DA231B" w:rsidRPr="00305FE6" w:rsidRDefault="00DA231B" w:rsidP="00DA231B">
      <w:pPr>
        <w:ind w:left="142" w:right="-1"/>
        <w:jc w:val="both"/>
        <w:rPr>
          <w:rFonts w:cstheme="minorHAnsi"/>
          <w:b/>
        </w:rPr>
      </w:pPr>
    </w:p>
    <w:p w:rsidR="00DA231B" w:rsidRPr="009E1159" w:rsidRDefault="00DA231B" w:rsidP="00DA231B">
      <w:pPr>
        <w:ind w:left="142" w:right="-1"/>
        <w:jc w:val="both"/>
        <w:rPr>
          <w:rFonts w:cstheme="minorHAnsi"/>
        </w:rPr>
      </w:pPr>
    </w:p>
    <w:p w:rsidR="00DA231B" w:rsidRPr="009E1159" w:rsidRDefault="00DA231B" w:rsidP="00DA231B">
      <w:pPr>
        <w:ind w:right="-1"/>
        <w:rPr>
          <w:rFonts w:cstheme="minorHAnsi"/>
        </w:rPr>
      </w:pPr>
    </w:p>
    <w:p w:rsidR="00DA231B" w:rsidRPr="004D7EFD" w:rsidRDefault="00DA231B" w:rsidP="00DA231B">
      <w:pPr>
        <w:ind w:right="-1"/>
        <w:jc w:val="center"/>
        <w:rPr>
          <w:rFonts w:cstheme="minorHAnsi"/>
          <w:b/>
          <w:bCs/>
        </w:rPr>
      </w:pPr>
      <w:r w:rsidRPr="004D7EFD">
        <w:rPr>
          <w:rFonts w:cstheme="minorHAnsi"/>
          <w:b/>
          <w:bCs/>
        </w:rPr>
        <w:t>_____________________________________________</w:t>
      </w:r>
    </w:p>
    <w:p w:rsidR="00DA231B" w:rsidRPr="004D7EFD" w:rsidRDefault="00DA231B" w:rsidP="00DA231B">
      <w:pPr>
        <w:ind w:right="-1"/>
        <w:jc w:val="center"/>
        <w:rPr>
          <w:rFonts w:cstheme="minorHAnsi"/>
          <w:b/>
          <w:bCs/>
        </w:rPr>
      </w:pPr>
      <w:r w:rsidRPr="004D7EFD">
        <w:rPr>
          <w:rFonts w:cstheme="minorHAnsi"/>
          <w:b/>
          <w:bCs/>
        </w:rPr>
        <w:t>BRUNA CAVALCANTI DE LIMA</w:t>
      </w:r>
    </w:p>
    <w:p w:rsidR="00DA231B" w:rsidRPr="004D7EFD" w:rsidRDefault="00DA231B" w:rsidP="00DA231B">
      <w:pPr>
        <w:ind w:right="-1"/>
        <w:jc w:val="center"/>
        <w:rPr>
          <w:rFonts w:cstheme="minorHAnsi"/>
          <w:b/>
          <w:bCs/>
        </w:rPr>
      </w:pPr>
      <w:r w:rsidRPr="004D7EFD">
        <w:rPr>
          <w:rFonts w:cstheme="minorHAnsi"/>
          <w:b/>
          <w:bCs/>
        </w:rPr>
        <w:t>MATRÍCULA: 901682-1</w:t>
      </w:r>
    </w:p>
    <w:p w:rsidR="00DA231B" w:rsidRPr="004D7EFD" w:rsidRDefault="00DA231B" w:rsidP="00DA231B">
      <w:pPr>
        <w:ind w:right="-1"/>
        <w:jc w:val="center"/>
        <w:rPr>
          <w:rFonts w:cstheme="minorHAnsi"/>
          <w:b/>
          <w:bCs/>
        </w:rPr>
      </w:pPr>
      <w:r w:rsidRPr="004D7EFD">
        <w:rPr>
          <w:rFonts w:cstheme="minorHAnsi"/>
          <w:b/>
          <w:bCs/>
        </w:rPr>
        <w:t>NUTRICIONISTA</w:t>
      </w:r>
    </w:p>
    <w:p w:rsidR="00DA231B" w:rsidRPr="00467568" w:rsidRDefault="00DA231B" w:rsidP="00DA231B">
      <w:pPr>
        <w:ind w:right="-1"/>
        <w:jc w:val="center"/>
        <w:rPr>
          <w:rFonts w:cstheme="minorHAnsi"/>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072BE0">
      <w:pPr>
        <w:rPr>
          <w:rFonts w:cstheme="minorHAnsi"/>
          <w:sz w:val="20"/>
          <w:szCs w:val="20"/>
        </w:rPr>
      </w:pPr>
    </w:p>
    <w:p w:rsidR="00277B90" w:rsidRDefault="00277B90" w:rsidP="008C23B1">
      <w:pPr>
        <w:pStyle w:val="Cabealho"/>
        <w:tabs>
          <w:tab w:val="left" w:pos="5954"/>
        </w:tabs>
        <w:spacing w:line="276" w:lineRule="auto"/>
        <w:rPr>
          <w:rFonts w:ascii="Verdana" w:hAnsi="Verdana" w:cstheme="minorHAnsi"/>
          <w:b/>
          <w:sz w:val="20"/>
          <w:szCs w:val="20"/>
        </w:rPr>
      </w:pPr>
      <w:bookmarkStart w:id="21" w:name="_Hlk125372385"/>
    </w:p>
    <w:p w:rsidR="008C23B1" w:rsidRDefault="008C23B1"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714AD9" w:rsidRDefault="00714AD9"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DA231B" w:rsidRPr="0074430F" w:rsidRDefault="00DA231B" w:rsidP="00DA231B">
      <w:pPr>
        <w:pStyle w:val="Cabealho"/>
        <w:spacing w:line="276" w:lineRule="auto"/>
        <w:ind w:left="142" w:right="141"/>
        <w:jc w:val="center"/>
        <w:rPr>
          <w:rFonts w:ascii="Verdana" w:hAnsi="Verdana"/>
          <w:b/>
          <w:sz w:val="20"/>
          <w:szCs w:val="20"/>
        </w:rPr>
      </w:pPr>
      <w:r>
        <w:rPr>
          <w:rFonts w:ascii="Verdana" w:hAnsi="Verdana"/>
          <w:b/>
          <w:sz w:val="20"/>
          <w:szCs w:val="20"/>
        </w:rPr>
        <w:t>TERMO DE REFERÊNCIA</w:t>
      </w:r>
    </w:p>
    <w:p w:rsidR="00DA231B" w:rsidRPr="0074430F" w:rsidRDefault="00DA231B" w:rsidP="00DA231B">
      <w:pPr>
        <w:pBdr>
          <w:top w:val="single" w:sz="4" w:space="1" w:color="auto"/>
        </w:pBdr>
        <w:spacing w:line="276" w:lineRule="auto"/>
        <w:ind w:left="142" w:right="141"/>
        <w:jc w:val="both"/>
        <w:rPr>
          <w:b/>
          <w:sz w:val="20"/>
          <w:szCs w:val="20"/>
        </w:rPr>
      </w:pPr>
      <w:r w:rsidRPr="0074430F">
        <w:rPr>
          <w:b/>
          <w:sz w:val="20"/>
          <w:szCs w:val="20"/>
        </w:rPr>
        <w:t>1. DO OBJETO CONFORME O ART. 6º, INC. XXIII, ALÍNEAS ‘A’ DA LEI 14.133/2021:</w:t>
      </w:r>
    </w:p>
    <w:p w:rsidR="00DA231B" w:rsidRDefault="00DA231B" w:rsidP="00DA231B">
      <w:pPr>
        <w:spacing w:line="276" w:lineRule="auto"/>
        <w:ind w:left="142" w:right="141"/>
        <w:jc w:val="both"/>
        <w:rPr>
          <w:sz w:val="20"/>
          <w:szCs w:val="20"/>
        </w:rPr>
      </w:pPr>
      <w:r w:rsidRPr="0074430F">
        <w:rPr>
          <w:b/>
          <w:bCs/>
          <w:sz w:val="20"/>
          <w:szCs w:val="20"/>
        </w:rPr>
        <w:t>1.1</w:t>
      </w:r>
      <w:bookmarkStart w:id="22" w:name="_Hlk193279789"/>
      <w:bookmarkStart w:id="23" w:name="_Hlk209088551"/>
      <w:bookmarkStart w:id="24" w:name="_Hlk223365035"/>
      <w:bookmarkEnd w:id="22"/>
      <w:bookmarkEnd w:id="23"/>
      <w:r>
        <w:rPr>
          <w:sz w:val="20"/>
          <w:szCs w:val="20"/>
        </w:rPr>
        <w:t xml:space="preserve">Realização de Pregão para o </w:t>
      </w:r>
      <w:r w:rsidRPr="00A06550">
        <w:rPr>
          <w:sz w:val="20"/>
          <w:szCs w:val="20"/>
        </w:rPr>
        <w:t>Registro dePreços paraeventual contratação de empresa</w:t>
      </w:r>
      <w:r>
        <w:rPr>
          <w:sz w:val="20"/>
          <w:szCs w:val="20"/>
        </w:rPr>
        <w:t xml:space="preserve"> (s)</w:t>
      </w:r>
      <w:r w:rsidRPr="00A06550">
        <w:rPr>
          <w:sz w:val="20"/>
          <w:szCs w:val="20"/>
        </w:rPr>
        <w:t xml:space="preserve"> especializada</w:t>
      </w:r>
      <w:r>
        <w:rPr>
          <w:sz w:val="20"/>
          <w:szCs w:val="20"/>
        </w:rPr>
        <w:t xml:space="preserve"> (s)</w:t>
      </w:r>
      <w:r w:rsidRPr="00A06550">
        <w:rPr>
          <w:sz w:val="20"/>
          <w:szCs w:val="20"/>
        </w:rPr>
        <w:t xml:space="preserve"> no </w:t>
      </w:r>
      <w:r w:rsidRPr="002C726E">
        <w:rPr>
          <w:sz w:val="20"/>
          <w:szCs w:val="20"/>
        </w:rPr>
        <w:t xml:space="preserve">fornecimento de alimentos perecíveis – </w:t>
      </w:r>
      <w:r w:rsidRPr="002C726E">
        <w:rPr>
          <w:b/>
          <w:bCs/>
          <w:sz w:val="20"/>
          <w:szCs w:val="20"/>
        </w:rPr>
        <w:t>TIPO CARNE</w:t>
      </w:r>
      <w:r w:rsidRPr="002C726E">
        <w:rPr>
          <w:sz w:val="20"/>
          <w:szCs w:val="20"/>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w:t>
      </w:r>
      <w:r w:rsidRPr="00A06550">
        <w:rPr>
          <w:sz w:val="20"/>
          <w:szCs w:val="20"/>
        </w:rPr>
        <w:t>,conforme solicitação expressa da Secretaria Municipal de Saúde e nos termos e condições estabelecidos no Termo de Referência e seus anexos.</w:t>
      </w:r>
    </w:p>
    <w:bookmarkEnd w:id="24"/>
    <w:p w:rsidR="00DA231B" w:rsidRPr="0074430F" w:rsidRDefault="00DA231B" w:rsidP="00DA231B">
      <w:pPr>
        <w:pBdr>
          <w:top w:val="single" w:sz="4" w:space="1" w:color="auto"/>
        </w:pBdr>
        <w:spacing w:line="276" w:lineRule="auto"/>
        <w:ind w:left="142" w:right="141"/>
        <w:jc w:val="both"/>
        <w:rPr>
          <w:b/>
          <w:sz w:val="20"/>
          <w:szCs w:val="20"/>
        </w:rPr>
      </w:pPr>
      <w:r w:rsidRPr="0074430F">
        <w:rPr>
          <w:b/>
          <w:sz w:val="20"/>
          <w:szCs w:val="20"/>
        </w:rPr>
        <w:t>2. FUNDAMENTOS DA CONTRATAÇÃO DE ACORDO COM O ART. 6º, INC. XXIII, ALÍNEAS ‘E’ DA LEI 14.133/2021:</w:t>
      </w:r>
    </w:p>
    <w:p w:rsidR="00DA231B" w:rsidRDefault="00DA231B" w:rsidP="00DA231B">
      <w:pPr>
        <w:pStyle w:val="PargrafodaLista"/>
        <w:ind w:left="142" w:right="141"/>
        <w:rPr>
          <w:rFonts w:eastAsia="Times New Roman"/>
          <w:sz w:val="20"/>
          <w:szCs w:val="20"/>
          <w:lang w:eastAsia="pt-BR"/>
        </w:rPr>
      </w:pPr>
      <w:r w:rsidRPr="0074430F">
        <w:rPr>
          <w:rFonts w:eastAsia="Times New Roman"/>
          <w:b/>
          <w:bCs/>
          <w:sz w:val="20"/>
          <w:szCs w:val="20"/>
          <w:lang w:eastAsia="pt-BR"/>
        </w:rPr>
        <w:t xml:space="preserve">2.1 </w:t>
      </w:r>
      <w:r w:rsidRPr="002C726E">
        <w:rPr>
          <w:rFonts w:eastAsia="Times New Roman"/>
          <w:sz w:val="20"/>
          <w:szCs w:val="20"/>
          <w:lang w:eastAsia="pt-BR"/>
        </w:rPr>
        <w:t>A presente contratação fundamenta-se na necessidade contínua de garantir a adequada oferta de alimentação aos usuários dos serviços de saúde do Município de Afrânio-PE, bem como aos pacientes em acompanhamento e assistência pelas unidades vinculadas à Secretaria Municipal de Saúde.</w:t>
      </w:r>
    </w:p>
    <w:p w:rsidR="00DA231B" w:rsidRPr="00D26FA1" w:rsidRDefault="00DA231B" w:rsidP="00DA231B">
      <w:pPr>
        <w:pStyle w:val="PargrafodaLista"/>
        <w:ind w:left="142" w:right="141"/>
        <w:rPr>
          <w:rFonts w:eastAsia="Times New Roman"/>
          <w:sz w:val="20"/>
          <w:szCs w:val="20"/>
          <w:lang w:eastAsia="pt-BR"/>
        </w:rPr>
      </w:pPr>
    </w:p>
    <w:p w:rsidR="00DA231B" w:rsidRPr="00D26FA1"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2.2 </w:t>
      </w:r>
      <w:r w:rsidRPr="002C726E">
        <w:rPr>
          <w:rFonts w:eastAsia="Times New Roman"/>
          <w:sz w:val="20"/>
          <w:szCs w:val="20"/>
          <w:lang w:eastAsia="pt-BR"/>
        </w:rPr>
        <w:t>Considerando que as Unidades Básicas de Saúde, o Hospital Municipal Maria Coelho Cavalcanti Rodrigues, o CAPS, a Casa de Apoio do programa de Tratamento Fora do Domicílio (TFD)</w:t>
      </w:r>
      <w:r>
        <w:rPr>
          <w:rFonts w:eastAsia="Times New Roman"/>
          <w:sz w:val="20"/>
          <w:szCs w:val="20"/>
          <w:lang w:eastAsia="pt-BR"/>
        </w:rPr>
        <w:t xml:space="preserve">, </w:t>
      </w:r>
      <w:r w:rsidRPr="002C726E">
        <w:rPr>
          <w:rFonts w:eastAsia="Times New Roman"/>
          <w:sz w:val="20"/>
          <w:szCs w:val="20"/>
          <w:lang w:eastAsia="pt-BR"/>
        </w:rPr>
        <w:t>desempenham papel essencial na promoção, prevenção e recuperação da saúde da população, torna-se indispensável o fornecimento regular de alimentos perecíveis, especialmente do tipo carne, como parte integrante das ações de cuidado e assistência.</w:t>
      </w:r>
    </w:p>
    <w:p w:rsidR="00DA231B" w:rsidRPr="00D26FA1" w:rsidRDefault="00DA231B" w:rsidP="00DA231B">
      <w:pPr>
        <w:pStyle w:val="PargrafodaLista"/>
        <w:ind w:left="142" w:right="141"/>
        <w:rPr>
          <w:rFonts w:eastAsia="Times New Roman"/>
          <w:sz w:val="20"/>
          <w:szCs w:val="20"/>
          <w:lang w:eastAsia="pt-BR"/>
        </w:rPr>
      </w:pPr>
    </w:p>
    <w:p w:rsidR="00DA231B" w:rsidRPr="00D26FA1"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2.3 </w:t>
      </w:r>
      <w:r w:rsidRPr="002C726E">
        <w:rPr>
          <w:rFonts w:eastAsia="Times New Roman"/>
          <w:sz w:val="20"/>
          <w:szCs w:val="20"/>
          <w:lang w:eastAsia="pt-BR"/>
        </w:rPr>
        <w:t>A alimentação adequada constitui fator determinante para a recuperação clínica, manutenção do estado nutricional e bem-estar dos pacientes, sendo, portanto, um insumo essencial à execução dos serviços públicos de saúde. Nesse sentido, a ausência ou descontinuidade no fornecimento desses itens pode comprometer diretamente a qualidade do atendimento prestado à população usuária do Sistema Único de Saúde (SUS).</w:t>
      </w:r>
    </w:p>
    <w:p w:rsidR="00DA231B" w:rsidRPr="00D26FA1" w:rsidRDefault="00DA231B" w:rsidP="00DA231B">
      <w:pPr>
        <w:pStyle w:val="PargrafodaLista"/>
        <w:ind w:left="142" w:right="141"/>
        <w:rPr>
          <w:rFonts w:eastAsia="Times New Roman"/>
          <w:sz w:val="20"/>
          <w:szCs w:val="20"/>
          <w:lang w:eastAsia="pt-BR"/>
        </w:rPr>
      </w:pPr>
    </w:p>
    <w:p w:rsidR="00DA231B" w:rsidRPr="00D26FA1"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2.4 </w:t>
      </w:r>
      <w:r w:rsidRPr="002C726E">
        <w:rPr>
          <w:rFonts w:eastAsia="Times New Roman"/>
          <w:sz w:val="20"/>
          <w:szCs w:val="20"/>
          <w:lang w:eastAsia="pt-BR"/>
        </w:rPr>
        <w:t>Dessa forma, a realização de Pregão Eletrônico para Registro de Preços apresenta-se como a alternativa mais eficiente e vantajosa para a Administração Pública, permitindo a contratação conforme a demanda, com economicidade, agilidade e observância aos princípios da legalidade, eficiência e interesse público</w:t>
      </w:r>
      <w:r w:rsidRPr="00D26FA1">
        <w:rPr>
          <w:rFonts w:eastAsia="Times New Roman"/>
          <w:sz w:val="20"/>
          <w:szCs w:val="20"/>
          <w:lang w:eastAsia="pt-BR"/>
        </w:rPr>
        <w:t>.</w:t>
      </w:r>
    </w:p>
    <w:p w:rsidR="00DA231B" w:rsidRPr="00D26FA1" w:rsidRDefault="00DA231B" w:rsidP="00DA231B">
      <w:pPr>
        <w:pStyle w:val="PargrafodaLista"/>
        <w:ind w:left="142" w:right="141"/>
        <w:rPr>
          <w:rFonts w:eastAsia="Times New Roman"/>
          <w:sz w:val="20"/>
          <w:szCs w:val="20"/>
          <w:lang w:eastAsia="pt-BR"/>
        </w:rPr>
      </w:pPr>
    </w:p>
    <w:p w:rsidR="00DA231B" w:rsidRPr="00D26FA1"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2.5 </w:t>
      </w:r>
      <w:r w:rsidRPr="002C726E">
        <w:rPr>
          <w:rFonts w:eastAsia="Times New Roman"/>
          <w:sz w:val="20"/>
          <w:szCs w:val="20"/>
          <w:lang w:eastAsia="pt-BR"/>
        </w:rPr>
        <w:t>A adoção do Sistema de Registro de Preços justifica-se pela natureza variável do consumo dos itens, possibilitando maior flexibilidade na aquisição, evitando desperdícios e garantindo o abastecimento contínuo das unidades de saúde.</w:t>
      </w:r>
    </w:p>
    <w:p w:rsidR="00DA231B" w:rsidRPr="00D26FA1" w:rsidRDefault="00DA231B" w:rsidP="00DA231B">
      <w:pPr>
        <w:pStyle w:val="PargrafodaLista"/>
        <w:ind w:left="142" w:right="141"/>
        <w:rPr>
          <w:rFonts w:eastAsia="Times New Roman"/>
          <w:sz w:val="20"/>
          <w:szCs w:val="20"/>
          <w:lang w:eastAsia="pt-BR"/>
        </w:rPr>
      </w:pPr>
    </w:p>
    <w:p w:rsidR="00DA231B" w:rsidRPr="00D26FA1"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2.6 </w:t>
      </w:r>
      <w:r w:rsidRPr="00D26FA1">
        <w:rPr>
          <w:rFonts w:eastAsia="Times New Roman"/>
          <w:sz w:val="20"/>
          <w:szCs w:val="20"/>
          <w:lang w:eastAsia="pt-BR"/>
        </w:rPr>
        <w:t>Ademais, o Registro de Preços possibilita à Administração realizar aquisições conforme a real necessidade, evitando desperdícios, perdas decorrentes da perecibilidade dos produtos e formação de estoques excessivos, garantindo melhor gestão dos recursos orçamentários destinados à saúde.</w:t>
      </w:r>
    </w:p>
    <w:p w:rsidR="00DA231B" w:rsidRPr="00D26FA1" w:rsidRDefault="00DA231B" w:rsidP="00DA231B">
      <w:pPr>
        <w:pStyle w:val="PargrafodaLista"/>
        <w:ind w:left="142" w:right="141"/>
        <w:rPr>
          <w:rFonts w:eastAsia="Times New Roman"/>
          <w:sz w:val="20"/>
          <w:szCs w:val="20"/>
          <w:lang w:eastAsia="pt-BR"/>
        </w:rPr>
      </w:pPr>
    </w:p>
    <w:p w:rsidR="00DA231B" w:rsidRPr="007C192D" w:rsidRDefault="00DA231B" w:rsidP="00DA231B">
      <w:pPr>
        <w:pStyle w:val="PargrafodaLista"/>
        <w:ind w:left="142" w:right="141"/>
        <w:rPr>
          <w:rFonts w:eastAsia="Times New Roman"/>
          <w:sz w:val="20"/>
          <w:szCs w:val="20"/>
          <w:lang w:eastAsia="pt-BR"/>
        </w:rPr>
      </w:pPr>
      <w:r>
        <w:rPr>
          <w:rFonts w:eastAsia="Times New Roman"/>
          <w:b/>
          <w:bCs/>
          <w:sz w:val="20"/>
          <w:szCs w:val="20"/>
          <w:lang w:eastAsia="pt-BR"/>
        </w:rPr>
        <w:t xml:space="preserve">2.7 </w:t>
      </w:r>
      <w:r w:rsidRPr="002C726E">
        <w:rPr>
          <w:rFonts w:eastAsia="Times New Roman"/>
          <w:sz w:val="20"/>
          <w:szCs w:val="20"/>
          <w:lang w:eastAsia="pt-BR"/>
        </w:rPr>
        <w:t>Assim, a presente contratação visa assegurar a continuidade dos serviços essenciais de saúde, promovendo condições adequadas de atendimento à população e contribuindo para a efetividade das políticas públicas de saúde no âmbito do Município de Afrânio-PE.</w:t>
      </w:r>
    </w:p>
    <w:p w:rsidR="00DA231B" w:rsidRPr="0074430F" w:rsidRDefault="00DA231B" w:rsidP="00DA231B">
      <w:pPr>
        <w:pStyle w:val="PargrafodaLista"/>
        <w:pBdr>
          <w:top w:val="single" w:sz="4" w:space="1" w:color="auto"/>
        </w:pBdr>
        <w:ind w:left="142" w:right="141"/>
        <w:rPr>
          <w:b/>
          <w:sz w:val="20"/>
          <w:szCs w:val="20"/>
        </w:rPr>
      </w:pPr>
      <w:r w:rsidRPr="0074430F">
        <w:rPr>
          <w:b/>
          <w:sz w:val="20"/>
          <w:szCs w:val="20"/>
        </w:rPr>
        <w:lastRenderedPageBreak/>
        <w:t>3. DO MODO DE DISPUTA:</w:t>
      </w:r>
    </w:p>
    <w:p w:rsidR="00DA231B" w:rsidRPr="0074430F" w:rsidRDefault="00DA231B" w:rsidP="00DA231B">
      <w:pPr>
        <w:spacing w:line="276" w:lineRule="auto"/>
        <w:ind w:left="142" w:right="141"/>
        <w:jc w:val="both"/>
        <w:rPr>
          <w:rFonts w:cs="Arial"/>
          <w:sz w:val="20"/>
          <w:szCs w:val="20"/>
        </w:rPr>
      </w:pPr>
      <w:r w:rsidRPr="0074430F">
        <w:rPr>
          <w:rFonts w:cs="Arial"/>
          <w:b/>
          <w:bCs/>
          <w:sz w:val="20"/>
          <w:szCs w:val="20"/>
        </w:rPr>
        <w:t xml:space="preserve">3.1 </w:t>
      </w:r>
      <w:r w:rsidRPr="0074430F">
        <w:rPr>
          <w:rFonts w:cs="Arial"/>
          <w:sz w:val="20"/>
          <w:szCs w:val="20"/>
        </w:rPr>
        <w:t xml:space="preserve">Na licitação, recomenda-se a utilização do modo de disputa </w:t>
      </w:r>
      <w:r w:rsidRPr="0074430F">
        <w:rPr>
          <w:rFonts w:cs="Arial"/>
          <w:b/>
          <w:sz w:val="20"/>
          <w:szCs w:val="20"/>
        </w:rPr>
        <w:t>ABERTO e FECHADO</w:t>
      </w:r>
      <w:r w:rsidRPr="0074430F">
        <w:rPr>
          <w:rFonts w:cs="Arial"/>
          <w:sz w:val="20"/>
          <w:szCs w:val="20"/>
        </w:rPr>
        <w:t>, como previsto no Art. 56, da Lei 14.133/21, utilizando o “</w:t>
      </w:r>
      <w:r w:rsidRPr="0074430F">
        <w:rPr>
          <w:rFonts w:cs="Arial"/>
          <w:b/>
          <w:bCs/>
          <w:sz w:val="20"/>
          <w:szCs w:val="20"/>
        </w:rPr>
        <w:t>Menor Preço”</w:t>
      </w:r>
      <w:r w:rsidRPr="0074430F">
        <w:rPr>
          <w:rFonts w:cs="Arial"/>
          <w:sz w:val="20"/>
          <w:szCs w:val="20"/>
        </w:rPr>
        <w:t xml:space="preserve"> por </w:t>
      </w:r>
      <w:r w:rsidRPr="0074430F">
        <w:rPr>
          <w:rFonts w:cs="Arial"/>
          <w:b/>
          <w:bCs/>
          <w:sz w:val="20"/>
          <w:szCs w:val="20"/>
        </w:rPr>
        <w:t>ITEM</w:t>
      </w:r>
      <w:r w:rsidRPr="0074430F">
        <w:rPr>
          <w:rFonts w:cs="Arial"/>
          <w:sz w:val="20"/>
          <w:szCs w:val="20"/>
        </w:rPr>
        <w:t>.</w:t>
      </w:r>
    </w:p>
    <w:p w:rsidR="00DA231B" w:rsidRPr="0074430F" w:rsidRDefault="00DA231B" w:rsidP="00DA231B">
      <w:pPr>
        <w:pBdr>
          <w:top w:val="single" w:sz="4" w:space="1" w:color="auto"/>
        </w:pBdr>
        <w:spacing w:line="276" w:lineRule="auto"/>
        <w:ind w:left="142" w:right="141"/>
        <w:jc w:val="both"/>
        <w:rPr>
          <w:b/>
          <w:sz w:val="20"/>
          <w:szCs w:val="20"/>
        </w:rPr>
      </w:pPr>
      <w:r w:rsidRPr="0074430F">
        <w:rPr>
          <w:b/>
          <w:sz w:val="20"/>
          <w:szCs w:val="20"/>
        </w:rPr>
        <w:t>4. DISCRIÇÃO DA SOLUÇÃO COMO UM TODO:</w:t>
      </w:r>
    </w:p>
    <w:p w:rsidR="00DA231B" w:rsidRPr="0074430F" w:rsidRDefault="00DA231B" w:rsidP="00DA231B">
      <w:pPr>
        <w:spacing w:line="276" w:lineRule="auto"/>
        <w:ind w:left="142" w:right="141"/>
        <w:jc w:val="both"/>
        <w:rPr>
          <w:sz w:val="20"/>
          <w:szCs w:val="20"/>
        </w:rPr>
      </w:pPr>
      <w:r w:rsidRPr="0074430F">
        <w:rPr>
          <w:b/>
          <w:sz w:val="20"/>
          <w:szCs w:val="20"/>
        </w:rPr>
        <w:t>4.1</w:t>
      </w:r>
      <w:r w:rsidRPr="0074430F">
        <w:rPr>
          <w:sz w:val="20"/>
          <w:szCs w:val="20"/>
        </w:rPr>
        <w:t>O objeto desta contratação não se enquadra como sendo de bem de luxo, conforme o Decreto Municipal nº 006 de 08 fevereiro de 2024, Decreto Municipal nº 036 de 30 de dezembro de 2024</w:t>
      </w:r>
      <w:r>
        <w:rPr>
          <w:sz w:val="20"/>
          <w:szCs w:val="20"/>
        </w:rPr>
        <w:t xml:space="preserve">, </w:t>
      </w:r>
      <w:r w:rsidRPr="0074430F">
        <w:rPr>
          <w:sz w:val="20"/>
          <w:szCs w:val="20"/>
        </w:rPr>
        <w:t>Decreto Municipal nº 002/2025 de 30 de janeiro de 2025</w:t>
      </w:r>
      <w:r>
        <w:rPr>
          <w:sz w:val="20"/>
          <w:szCs w:val="20"/>
        </w:rPr>
        <w:t>, Decreto Municipal n° 017/2025 de 23 de abril de 2025 e o Decreto Municipal n° 026/2025 de 17 de junho de 2025.</w:t>
      </w:r>
    </w:p>
    <w:p w:rsidR="00DA231B" w:rsidRPr="0074430F" w:rsidRDefault="00DA231B" w:rsidP="00DA231B">
      <w:pPr>
        <w:pStyle w:val="PargrafodaLista"/>
        <w:ind w:left="142" w:right="141"/>
        <w:rPr>
          <w:sz w:val="20"/>
          <w:szCs w:val="20"/>
        </w:rPr>
      </w:pPr>
      <w:r w:rsidRPr="0074430F">
        <w:rPr>
          <w:b/>
          <w:sz w:val="20"/>
          <w:szCs w:val="20"/>
        </w:rPr>
        <w:t>4.2</w:t>
      </w:r>
      <w:r w:rsidRPr="0074430F">
        <w:rPr>
          <w:sz w:val="20"/>
          <w:szCs w:val="20"/>
        </w:rPr>
        <w:t xml:space="preserve"> Os </w:t>
      </w:r>
      <w:r>
        <w:rPr>
          <w:sz w:val="20"/>
          <w:szCs w:val="20"/>
        </w:rPr>
        <w:t>materiais</w:t>
      </w:r>
      <w:r w:rsidRPr="0074430F">
        <w:rPr>
          <w:sz w:val="20"/>
          <w:szCs w:val="20"/>
        </w:rPr>
        <w:t xml:space="preserve"> desta contratação são caracterizados como comuns</w:t>
      </w:r>
      <w:r>
        <w:rPr>
          <w:sz w:val="20"/>
          <w:szCs w:val="20"/>
        </w:rPr>
        <w:t>.</w:t>
      </w:r>
    </w:p>
    <w:p w:rsidR="00DA231B" w:rsidRPr="0074430F"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74430F">
        <w:rPr>
          <w:b/>
          <w:sz w:val="20"/>
          <w:szCs w:val="20"/>
        </w:rPr>
        <w:t>4.3</w:t>
      </w:r>
      <w:r w:rsidRPr="0074430F">
        <w:rPr>
          <w:sz w:val="20"/>
          <w:szCs w:val="20"/>
        </w:rPr>
        <w:t xml:space="preserve"> O prazo de vigência da contratação (contrato) é de 12 (doze) meses contados d</w:t>
      </w:r>
      <w:r>
        <w:rPr>
          <w:sz w:val="20"/>
          <w:szCs w:val="20"/>
        </w:rPr>
        <w:t>a assinatura do contrato</w:t>
      </w:r>
      <w:r w:rsidRPr="0074430F">
        <w:rPr>
          <w:sz w:val="20"/>
          <w:szCs w:val="20"/>
        </w:rPr>
        <w:t xml:space="preserve">. </w:t>
      </w:r>
    </w:p>
    <w:p w:rsidR="00DA231B" w:rsidRPr="0074430F"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74430F">
        <w:rPr>
          <w:b/>
          <w:sz w:val="20"/>
          <w:szCs w:val="20"/>
        </w:rPr>
        <w:t>4.4</w:t>
      </w:r>
      <w:r w:rsidRPr="0074430F">
        <w:rPr>
          <w:sz w:val="20"/>
          <w:szCs w:val="20"/>
        </w:rPr>
        <w:t xml:space="preserve">Poderá ser prorrogado por interesse das partes, por igual período, em compatibilidade com o art. </w:t>
      </w:r>
      <w:r>
        <w:rPr>
          <w:sz w:val="20"/>
          <w:szCs w:val="20"/>
        </w:rPr>
        <w:t xml:space="preserve">106 </w:t>
      </w:r>
      <w:r w:rsidRPr="0074430F">
        <w:rPr>
          <w:sz w:val="20"/>
          <w:szCs w:val="20"/>
        </w:rPr>
        <w:t xml:space="preserve">da Lei nº 14.133/2021, “desde que comprovado o preço vantajoso”. </w:t>
      </w:r>
    </w:p>
    <w:p w:rsidR="00DA231B" w:rsidRPr="0074430F" w:rsidRDefault="00DA231B" w:rsidP="00DA231B">
      <w:pPr>
        <w:pStyle w:val="PargrafodaLista"/>
        <w:ind w:left="142" w:right="141"/>
        <w:rPr>
          <w:b/>
          <w:sz w:val="20"/>
          <w:szCs w:val="20"/>
        </w:rPr>
      </w:pPr>
    </w:p>
    <w:p w:rsidR="00DA231B" w:rsidRPr="0074430F" w:rsidRDefault="00DA231B" w:rsidP="00DA231B">
      <w:pPr>
        <w:pStyle w:val="PargrafodaLista"/>
        <w:ind w:left="142" w:right="141"/>
        <w:rPr>
          <w:sz w:val="20"/>
          <w:szCs w:val="20"/>
        </w:rPr>
      </w:pPr>
      <w:r w:rsidRPr="0074430F">
        <w:rPr>
          <w:b/>
          <w:sz w:val="20"/>
          <w:szCs w:val="20"/>
        </w:rPr>
        <w:t>4.5</w:t>
      </w:r>
      <w:r w:rsidRPr="0074430F">
        <w:rPr>
          <w:sz w:val="20"/>
          <w:szCs w:val="20"/>
        </w:rPr>
        <w:t xml:space="preserve"> Em havendo prorrogação da vigência, o preço registrado poderá ser reajustado pelo município, pelo IPCA, relativo aos 12 (doze) últimos meses já publicados. </w:t>
      </w:r>
    </w:p>
    <w:p w:rsidR="00DA231B" w:rsidRPr="0074430F"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74430F">
        <w:rPr>
          <w:b/>
          <w:sz w:val="20"/>
          <w:szCs w:val="20"/>
        </w:rPr>
        <w:t>4.6</w:t>
      </w:r>
      <w:r w:rsidRPr="0074430F">
        <w:rPr>
          <w:sz w:val="20"/>
          <w:szCs w:val="20"/>
        </w:rPr>
        <w:t xml:space="preserve"> A minuta d</w:t>
      </w:r>
      <w:r>
        <w:rPr>
          <w:sz w:val="20"/>
          <w:szCs w:val="20"/>
        </w:rPr>
        <w:t xml:space="preserve">o Contrato </w:t>
      </w:r>
      <w:r w:rsidRPr="0074430F">
        <w:rPr>
          <w:sz w:val="20"/>
          <w:szCs w:val="20"/>
        </w:rPr>
        <w:t>oferece maior detalhamento das regras que serão aplicadas em relação à vigência da(s) contratação(ões).</w:t>
      </w:r>
    </w:p>
    <w:p w:rsidR="00DA231B" w:rsidRPr="0074430F" w:rsidRDefault="00DA231B" w:rsidP="00DA231B">
      <w:pPr>
        <w:pStyle w:val="PargrafodaLista"/>
        <w:ind w:left="142" w:right="141"/>
        <w:rPr>
          <w:sz w:val="20"/>
          <w:szCs w:val="20"/>
        </w:rPr>
      </w:pPr>
    </w:p>
    <w:p w:rsidR="00DA231B" w:rsidRPr="0074430F" w:rsidRDefault="00DA231B" w:rsidP="00DA231B">
      <w:pPr>
        <w:spacing w:line="276" w:lineRule="auto"/>
        <w:ind w:left="142" w:right="141"/>
        <w:jc w:val="both"/>
        <w:rPr>
          <w:b/>
          <w:bCs/>
          <w:i/>
          <w:iCs/>
          <w:sz w:val="20"/>
          <w:szCs w:val="20"/>
        </w:rPr>
      </w:pPr>
      <w:r w:rsidRPr="0074430F">
        <w:rPr>
          <w:b/>
          <w:bCs/>
          <w:sz w:val="20"/>
          <w:szCs w:val="20"/>
        </w:rPr>
        <w:t>4.7</w:t>
      </w:r>
      <w:r w:rsidRPr="002C726E">
        <w:rPr>
          <w:sz w:val="20"/>
          <w:szCs w:val="20"/>
        </w:rPr>
        <w:t xml:space="preserve">A contratação contempla o fornecimento parcelado dos gêneros alimentícios, conforme a necessidade da Administração, abrangendo as Unidades Básicas de Saúde, o Hospital Municipal Maria Coelho Cavalcanti Rodrigues, o Centro de Atenção Psicossocial (CAPS), a Casa de Apoio do programa de Tratamento Fora do Domicílio (TFD) e demais setores vinculados à Secretaria Municipal de Saúde. </w:t>
      </w:r>
    </w:p>
    <w:p w:rsidR="00DA231B" w:rsidRDefault="00DA231B" w:rsidP="00DA231B">
      <w:pPr>
        <w:spacing w:line="276" w:lineRule="auto"/>
        <w:ind w:left="142" w:right="141"/>
        <w:jc w:val="both"/>
        <w:rPr>
          <w:sz w:val="20"/>
          <w:szCs w:val="20"/>
        </w:rPr>
      </w:pPr>
      <w:r w:rsidRPr="0074430F">
        <w:rPr>
          <w:b/>
          <w:bCs/>
          <w:sz w:val="20"/>
          <w:szCs w:val="20"/>
        </w:rPr>
        <w:t>4.</w:t>
      </w:r>
      <w:r>
        <w:rPr>
          <w:b/>
          <w:bCs/>
          <w:sz w:val="20"/>
          <w:szCs w:val="20"/>
        </w:rPr>
        <w:t>8</w:t>
      </w:r>
      <w:r w:rsidRPr="002C726E">
        <w:rPr>
          <w:sz w:val="20"/>
          <w:szCs w:val="20"/>
        </w:rPr>
        <w:t>Os produtos deverão ser entregues de forma contínua e programada, em conformidade com as solicitações emitidas pelo setor competente, respeitando os prazos estabelecidos e garantindo padrões adequados de qualidade, conservação, acondicionamento, transporte e segurança alimentar, observando-se as normas sanitárias vigentes.</w:t>
      </w:r>
    </w:p>
    <w:p w:rsidR="00DA231B" w:rsidRDefault="00DA231B" w:rsidP="00DA231B">
      <w:pPr>
        <w:spacing w:line="276" w:lineRule="auto"/>
        <w:ind w:left="142" w:right="141"/>
        <w:jc w:val="both"/>
        <w:rPr>
          <w:sz w:val="20"/>
          <w:szCs w:val="20"/>
        </w:rPr>
      </w:pPr>
      <w:r>
        <w:rPr>
          <w:b/>
          <w:bCs/>
          <w:sz w:val="20"/>
          <w:szCs w:val="20"/>
        </w:rPr>
        <w:t xml:space="preserve">4.9 </w:t>
      </w:r>
      <w:r w:rsidRPr="002C726E">
        <w:rPr>
          <w:sz w:val="20"/>
          <w:szCs w:val="20"/>
        </w:rPr>
        <w:t>A solução envolve não apenas o fornecimento dos produtos, mas também a responsabilidade da contratada quanto à logística de entrega, incluindo transporte adequado (preferencialmente refrigerado, quando necessário), integridade dos alimentos, substituição de itens em desconformidade e atendimento às especificações técnicas descritas no Termo de Referência.</w:t>
      </w:r>
    </w:p>
    <w:p w:rsidR="00DA231B" w:rsidRDefault="00DA231B" w:rsidP="00DA231B">
      <w:pPr>
        <w:spacing w:line="276" w:lineRule="auto"/>
        <w:ind w:left="142" w:right="141"/>
        <w:jc w:val="both"/>
        <w:rPr>
          <w:sz w:val="20"/>
          <w:szCs w:val="20"/>
        </w:rPr>
      </w:pPr>
      <w:r>
        <w:rPr>
          <w:b/>
          <w:bCs/>
          <w:sz w:val="20"/>
          <w:szCs w:val="20"/>
        </w:rPr>
        <w:t xml:space="preserve">4.10 </w:t>
      </w:r>
      <w:r w:rsidRPr="002C726E">
        <w:rPr>
          <w:sz w:val="20"/>
          <w:szCs w:val="20"/>
        </w:rPr>
        <w:t>O modelo de contratação por Registro de Preços permite maior flexibilidade na gestão dos pedidos, adequando as aquisições às demandas reais do município, evitando desperdícios, reduzindo custos operacionais e garantindo o abastecimento regular das unidades de saúde.</w:t>
      </w:r>
    </w:p>
    <w:p w:rsidR="00DA231B" w:rsidRDefault="00DA231B" w:rsidP="00DA231B">
      <w:pPr>
        <w:spacing w:line="276" w:lineRule="auto"/>
        <w:ind w:left="142" w:right="141"/>
        <w:jc w:val="both"/>
        <w:rPr>
          <w:sz w:val="20"/>
          <w:szCs w:val="20"/>
        </w:rPr>
      </w:pPr>
      <w:r>
        <w:rPr>
          <w:b/>
          <w:bCs/>
          <w:sz w:val="20"/>
          <w:szCs w:val="20"/>
        </w:rPr>
        <w:t xml:space="preserve">4.11 </w:t>
      </w:r>
      <w:r w:rsidRPr="002C726E">
        <w:rPr>
          <w:sz w:val="20"/>
          <w:szCs w:val="20"/>
        </w:rPr>
        <w:t>A escolha pela modalidade Pregão Eletrônico se justifica pela natureza comum dos bens a serem adquiridos, possibilitando ampla competitividade, maior transparência, celeridade no processo e obtenção da proposta mais vantajosa para a Administração Pública.</w:t>
      </w:r>
    </w:p>
    <w:p w:rsidR="00DA231B" w:rsidRDefault="00DA231B" w:rsidP="00DA231B">
      <w:pPr>
        <w:spacing w:line="276" w:lineRule="auto"/>
        <w:ind w:left="142" w:right="141"/>
        <w:jc w:val="both"/>
        <w:rPr>
          <w:sz w:val="20"/>
          <w:szCs w:val="20"/>
        </w:rPr>
      </w:pPr>
      <w:r>
        <w:rPr>
          <w:b/>
          <w:bCs/>
          <w:sz w:val="20"/>
          <w:szCs w:val="20"/>
        </w:rPr>
        <w:t xml:space="preserve">4.12 </w:t>
      </w:r>
      <w:r w:rsidRPr="002C726E">
        <w:rPr>
          <w:sz w:val="20"/>
          <w:szCs w:val="20"/>
        </w:rPr>
        <w:t>Dessa forma, a solução proposta assegura a continuidade dos serviços de alimentação nas unidades de saúde, contribuindo diretamente para a qualidade do atendimento prestado à população usuária do Sistema Único de Saúde (SUS) no Município de Afrânio-PE.</w:t>
      </w:r>
    </w:p>
    <w:p w:rsidR="00DA231B" w:rsidRPr="0074430F" w:rsidRDefault="00DA231B" w:rsidP="00DA231B">
      <w:pPr>
        <w:pStyle w:val="PargrafodaLista"/>
        <w:pBdr>
          <w:top w:val="single" w:sz="4" w:space="1" w:color="auto"/>
        </w:pBdr>
        <w:ind w:left="142" w:right="141"/>
        <w:rPr>
          <w:b/>
          <w:sz w:val="20"/>
          <w:szCs w:val="20"/>
        </w:rPr>
      </w:pPr>
      <w:r w:rsidRPr="0074430F">
        <w:rPr>
          <w:b/>
          <w:sz w:val="20"/>
          <w:szCs w:val="20"/>
        </w:rPr>
        <w:t>5. REQUISITOS DA CONTRATAÇÃO</w:t>
      </w:r>
    </w:p>
    <w:p w:rsidR="00DA231B" w:rsidRPr="0074430F" w:rsidRDefault="00DA231B" w:rsidP="00DA231B">
      <w:pPr>
        <w:pStyle w:val="PargrafodaLista"/>
        <w:ind w:left="142" w:right="141"/>
        <w:rPr>
          <w:b/>
          <w:sz w:val="20"/>
          <w:szCs w:val="20"/>
        </w:rPr>
      </w:pPr>
    </w:p>
    <w:p w:rsidR="00DA231B" w:rsidRPr="0074430F" w:rsidRDefault="00DA231B" w:rsidP="00DA231B">
      <w:pPr>
        <w:pStyle w:val="PargrafodaLista"/>
        <w:ind w:left="142" w:right="141"/>
        <w:rPr>
          <w:sz w:val="20"/>
          <w:szCs w:val="20"/>
        </w:rPr>
      </w:pPr>
      <w:r w:rsidRPr="0074430F">
        <w:rPr>
          <w:b/>
          <w:sz w:val="20"/>
          <w:szCs w:val="20"/>
        </w:rPr>
        <w:t>5.1 - Indicações de marcas ou modelos</w:t>
      </w:r>
    </w:p>
    <w:p w:rsidR="00DA231B" w:rsidRPr="0074430F" w:rsidRDefault="00DA231B" w:rsidP="00DA231B">
      <w:pPr>
        <w:pStyle w:val="PargrafodaLista"/>
        <w:ind w:left="142" w:right="141"/>
        <w:rPr>
          <w:sz w:val="20"/>
          <w:szCs w:val="20"/>
        </w:rPr>
      </w:pPr>
      <w:r w:rsidRPr="0074430F">
        <w:rPr>
          <w:sz w:val="20"/>
          <w:szCs w:val="20"/>
        </w:rPr>
        <w:t xml:space="preserve">a)  Na presente contratação NÃO haverá indicação de marca(s). </w:t>
      </w:r>
    </w:p>
    <w:p w:rsidR="00DA231B" w:rsidRPr="0074430F" w:rsidRDefault="00DA231B" w:rsidP="00DA231B">
      <w:pPr>
        <w:pStyle w:val="PargrafodaLista"/>
        <w:ind w:left="142" w:right="141"/>
        <w:rPr>
          <w:sz w:val="20"/>
          <w:szCs w:val="20"/>
        </w:rPr>
      </w:pPr>
    </w:p>
    <w:p w:rsidR="00DA231B" w:rsidRPr="00397066" w:rsidRDefault="00DA231B" w:rsidP="00DA231B">
      <w:pPr>
        <w:pStyle w:val="PargrafodaLista"/>
        <w:ind w:left="142" w:right="141"/>
        <w:rPr>
          <w:sz w:val="20"/>
          <w:szCs w:val="20"/>
        </w:rPr>
      </w:pPr>
      <w:r w:rsidRPr="00397066">
        <w:rPr>
          <w:b/>
          <w:sz w:val="20"/>
          <w:szCs w:val="20"/>
        </w:rPr>
        <w:t>5.2 - Da exigência de amostra</w:t>
      </w:r>
    </w:p>
    <w:p w:rsidR="00DA231B" w:rsidRPr="00397066" w:rsidRDefault="00DA231B" w:rsidP="00DA231B">
      <w:pPr>
        <w:pStyle w:val="PargrafodaLista"/>
        <w:ind w:left="142" w:right="141"/>
        <w:rPr>
          <w:sz w:val="20"/>
          <w:szCs w:val="20"/>
        </w:rPr>
      </w:pPr>
      <w:r w:rsidRPr="00397066">
        <w:rPr>
          <w:sz w:val="20"/>
          <w:szCs w:val="20"/>
        </w:rPr>
        <w:t xml:space="preserve">b) Na presente contratação NÃO haverá exigência de amostra e ou protótipo. </w:t>
      </w:r>
    </w:p>
    <w:p w:rsidR="00DA231B" w:rsidRPr="0074430F"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74430F">
        <w:rPr>
          <w:b/>
          <w:sz w:val="20"/>
          <w:szCs w:val="20"/>
        </w:rPr>
        <w:lastRenderedPageBreak/>
        <w:t>5.3 - Subcontratação</w:t>
      </w:r>
    </w:p>
    <w:p w:rsidR="00DA231B" w:rsidRPr="0074430F" w:rsidRDefault="00DA231B" w:rsidP="00DA231B">
      <w:pPr>
        <w:pStyle w:val="PargrafodaLista"/>
        <w:ind w:left="142" w:right="141"/>
        <w:rPr>
          <w:sz w:val="20"/>
          <w:szCs w:val="20"/>
        </w:rPr>
      </w:pPr>
      <w:r w:rsidRPr="0074430F">
        <w:rPr>
          <w:sz w:val="20"/>
          <w:szCs w:val="20"/>
        </w:rPr>
        <w:t xml:space="preserve">c) Não será admitida a subcontratação parcial ou total do objeto do preço registrado. </w:t>
      </w:r>
    </w:p>
    <w:p w:rsidR="00DA231B" w:rsidRPr="0074430F"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74430F">
        <w:rPr>
          <w:b/>
          <w:sz w:val="20"/>
          <w:szCs w:val="20"/>
        </w:rPr>
        <w:t>5.4 - Garantia da contratação</w:t>
      </w:r>
    </w:p>
    <w:p w:rsidR="00DA231B" w:rsidRPr="00C40DE4" w:rsidRDefault="00DA231B" w:rsidP="00DA231B">
      <w:pPr>
        <w:pStyle w:val="PargrafodaLista"/>
        <w:ind w:left="142" w:right="141"/>
        <w:rPr>
          <w:sz w:val="20"/>
          <w:szCs w:val="20"/>
        </w:rPr>
      </w:pPr>
      <w:r w:rsidRPr="00C40DE4">
        <w:rPr>
          <w:b/>
          <w:bCs/>
          <w:sz w:val="20"/>
          <w:szCs w:val="20"/>
        </w:rPr>
        <w:t>d)</w:t>
      </w:r>
      <w:r w:rsidRPr="00C40DE4">
        <w:rPr>
          <w:sz w:val="20"/>
          <w:szCs w:val="20"/>
        </w:rPr>
        <w:t>Nos termos do art. 96 da Lei nº 14.133/2021, poderá ser exigida da contratada, previamente à assinatura do contrato, garantia de execução contratual correspondente 1% (um por cento) do valor inicial do contrato.</w:t>
      </w:r>
    </w:p>
    <w:p w:rsidR="00DA231B" w:rsidRPr="00C40DE4" w:rsidRDefault="00DA231B" w:rsidP="00DA231B">
      <w:pPr>
        <w:pStyle w:val="PargrafodaLista"/>
        <w:ind w:left="142" w:right="141"/>
        <w:rPr>
          <w:sz w:val="20"/>
          <w:szCs w:val="20"/>
        </w:rPr>
      </w:pPr>
    </w:p>
    <w:p w:rsidR="00DA231B" w:rsidRPr="00C40DE4" w:rsidRDefault="00DA231B" w:rsidP="00DA231B">
      <w:pPr>
        <w:pStyle w:val="PargrafodaLista"/>
        <w:ind w:left="142" w:right="141"/>
        <w:rPr>
          <w:sz w:val="20"/>
          <w:szCs w:val="20"/>
        </w:rPr>
      </w:pPr>
      <w:r w:rsidRPr="00C40DE4">
        <w:rPr>
          <w:sz w:val="20"/>
          <w:szCs w:val="20"/>
        </w:rPr>
        <w:t>A garantia poderá ser prestada nas modalidades previstas em lei, quais sejam:</w:t>
      </w:r>
    </w:p>
    <w:p w:rsidR="00DA231B" w:rsidRPr="00C40DE4" w:rsidRDefault="00DA231B" w:rsidP="00DA231B">
      <w:pPr>
        <w:pStyle w:val="PargrafodaLista"/>
        <w:ind w:left="142" w:right="141"/>
        <w:rPr>
          <w:sz w:val="20"/>
          <w:szCs w:val="20"/>
        </w:rPr>
      </w:pPr>
    </w:p>
    <w:p w:rsidR="00DA231B" w:rsidRPr="00C40DE4" w:rsidRDefault="00DA231B" w:rsidP="00DA231B">
      <w:pPr>
        <w:pStyle w:val="PargrafodaLista"/>
        <w:ind w:left="142" w:right="141"/>
        <w:rPr>
          <w:sz w:val="20"/>
          <w:szCs w:val="20"/>
        </w:rPr>
      </w:pPr>
      <w:r w:rsidRPr="00C40DE4">
        <w:rPr>
          <w:sz w:val="20"/>
          <w:szCs w:val="20"/>
        </w:rPr>
        <w:t>I – Caução em dinheiro ou em títulos da dívida pública;</w:t>
      </w:r>
    </w:p>
    <w:p w:rsidR="00DA231B" w:rsidRPr="00C40DE4" w:rsidRDefault="00DA231B" w:rsidP="00DA231B">
      <w:pPr>
        <w:pStyle w:val="PargrafodaLista"/>
        <w:ind w:left="142" w:right="141"/>
        <w:rPr>
          <w:sz w:val="20"/>
          <w:szCs w:val="20"/>
        </w:rPr>
      </w:pPr>
      <w:r w:rsidRPr="00C40DE4">
        <w:rPr>
          <w:sz w:val="20"/>
          <w:szCs w:val="20"/>
        </w:rPr>
        <w:t>II – Seguro-garantia;</w:t>
      </w:r>
    </w:p>
    <w:p w:rsidR="00DA231B" w:rsidRPr="00C40DE4" w:rsidRDefault="00DA231B" w:rsidP="00DA231B">
      <w:pPr>
        <w:pStyle w:val="PargrafodaLista"/>
        <w:ind w:left="142" w:right="141"/>
        <w:rPr>
          <w:sz w:val="20"/>
          <w:szCs w:val="20"/>
        </w:rPr>
      </w:pPr>
      <w:r w:rsidRPr="00C40DE4">
        <w:rPr>
          <w:sz w:val="20"/>
          <w:szCs w:val="20"/>
        </w:rPr>
        <w:t>III – Fiança bancária.</w:t>
      </w:r>
    </w:p>
    <w:p w:rsidR="00DA231B" w:rsidRPr="00C40DE4" w:rsidRDefault="00DA231B" w:rsidP="00DA231B">
      <w:pPr>
        <w:pStyle w:val="PargrafodaLista"/>
        <w:ind w:left="142" w:right="141"/>
        <w:rPr>
          <w:sz w:val="20"/>
          <w:szCs w:val="20"/>
        </w:rPr>
      </w:pPr>
    </w:p>
    <w:p w:rsidR="00DA231B" w:rsidRPr="0074430F" w:rsidRDefault="00DA231B" w:rsidP="00DA231B">
      <w:pPr>
        <w:pStyle w:val="PargrafodaLista"/>
        <w:ind w:left="142" w:right="141"/>
        <w:rPr>
          <w:sz w:val="20"/>
          <w:szCs w:val="20"/>
        </w:rPr>
      </w:pPr>
      <w:r w:rsidRPr="00C40DE4">
        <w:rPr>
          <w:sz w:val="20"/>
          <w:szCs w:val="20"/>
        </w:rPr>
        <w:t>A garantia terá por finalidade assegurar o fiel cumprimento das obrigações assumidas, inclusive quanto a multas, indenizações e demais encargos decorrentes da execução contratual.</w:t>
      </w:r>
    </w:p>
    <w:p w:rsidR="00DA231B" w:rsidRDefault="00DA231B" w:rsidP="00DA231B">
      <w:pPr>
        <w:pStyle w:val="PargrafodaLista"/>
        <w:ind w:left="142" w:right="141"/>
        <w:rPr>
          <w:sz w:val="20"/>
          <w:szCs w:val="20"/>
        </w:rPr>
      </w:pPr>
    </w:p>
    <w:p w:rsidR="00DA231B" w:rsidRPr="0074430F" w:rsidRDefault="00DA231B" w:rsidP="00DA231B">
      <w:pPr>
        <w:pBdr>
          <w:top w:val="single" w:sz="4" w:space="1" w:color="auto"/>
        </w:pBdr>
        <w:ind w:left="142" w:right="141"/>
        <w:jc w:val="both"/>
        <w:rPr>
          <w:b/>
          <w:sz w:val="20"/>
          <w:szCs w:val="20"/>
        </w:rPr>
      </w:pPr>
      <w:r w:rsidRPr="0074430F">
        <w:rPr>
          <w:b/>
          <w:sz w:val="20"/>
          <w:szCs w:val="20"/>
        </w:rPr>
        <w:t>6</w:t>
      </w:r>
      <w:r w:rsidRPr="0074430F">
        <w:rPr>
          <w:sz w:val="20"/>
          <w:szCs w:val="20"/>
        </w:rPr>
        <w:t xml:space="preserve">. </w:t>
      </w:r>
      <w:r w:rsidRPr="0074430F">
        <w:rPr>
          <w:b/>
          <w:sz w:val="20"/>
          <w:szCs w:val="20"/>
        </w:rPr>
        <w:t>CRITÉRIO DA ACEITAÇÃO DA PROPOSTA</w:t>
      </w:r>
    </w:p>
    <w:p w:rsidR="00DA231B" w:rsidRPr="002C726E" w:rsidRDefault="00DA231B" w:rsidP="00DA231B">
      <w:pPr>
        <w:ind w:left="142" w:right="141"/>
        <w:jc w:val="both"/>
        <w:rPr>
          <w:b/>
          <w:sz w:val="20"/>
          <w:szCs w:val="20"/>
        </w:rPr>
      </w:pPr>
      <w:r w:rsidRPr="0074430F">
        <w:rPr>
          <w:b/>
          <w:sz w:val="20"/>
          <w:szCs w:val="20"/>
        </w:rPr>
        <w:t>6.1</w:t>
      </w:r>
      <w:r w:rsidRPr="002C726E">
        <w:rPr>
          <w:bCs/>
          <w:sz w:val="20"/>
          <w:szCs w:val="20"/>
        </w:rPr>
        <w:t>As propostas apresentadas pelos licitantes serão analisadas com base no critério de menor preço por item, observadas as especificações técnicas, condições de fornecimento e demais exigências estabelecidas neste Termo de Referência e no Edital.</w:t>
      </w:r>
    </w:p>
    <w:p w:rsidR="00DA231B" w:rsidRPr="002C726E" w:rsidRDefault="00DA231B" w:rsidP="00DA231B">
      <w:pPr>
        <w:ind w:left="142" w:right="141"/>
        <w:jc w:val="both"/>
        <w:rPr>
          <w:bCs/>
          <w:sz w:val="20"/>
          <w:szCs w:val="20"/>
        </w:rPr>
      </w:pPr>
      <w:r>
        <w:rPr>
          <w:b/>
          <w:sz w:val="20"/>
          <w:szCs w:val="20"/>
        </w:rPr>
        <w:t xml:space="preserve">6.2 </w:t>
      </w:r>
      <w:r w:rsidRPr="002C726E">
        <w:rPr>
          <w:bCs/>
          <w:sz w:val="20"/>
          <w:szCs w:val="20"/>
        </w:rPr>
        <w:t>Para fins de aceitação, a proposta deverá atender integralmente aos seguintes requisitos:</w:t>
      </w:r>
    </w:p>
    <w:p w:rsidR="00DA231B" w:rsidRPr="002C726E" w:rsidRDefault="00DA231B" w:rsidP="00DA231B">
      <w:pPr>
        <w:ind w:left="142" w:right="141"/>
        <w:jc w:val="both"/>
        <w:rPr>
          <w:b/>
          <w:sz w:val="20"/>
          <w:szCs w:val="20"/>
        </w:rPr>
      </w:pPr>
      <w:r w:rsidRPr="002C726E">
        <w:rPr>
          <w:b/>
          <w:sz w:val="20"/>
          <w:szCs w:val="20"/>
        </w:rPr>
        <w:t xml:space="preserve">a) </w:t>
      </w:r>
      <w:r w:rsidRPr="002C726E">
        <w:rPr>
          <w:bCs/>
          <w:sz w:val="20"/>
          <w:szCs w:val="20"/>
        </w:rPr>
        <w:t>Estar em conformidade com as especificações dos itens descritos, especialmente quanto à qualidade, tipo de corte, acondicionamento, validade e condições sanitárias dos alimentos perecíveis (tipo carne);</w:t>
      </w:r>
    </w:p>
    <w:p w:rsidR="00DA231B" w:rsidRPr="002C726E" w:rsidRDefault="00DA231B" w:rsidP="00DA231B">
      <w:pPr>
        <w:ind w:left="142" w:right="141"/>
        <w:jc w:val="both"/>
        <w:rPr>
          <w:b/>
          <w:sz w:val="20"/>
          <w:szCs w:val="20"/>
        </w:rPr>
      </w:pPr>
      <w:r w:rsidRPr="002C726E">
        <w:rPr>
          <w:b/>
          <w:sz w:val="20"/>
          <w:szCs w:val="20"/>
        </w:rPr>
        <w:t xml:space="preserve">b) </w:t>
      </w:r>
      <w:r w:rsidRPr="002C726E">
        <w:rPr>
          <w:bCs/>
          <w:sz w:val="20"/>
          <w:szCs w:val="20"/>
        </w:rPr>
        <w:t>Apresentar preços compatíveis com os praticados no mercado, sendo desclassificadas aquelas que apresentarem valores inexequíveis ou excessivamente elevados, nos termos da legislação vigente;</w:t>
      </w:r>
    </w:p>
    <w:p w:rsidR="00DA231B" w:rsidRPr="002C726E" w:rsidRDefault="00DA231B" w:rsidP="00DA231B">
      <w:pPr>
        <w:ind w:left="142" w:right="141"/>
        <w:jc w:val="both"/>
        <w:rPr>
          <w:b/>
          <w:sz w:val="20"/>
          <w:szCs w:val="20"/>
        </w:rPr>
      </w:pPr>
      <w:r w:rsidRPr="002C726E">
        <w:rPr>
          <w:b/>
          <w:sz w:val="20"/>
          <w:szCs w:val="20"/>
        </w:rPr>
        <w:t xml:space="preserve">c) </w:t>
      </w:r>
      <w:r w:rsidRPr="002C726E">
        <w:rPr>
          <w:bCs/>
          <w:sz w:val="20"/>
          <w:szCs w:val="20"/>
        </w:rPr>
        <w:t>Conter todos os custos diretos e indiretos, incluindo transporte, carga e descarga, embalagem, tributos, encargos sociais, trabalhistas, previdenciários e demais despesas necessárias ao pleno fornecimento dos produtos;</w:t>
      </w:r>
    </w:p>
    <w:p w:rsidR="00DA231B" w:rsidRPr="002C726E" w:rsidRDefault="00DA231B" w:rsidP="00DA231B">
      <w:pPr>
        <w:ind w:left="142" w:right="141"/>
        <w:jc w:val="both"/>
        <w:rPr>
          <w:b/>
          <w:sz w:val="20"/>
          <w:szCs w:val="20"/>
        </w:rPr>
      </w:pPr>
      <w:r w:rsidRPr="002C726E">
        <w:rPr>
          <w:b/>
          <w:sz w:val="20"/>
          <w:szCs w:val="20"/>
        </w:rPr>
        <w:t xml:space="preserve">d) </w:t>
      </w:r>
      <w:r w:rsidRPr="002C726E">
        <w:rPr>
          <w:bCs/>
          <w:sz w:val="20"/>
          <w:szCs w:val="20"/>
        </w:rPr>
        <w:t>Prever o fornecimento de forma parcelada, conforme demanda da Administração, dentro dos prazos estipulados;</w:t>
      </w:r>
    </w:p>
    <w:p w:rsidR="00DA231B" w:rsidRPr="002C726E" w:rsidRDefault="00DA231B" w:rsidP="00DA231B">
      <w:pPr>
        <w:ind w:left="142" w:right="141"/>
        <w:jc w:val="both"/>
        <w:rPr>
          <w:bCs/>
          <w:sz w:val="20"/>
          <w:szCs w:val="20"/>
        </w:rPr>
      </w:pPr>
      <w:r w:rsidRPr="002C726E">
        <w:rPr>
          <w:b/>
          <w:sz w:val="20"/>
          <w:szCs w:val="20"/>
        </w:rPr>
        <w:t xml:space="preserve">e) </w:t>
      </w:r>
      <w:r w:rsidRPr="002C726E">
        <w:rPr>
          <w:bCs/>
          <w:sz w:val="20"/>
          <w:szCs w:val="20"/>
        </w:rPr>
        <w:t>Garantir que os produtos serão entregues em condições adequadas de conservação, especialmente no que se refere à cadeia de frio, quando aplicável;</w:t>
      </w:r>
    </w:p>
    <w:p w:rsidR="00DA231B" w:rsidRPr="002C726E" w:rsidRDefault="00DA231B" w:rsidP="00DA231B">
      <w:pPr>
        <w:ind w:left="142" w:right="141"/>
        <w:jc w:val="both"/>
        <w:rPr>
          <w:b/>
          <w:sz w:val="20"/>
          <w:szCs w:val="20"/>
        </w:rPr>
      </w:pPr>
      <w:r w:rsidRPr="002C726E">
        <w:rPr>
          <w:b/>
          <w:sz w:val="20"/>
          <w:szCs w:val="20"/>
        </w:rPr>
        <w:t xml:space="preserve">f) </w:t>
      </w:r>
      <w:r w:rsidRPr="002C726E">
        <w:rPr>
          <w:bCs/>
          <w:sz w:val="20"/>
          <w:szCs w:val="20"/>
        </w:rPr>
        <w:t>Atender às normas sanitárias vigentes, inclusive quanto à procedência, inspeção e manipulação dos alimentos, podendo ser exigida documentação comprobatória, como registro em órgão competente e/ou certificações pertinentes</w:t>
      </w:r>
      <w:r w:rsidRPr="002C726E">
        <w:rPr>
          <w:b/>
          <w:sz w:val="20"/>
          <w:szCs w:val="20"/>
        </w:rPr>
        <w:t>.</w:t>
      </w:r>
    </w:p>
    <w:p w:rsidR="00DA231B" w:rsidRPr="002C726E" w:rsidRDefault="00DA231B" w:rsidP="00DA231B">
      <w:pPr>
        <w:ind w:left="142" w:right="141"/>
        <w:jc w:val="both"/>
        <w:rPr>
          <w:b/>
          <w:sz w:val="20"/>
          <w:szCs w:val="20"/>
        </w:rPr>
      </w:pPr>
      <w:r>
        <w:rPr>
          <w:b/>
          <w:sz w:val="20"/>
          <w:szCs w:val="20"/>
        </w:rPr>
        <w:t xml:space="preserve">6.3 </w:t>
      </w:r>
      <w:r w:rsidRPr="002C726E">
        <w:rPr>
          <w:bCs/>
          <w:sz w:val="20"/>
          <w:szCs w:val="20"/>
        </w:rPr>
        <w:t>Será considerada vencedora a proposta que, atendendo a todos os requisitos técnicos e administrativos, apresentar o menor preço por item</w:t>
      </w:r>
      <w:r w:rsidRPr="002C726E">
        <w:rPr>
          <w:b/>
          <w:sz w:val="20"/>
          <w:szCs w:val="20"/>
        </w:rPr>
        <w:t>.</w:t>
      </w:r>
    </w:p>
    <w:p w:rsidR="00DA231B" w:rsidRDefault="00DA231B" w:rsidP="00DA231B">
      <w:pPr>
        <w:ind w:left="142" w:right="141"/>
        <w:jc w:val="both"/>
        <w:rPr>
          <w:b/>
          <w:sz w:val="20"/>
          <w:szCs w:val="20"/>
        </w:rPr>
      </w:pPr>
      <w:r>
        <w:rPr>
          <w:b/>
          <w:sz w:val="20"/>
          <w:szCs w:val="20"/>
        </w:rPr>
        <w:t xml:space="preserve">6.4 </w:t>
      </w:r>
      <w:r w:rsidRPr="002C726E">
        <w:rPr>
          <w:bCs/>
          <w:sz w:val="20"/>
          <w:szCs w:val="20"/>
        </w:rPr>
        <w:t>A Administração poderá realizar diligências para verificar a conformidade das propostas, bem como solicitar amostras ou documentos complementares que comprovem a qualidade dos produtos ofertados.</w:t>
      </w:r>
    </w:p>
    <w:p w:rsidR="00DA231B" w:rsidRPr="00FA2A7C" w:rsidRDefault="00DA231B" w:rsidP="00DA231B">
      <w:pPr>
        <w:ind w:left="142" w:right="141"/>
        <w:jc w:val="both"/>
        <w:rPr>
          <w:bCs/>
          <w:sz w:val="20"/>
          <w:szCs w:val="20"/>
        </w:rPr>
      </w:pPr>
      <w:r w:rsidRPr="00FA2A7C">
        <w:rPr>
          <w:b/>
          <w:sz w:val="20"/>
          <w:szCs w:val="20"/>
        </w:rPr>
        <w:t>6.</w:t>
      </w:r>
      <w:r>
        <w:rPr>
          <w:b/>
          <w:sz w:val="20"/>
          <w:szCs w:val="20"/>
        </w:rPr>
        <w:t>5</w:t>
      </w:r>
      <w:r w:rsidRPr="00FA2A7C">
        <w:rPr>
          <w:b/>
          <w:sz w:val="20"/>
          <w:szCs w:val="20"/>
        </w:rPr>
        <w:t xml:space="preserve"> A CONTRATADA</w:t>
      </w:r>
      <w:r w:rsidRPr="00FA2A7C">
        <w:rPr>
          <w:bCs/>
          <w:sz w:val="20"/>
          <w:szCs w:val="20"/>
        </w:rPr>
        <w:t xml:space="preserve"> deverá manter essas condições durante toda a vigência contratual.</w:t>
      </w:r>
    </w:p>
    <w:p w:rsidR="00DA231B" w:rsidRPr="0074430F" w:rsidRDefault="00DA231B" w:rsidP="00DA231B">
      <w:pPr>
        <w:pStyle w:val="PargrafodaLista"/>
        <w:pBdr>
          <w:top w:val="single" w:sz="4" w:space="1" w:color="auto"/>
        </w:pBdr>
        <w:ind w:left="142" w:right="141"/>
        <w:rPr>
          <w:bCs/>
          <w:sz w:val="20"/>
          <w:szCs w:val="20"/>
        </w:rPr>
      </w:pPr>
      <w:r w:rsidRPr="0074430F">
        <w:rPr>
          <w:b/>
          <w:bCs/>
          <w:sz w:val="20"/>
          <w:szCs w:val="20"/>
        </w:rPr>
        <w:t>7. GESTÃO DO CONTRATO:</w:t>
      </w:r>
    </w:p>
    <w:p w:rsidR="00DA231B" w:rsidRPr="00407A38" w:rsidRDefault="00DA231B" w:rsidP="00DA231B">
      <w:pPr>
        <w:pStyle w:val="Recuodecorpodetexto3"/>
        <w:spacing w:line="276" w:lineRule="auto"/>
        <w:ind w:left="142" w:right="141"/>
        <w:jc w:val="both"/>
        <w:rPr>
          <w:b/>
          <w:bCs/>
          <w:sz w:val="20"/>
          <w:szCs w:val="20"/>
        </w:rPr>
      </w:pPr>
      <w:r w:rsidRPr="00407A38">
        <w:rPr>
          <w:b/>
          <w:bCs/>
          <w:sz w:val="20"/>
          <w:szCs w:val="20"/>
        </w:rPr>
        <w:t xml:space="preserve">7.1 </w:t>
      </w:r>
      <w:r w:rsidRPr="00407A38">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DA231B" w:rsidRPr="0074430F" w:rsidRDefault="00DA231B" w:rsidP="00DA231B">
      <w:pPr>
        <w:spacing w:line="276" w:lineRule="auto"/>
        <w:ind w:left="142" w:right="141"/>
        <w:jc w:val="both"/>
        <w:rPr>
          <w:rFonts w:eastAsia="Times New Roman"/>
          <w:sz w:val="20"/>
          <w:szCs w:val="20"/>
        </w:rPr>
      </w:pPr>
      <w:r w:rsidRPr="0074430F">
        <w:rPr>
          <w:rFonts w:eastAsia="Times New Roman"/>
          <w:b/>
          <w:bCs/>
          <w:sz w:val="20"/>
          <w:szCs w:val="20"/>
        </w:rPr>
        <w:t xml:space="preserve">7.2 </w:t>
      </w:r>
      <w:r w:rsidRPr="0074430F">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DA231B" w:rsidRPr="0074430F" w:rsidRDefault="00DA231B" w:rsidP="00DA231B">
      <w:pPr>
        <w:spacing w:line="276" w:lineRule="auto"/>
        <w:ind w:left="142" w:right="141"/>
        <w:jc w:val="both"/>
        <w:rPr>
          <w:rFonts w:eastAsia="Times New Roman"/>
          <w:sz w:val="20"/>
          <w:szCs w:val="20"/>
        </w:rPr>
      </w:pPr>
      <w:r w:rsidRPr="0074430F">
        <w:rPr>
          <w:rFonts w:eastAsia="Times New Roman"/>
          <w:b/>
          <w:bCs/>
          <w:sz w:val="20"/>
          <w:szCs w:val="20"/>
        </w:rPr>
        <w:t xml:space="preserve">7.3 </w:t>
      </w:r>
      <w:r w:rsidRPr="0074430F">
        <w:rPr>
          <w:rFonts w:eastAsia="Times New Roman"/>
          <w:sz w:val="20"/>
          <w:szCs w:val="20"/>
        </w:rPr>
        <w:t>As comunicações entre o órgão ou entidade e a contratada devem ser realizadas por escrito sempre que o ato exigir tal formalidade, admitindo-se o uso de mensagem eletrônica para esse fim.</w:t>
      </w:r>
    </w:p>
    <w:p w:rsidR="00DA231B" w:rsidRPr="0074430F" w:rsidRDefault="00DA231B" w:rsidP="00DA231B">
      <w:pPr>
        <w:spacing w:line="276" w:lineRule="auto"/>
        <w:ind w:left="142" w:right="141"/>
        <w:jc w:val="both"/>
        <w:rPr>
          <w:sz w:val="20"/>
          <w:szCs w:val="20"/>
        </w:rPr>
      </w:pPr>
      <w:r w:rsidRPr="0074430F">
        <w:rPr>
          <w:b/>
          <w:bCs/>
          <w:sz w:val="20"/>
          <w:szCs w:val="20"/>
        </w:rPr>
        <w:lastRenderedPageBreak/>
        <w:t xml:space="preserve">7.4 </w:t>
      </w:r>
      <w:r w:rsidRPr="0074430F">
        <w:rPr>
          <w:sz w:val="20"/>
          <w:szCs w:val="20"/>
        </w:rPr>
        <w:t>O órgão ou entidade poderá convocar representante da empresa para adoção de providências que devam ser cumpridas de imediato.</w:t>
      </w:r>
    </w:p>
    <w:p w:rsidR="00DA231B" w:rsidRPr="0074430F" w:rsidRDefault="00DA231B" w:rsidP="00DA231B">
      <w:pPr>
        <w:spacing w:line="276" w:lineRule="auto"/>
        <w:ind w:left="142" w:right="141"/>
        <w:jc w:val="both"/>
        <w:rPr>
          <w:sz w:val="20"/>
          <w:szCs w:val="20"/>
        </w:rPr>
      </w:pPr>
      <w:r w:rsidRPr="0074430F">
        <w:rPr>
          <w:b/>
          <w:bCs/>
          <w:sz w:val="20"/>
          <w:szCs w:val="20"/>
        </w:rPr>
        <w:t xml:space="preserve">7.5 </w:t>
      </w:r>
      <w:r w:rsidRPr="0074430F">
        <w:rPr>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DA231B" w:rsidRPr="0074430F" w:rsidRDefault="00DA231B" w:rsidP="00DA231B">
      <w:pPr>
        <w:pBdr>
          <w:top w:val="single" w:sz="4" w:space="1" w:color="auto"/>
        </w:pBdr>
        <w:spacing w:line="276" w:lineRule="auto"/>
        <w:ind w:left="142" w:right="141"/>
        <w:jc w:val="both"/>
        <w:rPr>
          <w:rFonts w:eastAsia="Times New Roman"/>
          <w:b/>
          <w:bCs/>
          <w:sz w:val="20"/>
          <w:szCs w:val="20"/>
        </w:rPr>
      </w:pPr>
      <w:r w:rsidRPr="0074430F">
        <w:rPr>
          <w:rFonts w:eastAsia="Times New Roman"/>
          <w:b/>
          <w:bCs/>
          <w:sz w:val="20"/>
          <w:szCs w:val="20"/>
        </w:rPr>
        <w:t>8. DA FISCALIZAÇÃO CONFORME O ART. 6º, INC. XXIII, ALÍNEAS ‘F’ DA LEI 14.133/2021:</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8.1</w:t>
      </w:r>
      <w:r w:rsidRPr="0074430F">
        <w:rPr>
          <w:rFonts w:eastAsia="Times New Roman"/>
          <w:sz w:val="20"/>
          <w:szCs w:val="20"/>
        </w:rPr>
        <w:t xml:space="preserve"> - A execução do contrato deverá ser acompanhada e fiscalizada pelo(s) fiscal (is) do contrato, ou pelos respectivos substitutos (Lei nº 14.133, de 2021, art. 117, caput).</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8.2</w:t>
      </w:r>
      <w:r w:rsidRPr="0074430F">
        <w:rPr>
          <w:rFonts w:eastAsia="Times New Roman"/>
          <w:sz w:val="20"/>
          <w:szCs w:val="20"/>
        </w:rPr>
        <w:t xml:space="preserve"> - Fiscalização Técnica</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I - </w:t>
      </w:r>
      <w:r w:rsidRPr="0074430F">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II - </w:t>
      </w:r>
      <w:r w:rsidRPr="0074430F">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III - </w:t>
      </w:r>
      <w:r w:rsidRPr="0074430F">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IV - </w:t>
      </w:r>
      <w:r w:rsidRPr="0074430F">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V - </w:t>
      </w:r>
      <w:r w:rsidRPr="0074430F">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VI - </w:t>
      </w:r>
      <w:r w:rsidRPr="0074430F">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DA231B" w:rsidRPr="00693C9D" w:rsidRDefault="00DA231B" w:rsidP="00DA231B">
      <w:pPr>
        <w:ind w:left="142" w:right="141"/>
        <w:jc w:val="both"/>
        <w:rPr>
          <w:rFonts w:eastAsia="Times New Roman"/>
          <w:b/>
          <w:bCs/>
          <w:sz w:val="20"/>
          <w:szCs w:val="20"/>
        </w:rPr>
      </w:pPr>
      <w:r w:rsidRPr="00693C9D">
        <w:rPr>
          <w:rFonts w:eastAsia="Times New Roman"/>
          <w:b/>
          <w:bCs/>
          <w:sz w:val="20"/>
          <w:szCs w:val="20"/>
        </w:rPr>
        <w:t xml:space="preserve">VII - </w:t>
      </w:r>
      <w:r w:rsidRPr="00693C9D">
        <w:rPr>
          <w:rFonts w:eastAsia="Times New Roman"/>
          <w:sz w:val="20"/>
          <w:szCs w:val="20"/>
        </w:rPr>
        <w:t xml:space="preserve">O Contrato será fiscalizado por </w:t>
      </w:r>
      <w:r>
        <w:rPr>
          <w:rFonts w:eastAsia="Times New Roman"/>
          <w:b/>
          <w:bCs/>
          <w:sz w:val="20"/>
          <w:szCs w:val="20"/>
        </w:rPr>
        <w:t>BRUNA CAVALCANTI DE LIMA</w:t>
      </w:r>
      <w:r w:rsidRPr="00693C9D">
        <w:rPr>
          <w:rFonts w:eastAsia="Times New Roman"/>
          <w:b/>
          <w:bCs/>
          <w:sz w:val="20"/>
          <w:szCs w:val="20"/>
        </w:rPr>
        <w:t xml:space="preserve">, MATRÍCULA: </w:t>
      </w:r>
      <w:r>
        <w:rPr>
          <w:rFonts w:eastAsia="Times New Roman"/>
          <w:b/>
          <w:bCs/>
          <w:sz w:val="20"/>
          <w:szCs w:val="20"/>
        </w:rPr>
        <w:t>901682-1</w:t>
      </w:r>
    </w:p>
    <w:p w:rsidR="00DA231B" w:rsidRPr="0074430F" w:rsidRDefault="00DA231B" w:rsidP="00DA231B">
      <w:pPr>
        <w:ind w:left="142" w:right="141"/>
        <w:jc w:val="both"/>
        <w:rPr>
          <w:rFonts w:eastAsia="Times New Roman"/>
          <w:sz w:val="20"/>
          <w:szCs w:val="20"/>
        </w:rPr>
      </w:pPr>
      <w:r w:rsidRPr="0074430F">
        <w:rPr>
          <w:rFonts w:eastAsia="Times New Roman"/>
          <w:b/>
          <w:bCs/>
          <w:sz w:val="20"/>
          <w:szCs w:val="20"/>
        </w:rPr>
        <w:t xml:space="preserve">8.3 - </w:t>
      </w:r>
      <w:r w:rsidRPr="0074430F">
        <w:rPr>
          <w:rFonts w:eastAsia="Times New Roman"/>
          <w:sz w:val="20"/>
          <w:szCs w:val="20"/>
        </w:rPr>
        <w:t>Gestor do Contrato</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8.4 - </w:t>
      </w:r>
      <w:r w:rsidRPr="0074430F">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w:t>
      </w:r>
      <w:r>
        <w:rPr>
          <w:rFonts w:eastAsia="Times New Roman"/>
          <w:sz w:val="20"/>
          <w:szCs w:val="20"/>
        </w:rPr>
        <w:t>do pedido de fornecimento</w:t>
      </w:r>
      <w:r w:rsidRPr="0074430F">
        <w:rPr>
          <w:rFonts w:eastAsia="Times New Roman"/>
          <w:sz w:val="20"/>
          <w:szCs w:val="20"/>
        </w:rPr>
        <w:t xml:space="preserve">, do registro de ocorrências, das alterações e das prorrogações contratuais, elaborando relatório com vistas à verificação da necessidade de adequações do contrato para fins de atendimento da finalidade da administração.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8.5 - </w:t>
      </w:r>
      <w:r w:rsidRPr="0074430F">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8.6 - </w:t>
      </w:r>
      <w:r w:rsidRPr="0074430F">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8.7 - </w:t>
      </w:r>
      <w:r w:rsidRPr="0074430F">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8.8 - </w:t>
      </w:r>
      <w:r w:rsidRPr="0074430F">
        <w:rPr>
          <w:rFonts w:eastAsia="Times New Roman"/>
          <w:sz w:val="20"/>
          <w:szCs w:val="20"/>
        </w:rPr>
        <w:t xml:space="preserve">O gestor do contrato tomará providências para a formalização de processo administrativo de responsabilização para fins de aplicação de sanções, a ser conduzido pela comissão de que </w:t>
      </w:r>
      <w:r w:rsidRPr="0074430F">
        <w:rPr>
          <w:rFonts w:eastAsia="Times New Roman"/>
          <w:sz w:val="20"/>
          <w:szCs w:val="20"/>
        </w:rPr>
        <w:lastRenderedPageBreak/>
        <w:t xml:space="preserve">trata o art. 158 da Lei nº 14.133, de 2021, ou pelo agente ou pelo setor com competência para tal, conforme o caso. </w:t>
      </w:r>
    </w:p>
    <w:p w:rsidR="00DA231B" w:rsidRPr="0074430F" w:rsidRDefault="00DA231B" w:rsidP="00DA231B">
      <w:pPr>
        <w:pBdr>
          <w:top w:val="single" w:sz="4" w:space="1" w:color="auto"/>
        </w:pBdr>
        <w:spacing w:line="276" w:lineRule="auto"/>
        <w:ind w:left="142" w:right="141"/>
        <w:jc w:val="both"/>
        <w:rPr>
          <w:rFonts w:eastAsia="Times New Roman"/>
          <w:sz w:val="20"/>
          <w:szCs w:val="20"/>
        </w:rPr>
      </w:pPr>
      <w:r w:rsidRPr="0074430F">
        <w:rPr>
          <w:rFonts w:eastAsia="Times New Roman"/>
          <w:b/>
          <w:bCs/>
          <w:sz w:val="20"/>
          <w:szCs w:val="20"/>
        </w:rPr>
        <w:t xml:space="preserve">8.9 - </w:t>
      </w:r>
      <w:r w:rsidRPr="0074430F">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DA231B" w:rsidRPr="0074430F" w:rsidRDefault="00DA231B" w:rsidP="00DA231B">
      <w:pPr>
        <w:spacing w:line="276" w:lineRule="auto"/>
        <w:ind w:left="142" w:right="141"/>
        <w:jc w:val="both"/>
        <w:rPr>
          <w:sz w:val="20"/>
          <w:szCs w:val="20"/>
        </w:rPr>
      </w:pPr>
      <w:r w:rsidRPr="0074430F">
        <w:rPr>
          <w:b/>
          <w:bCs/>
          <w:sz w:val="20"/>
          <w:szCs w:val="20"/>
        </w:rPr>
        <w:t xml:space="preserve">8.10 - </w:t>
      </w:r>
      <w:r w:rsidRPr="0074430F">
        <w:rPr>
          <w:sz w:val="20"/>
          <w:szCs w:val="20"/>
        </w:rPr>
        <w:t>O gestor do contrato deverá enviar a documentação pertinente ao setor de pagamentos para a formalização dos procedimentos de liquidação e pagamento, no valor dimensionado pela fiscalização e gestão nos termos do contrato.</w:t>
      </w:r>
    </w:p>
    <w:p w:rsidR="00DA231B" w:rsidRPr="0074430F" w:rsidRDefault="00DA231B" w:rsidP="00DA231B">
      <w:pPr>
        <w:spacing w:before="100" w:beforeAutospacing="1" w:after="100" w:afterAutospacing="1"/>
        <w:ind w:left="142" w:right="141"/>
        <w:jc w:val="both"/>
        <w:rPr>
          <w:rFonts w:eastAsia="Times New Roman" w:cs="Times New Roman"/>
          <w:b/>
          <w:bCs/>
          <w:sz w:val="20"/>
          <w:szCs w:val="20"/>
          <w:lang w:eastAsia="pt-BR"/>
        </w:rPr>
      </w:pPr>
      <w:r w:rsidRPr="0074430F">
        <w:rPr>
          <w:b/>
          <w:bCs/>
          <w:sz w:val="20"/>
          <w:szCs w:val="20"/>
        </w:rPr>
        <w:t xml:space="preserve">8.11 - </w:t>
      </w:r>
      <w:r w:rsidRPr="0074430F">
        <w:rPr>
          <w:sz w:val="20"/>
          <w:szCs w:val="20"/>
        </w:rPr>
        <w:t xml:space="preserve">O Gestor do Contrato será </w:t>
      </w:r>
      <w:r>
        <w:rPr>
          <w:rFonts w:eastAsia="Times New Roman" w:cs="Times New Roman"/>
          <w:b/>
          <w:bCs/>
          <w:sz w:val="20"/>
          <w:szCs w:val="20"/>
          <w:lang w:eastAsia="pt-BR"/>
        </w:rPr>
        <w:t>HELLEN GABRIELLE SILVA SOUSA</w:t>
      </w:r>
      <w:r w:rsidRPr="0074430F">
        <w:rPr>
          <w:rFonts w:eastAsia="Times New Roman" w:cs="Times New Roman"/>
          <w:b/>
          <w:bCs/>
          <w:sz w:val="20"/>
          <w:szCs w:val="20"/>
          <w:lang w:eastAsia="pt-BR"/>
        </w:rPr>
        <w:t xml:space="preserve">, </w:t>
      </w:r>
      <w:r>
        <w:rPr>
          <w:rFonts w:eastAsia="Times New Roman" w:cs="Times New Roman"/>
          <w:b/>
          <w:bCs/>
          <w:sz w:val="20"/>
          <w:szCs w:val="20"/>
          <w:lang w:eastAsia="pt-BR"/>
        </w:rPr>
        <w:t>MATRÍCULA N° 9281</w:t>
      </w:r>
      <w:r w:rsidRPr="0074430F">
        <w:rPr>
          <w:rFonts w:eastAsia="Times New Roman" w:cs="Times New Roman"/>
          <w:b/>
          <w:bCs/>
          <w:sz w:val="20"/>
          <w:szCs w:val="20"/>
          <w:lang w:eastAsia="pt-BR"/>
        </w:rPr>
        <w:t>.</w:t>
      </w:r>
    </w:p>
    <w:p w:rsidR="00DA231B" w:rsidRPr="0074430F" w:rsidRDefault="00DA231B" w:rsidP="00DA231B">
      <w:pPr>
        <w:pBdr>
          <w:top w:val="single" w:sz="4" w:space="1" w:color="auto"/>
        </w:pBdr>
        <w:spacing w:line="276" w:lineRule="auto"/>
        <w:ind w:left="142" w:right="141"/>
        <w:jc w:val="both"/>
        <w:rPr>
          <w:b/>
          <w:bCs/>
          <w:sz w:val="20"/>
          <w:szCs w:val="20"/>
        </w:rPr>
      </w:pPr>
      <w:r w:rsidRPr="0074430F">
        <w:rPr>
          <w:b/>
          <w:bCs/>
          <w:sz w:val="20"/>
          <w:szCs w:val="20"/>
        </w:rPr>
        <w:t>9 CRITÉRIOS DE SUSTENTABILIDADE:</w:t>
      </w:r>
    </w:p>
    <w:p w:rsidR="00DA231B" w:rsidRPr="002C726E" w:rsidRDefault="00DA231B" w:rsidP="00DA231B">
      <w:pPr>
        <w:spacing w:line="276" w:lineRule="auto"/>
        <w:ind w:left="142" w:right="141"/>
        <w:jc w:val="both"/>
        <w:rPr>
          <w:sz w:val="20"/>
          <w:szCs w:val="20"/>
        </w:rPr>
      </w:pPr>
      <w:r w:rsidRPr="0074430F">
        <w:rPr>
          <w:b/>
          <w:bCs/>
          <w:sz w:val="20"/>
          <w:szCs w:val="20"/>
        </w:rPr>
        <w:t xml:space="preserve">9.1 </w:t>
      </w:r>
      <w:r w:rsidRPr="002C726E">
        <w:rPr>
          <w:sz w:val="20"/>
          <w:szCs w:val="20"/>
        </w:rPr>
        <w:t>A contratação deverá observar, no que couber, critérios de sustentabilidade ambiental, social e econômica, em conformidade com a legislação vigente e as boas práticas aplicáveis à Administração Pública.</w:t>
      </w:r>
    </w:p>
    <w:p w:rsidR="00DA231B" w:rsidRPr="002C726E" w:rsidRDefault="00DA231B" w:rsidP="00DA231B">
      <w:pPr>
        <w:spacing w:line="276" w:lineRule="auto"/>
        <w:ind w:left="142" w:right="141"/>
        <w:jc w:val="both"/>
        <w:rPr>
          <w:sz w:val="20"/>
          <w:szCs w:val="20"/>
        </w:rPr>
      </w:pPr>
      <w:r>
        <w:rPr>
          <w:b/>
          <w:bCs/>
          <w:sz w:val="20"/>
          <w:szCs w:val="20"/>
        </w:rPr>
        <w:t xml:space="preserve">9.2 </w:t>
      </w:r>
      <w:r w:rsidRPr="002C726E">
        <w:rPr>
          <w:sz w:val="20"/>
          <w:szCs w:val="20"/>
        </w:rPr>
        <w:t>Nesse sentido, a contratada deverá:</w:t>
      </w:r>
    </w:p>
    <w:p w:rsidR="00DA231B" w:rsidRPr="002C726E" w:rsidRDefault="00DA231B" w:rsidP="00DA231B">
      <w:pPr>
        <w:spacing w:line="276" w:lineRule="auto"/>
        <w:ind w:left="142" w:right="141"/>
        <w:jc w:val="both"/>
        <w:rPr>
          <w:sz w:val="20"/>
          <w:szCs w:val="20"/>
        </w:rPr>
      </w:pPr>
      <w:r w:rsidRPr="002C726E">
        <w:rPr>
          <w:sz w:val="20"/>
          <w:szCs w:val="20"/>
        </w:rPr>
        <w:t>a) Adotar práticas que promovam o uso racional de recursos naturais, especialmente no que se refere à redução de desperdícios durante o processamento, armazenamento e transporte dos alimentos;</w:t>
      </w:r>
    </w:p>
    <w:p w:rsidR="00DA231B" w:rsidRPr="002C726E" w:rsidRDefault="00DA231B" w:rsidP="00DA231B">
      <w:pPr>
        <w:spacing w:line="276" w:lineRule="auto"/>
        <w:ind w:left="142" w:right="141"/>
        <w:jc w:val="both"/>
        <w:rPr>
          <w:sz w:val="20"/>
          <w:szCs w:val="20"/>
        </w:rPr>
      </w:pPr>
      <w:r w:rsidRPr="002C726E">
        <w:rPr>
          <w:sz w:val="20"/>
          <w:szCs w:val="20"/>
        </w:rPr>
        <w:t>b) Garantir que os produtos fornecidos possuam procedência regular, oriundos de estabelecimentos inspecionados por órgãos competentes, assegurando o cumprimento das normas sanitárias, ambientais e de bem-estar animal;</w:t>
      </w:r>
    </w:p>
    <w:p w:rsidR="00DA231B" w:rsidRPr="002C726E" w:rsidRDefault="00DA231B" w:rsidP="00DA231B">
      <w:pPr>
        <w:spacing w:line="276" w:lineRule="auto"/>
        <w:ind w:left="142" w:right="141"/>
        <w:jc w:val="both"/>
        <w:rPr>
          <w:sz w:val="20"/>
          <w:szCs w:val="20"/>
        </w:rPr>
      </w:pPr>
      <w:r w:rsidRPr="002C726E">
        <w:rPr>
          <w:sz w:val="20"/>
          <w:szCs w:val="20"/>
        </w:rPr>
        <w:t>c) Utilizar, sempre que possível, embalagens adequadas, preferencialmente recicláveis, biodegradáveis ou reutilizáveis, reduzindo impactos ambientais;</w:t>
      </w:r>
    </w:p>
    <w:p w:rsidR="00DA231B" w:rsidRPr="002C726E" w:rsidRDefault="00DA231B" w:rsidP="00DA231B">
      <w:pPr>
        <w:spacing w:line="276" w:lineRule="auto"/>
        <w:ind w:left="142" w:right="141"/>
        <w:jc w:val="both"/>
        <w:rPr>
          <w:sz w:val="20"/>
          <w:szCs w:val="20"/>
        </w:rPr>
      </w:pPr>
      <w:r w:rsidRPr="002C726E">
        <w:rPr>
          <w:sz w:val="20"/>
          <w:szCs w:val="20"/>
        </w:rPr>
        <w:t>d) Realizar o transporte dos produtos em veículos adequados, com manutenção regular, visando à redução da emissão de poluentes e à preservação da qualidade dos alimentos;</w:t>
      </w:r>
    </w:p>
    <w:p w:rsidR="00DA231B" w:rsidRPr="002C726E" w:rsidRDefault="00DA231B" w:rsidP="00DA231B">
      <w:pPr>
        <w:spacing w:line="276" w:lineRule="auto"/>
        <w:ind w:left="142" w:right="141"/>
        <w:jc w:val="both"/>
        <w:rPr>
          <w:sz w:val="20"/>
          <w:szCs w:val="20"/>
        </w:rPr>
      </w:pPr>
      <w:r w:rsidRPr="002C726E">
        <w:rPr>
          <w:sz w:val="20"/>
          <w:szCs w:val="20"/>
        </w:rPr>
        <w:t>e) Promover a correta destinação de resíduos gerados em suas atividades, observando a legislação ambiental vigente;</w:t>
      </w:r>
    </w:p>
    <w:p w:rsidR="00DA231B" w:rsidRPr="002C726E" w:rsidRDefault="00DA231B" w:rsidP="00DA231B">
      <w:pPr>
        <w:spacing w:line="276" w:lineRule="auto"/>
        <w:ind w:left="142" w:right="141"/>
        <w:jc w:val="both"/>
        <w:rPr>
          <w:sz w:val="20"/>
          <w:szCs w:val="20"/>
        </w:rPr>
      </w:pPr>
      <w:r w:rsidRPr="002C726E">
        <w:rPr>
          <w:sz w:val="20"/>
          <w:szCs w:val="20"/>
        </w:rPr>
        <w:t>f) Incentivar práticas de responsabilidade social, incluindo o cumprimento das normas trabalhistas, a não utilização de mão de obra infantil ou análoga à escravidão e a valorização de fornecedores locais, quando possível;</w:t>
      </w:r>
    </w:p>
    <w:p w:rsidR="00DA231B" w:rsidRPr="002C726E" w:rsidRDefault="00DA231B" w:rsidP="00DA231B">
      <w:pPr>
        <w:spacing w:line="276" w:lineRule="auto"/>
        <w:ind w:left="142" w:right="141"/>
        <w:jc w:val="both"/>
        <w:rPr>
          <w:sz w:val="20"/>
          <w:szCs w:val="20"/>
        </w:rPr>
      </w:pPr>
      <w:r w:rsidRPr="002C726E">
        <w:rPr>
          <w:sz w:val="20"/>
          <w:szCs w:val="20"/>
        </w:rPr>
        <w:t>g) Assegurar a manutenção da cadeia de frio e demais condições de conservação, evitando perdas e descartes desnecessários de alimentos;</w:t>
      </w:r>
    </w:p>
    <w:p w:rsidR="00DA231B" w:rsidRPr="002C726E" w:rsidRDefault="00DA231B" w:rsidP="00DA231B">
      <w:pPr>
        <w:spacing w:line="276" w:lineRule="auto"/>
        <w:ind w:left="142" w:right="141"/>
        <w:jc w:val="both"/>
        <w:rPr>
          <w:sz w:val="20"/>
          <w:szCs w:val="20"/>
        </w:rPr>
      </w:pPr>
      <w:r w:rsidRPr="002C726E">
        <w:rPr>
          <w:sz w:val="20"/>
          <w:szCs w:val="20"/>
        </w:rPr>
        <w:t>h) Priorizar, sempre que viável, a aquisição de produtos provenientes de fornecedores que adotem práticas sustentáveis em sua cadeia produtiva;</w:t>
      </w:r>
    </w:p>
    <w:p w:rsidR="00DA231B" w:rsidRPr="002C726E" w:rsidRDefault="00DA231B" w:rsidP="00DA231B">
      <w:pPr>
        <w:spacing w:line="276" w:lineRule="auto"/>
        <w:ind w:left="142" w:right="141"/>
        <w:jc w:val="both"/>
        <w:rPr>
          <w:sz w:val="20"/>
          <w:szCs w:val="20"/>
        </w:rPr>
      </w:pPr>
      <w:r w:rsidRPr="002C726E">
        <w:rPr>
          <w:sz w:val="20"/>
          <w:szCs w:val="20"/>
        </w:rPr>
        <w:t>i) Cumprir integralmente a legislação ambiental, sanitária e de segurança alimentar aplicável ao objeto da contratação.</w:t>
      </w:r>
    </w:p>
    <w:p w:rsidR="00DA231B" w:rsidRDefault="00DA231B" w:rsidP="00DA231B">
      <w:pPr>
        <w:spacing w:line="276" w:lineRule="auto"/>
        <w:ind w:left="142" w:right="141"/>
        <w:jc w:val="both"/>
        <w:rPr>
          <w:sz w:val="20"/>
          <w:szCs w:val="20"/>
        </w:rPr>
      </w:pPr>
      <w:r>
        <w:rPr>
          <w:b/>
          <w:bCs/>
          <w:sz w:val="20"/>
          <w:szCs w:val="20"/>
        </w:rPr>
        <w:t xml:space="preserve">9.3 </w:t>
      </w:r>
      <w:r w:rsidRPr="002C726E">
        <w:rPr>
          <w:sz w:val="20"/>
          <w:szCs w:val="20"/>
        </w:rPr>
        <w:t>A Administração poderá, a qualquer tempo, realizar diligências para verificar o cumprimento dos critérios de sustentabilidade estabelecidos, podendo solicitar documentação comprobatória ou adotar medidas cabíveis em caso de descumprimento.</w:t>
      </w:r>
    </w:p>
    <w:p w:rsidR="00DA231B" w:rsidRPr="0074430F" w:rsidRDefault="00DA231B" w:rsidP="00DA231B">
      <w:pPr>
        <w:pBdr>
          <w:top w:val="single" w:sz="4" w:space="1" w:color="auto"/>
        </w:pBdr>
        <w:spacing w:line="276" w:lineRule="auto"/>
        <w:ind w:left="142" w:right="141"/>
        <w:jc w:val="both"/>
        <w:rPr>
          <w:b/>
          <w:bCs/>
          <w:sz w:val="20"/>
          <w:szCs w:val="20"/>
        </w:rPr>
      </w:pPr>
      <w:r w:rsidRPr="0074430F">
        <w:rPr>
          <w:b/>
          <w:bCs/>
          <w:sz w:val="20"/>
          <w:szCs w:val="20"/>
        </w:rPr>
        <w:t>10</w:t>
      </w:r>
      <w:r>
        <w:rPr>
          <w:b/>
          <w:bCs/>
          <w:sz w:val="20"/>
          <w:szCs w:val="20"/>
        </w:rPr>
        <w:t>.</w:t>
      </w:r>
      <w:r w:rsidRPr="0074430F">
        <w:rPr>
          <w:b/>
          <w:bCs/>
          <w:sz w:val="20"/>
          <w:szCs w:val="20"/>
        </w:rPr>
        <w:t xml:space="preserve"> OBRIGAÇÕES DA ADMINISTRAÇÃO MUNICIPAL ENQUANTO CONTRATANTE:</w:t>
      </w:r>
    </w:p>
    <w:p w:rsidR="00DA231B" w:rsidRPr="0074430F" w:rsidRDefault="00DA231B" w:rsidP="00DA231B">
      <w:pPr>
        <w:spacing w:line="276" w:lineRule="auto"/>
        <w:ind w:left="142" w:right="141"/>
        <w:jc w:val="both"/>
        <w:rPr>
          <w:b/>
          <w:bCs/>
          <w:sz w:val="20"/>
          <w:szCs w:val="20"/>
        </w:rPr>
      </w:pPr>
      <w:r w:rsidRPr="0074430F">
        <w:rPr>
          <w:b/>
          <w:bCs/>
          <w:sz w:val="20"/>
          <w:szCs w:val="20"/>
        </w:rPr>
        <w:t xml:space="preserve">10.1 </w:t>
      </w:r>
      <w:r w:rsidRPr="0074430F">
        <w:rPr>
          <w:sz w:val="20"/>
          <w:szCs w:val="20"/>
        </w:rPr>
        <w:t>Deverá cumprir integralmente com todas as cláusulas e condições estabelecidas no contrato, garantindo que ambas as partes respeitem suas obrigações.</w:t>
      </w:r>
    </w:p>
    <w:p w:rsidR="00DA231B" w:rsidRPr="0074430F" w:rsidRDefault="00DA231B" w:rsidP="00DA231B">
      <w:pPr>
        <w:spacing w:line="276" w:lineRule="auto"/>
        <w:ind w:left="142" w:right="141"/>
        <w:jc w:val="both"/>
        <w:rPr>
          <w:b/>
          <w:bCs/>
          <w:sz w:val="20"/>
          <w:szCs w:val="20"/>
        </w:rPr>
      </w:pPr>
      <w:r w:rsidRPr="0074430F">
        <w:rPr>
          <w:b/>
          <w:bCs/>
          <w:sz w:val="20"/>
          <w:szCs w:val="20"/>
        </w:rPr>
        <w:t xml:space="preserve">10.2 </w:t>
      </w:r>
      <w:r w:rsidRPr="0074430F">
        <w:rPr>
          <w:sz w:val="20"/>
          <w:szCs w:val="20"/>
        </w:rPr>
        <w:t xml:space="preserve">Efetuar os pagamentos devidos à empresa contratada de acordo com os prazos e condições estabelecidos no contrato, assegurando o pagamento pontual pela </w:t>
      </w:r>
      <w:r>
        <w:rPr>
          <w:sz w:val="20"/>
          <w:szCs w:val="20"/>
        </w:rPr>
        <w:t>entrega dos materiais</w:t>
      </w:r>
      <w:r w:rsidRPr="0074430F">
        <w:rPr>
          <w:sz w:val="20"/>
          <w:szCs w:val="20"/>
        </w:rPr>
        <w:t xml:space="preserve"> do objeto do contrato.</w:t>
      </w:r>
    </w:p>
    <w:p w:rsidR="00DA231B" w:rsidRPr="0074430F" w:rsidRDefault="00DA231B" w:rsidP="00DA231B">
      <w:pPr>
        <w:spacing w:line="276" w:lineRule="auto"/>
        <w:ind w:left="142" w:right="141"/>
        <w:jc w:val="both"/>
        <w:rPr>
          <w:sz w:val="20"/>
          <w:szCs w:val="20"/>
        </w:rPr>
      </w:pPr>
      <w:r w:rsidRPr="0074430F">
        <w:rPr>
          <w:b/>
          <w:bCs/>
          <w:sz w:val="20"/>
          <w:szCs w:val="20"/>
        </w:rPr>
        <w:t xml:space="preserve">10.3 </w:t>
      </w:r>
      <w:r>
        <w:rPr>
          <w:sz w:val="20"/>
          <w:szCs w:val="20"/>
        </w:rPr>
        <w:t>Prestar</w:t>
      </w:r>
      <w:r w:rsidRPr="0074430F">
        <w:rPr>
          <w:sz w:val="20"/>
          <w:szCs w:val="20"/>
        </w:rPr>
        <w:t xml:space="preserve"> a empresa contratada todas as informações e documentos necessários para a correta entrega dos </w:t>
      </w:r>
      <w:r>
        <w:rPr>
          <w:sz w:val="20"/>
          <w:szCs w:val="20"/>
        </w:rPr>
        <w:t>materiais</w:t>
      </w:r>
      <w:r w:rsidRPr="0074430F">
        <w:rPr>
          <w:sz w:val="20"/>
          <w:szCs w:val="20"/>
        </w:rPr>
        <w:t xml:space="preserve"> em tela.</w:t>
      </w:r>
    </w:p>
    <w:p w:rsidR="00DA231B" w:rsidRPr="0074430F" w:rsidRDefault="00DA231B" w:rsidP="00DA231B">
      <w:pPr>
        <w:spacing w:line="276" w:lineRule="auto"/>
        <w:ind w:left="142" w:right="141"/>
        <w:jc w:val="both"/>
        <w:rPr>
          <w:sz w:val="20"/>
          <w:szCs w:val="20"/>
        </w:rPr>
      </w:pPr>
      <w:r w:rsidRPr="0074430F">
        <w:rPr>
          <w:b/>
          <w:bCs/>
          <w:sz w:val="20"/>
          <w:szCs w:val="20"/>
        </w:rPr>
        <w:t xml:space="preserve">10.4 </w:t>
      </w:r>
      <w:r w:rsidRPr="0074430F">
        <w:rPr>
          <w:sz w:val="20"/>
          <w:szCs w:val="20"/>
        </w:rPr>
        <w:t xml:space="preserve">Designar responsável para garantir que a empresa esteja </w:t>
      </w:r>
      <w:r>
        <w:rPr>
          <w:sz w:val="20"/>
          <w:szCs w:val="20"/>
        </w:rPr>
        <w:t>entregando os materiais conforme</w:t>
      </w:r>
      <w:r w:rsidRPr="0074430F">
        <w:rPr>
          <w:sz w:val="20"/>
          <w:szCs w:val="20"/>
        </w:rPr>
        <w:t xml:space="preserve"> </w:t>
      </w:r>
      <w:r w:rsidRPr="0074430F">
        <w:rPr>
          <w:sz w:val="20"/>
          <w:szCs w:val="20"/>
        </w:rPr>
        <w:lastRenderedPageBreak/>
        <w:t>objeto desta contratação de acordo com as especificações e condições estabelecidas no Edital e seus anexos.</w:t>
      </w:r>
    </w:p>
    <w:p w:rsidR="00DA231B" w:rsidRPr="0074430F" w:rsidRDefault="00DA231B" w:rsidP="00DA231B">
      <w:pPr>
        <w:spacing w:line="276" w:lineRule="auto"/>
        <w:ind w:left="142" w:right="141"/>
        <w:jc w:val="both"/>
        <w:rPr>
          <w:b/>
          <w:bCs/>
          <w:sz w:val="20"/>
          <w:szCs w:val="20"/>
        </w:rPr>
      </w:pPr>
      <w:r w:rsidRPr="0074430F">
        <w:rPr>
          <w:b/>
          <w:bCs/>
          <w:sz w:val="20"/>
          <w:szCs w:val="20"/>
        </w:rPr>
        <w:t xml:space="preserve">10.5 </w:t>
      </w:r>
      <w:r w:rsidRPr="0074430F">
        <w:rPr>
          <w:sz w:val="20"/>
          <w:szCs w:val="20"/>
        </w:rPr>
        <w:t xml:space="preserve">Manter registros precisos e atualizados da </w:t>
      </w:r>
      <w:r>
        <w:rPr>
          <w:sz w:val="20"/>
          <w:szCs w:val="20"/>
        </w:rPr>
        <w:t>entrega dos materiais</w:t>
      </w:r>
      <w:r w:rsidRPr="0074430F">
        <w:rPr>
          <w:sz w:val="20"/>
          <w:szCs w:val="20"/>
        </w:rPr>
        <w:t>, para garantir a eficiência na execução dos recursos públicos.</w:t>
      </w:r>
    </w:p>
    <w:p w:rsidR="00DA231B" w:rsidRPr="0074430F" w:rsidRDefault="00DA231B" w:rsidP="00DA231B">
      <w:pPr>
        <w:spacing w:line="276" w:lineRule="auto"/>
        <w:ind w:left="142" w:right="141"/>
        <w:jc w:val="both"/>
        <w:rPr>
          <w:sz w:val="20"/>
          <w:szCs w:val="20"/>
        </w:rPr>
      </w:pPr>
      <w:r w:rsidRPr="0074430F">
        <w:rPr>
          <w:b/>
          <w:bCs/>
          <w:sz w:val="20"/>
          <w:szCs w:val="20"/>
        </w:rPr>
        <w:t xml:space="preserve">10.6 </w:t>
      </w:r>
      <w:r w:rsidRPr="0074430F">
        <w:rPr>
          <w:sz w:val="20"/>
          <w:szCs w:val="20"/>
        </w:rPr>
        <w:t>Em casos de problemas ou irregularidades identificadas n</w:t>
      </w:r>
      <w:r>
        <w:rPr>
          <w:sz w:val="20"/>
          <w:szCs w:val="20"/>
        </w:rPr>
        <w:t>o fornecimento</w:t>
      </w:r>
      <w:r w:rsidRPr="0074430F">
        <w:rPr>
          <w:sz w:val="20"/>
          <w:szCs w:val="20"/>
        </w:rPr>
        <w:t xml:space="preserve"> em tela, a administração municipal deve comunicar imediatamente a empresa contratada e tomar as medidas necessárias para resolver a situação de forma rápida e eficaz. Portanto, na não resolução dos problemas comunicados, a administração deverá acionar as cláusulas contratuais para sanção administrativa contra a contratada.</w:t>
      </w:r>
    </w:p>
    <w:p w:rsidR="00DA231B" w:rsidRPr="0074430F" w:rsidRDefault="00DA231B" w:rsidP="00DA231B">
      <w:pPr>
        <w:pBdr>
          <w:top w:val="single" w:sz="4" w:space="1" w:color="auto"/>
        </w:pBdr>
        <w:spacing w:line="276" w:lineRule="auto"/>
        <w:ind w:left="142" w:right="141"/>
        <w:jc w:val="both"/>
        <w:rPr>
          <w:b/>
          <w:bCs/>
          <w:sz w:val="20"/>
          <w:szCs w:val="20"/>
        </w:rPr>
      </w:pPr>
      <w:r w:rsidRPr="0074430F">
        <w:rPr>
          <w:b/>
          <w:bCs/>
          <w:sz w:val="20"/>
          <w:szCs w:val="20"/>
        </w:rPr>
        <w:t>11 REQUISITOS OBRIGACIONAIS IMPUTADAS A CONTRATADA:</w:t>
      </w:r>
    </w:p>
    <w:p w:rsidR="00DA231B" w:rsidRPr="0074430F" w:rsidRDefault="00DA231B" w:rsidP="00DA231B">
      <w:pPr>
        <w:spacing w:line="276" w:lineRule="auto"/>
        <w:ind w:left="142" w:right="141"/>
        <w:jc w:val="both"/>
        <w:rPr>
          <w:sz w:val="20"/>
          <w:szCs w:val="20"/>
        </w:rPr>
      </w:pPr>
      <w:r w:rsidRPr="0074430F">
        <w:rPr>
          <w:b/>
          <w:bCs/>
          <w:sz w:val="20"/>
          <w:szCs w:val="20"/>
        </w:rPr>
        <w:t xml:space="preserve">11.1 </w:t>
      </w:r>
      <w:r w:rsidRPr="0074430F">
        <w:rPr>
          <w:sz w:val="20"/>
          <w:szCs w:val="20"/>
        </w:rPr>
        <w:t xml:space="preserve">A CONTRATADA deverá arcar com todas as despesas, direta ou indiretas, decorrentes de qualquer custo adicionais para a </w:t>
      </w:r>
      <w:r>
        <w:rPr>
          <w:sz w:val="20"/>
          <w:szCs w:val="20"/>
        </w:rPr>
        <w:t>entrega do</w:t>
      </w:r>
      <w:r w:rsidRPr="0074430F">
        <w:rPr>
          <w:sz w:val="20"/>
          <w:szCs w:val="20"/>
        </w:rPr>
        <w:t xml:space="preserve"> objeto desta contração.</w:t>
      </w:r>
    </w:p>
    <w:p w:rsidR="00DA231B" w:rsidRPr="0074430F" w:rsidRDefault="00DA231B" w:rsidP="00DA231B">
      <w:pPr>
        <w:ind w:left="142" w:right="141"/>
        <w:jc w:val="both"/>
        <w:rPr>
          <w:sz w:val="20"/>
          <w:szCs w:val="20"/>
        </w:rPr>
      </w:pPr>
      <w:r w:rsidRPr="0074430F">
        <w:rPr>
          <w:b/>
          <w:bCs/>
          <w:sz w:val="20"/>
          <w:szCs w:val="20"/>
        </w:rPr>
        <w:t>11.2</w:t>
      </w:r>
      <w:r w:rsidRPr="0074430F">
        <w:rPr>
          <w:sz w:val="20"/>
          <w:szCs w:val="20"/>
        </w:rPr>
        <w:t xml:space="preserve"> A CONTRATADA deverá tomar todas as medidas de segurança cabíveis </w:t>
      </w:r>
      <w:r>
        <w:rPr>
          <w:sz w:val="20"/>
          <w:szCs w:val="20"/>
        </w:rPr>
        <w:t>ao fornecimento dos materiais</w:t>
      </w:r>
      <w:r w:rsidRPr="0074430F">
        <w:rPr>
          <w:sz w:val="20"/>
          <w:szCs w:val="20"/>
        </w:rPr>
        <w:t>, não arcando Administração Municipal com qualquer ônus em caso de acidente.</w:t>
      </w:r>
    </w:p>
    <w:p w:rsidR="00DA231B" w:rsidRPr="0074430F" w:rsidRDefault="00DA231B" w:rsidP="00DA231B">
      <w:pPr>
        <w:ind w:left="142" w:right="141"/>
        <w:jc w:val="both"/>
        <w:rPr>
          <w:b/>
          <w:bCs/>
          <w:sz w:val="20"/>
          <w:szCs w:val="20"/>
        </w:rPr>
      </w:pPr>
      <w:r w:rsidRPr="0074430F">
        <w:rPr>
          <w:b/>
          <w:bCs/>
          <w:sz w:val="20"/>
          <w:szCs w:val="20"/>
        </w:rPr>
        <w:t xml:space="preserve">11.3 </w:t>
      </w:r>
      <w:r w:rsidRPr="0074430F">
        <w:rPr>
          <w:sz w:val="20"/>
          <w:szCs w:val="20"/>
        </w:rPr>
        <w:t>A CONTRATADA deverá responder pelos danos causados diretamente a Administração Municipal ou a terceiros, decorrentes de sua culpa ou dolo, durante a execução do contrato, não excluindo ou reduzindo essa responsabilidade a fiscalização ou o acompanhamento pela Contratante.</w:t>
      </w:r>
    </w:p>
    <w:p w:rsidR="00DA231B" w:rsidRPr="0074430F" w:rsidRDefault="00DA231B" w:rsidP="00DA231B">
      <w:pPr>
        <w:spacing w:line="276" w:lineRule="auto"/>
        <w:ind w:left="142" w:right="141"/>
        <w:jc w:val="both"/>
        <w:rPr>
          <w:b/>
          <w:bCs/>
          <w:sz w:val="20"/>
          <w:szCs w:val="20"/>
        </w:rPr>
      </w:pPr>
      <w:r w:rsidRPr="0074430F">
        <w:rPr>
          <w:b/>
          <w:bCs/>
          <w:sz w:val="20"/>
          <w:szCs w:val="20"/>
        </w:rPr>
        <w:t xml:space="preserve">11.4 </w:t>
      </w:r>
      <w:r w:rsidRPr="0074430F">
        <w:rPr>
          <w:sz w:val="20"/>
          <w:szCs w:val="20"/>
        </w:rPr>
        <w:t>A CONTRATADA deverá atender prontamente a quaisquer exigências da Administração, inerentes ao objeto da presente licitação.</w:t>
      </w:r>
    </w:p>
    <w:p w:rsidR="00DA231B" w:rsidRPr="0074430F" w:rsidRDefault="00DA231B" w:rsidP="00DA231B">
      <w:pPr>
        <w:spacing w:line="276" w:lineRule="auto"/>
        <w:ind w:left="142" w:right="141"/>
        <w:jc w:val="both"/>
        <w:rPr>
          <w:sz w:val="20"/>
          <w:szCs w:val="20"/>
        </w:rPr>
      </w:pPr>
      <w:r w:rsidRPr="0074430F">
        <w:rPr>
          <w:b/>
          <w:bCs/>
          <w:sz w:val="20"/>
          <w:szCs w:val="20"/>
        </w:rPr>
        <w:t xml:space="preserve">11.5 </w:t>
      </w:r>
      <w:r w:rsidRPr="0074430F">
        <w:rPr>
          <w:sz w:val="20"/>
          <w:szCs w:val="20"/>
        </w:rPr>
        <w:t xml:space="preserve">A CONTRATADA deverá executar </w:t>
      </w:r>
      <w:r>
        <w:rPr>
          <w:sz w:val="20"/>
          <w:szCs w:val="20"/>
        </w:rPr>
        <w:t>o contrato</w:t>
      </w:r>
      <w:r w:rsidRPr="0074430F">
        <w:rPr>
          <w:sz w:val="20"/>
          <w:szCs w:val="20"/>
        </w:rPr>
        <w:t xml:space="preserve"> de acordo com as suas especificações;</w:t>
      </w:r>
    </w:p>
    <w:p w:rsidR="00DA231B" w:rsidRPr="0074430F" w:rsidRDefault="00DA231B" w:rsidP="00DA231B">
      <w:pPr>
        <w:spacing w:line="276" w:lineRule="auto"/>
        <w:ind w:left="142" w:right="141"/>
        <w:jc w:val="both"/>
        <w:rPr>
          <w:sz w:val="20"/>
          <w:szCs w:val="20"/>
        </w:rPr>
      </w:pPr>
      <w:r w:rsidRPr="0074430F">
        <w:rPr>
          <w:b/>
          <w:bCs/>
          <w:sz w:val="20"/>
          <w:szCs w:val="20"/>
        </w:rPr>
        <w:t xml:space="preserve">11.6 </w:t>
      </w:r>
      <w:r w:rsidRPr="0074430F">
        <w:rPr>
          <w:sz w:val="20"/>
          <w:szCs w:val="20"/>
        </w:rPr>
        <w:t>A contratada deverá cumprir fielmente todos os prazos definidos no Termo de Referência.</w:t>
      </w:r>
    </w:p>
    <w:p w:rsidR="00DA231B" w:rsidRPr="0074430F" w:rsidRDefault="00DA231B" w:rsidP="00DA231B">
      <w:pPr>
        <w:spacing w:line="276" w:lineRule="auto"/>
        <w:ind w:left="142" w:right="141"/>
        <w:jc w:val="both"/>
        <w:rPr>
          <w:sz w:val="20"/>
          <w:szCs w:val="20"/>
        </w:rPr>
      </w:pPr>
      <w:r w:rsidRPr="0074430F">
        <w:rPr>
          <w:b/>
          <w:bCs/>
          <w:sz w:val="20"/>
          <w:szCs w:val="20"/>
        </w:rPr>
        <w:t>11.</w:t>
      </w:r>
      <w:r>
        <w:rPr>
          <w:b/>
          <w:bCs/>
          <w:sz w:val="20"/>
          <w:szCs w:val="20"/>
        </w:rPr>
        <w:t xml:space="preserve">7 </w:t>
      </w:r>
      <w:r w:rsidRPr="0074430F">
        <w:rPr>
          <w:sz w:val="20"/>
          <w:szCs w:val="20"/>
        </w:rPr>
        <w:t>A Contratada deve cumprir todas as obrigações constantes no Edital, seus anexos e sua proposta, assumindo como exclusivamente seus os riscos e as despesas decorrentes da boa e perfeita execução do objeto.</w:t>
      </w:r>
    </w:p>
    <w:p w:rsidR="00DA231B" w:rsidRPr="0074430F" w:rsidRDefault="00DA231B" w:rsidP="00DA231B">
      <w:pPr>
        <w:spacing w:line="276" w:lineRule="auto"/>
        <w:ind w:left="142" w:right="141"/>
        <w:jc w:val="both"/>
        <w:rPr>
          <w:sz w:val="20"/>
          <w:szCs w:val="20"/>
        </w:rPr>
      </w:pPr>
      <w:r w:rsidRPr="0074430F">
        <w:rPr>
          <w:b/>
          <w:bCs/>
          <w:sz w:val="20"/>
          <w:szCs w:val="20"/>
        </w:rPr>
        <w:t>11.</w:t>
      </w:r>
      <w:r>
        <w:rPr>
          <w:b/>
          <w:bCs/>
          <w:sz w:val="20"/>
          <w:szCs w:val="20"/>
        </w:rPr>
        <w:t xml:space="preserve">8 </w:t>
      </w:r>
      <w:r w:rsidRPr="0074430F">
        <w:rPr>
          <w:sz w:val="20"/>
          <w:szCs w:val="20"/>
        </w:rPr>
        <w:t>Responsabilizar-se pelos vícios e danos decorrentes do objeto, de acordo com os artigos 12, 13 e17 a 27, do Código de Defesa do Consumidor (Lei nº 8.078, de 1990);</w:t>
      </w:r>
    </w:p>
    <w:p w:rsidR="00DA231B" w:rsidRPr="0074430F" w:rsidRDefault="00DA231B" w:rsidP="00DA231B">
      <w:pPr>
        <w:spacing w:line="276" w:lineRule="auto"/>
        <w:ind w:left="142" w:right="141"/>
        <w:jc w:val="both"/>
        <w:rPr>
          <w:sz w:val="20"/>
          <w:szCs w:val="20"/>
        </w:rPr>
      </w:pPr>
      <w:r w:rsidRPr="0074430F">
        <w:rPr>
          <w:b/>
          <w:bCs/>
          <w:sz w:val="20"/>
          <w:szCs w:val="20"/>
        </w:rPr>
        <w:t>11.</w:t>
      </w:r>
      <w:r>
        <w:rPr>
          <w:b/>
          <w:bCs/>
          <w:sz w:val="20"/>
          <w:szCs w:val="20"/>
        </w:rPr>
        <w:t>9</w:t>
      </w:r>
      <w:r w:rsidRPr="0074430F">
        <w:rPr>
          <w:sz w:val="20"/>
          <w:szCs w:val="20"/>
        </w:rPr>
        <w:t xml:space="preserve"> Responsabilizar-se pelos danos causados diretamente à Administração ou a terceiros em razão da execução do contrato;</w:t>
      </w:r>
    </w:p>
    <w:p w:rsidR="00DA231B" w:rsidRPr="0074430F" w:rsidRDefault="00DA231B" w:rsidP="00DA231B">
      <w:pPr>
        <w:spacing w:line="276" w:lineRule="auto"/>
        <w:ind w:left="142" w:right="141"/>
        <w:jc w:val="both"/>
        <w:rPr>
          <w:sz w:val="20"/>
          <w:szCs w:val="20"/>
        </w:rPr>
      </w:pPr>
      <w:r w:rsidRPr="0074430F">
        <w:rPr>
          <w:b/>
          <w:bCs/>
          <w:sz w:val="20"/>
          <w:szCs w:val="20"/>
        </w:rPr>
        <w:t>11.1</w:t>
      </w:r>
      <w:r>
        <w:rPr>
          <w:b/>
          <w:bCs/>
          <w:sz w:val="20"/>
          <w:szCs w:val="20"/>
        </w:rPr>
        <w:t xml:space="preserve">0 </w:t>
      </w:r>
      <w:r w:rsidRPr="0074430F">
        <w:rPr>
          <w:sz w:val="20"/>
          <w:szCs w:val="20"/>
        </w:rPr>
        <w:t>Reparar, corrigir, remover, reconstruir ou substituir, a suas expensas, no total ou em parte, o objeto do contrato em que se verificarem vícios, defeitos ou incorreções resultantes de sua execução ou de materiais nela empregados;</w:t>
      </w:r>
    </w:p>
    <w:p w:rsidR="00DA231B" w:rsidRPr="0074430F" w:rsidRDefault="00DA231B" w:rsidP="00DA231B">
      <w:pPr>
        <w:spacing w:line="276" w:lineRule="auto"/>
        <w:ind w:left="142" w:right="141"/>
        <w:jc w:val="both"/>
        <w:rPr>
          <w:sz w:val="20"/>
          <w:szCs w:val="20"/>
        </w:rPr>
      </w:pPr>
      <w:r w:rsidRPr="0074430F">
        <w:rPr>
          <w:b/>
          <w:bCs/>
          <w:sz w:val="20"/>
          <w:szCs w:val="20"/>
        </w:rPr>
        <w:t>11.1</w:t>
      </w:r>
      <w:r>
        <w:rPr>
          <w:b/>
          <w:bCs/>
          <w:sz w:val="20"/>
          <w:szCs w:val="20"/>
        </w:rPr>
        <w:t xml:space="preserve">1 </w:t>
      </w:r>
      <w:r w:rsidRPr="0074430F">
        <w:rPr>
          <w:sz w:val="20"/>
          <w:szCs w:val="20"/>
        </w:rPr>
        <w:t xml:space="preserve">Comunicar à Contratante, no prazo máximo de </w:t>
      </w:r>
      <w:r>
        <w:rPr>
          <w:sz w:val="20"/>
          <w:szCs w:val="20"/>
        </w:rPr>
        <w:t>05 (cinco) dias que antecede a entrega dos materiais</w:t>
      </w:r>
      <w:r w:rsidRPr="0074430F">
        <w:rPr>
          <w:sz w:val="20"/>
          <w:szCs w:val="20"/>
        </w:rPr>
        <w:t>, os motivos que impossibilitem o cumprimento do prazo previsto, com a devida comprovação;</w:t>
      </w:r>
    </w:p>
    <w:p w:rsidR="00DA231B" w:rsidRDefault="00DA231B" w:rsidP="00DA231B">
      <w:pPr>
        <w:spacing w:line="276" w:lineRule="auto"/>
        <w:ind w:left="142" w:right="141"/>
        <w:jc w:val="both"/>
        <w:rPr>
          <w:sz w:val="20"/>
          <w:szCs w:val="20"/>
        </w:rPr>
      </w:pPr>
      <w:r w:rsidRPr="0074430F">
        <w:rPr>
          <w:b/>
          <w:bCs/>
          <w:sz w:val="20"/>
          <w:szCs w:val="20"/>
        </w:rPr>
        <w:t>11.1</w:t>
      </w:r>
      <w:r>
        <w:rPr>
          <w:b/>
          <w:bCs/>
          <w:sz w:val="20"/>
          <w:szCs w:val="20"/>
        </w:rPr>
        <w:t>2</w:t>
      </w:r>
      <w:r w:rsidRPr="0074430F">
        <w:rPr>
          <w:sz w:val="20"/>
          <w:szCs w:val="20"/>
        </w:rPr>
        <w:t xml:space="preserve">Manter, durante toda a execução do contrato, em compatibilidade com as obrigações assumidas, todas as condições de habilitação e qualificação exigidas na </w:t>
      </w:r>
      <w:r>
        <w:rPr>
          <w:sz w:val="20"/>
          <w:szCs w:val="20"/>
        </w:rPr>
        <w:t>licitação</w:t>
      </w:r>
    </w:p>
    <w:p w:rsidR="00DA231B" w:rsidRPr="009217C1" w:rsidRDefault="00DA231B" w:rsidP="00DA231B">
      <w:pPr>
        <w:pBdr>
          <w:top w:val="single" w:sz="4" w:space="1" w:color="auto"/>
        </w:pBdr>
        <w:spacing w:line="276" w:lineRule="auto"/>
        <w:ind w:left="142" w:right="141"/>
        <w:jc w:val="both"/>
        <w:rPr>
          <w:sz w:val="20"/>
          <w:szCs w:val="20"/>
        </w:rPr>
      </w:pPr>
      <w:r w:rsidRPr="0074430F">
        <w:rPr>
          <w:b/>
          <w:bCs/>
          <w:sz w:val="20"/>
          <w:szCs w:val="20"/>
        </w:rPr>
        <w:t>12 EXECUÇÃO DO OBJETO:</w:t>
      </w:r>
    </w:p>
    <w:p w:rsidR="00DA231B" w:rsidRPr="00FA092B" w:rsidRDefault="00DA231B" w:rsidP="00DA231B">
      <w:pPr>
        <w:pBdr>
          <w:top w:val="single" w:sz="4" w:space="1" w:color="auto"/>
        </w:pBdr>
        <w:spacing w:line="276" w:lineRule="auto"/>
        <w:ind w:left="142" w:right="141"/>
        <w:jc w:val="both"/>
        <w:rPr>
          <w:b/>
          <w:bCs/>
          <w:sz w:val="20"/>
          <w:szCs w:val="20"/>
        </w:rPr>
      </w:pPr>
      <w:r w:rsidRPr="00FA092B">
        <w:rPr>
          <w:b/>
          <w:bCs/>
          <w:sz w:val="20"/>
          <w:szCs w:val="20"/>
        </w:rPr>
        <w:t>12.1 CONDIÇÕES DE ENTREGA;</w:t>
      </w:r>
    </w:p>
    <w:p w:rsidR="00DA231B" w:rsidRPr="00FA092B" w:rsidRDefault="00DA231B" w:rsidP="00DA231B">
      <w:pPr>
        <w:pBdr>
          <w:top w:val="single" w:sz="4" w:space="1" w:color="auto"/>
        </w:pBdr>
        <w:spacing w:line="276" w:lineRule="auto"/>
        <w:ind w:left="142" w:right="141"/>
        <w:jc w:val="both"/>
        <w:rPr>
          <w:sz w:val="20"/>
          <w:szCs w:val="20"/>
        </w:rPr>
      </w:pPr>
      <w:r w:rsidRPr="00FA092B">
        <w:rPr>
          <w:b/>
          <w:bCs/>
          <w:sz w:val="20"/>
          <w:szCs w:val="20"/>
        </w:rPr>
        <w:t>12.1.1</w:t>
      </w:r>
      <w:r w:rsidRPr="00FA092B">
        <w:rPr>
          <w:sz w:val="20"/>
          <w:szCs w:val="20"/>
        </w:rPr>
        <w:t xml:space="preserve"> A entrega dos produtos deverá respeitar o prazo de entrega de </w:t>
      </w:r>
      <w:r>
        <w:rPr>
          <w:sz w:val="20"/>
          <w:szCs w:val="20"/>
        </w:rPr>
        <w:t>10</w:t>
      </w:r>
      <w:r w:rsidRPr="00FA092B">
        <w:rPr>
          <w:sz w:val="20"/>
          <w:szCs w:val="20"/>
        </w:rPr>
        <w:t xml:space="preserve"> (</w:t>
      </w:r>
      <w:r>
        <w:rPr>
          <w:sz w:val="20"/>
          <w:szCs w:val="20"/>
        </w:rPr>
        <w:t>dez</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p>
    <w:p w:rsidR="00DA231B" w:rsidRPr="00FA092B" w:rsidRDefault="00DA231B" w:rsidP="00DA231B">
      <w:pPr>
        <w:pBdr>
          <w:top w:val="single" w:sz="4" w:space="1" w:color="auto"/>
        </w:pBdr>
        <w:spacing w:line="276" w:lineRule="auto"/>
        <w:ind w:left="142" w:right="141"/>
        <w:jc w:val="both"/>
        <w:rPr>
          <w:sz w:val="20"/>
          <w:szCs w:val="20"/>
        </w:rPr>
      </w:pPr>
      <w:r w:rsidRPr="00FA092B">
        <w:rPr>
          <w:b/>
          <w:bCs/>
          <w:sz w:val="20"/>
          <w:szCs w:val="20"/>
        </w:rPr>
        <w:t>12.1.2</w:t>
      </w:r>
      <w:r w:rsidRPr="00FA092B">
        <w:rPr>
          <w:sz w:val="20"/>
          <w:szCs w:val="20"/>
        </w:rPr>
        <w:t xml:space="preserve"> A entrega dos produtos deverá ser realizada </w:t>
      </w:r>
      <w:r>
        <w:rPr>
          <w:sz w:val="20"/>
          <w:szCs w:val="20"/>
        </w:rPr>
        <w:t>em local indicado no pedido de fornecimento</w:t>
      </w:r>
      <w:r w:rsidRPr="00FA092B">
        <w:rPr>
          <w:sz w:val="20"/>
          <w:szCs w:val="20"/>
        </w:rPr>
        <w:t>, durante horário comercial das 08:00 às 17:00;</w:t>
      </w:r>
    </w:p>
    <w:p w:rsidR="00DA231B" w:rsidRPr="00FA092B" w:rsidRDefault="00DA231B" w:rsidP="00DA231B">
      <w:pPr>
        <w:pBdr>
          <w:top w:val="single" w:sz="4" w:space="1" w:color="auto"/>
        </w:pBdr>
        <w:spacing w:line="276" w:lineRule="auto"/>
        <w:ind w:left="142" w:right="141"/>
        <w:jc w:val="both"/>
        <w:rPr>
          <w:sz w:val="20"/>
          <w:szCs w:val="20"/>
        </w:rPr>
      </w:pPr>
      <w:r w:rsidRPr="00FA092B">
        <w:rPr>
          <w:b/>
          <w:bCs/>
          <w:sz w:val="20"/>
          <w:szCs w:val="20"/>
        </w:rPr>
        <w:t>12.1.3</w:t>
      </w:r>
      <w:r w:rsidRPr="00FA092B">
        <w:rPr>
          <w:sz w:val="20"/>
          <w:szCs w:val="20"/>
        </w:rPr>
        <w:t xml:space="preserve"> É de responsabilidade do licitante os custos de transporte e descarga dos itens bem como providenciar transportes adequados, seja próprio ou terceirizado.</w:t>
      </w:r>
    </w:p>
    <w:p w:rsidR="00DA231B" w:rsidRPr="00FA092B" w:rsidRDefault="00DA231B" w:rsidP="00DA231B">
      <w:pPr>
        <w:pBdr>
          <w:top w:val="single" w:sz="4" w:space="1" w:color="auto"/>
        </w:pBdr>
        <w:spacing w:line="276" w:lineRule="auto"/>
        <w:ind w:left="142" w:right="141"/>
        <w:jc w:val="both"/>
        <w:rPr>
          <w:sz w:val="20"/>
          <w:szCs w:val="20"/>
        </w:rPr>
      </w:pPr>
      <w:r w:rsidRPr="00FA092B">
        <w:rPr>
          <w:b/>
          <w:bCs/>
          <w:sz w:val="20"/>
          <w:szCs w:val="20"/>
        </w:rPr>
        <w:t>12.1.4</w:t>
      </w:r>
      <w:r w:rsidRPr="00FA092B">
        <w:rPr>
          <w:sz w:val="20"/>
          <w:szCs w:val="20"/>
        </w:rPr>
        <w:t xml:space="preserve"> Caso ocorra impossibilidade de entrega, a empresa deverá justificar a secretaria, o descumprimento do prazo estabelecido, no prazo de pelo menos </w:t>
      </w:r>
      <w:r>
        <w:rPr>
          <w:sz w:val="20"/>
          <w:szCs w:val="20"/>
        </w:rPr>
        <w:t>05 (cinco)</w:t>
      </w:r>
      <w:r w:rsidRPr="00FA092B">
        <w:rPr>
          <w:sz w:val="20"/>
          <w:szCs w:val="20"/>
        </w:rPr>
        <w:t xml:space="preserve"> horas de antecedência, para que seja analisada a possibilidade de prorrogação de prazo, ressalvas situações de caso fortuito e força maior.</w:t>
      </w:r>
    </w:p>
    <w:p w:rsidR="00DA231B" w:rsidRPr="00FA092B" w:rsidRDefault="00DA231B" w:rsidP="00DA231B">
      <w:pPr>
        <w:pBdr>
          <w:top w:val="single" w:sz="4" w:space="1" w:color="auto"/>
        </w:pBdr>
        <w:spacing w:line="276" w:lineRule="auto"/>
        <w:ind w:left="142" w:right="141"/>
        <w:jc w:val="both"/>
        <w:rPr>
          <w:sz w:val="20"/>
          <w:szCs w:val="20"/>
        </w:rPr>
      </w:pPr>
      <w:r w:rsidRPr="00FA092B">
        <w:rPr>
          <w:b/>
          <w:bCs/>
          <w:sz w:val="20"/>
          <w:szCs w:val="20"/>
        </w:rPr>
        <w:lastRenderedPageBreak/>
        <w:t>12.1.5</w:t>
      </w:r>
      <w:r w:rsidRPr="00FA092B">
        <w:rPr>
          <w:sz w:val="20"/>
          <w:szCs w:val="20"/>
        </w:rPr>
        <w:t xml:space="preserve"> Os materiais serão recebidos provisoriamente, em caráter sumário, no prazo de </w:t>
      </w:r>
      <w:r>
        <w:rPr>
          <w:sz w:val="20"/>
          <w:szCs w:val="20"/>
        </w:rPr>
        <w:t>10</w:t>
      </w:r>
      <w:r w:rsidRPr="00FA092B">
        <w:rPr>
          <w:sz w:val="20"/>
          <w:szCs w:val="20"/>
        </w:rPr>
        <w:t xml:space="preserve"> (</w:t>
      </w:r>
      <w:r>
        <w:rPr>
          <w:sz w:val="20"/>
          <w:szCs w:val="20"/>
        </w:rPr>
        <w:t>dez</w:t>
      </w:r>
      <w:r w:rsidRPr="00FA092B">
        <w:rPr>
          <w:sz w:val="20"/>
          <w:szCs w:val="20"/>
        </w:rPr>
        <w:t xml:space="preserve">) dias, pelo responsável designado para a fiscalização e acompanhamento do contrato, para fins de verificação posterior. </w:t>
      </w:r>
    </w:p>
    <w:p w:rsidR="00DA231B" w:rsidRPr="00FA092B" w:rsidRDefault="00DA231B" w:rsidP="00DA231B">
      <w:pPr>
        <w:pBdr>
          <w:top w:val="single" w:sz="4" w:space="1" w:color="auto"/>
        </w:pBdr>
        <w:spacing w:line="276" w:lineRule="auto"/>
        <w:ind w:left="142" w:right="141"/>
        <w:jc w:val="both"/>
        <w:rPr>
          <w:b/>
          <w:bCs/>
          <w:sz w:val="20"/>
          <w:szCs w:val="20"/>
        </w:rPr>
      </w:pPr>
      <w:r>
        <w:rPr>
          <w:b/>
          <w:bCs/>
          <w:sz w:val="20"/>
          <w:szCs w:val="20"/>
        </w:rPr>
        <w:t>12</w:t>
      </w:r>
      <w:r w:rsidRPr="00FA092B">
        <w:rPr>
          <w:b/>
          <w:bCs/>
          <w:sz w:val="20"/>
          <w:szCs w:val="20"/>
        </w:rPr>
        <w:t xml:space="preserve">.2. CRITÉRIOS DE ACEITABILIDADE </w:t>
      </w:r>
    </w:p>
    <w:p w:rsidR="00DA231B" w:rsidRPr="00D94730" w:rsidRDefault="00DA231B" w:rsidP="00DA231B">
      <w:pPr>
        <w:pBdr>
          <w:top w:val="single" w:sz="4" w:space="1" w:color="auto"/>
        </w:pBdr>
        <w:spacing w:line="276" w:lineRule="auto"/>
        <w:ind w:left="142" w:right="141"/>
        <w:jc w:val="both"/>
        <w:rPr>
          <w:sz w:val="20"/>
          <w:szCs w:val="20"/>
        </w:rPr>
      </w:pPr>
      <w:r w:rsidRPr="00FA092B">
        <w:rPr>
          <w:b/>
          <w:bCs/>
          <w:sz w:val="20"/>
          <w:szCs w:val="20"/>
        </w:rPr>
        <w:t>12.2.1</w:t>
      </w:r>
      <w:r w:rsidRPr="00D94730">
        <w:rPr>
          <w:sz w:val="20"/>
          <w:szCs w:val="20"/>
        </w:rPr>
        <w:t>Para fins de aceitação dos produtos objeto da contratação, deverão ser observados os seguintes critérios:</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a) Os alimentos perecíveis (tipo carne) deverão estar em perfeitas condições de consumo, apresentando características próprias de conservação, coloração, odor, textura e aparência, livres de qualquer indício de deterioração;</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b) Os produtos deverão ser entregues dentro do prazo de validade, com rotulagem adequada, contendo informações como data de fabricação, prazo de validade, identificação do lote, origem e registro em órgão de inspeção competente (SIM, SIE ou SIF, quando aplicável);</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c) O acondicionamento deverá ser realizado em embalagens apropriadas, íntegras, devidamente vedadas e compatíveis com a natureza do produto, garantindo a sua conservação durante o transporte e armazenamento;</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d) O transporte deverá ser realizado em condições adequadas, preferencialmente em veículos refrigerados, assegurando a manutenção da cadeia de frio e evitando qualquer tipo de contaminação;</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e) Os produtos deverão estar em conformidade com todas as especificações técnicas descritas neste Termo de Referência e com as normas sanitárias vigentes;</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f) No ato da entrega, os itens serão submetidos à conferência por servidor responsável, que poderá recusar, total ou parcialmente, aqueles que estiverem em desacordo com as especificações exigidas;</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g) Em caso de rejeição, a contratada deverá realizar a substituição dos produtos no prazo máximo a ser estipulado pela Administração, sem ônus adicional;</w:t>
      </w:r>
    </w:p>
    <w:p w:rsidR="00DA231B" w:rsidRPr="00D94730" w:rsidRDefault="00DA231B" w:rsidP="00DA231B">
      <w:pPr>
        <w:pBdr>
          <w:top w:val="single" w:sz="4" w:space="1" w:color="auto"/>
        </w:pBdr>
        <w:spacing w:line="276" w:lineRule="auto"/>
        <w:ind w:left="142" w:right="141"/>
        <w:jc w:val="both"/>
        <w:rPr>
          <w:sz w:val="20"/>
          <w:szCs w:val="20"/>
        </w:rPr>
      </w:pPr>
      <w:r w:rsidRPr="00D94730">
        <w:rPr>
          <w:sz w:val="20"/>
          <w:szCs w:val="20"/>
        </w:rPr>
        <w:t>h) Poderá ser exigida, a qualquer tempo, a apresentação de documentos que comprovem a qualidade, procedência e inspeção sanitária dos produtos;</w:t>
      </w:r>
    </w:p>
    <w:p w:rsidR="00DA231B" w:rsidRDefault="00DA231B" w:rsidP="00DA231B">
      <w:pPr>
        <w:pBdr>
          <w:top w:val="single" w:sz="4" w:space="1" w:color="auto"/>
        </w:pBdr>
        <w:spacing w:line="276" w:lineRule="auto"/>
        <w:ind w:left="142" w:right="141"/>
        <w:jc w:val="both"/>
        <w:rPr>
          <w:b/>
          <w:bCs/>
          <w:sz w:val="20"/>
          <w:szCs w:val="20"/>
        </w:rPr>
      </w:pPr>
      <w:r w:rsidRPr="00D94730">
        <w:rPr>
          <w:sz w:val="20"/>
          <w:szCs w:val="20"/>
        </w:rPr>
        <w:t>i) O recebimento definitivo dos produtos somente ocorrerá após a verificação do atendimento integral às condições estabelecidas, não excluindo a responsabilidade da contratada por eventuais vícios ou defeitos posteriormente identificados.</w:t>
      </w:r>
    </w:p>
    <w:p w:rsidR="00DA231B" w:rsidRDefault="00DA231B" w:rsidP="00DA231B">
      <w:pPr>
        <w:pBdr>
          <w:top w:val="single" w:sz="4" w:space="1" w:color="auto"/>
        </w:pBdr>
        <w:spacing w:line="276" w:lineRule="auto"/>
        <w:ind w:left="142" w:right="141"/>
        <w:jc w:val="both"/>
        <w:rPr>
          <w:sz w:val="20"/>
          <w:szCs w:val="20"/>
        </w:rPr>
      </w:pPr>
      <w:r>
        <w:rPr>
          <w:b/>
          <w:bCs/>
          <w:sz w:val="20"/>
          <w:szCs w:val="20"/>
        </w:rPr>
        <w:t xml:space="preserve">12.2.2 </w:t>
      </w:r>
      <w:r w:rsidRPr="001B0193">
        <w:rPr>
          <w:sz w:val="20"/>
          <w:szCs w:val="20"/>
        </w:rPr>
        <w:t>O não atendimento a qualquer dos critérios acima poderá ensejar a recusa do objeto, obrigando a contratada à substituição no prazo estipulado pela Administração, sem prejuízo da aplicação das penalidades cabíveis.</w:t>
      </w:r>
    </w:p>
    <w:p w:rsidR="00DA231B" w:rsidRPr="00FA092B" w:rsidRDefault="00DA231B" w:rsidP="00DA231B">
      <w:pPr>
        <w:spacing w:line="276" w:lineRule="auto"/>
        <w:ind w:left="142" w:right="141"/>
        <w:jc w:val="both"/>
        <w:rPr>
          <w:sz w:val="20"/>
          <w:szCs w:val="20"/>
        </w:rPr>
      </w:pPr>
      <w:r>
        <w:rPr>
          <w:b/>
          <w:bCs/>
          <w:sz w:val="20"/>
          <w:szCs w:val="20"/>
        </w:rPr>
        <w:t xml:space="preserve">12.2.3 </w:t>
      </w:r>
      <w:r w:rsidRPr="00FA092B">
        <w:rPr>
          <w:sz w:val="20"/>
          <w:szCs w:val="20"/>
        </w:rPr>
        <w:t>O prazo de garantia é aquele estabelecido na Lei nº 8.078, de 11 de setembro de 1990 (Código de Defesa do Consumidor).</w:t>
      </w:r>
    </w:p>
    <w:p w:rsidR="00DA231B" w:rsidRPr="0074430F" w:rsidRDefault="00DA231B" w:rsidP="00DA231B">
      <w:pPr>
        <w:pBdr>
          <w:top w:val="single" w:sz="4" w:space="1" w:color="auto"/>
        </w:pBdr>
        <w:spacing w:line="276" w:lineRule="auto"/>
        <w:ind w:left="142" w:right="141"/>
        <w:jc w:val="both"/>
        <w:rPr>
          <w:b/>
          <w:sz w:val="20"/>
          <w:szCs w:val="20"/>
        </w:rPr>
      </w:pPr>
      <w:r w:rsidRPr="0074430F">
        <w:rPr>
          <w:b/>
          <w:sz w:val="20"/>
          <w:szCs w:val="20"/>
        </w:rPr>
        <w:t>13. CRITÉRIOS DE MEDIÇÃO E DE PAGAMENTO:</w:t>
      </w:r>
    </w:p>
    <w:p w:rsidR="00DA231B" w:rsidRDefault="00DA231B" w:rsidP="00DA231B">
      <w:pPr>
        <w:spacing w:line="276" w:lineRule="auto"/>
        <w:ind w:left="142" w:right="141"/>
        <w:jc w:val="both"/>
        <w:rPr>
          <w:b/>
          <w:sz w:val="20"/>
          <w:szCs w:val="20"/>
        </w:rPr>
      </w:pPr>
      <w:r w:rsidRPr="0074430F">
        <w:rPr>
          <w:b/>
          <w:sz w:val="20"/>
          <w:szCs w:val="20"/>
        </w:rPr>
        <w:t>13.1.</w:t>
      </w:r>
      <w:r>
        <w:rPr>
          <w:b/>
          <w:sz w:val="20"/>
          <w:szCs w:val="20"/>
        </w:rPr>
        <w:t xml:space="preserve"> Do fornecimento dos materiais: </w:t>
      </w:r>
    </w:p>
    <w:p w:rsidR="00DA231B" w:rsidRDefault="00DA231B" w:rsidP="00DA231B">
      <w:pPr>
        <w:spacing w:before="240" w:line="276" w:lineRule="auto"/>
        <w:ind w:left="142" w:right="141"/>
        <w:jc w:val="both"/>
        <w:rPr>
          <w:sz w:val="20"/>
          <w:szCs w:val="20"/>
        </w:rPr>
      </w:pPr>
      <w:r w:rsidRPr="0074430F">
        <w:rPr>
          <w:b/>
          <w:sz w:val="20"/>
          <w:szCs w:val="20"/>
        </w:rPr>
        <w:t>13.1.2.</w:t>
      </w:r>
      <w:r w:rsidRPr="00D94730">
        <w:rPr>
          <w:sz w:val="20"/>
          <w:szCs w:val="20"/>
        </w:rPr>
        <w:t>A medição do fornecimento dos materiais será realizada de forma parcelada, conforme a efetiva entrega dos produtos, em atendimento às solicitações emitidas pela Secretaria Municipal de Saúde</w:t>
      </w:r>
      <w:r w:rsidRPr="0074430F">
        <w:rPr>
          <w:sz w:val="20"/>
          <w:szCs w:val="20"/>
        </w:rPr>
        <w:t>,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DA231B" w:rsidRPr="0074430F" w:rsidRDefault="00DA231B" w:rsidP="00DA231B">
      <w:pPr>
        <w:spacing w:before="240" w:line="276" w:lineRule="auto"/>
        <w:ind w:left="142" w:right="141"/>
        <w:jc w:val="both"/>
        <w:rPr>
          <w:sz w:val="20"/>
          <w:szCs w:val="20"/>
        </w:rPr>
      </w:pPr>
      <w:r w:rsidRPr="0074430F">
        <w:rPr>
          <w:b/>
          <w:sz w:val="20"/>
          <w:szCs w:val="20"/>
        </w:rPr>
        <w:t xml:space="preserve">13.1.3. </w:t>
      </w:r>
      <w:r w:rsidRPr="0074430F">
        <w:rPr>
          <w:sz w:val="20"/>
          <w:szCs w:val="20"/>
        </w:rPr>
        <w:t xml:space="preserve">Os </w:t>
      </w:r>
      <w:r>
        <w:rPr>
          <w:sz w:val="20"/>
          <w:szCs w:val="20"/>
        </w:rPr>
        <w:t>materiais</w:t>
      </w:r>
      <w:r w:rsidRPr="0074430F">
        <w:rPr>
          <w:sz w:val="20"/>
          <w:szCs w:val="20"/>
        </w:rPr>
        <w:t xml:space="preserve"> poderão ser rejeitados, no todo ou em parte, inclusive antes do recebimento provisório, quando em desacordo com as especificações constantes do Termo de Referência e na proposta, devendo ser substituídos no prazo de </w:t>
      </w:r>
      <w:r>
        <w:rPr>
          <w:sz w:val="20"/>
          <w:szCs w:val="20"/>
        </w:rPr>
        <w:t>10</w:t>
      </w:r>
      <w:r w:rsidRPr="0074430F">
        <w:rPr>
          <w:sz w:val="20"/>
          <w:szCs w:val="20"/>
        </w:rPr>
        <w:t xml:space="preserve"> (</w:t>
      </w:r>
      <w:r>
        <w:rPr>
          <w:sz w:val="20"/>
          <w:szCs w:val="20"/>
        </w:rPr>
        <w:t>dez</w:t>
      </w:r>
      <w:r w:rsidRPr="0074430F">
        <w:rPr>
          <w:sz w:val="20"/>
          <w:szCs w:val="20"/>
        </w:rPr>
        <w:t xml:space="preserve">) dias </w:t>
      </w:r>
      <w:r>
        <w:rPr>
          <w:sz w:val="20"/>
          <w:szCs w:val="20"/>
        </w:rPr>
        <w:t>corridos</w:t>
      </w:r>
      <w:r w:rsidRPr="0074430F">
        <w:rPr>
          <w:sz w:val="20"/>
          <w:szCs w:val="20"/>
        </w:rPr>
        <w:t>, a contar da notificação da contratada/detentora, às suas custas, sem prejuízo da aplicação das penalidades.</w:t>
      </w:r>
    </w:p>
    <w:p w:rsidR="00DA231B" w:rsidRPr="0074430F" w:rsidRDefault="00DA231B" w:rsidP="00DA231B">
      <w:pPr>
        <w:spacing w:before="240" w:line="276" w:lineRule="auto"/>
        <w:ind w:left="142" w:right="141"/>
        <w:jc w:val="both"/>
        <w:rPr>
          <w:sz w:val="20"/>
          <w:szCs w:val="20"/>
        </w:rPr>
      </w:pPr>
      <w:r w:rsidRPr="0074430F">
        <w:rPr>
          <w:b/>
          <w:sz w:val="20"/>
          <w:szCs w:val="20"/>
        </w:rPr>
        <w:lastRenderedPageBreak/>
        <w:t>13.1.4.</w:t>
      </w:r>
      <w:r w:rsidRPr="0074430F">
        <w:rPr>
          <w:sz w:val="20"/>
          <w:szCs w:val="20"/>
        </w:rPr>
        <w:t xml:space="preserve"> O recebimento definitivo ocorrerá no prazo de </w:t>
      </w:r>
      <w:r>
        <w:rPr>
          <w:sz w:val="20"/>
          <w:szCs w:val="20"/>
        </w:rPr>
        <w:t>05</w:t>
      </w:r>
      <w:r w:rsidRPr="0074430F">
        <w:rPr>
          <w:sz w:val="20"/>
          <w:szCs w:val="20"/>
        </w:rPr>
        <w:t xml:space="preserve"> (</w:t>
      </w:r>
      <w:r>
        <w:rPr>
          <w:sz w:val="20"/>
          <w:szCs w:val="20"/>
        </w:rPr>
        <w:t>cinco</w:t>
      </w:r>
      <w:r w:rsidRPr="0074430F">
        <w:rPr>
          <w:sz w:val="20"/>
          <w:szCs w:val="20"/>
        </w:rPr>
        <w:t xml:space="preserve">) dias </w:t>
      </w:r>
      <w:r>
        <w:rPr>
          <w:sz w:val="20"/>
          <w:szCs w:val="20"/>
        </w:rPr>
        <w:t>corridos</w:t>
      </w:r>
      <w:r w:rsidRPr="0074430F">
        <w:rPr>
          <w:sz w:val="20"/>
          <w:szCs w:val="20"/>
        </w:rPr>
        <w:t xml:space="preserve">, a contar do recebimento da nota fiscal ou instrumento de cobrança equivalente pela Secretaria Municipal de </w:t>
      </w:r>
      <w:r>
        <w:rPr>
          <w:sz w:val="20"/>
          <w:szCs w:val="20"/>
        </w:rPr>
        <w:t>Saúde</w:t>
      </w:r>
      <w:r w:rsidRPr="0074430F">
        <w:rPr>
          <w:sz w:val="20"/>
          <w:szCs w:val="20"/>
        </w:rPr>
        <w:t xml:space="preserve">, após a verificação da qualidade e quantidade do material e consequente aceitação. </w:t>
      </w:r>
    </w:p>
    <w:p w:rsidR="00DA231B" w:rsidRPr="0074430F" w:rsidRDefault="00DA231B" w:rsidP="00DA231B">
      <w:pPr>
        <w:spacing w:before="240" w:line="276" w:lineRule="auto"/>
        <w:ind w:left="142" w:right="141"/>
        <w:jc w:val="both"/>
        <w:rPr>
          <w:sz w:val="20"/>
          <w:szCs w:val="20"/>
        </w:rPr>
      </w:pPr>
      <w:r w:rsidRPr="0074430F">
        <w:rPr>
          <w:b/>
          <w:sz w:val="20"/>
          <w:szCs w:val="20"/>
        </w:rPr>
        <w:t>13.1.5.</w:t>
      </w:r>
      <w:r w:rsidRPr="0074430F">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DA231B" w:rsidRPr="0074430F" w:rsidRDefault="00DA231B" w:rsidP="00DA231B">
      <w:pPr>
        <w:spacing w:before="240" w:line="276" w:lineRule="auto"/>
        <w:ind w:left="142" w:right="141"/>
        <w:jc w:val="both"/>
        <w:rPr>
          <w:sz w:val="20"/>
          <w:szCs w:val="20"/>
        </w:rPr>
      </w:pPr>
      <w:r w:rsidRPr="0074430F">
        <w:rPr>
          <w:b/>
          <w:sz w:val="20"/>
          <w:szCs w:val="20"/>
        </w:rPr>
        <w:t>13.1.6.</w:t>
      </w:r>
      <w:r w:rsidRPr="0074430F">
        <w:rPr>
          <w:sz w:val="20"/>
          <w:szCs w:val="20"/>
        </w:rPr>
        <w:t xml:space="preserve"> No caso de controvérsia sobre a execução do objeto, quanto à dimensão, qualidade e quantidade, deverá ser observado o teor do art. 143 da Lei nº 14.133/2021, comunicando-se a empresa para emissão de Nota Fiscal no que </w:t>
      </w:r>
      <w:r>
        <w:rPr>
          <w:sz w:val="20"/>
          <w:szCs w:val="20"/>
        </w:rPr>
        <w:t>é pertinente</w:t>
      </w:r>
      <w:r w:rsidRPr="0074430F">
        <w:rPr>
          <w:sz w:val="20"/>
          <w:szCs w:val="20"/>
        </w:rPr>
        <w:t xml:space="preserve"> à parcela incontroversa da execução do objeto, para efeito de liquidação e pagamento. </w:t>
      </w:r>
    </w:p>
    <w:p w:rsidR="00DA231B" w:rsidRPr="0074430F" w:rsidRDefault="00DA231B" w:rsidP="00DA231B">
      <w:pPr>
        <w:spacing w:before="240" w:line="276" w:lineRule="auto"/>
        <w:ind w:left="142" w:right="141"/>
        <w:jc w:val="both"/>
        <w:rPr>
          <w:sz w:val="20"/>
          <w:szCs w:val="20"/>
        </w:rPr>
      </w:pPr>
      <w:r w:rsidRPr="0074430F">
        <w:rPr>
          <w:b/>
          <w:sz w:val="20"/>
          <w:szCs w:val="20"/>
        </w:rPr>
        <w:t>13.1.7</w:t>
      </w:r>
      <w:r w:rsidRPr="0074430F">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A231B" w:rsidRPr="0074430F" w:rsidRDefault="00DA231B" w:rsidP="00DA231B">
      <w:pPr>
        <w:spacing w:before="240" w:line="276" w:lineRule="auto"/>
        <w:ind w:left="142" w:right="141"/>
        <w:jc w:val="both"/>
        <w:rPr>
          <w:sz w:val="20"/>
          <w:szCs w:val="20"/>
        </w:rPr>
      </w:pPr>
      <w:r w:rsidRPr="0074430F">
        <w:rPr>
          <w:b/>
          <w:sz w:val="20"/>
          <w:szCs w:val="20"/>
        </w:rPr>
        <w:t>13.1.7</w:t>
      </w:r>
      <w:r w:rsidRPr="0074430F">
        <w:rPr>
          <w:sz w:val="20"/>
          <w:szCs w:val="20"/>
        </w:rPr>
        <w:t xml:space="preserve"> O recebimento provisório ou definitivo não excluirá a responsabilidade civil da contratada pela solidez e pela segurança do</w:t>
      </w:r>
      <w:r>
        <w:rPr>
          <w:sz w:val="20"/>
          <w:szCs w:val="20"/>
        </w:rPr>
        <w:t xml:space="preserve"> material</w:t>
      </w:r>
      <w:r w:rsidRPr="0074430F">
        <w:rPr>
          <w:sz w:val="20"/>
          <w:szCs w:val="20"/>
        </w:rPr>
        <w:t xml:space="preserve"> nem a responsabilidade ético-profissional pela perfeita execução das contratações. Liquidação e Pagamento </w:t>
      </w:r>
    </w:p>
    <w:p w:rsidR="00DA231B" w:rsidRPr="0074430F" w:rsidRDefault="00DA231B" w:rsidP="00DA231B">
      <w:pPr>
        <w:spacing w:before="240" w:line="276" w:lineRule="auto"/>
        <w:ind w:left="142" w:right="141"/>
        <w:jc w:val="both"/>
        <w:rPr>
          <w:sz w:val="20"/>
          <w:szCs w:val="20"/>
        </w:rPr>
      </w:pPr>
      <w:r w:rsidRPr="0074430F">
        <w:rPr>
          <w:b/>
          <w:sz w:val="20"/>
          <w:szCs w:val="20"/>
        </w:rPr>
        <w:t>13.1.8</w:t>
      </w:r>
      <w:r w:rsidRPr="0074430F">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A231B" w:rsidRPr="0074430F" w:rsidRDefault="00DA231B" w:rsidP="00DA231B">
      <w:pPr>
        <w:spacing w:before="240" w:line="276" w:lineRule="auto"/>
        <w:ind w:left="142" w:right="141"/>
        <w:jc w:val="both"/>
        <w:rPr>
          <w:sz w:val="20"/>
          <w:szCs w:val="20"/>
        </w:rPr>
      </w:pPr>
      <w:r w:rsidRPr="0074430F">
        <w:rPr>
          <w:b/>
          <w:sz w:val="20"/>
          <w:szCs w:val="20"/>
        </w:rPr>
        <w:t>13.1.9</w:t>
      </w:r>
      <w:r w:rsidRPr="0074430F">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A231B" w:rsidRPr="0074430F" w:rsidRDefault="00DA231B" w:rsidP="00DA231B">
      <w:pPr>
        <w:spacing w:before="240" w:line="276" w:lineRule="auto"/>
        <w:ind w:left="142" w:right="141"/>
        <w:jc w:val="both"/>
        <w:rPr>
          <w:sz w:val="20"/>
          <w:szCs w:val="20"/>
        </w:rPr>
      </w:pPr>
      <w:r w:rsidRPr="0074430F">
        <w:rPr>
          <w:b/>
          <w:sz w:val="20"/>
          <w:szCs w:val="20"/>
        </w:rPr>
        <w:t>13.1.10.</w:t>
      </w:r>
      <w:r w:rsidRPr="0074430F">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A231B" w:rsidRPr="0074430F" w:rsidRDefault="00DA231B" w:rsidP="00DA231B">
      <w:pPr>
        <w:spacing w:before="240" w:line="276" w:lineRule="auto"/>
        <w:ind w:left="142" w:right="141"/>
        <w:jc w:val="both"/>
        <w:rPr>
          <w:b/>
          <w:sz w:val="20"/>
          <w:szCs w:val="20"/>
        </w:rPr>
      </w:pPr>
      <w:r w:rsidRPr="0074430F">
        <w:rPr>
          <w:b/>
          <w:sz w:val="20"/>
          <w:szCs w:val="20"/>
        </w:rPr>
        <w:t>13.1.11</w:t>
      </w:r>
      <w:r w:rsidRPr="0074430F">
        <w:rPr>
          <w:sz w:val="20"/>
          <w:szCs w:val="20"/>
        </w:rPr>
        <w:t xml:space="preserve">. A Secretaria de </w:t>
      </w:r>
      <w:r>
        <w:rPr>
          <w:sz w:val="20"/>
          <w:szCs w:val="20"/>
        </w:rPr>
        <w:t>Saúde</w:t>
      </w:r>
      <w:r w:rsidRPr="0074430F">
        <w:rPr>
          <w:sz w:val="20"/>
          <w:szCs w:val="20"/>
        </w:rPr>
        <w:t xml:space="preserve"> deverá realizar consulta ao SICAF para: </w:t>
      </w:r>
    </w:p>
    <w:p w:rsidR="00DA231B" w:rsidRPr="0074430F" w:rsidRDefault="00DA231B" w:rsidP="00DA231B">
      <w:pPr>
        <w:spacing w:before="240" w:line="276" w:lineRule="auto"/>
        <w:ind w:left="142" w:right="141"/>
        <w:jc w:val="both"/>
        <w:rPr>
          <w:sz w:val="20"/>
          <w:szCs w:val="20"/>
        </w:rPr>
      </w:pPr>
      <w:r w:rsidRPr="0074430F">
        <w:rPr>
          <w:sz w:val="20"/>
          <w:szCs w:val="20"/>
        </w:rPr>
        <w:t xml:space="preserve">a) verificar a manutenção das condições de habilitação exigidas no edital; </w:t>
      </w:r>
    </w:p>
    <w:p w:rsidR="00DA231B" w:rsidRPr="0074430F" w:rsidRDefault="00DA231B" w:rsidP="00DA231B">
      <w:pPr>
        <w:spacing w:before="240" w:line="276" w:lineRule="auto"/>
        <w:ind w:left="142" w:right="141"/>
        <w:jc w:val="both"/>
        <w:rPr>
          <w:sz w:val="20"/>
          <w:szCs w:val="20"/>
        </w:rPr>
      </w:pPr>
      <w:r w:rsidRPr="0074430F">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DA231B" w:rsidRDefault="00DA231B" w:rsidP="00DA231B">
      <w:pPr>
        <w:spacing w:before="240" w:line="276" w:lineRule="auto"/>
        <w:ind w:left="142" w:right="141"/>
        <w:jc w:val="both"/>
        <w:rPr>
          <w:sz w:val="20"/>
          <w:szCs w:val="20"/>
        </w:rPr>
      </w:pPr>
      <w:r w:rsidRPr="0074430F">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A231B" w:rsidRPr="0074430F" w:rsidRDefault="00DA231B" w:rsidP="00DA231B">
      <w:pPr>
        <w:spacing w:before="240" w:line="276" w:lineRule="auto"/>
        <w:ind w:left="142" w:right="141"/>
        <w:jc w:val="both"/>
        <w:rPr>
          <w:sz w:val="20"/>
          <w:szCs w:val="20"/>
        </w:rPr>
      </w:pPr>
    </w:p>
    <w:p w:rsidR="00DA231B" w:rsidRDefault="00DA231B" w:rsidP="00DA231B">
      <w:pPr>
        <w:spacing w:line="276" w:lineRule="auto"/>
        <w:ind w:left="142" w:right="141"/>
        <w:jc w:val="both"/>
        <w:rPr>
          <w:sz w:val="20"/>
          <w:szCs w:val="20"/>
        </w:rPr>
      </w:pPr>
      <w:r w:rsidRPr="0074430F">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A231B" w:rsidRPr="0074430F" w:rsidRDefault="00DA231B" w:rsidP="00DA231B">
      <w:pPr>
        <w:spacing w:line="276" w:lineRule="auto"/>
        <w:ind w:left="142" w:right="141"/>
        <w:jc w:val="both"/>
        <w:rPr>
          <w:sz w:val="20"/>
          <w:szCs w:val="20"/>
        </w:rPr>
      </w:pPr>
    </w:p>
    <w:p w:rsidR="00DA231B" w:rsidRDefault="00DA231B" w:rsidP="00DA231B">
      <w:pPr>
        <w:spacing w:line="276" w:lineRule="auto"/>
        <w:ind w:left="142" w:right="141"/>
        <w:jc w:val="both"/>
        <w:rPr>
          <w:sz w:val="20"/>
          <w:szCs w:val="20"/>
        </w:rPr>
      </w:pPr>
      <w:r w:rsidRPr="0074430F">
        <w:rPr>
          <w:sz w:val="20"/>
          <w:szCs w:val="20"/>
        </w:rPr>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A231B" w:rsidRPr="0074430F" w:rsidRDefault="00DA231B" w:rsidP="00DA231B">
      <w:pPr>
        <w:spacing w:line="276" w:lineRule="auto"/>
        <w:ind w:left="142" w:right="141"/>
        <w:jc w:val="both"/>
        <w:rPr>
          <w:sz w:val="20"/>
          <w:szCs w:val="20"/>
        </w:rPr>
      </w:pPr>
    </w:p>
    <w:p w:rsidR="00DA231B" w:rsidRDefault="00DA231B" w:rsidP="00DA231B">
      <w:pPr>
        <w:spacing w:line="276" w:lineRule="auto"/>
        <w:ind w:left="142" w:right="141"/>
        <w:jc w:val="both"/>
        <w:rPr>
          <w:sz w:val="20"/>
          <w:szCs w:val="20"/>
        </w:rPr>
      </w:pPr>
      <w:r w:rsidRPr="0074430F">
        <w:rPr>
          <w:sz w:val="20"/>
          <w:szCs w:val="20"/>
        </w:rPr>
        <w:t xml:space="preserve">f) O pagamento será efetuado no prazo de até </w:t>
      </w:r>
      <w:r>
        <w:rPr>
          <w:sz w:val="20"/>
          <w:szCs w:val="20"/>
        </w:rPr>
        <w:t>30º (trigésimo) dia do mês subsequente</w:t>
      </w:r>
      <w:r w:rsidRPr="0074430F">
        <w:rPr>
          <w:sz w:val="20"/>
          <w:szCs w:val="20"/>
        </w:rPr>
        <w:t xml:space="preserve"> contados do recebimento do </w:t>
      </w:r>
      <w:r>
        <w:rPr>
          <w:sz w:val="20"/>
          <w:szCs w:val="20"/>
        </w:rPr>
        <w:t>material</w:t>
      </w:r>
      <w:r w:rsidRPr="0074430F">
        <w:rPr>
          <w:sz w:val="20"/>
          <w:szCs w:val="20"/>
        </w:rPr>
        <w:t xml:space="preserve"> contratado e do respectivo documento fiscal válido. </w:t>
      </w:r>
    </w:p>
    <w:p w:rsidR="00DA231B" w:rsidRPr="0074430F" w:rsidRDefault="00DA231B" w:rsidP="00DA231B">
      <w:pPr>
        <w:spacing w:line="276" w:lineRule="auto"/>
        <w:ind w:left="142" w:right="141"/>
        <w:jc w:val="both"/>
        <w:rPr>
          <w:sz w:val="20"/>
          <w:szCs w:val="20"/>
        </w:rPr>
      </w:pPr>
    </w:p>
    <w:p w:rsidR="00DA231B" w:rsidRPr="0074430F" w:rsidRDefault="00DA231B" w:rsidP="00DA231B">
      <w:pPr>
        <w:spacing w:line="276" w:lineRule="auto"/>
        <w:ind w:left="142" w:right="141"/>
        <w:jc w:val="both"/>
        <w:rPr>
          <w:sz w:val="20"/>
          <w:szCs w:val="20"/>
        </w:rPr>
      </w:pPr>
      <w:r w:rsidRPr="0074430F">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A231B" w:rsidRPr="0074430F" w:rsidRDefault="00DA231B" w:rsidP="00DA231B">
      <w:pPr>
        <w:spacing w:line="276" w:lineRule="auto"/>
        <w:ind w:left="142" w:right="141"/>
        <w:jc w:val="both"/>
        <w:rPr>
          <w:sz w:val="20"/>
          <w:szCs w:val="20"/>
        </w:rPr>
      </w:pPr>
      <w:r w:rsidRPr="0074430F">
        <w:rPr>
          <w:sz w:val="20"/>
          <w:szCs w:val="20"/>
        </w:rPr>
        <w:t>h) O pagamento será realizado - por meio de ordem bancária, para crédito em banco, agência e conta corrente indicados pela contratada.</w:t>
      </w:r>
    </w:p>
    <w:p w:rsidR="00DA231B" w:rsidRPr="0074430F" w:rsidRDefault="00DA231B" w:rsidP="00DA231B">
      <w:pPr>
        <w:spacing w:line="276" w:lineRule="auto"/>
        <w:ind w:left="142" w:right="141"/>
        <w:jc w:val="both"/>
        <w:rPr>
          <w:sz w:val="20"/>
          <w:szCs w:val="20"/>
        </w:rPr>
      </w:pPr>
      <w:r w:rsidRPr="0074430F">
        <w:rPr>
          <w:sz w:val="20"/>
          <w:szCs w:val="20"/>
        </w:rPr>
        <w:t xml:space="preserve">i)Quando do pagamento, será efetuada a retenção tributária prevista na legislação aplicável, quando for o caso. </w:t>
      </w:r>
    </w:p>
    <w:p w:rsidR="00DA231B" w:rsidRPr="0074430F" w:rsidRDefault="00DA231B" w:rsidP="00DA231B">
      <w:pPr>
        <w:spacing w:line="276" w:lineRule="auto"/>
        <w:ind w:left="142" w:right="141"/>
        <w:jc w:val="both"/>
        <w:rPr>
          <w:sz w:val="20"/>
          <w:szCs w:val="20"/>
        </w:rPr>
      </w:pPr>
      <w:r w:rsidRPr="0074430F">
        <w:rPr>
          <w:sz w:val="20"/>
          <w:szCs w:val="20"/>
        </w:rPr>
        <w:t xml:space="preserve">j) Independentemente do percentual de tributo inserido na planilha, quando houver, serão retidos na fonte quando da realização do pagamento, os percentuais estabelecidos na legislação vigente. </w:t>
      </w:r>
    </w:p>
    <w:p w:rsidR="00DA231B" w:rsidRPr="0074430F" w:rsidRDefault="00DA231B" w:rsidP="00DA231B">
      <w:pPr>
        <w:spacing w:line="276" w:lineRule="auto"/>
        <w:ind w:left="142" w:right="141"/>
        <w:jc w:val="both"/>
        <w:rPr>
          <w:sz w:val="20"/>
          <w:szCs w:val="20"/>
        </w:rPr>
      </w:pPr>
      <w:r w:rsidRPr="0074430F">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A231B" w:rsidRPr="0074430F" w:rsidRDefault="00DA231B" w:rsidP="00DA231B">
      <w:pPr>
        <w:spacing w:before="240" w:line="276" w:lineRule="auto"/>
        <w:ind w:left="142" w:right="141"/>
        <w:jc w:val="both"/>
        <w:rPr>
          <w:sz w:val="20"/>
          <w:szCs w:val="20"/>
        </w:rPr>
      </w:pPr>
      <w:r w:rsidRPr="0074430F">
        <w:rPr>
          <w:sz w:val="20"/>
          <w:szCs w:val="20"/>
        </w:rPr>
        <w:t xml:space="preserve">l) </w:t>
      </w:r>
      <w:r w:rsidRPr="0074430F">
        <w:rPr>
          <w:b/>
          <w:sz w:val="20"/>
          <w:szCs w:val="20"/>
        </w:rPr>
        <w:t>A presente licitação NÃO permitirá a antecipação de pagamento, quer seja parcial ou total</w:t>
      </w:r>
      <w:r w:rsidRPr="0074430F">
        <w:rPr>
          <w:sz w:val="20"/>
          <w:szCs w:val="20"/>
        </w:rPr>
        <w:t>.</w:t>
      </w:r>
    </w:p>
    <w:p w:rsidR="00DA231B" w:rsidRPr="0074430F" w:rsidRDefault="00DA231B" w:rsidP="00DA231B">
      <w:pPr>
        <w:pBdr>
          <w:top w:val="single" w:sz="4" w:space="1" w:color="auto"/>
        </w:pBdr>
        <w:spacing w:line="276" w:lineRule="auto"/>
        <w:ind w:left="142" w:right="141"/>
        <w:jc w:val="both"/>
        <w:rPr>
          <w:b/>
          <w:sz w:val="20"/>
          <w:szCs w:val="20"/>
        </w:rPr>
      </w:pPr>
      <w:r w:rsidRPr="0074430F">
        <w:rPr>
          <w:b/>
          <w:sz w:val="20"/>
          <w:szCs w:val="20"/>
        </w:rPr>
        <w:t>14. DA SELEÇÃO DO FORNECEDOR CONFORME O ART. 6º, INC. XXIII, ALÍNEAS ‘H’ DA LEI 14.133/2021:</w:t>
      </w:r>
    </w:p>
    <w:p w:rsidR="00DA231B" w:rsidRPr="0074430F" w:rsidRDefault="00DA231B" w:rsidP="00DA231B">
      <w:pPr>
        <w:pStyle w:val="Default"/>
        <w:spacing w:line="276" w:lineRule="auto"/>
        <w:ind w:left="142" w:right="141"/>
        <w:jc w:val="both"/>
        <w:rPr>
          <w:rFonts w:ascii="Verdana" w:hAnsi="Verdana"/>
          <w:b/>
          <w:sz w:val="20"/>
          <w:szCs w:val="20"/>
        </w:rPr>
      </w:pPr>
      <w:bookmarkStart w:id="25" w:name="_Hlk223023962"/>
      <w:r w:rsidRPr="0074430F">
        <w:rPr>
          <w:rFonts w:ascii="Verdana" w:hAnsi="Verdana"/>
          <w:b/>
          <w:sz w:val="20"/>
          <w:szCs w:val="20"/>
        </w:rPr>
        <w:t xml:space="preserve">14.1. Habilitação jurídica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14.2.Empresário individual: </w:t>
      </w:r>
      <w:r w:rsidRPr="0074430F">
        <w:rPr>
          <w:rFonts w:cs="Times"/>
          <w:bCs/>
          <w:color w:val="000000"/>
          <w:sz w:val="20"/>
          <w:szCs w:val="20"/>
        </w:rPr>
        <w:t>inscrição no Registro Público de Empresas Mercantis, a cargo da Junta Comercial da respectiva sede</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 xml:space="preserve">14.3. Sociedade empresária, </w:t>
      </w:r>
      <w:r w:rsidRPr="0074430F">
        <w:rPr>
          <w:rFonts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14.4. Sociedade empresária estrangeira: </w:t>
      </w:r>
      <w:r w:rsidRPr="0074430F">
        <w:rPr>
          <w:rFonts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74430F">
        <w:rPr>
          <w:rFonts w:cs="Times"/>
          <w:b/>
          <w:color w:val="000000"/>
          <w:sz w:val="20"/>
          <w:szCs w:val="20"/>
        </w:rPr>
        <w:t xml:space="preserve">. </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 xml:space="preserve">14.5. Sociedade simples: </w:t>
      </w:r>
      <w:r w:rsidRPr="0074430F">
        <w:rPr>
          <w:rFonts w:cs="Times"/>
          <w:bCs/>
          <w:color w:val="000000"/>
          <w:sz w:val="20"/>
          <w:szCs w:val="20"/>
        </w:rPr>
        <w:t xml:space="preserve">inscrição do ato constitutivo no Registro Civil de Pessoas Jurídicas do </w:t>
      </w:r>
      <w:r w:rsidRPr="0074430F">
        <w:rPr>
          <w:rFonts w:cs="Times"/>
          <w:bCs/>
          <w:color w:val="000000"/>
          <w:sz w:val="20"/>
          <w:szCs w:val="20"/>
        </w:rPr>
        <w:lastRenderedPageBreak/>
        <w:t xml:space="preserve">local de sua sede, acompanhada de documento comprobatório de seus administradores.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14.6. Filial, sucursal ou agência de sociedade simples ou empresária: </w:t>
      </w:r>
      <w:r w:rsidRPr="0074430F">
        <w:rPr>
          <w:rFonts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14.7 Sociedade cooperativa: </w:t>
      </w:r>
      <w:r w:rsidRPr="0074430F">
        <w:rPr>
          <w:rFonts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 xml:space="preserve">14.8. </w:t>
      </w:r>
      <w:r w:rsidRPr="0074430F">
        <w:rPr>
          <w:rFonts w:cs="Times"/>
          <w:bCs/>
          <w:color w:val="000000"/>
          <w:sz w:val="20"/>
          <w:szCs w:val="20"/>
        </w:rPr>
        <w:t>Os documentos apresentados deverão estar acompanhados de todas as alterações ou da consolidação respectiva</w:t>
      </w:r>
    </w:p>
    <w:p w:rsidR="00DA231B" w:rsidRPr="00EF17E4" w:rsidRDefault="00DA231B" w:rsidP="00DA231B">
      <w:pPr>
        <w:spacing w:line="276" w:lineRule="auto"/>
        <w:ind w:left="142" w:right="141"/>
        <w:jc w:val="both"/>
        <w:rPr>
          <w:rFonts w:cs="Times"/>
          <w:b/>
          <w:color w:val="000000"/>
          <w:sz w:val="20"/>
          <w:szCs w:val="20"/>
        </w:rPr>
      </w:pPr>
      <w:r w:rsidRPr="00EF17E4">
        <w:rPr>
          <w:rFonts w:cs="Times"/>
          <w:b/>
          <w:color w:val="000000"/>
          <w:sz w:val="20"/>
          <w:szCs w:val="20"/>
        </w:rPr>
        <w:t>14.9. HABILITAÇÃO FISCAL, SOCIAL E TRABALHISTA</w:t>
      </w:r>
      <w:r>
        <w:rPr>
          <w:rFonts w:cs="Times"/>
          <w:b/>
          <w:color w:val="000000"/>
          <w:sz w:val="20"/>
          <w:szCs w:val="20"/>
        </w:rPr>
        <w:t>:</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14.9.1. </w:t>
      </w:r>
      <w:r w:rsidRPr="0074430F">
        <w:rPr>
          <w:rFonts w:cs="Times"/>
          <w:bCs/>
          <w:color w:val="000000"/>
          <w:sz w:val="20"/>
          <w:szCs w:val="20"/>
        </w:rPr>
        <w:t xml:space="preserve">Prova de inscrição no Cadastro Nacional de Pessoas Jurídicas.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14.9.3. </w:t>
      </w:r>
      <w:r w:rsidRPr="0074430F">
        <w:rPr>
          <w:rFonts w:cs="Times"/>
          <w:bCs/>
          <w:color w:val="000000"/>
          <w:sz w:val="20"/>
          <w:szCs w:val="20"/>
        </w:rPr>
        <w:t>Prova de regularidade com o Fundo de Garantia do Tempo de Serviço (FGTS).</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14.9.4. </w:t>
      </w:r>
      <w:r w:rsidRPr="0074430F">
        <w:rPr>
          <w:rFonts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14.9.5. </w:t>
      </w:r>
      <w:r w:rsidRPr="0074430F">
        <w:rPr>
          <w:rFonts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DA231B"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 xml:space="preserve">14.9.6. </w:t>
      </w:r>
      <w:r w:rsidRPr="0074430F">
        <w:rPr>
          <w:rFonts w:cs="Times"/>
          <w:bCs/>
          <w:color w:val="000000"/>
          <w:sz w:val="20"/>
          <w:szCs w:val="20"/>
        </w:rPr>
        <w:t xml:space="preserve">Prova de regularidade com a Fazenda Estadual do domicílio ou sede do fornecedor, relativa à atividade em cujo exercício contrata ou concorre. </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14.9.</w:t>
      </w:r>
      <w:r>
        <w:rPr>
          <w:rFonts w:cs="Times"/>
          <w:b/>
          <w:color w:val="000000"/>
          <w:sz w:val="20"/>
          <w:szCs w:val="20"/>
        </w:rPr>
        <w:t>7</w:t>
      </w:r>
      <w:r w:rsidRPr="0074430F">
        <w:rPr>
          <w:rFonts w:cs="Times"/>
          <w:b/>
          <w:color w:val="000000"/>
          <w:sz w:val="20"/>
          <w:szCs w:val="20"/>
        </w:rPr>
        <w:t xml:space="preserve">. </w:t>
      </w:r>
      <w:r w:rsidRPr="0074430F">
        <w:rPr>
          <w:rFonts w:cs="Times"/>
          <w:bCs/>
          <w:color w:val="000000"/>
          <w:sz w:val="20"/>
          <w:szCs w:val="20"/>
        </w:rPr>
        <w:t>Prova de regularidade com a Fazenda</w:t>
      </w:r>
      <w:r>
        <w:rPr>
          <w:rFonts w:cs="Times"/>
          <w:bCs/>
          <w:color w:val="000000"/>
          <w:sz w:val="20"/>
          <w:szCs w:val="20"/>
        </w:rPr>
        <w:t xml:space="preserve"> Municipal</w:t>
      </w:r>
      <w:r w:rsidRPr="0074430F">
        <w:rPr>
          <w:rFonts w:cs="Times"/>
          <w:bCs/>
          <w:color w:val="000000"/>
          <w:sz w:val="20"/>
          <w:szCs w:val="20"/>
        </w:rPr>
        <w:t xml:space="preserve"> do domicílio ou sede do fornecedor, relativa à atividade em cujo exercício contrata ou concorre.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14.9.</w:t>
      </w:r>
      <w:r>
        <w:rPr>
          <w:rFonts w:cs="Times"/>
          <w:b/>
          <w:color w:val="000000"/>
          <w:sz w:val="20"/>
          <w:szCs w:val="20"/>
        </w:rPr>
        <w:t>8</w:t>
      </w:r>
      <w:r w:rsidRPr="0074430F">
        <w:rPr>
          <w:rFonts w:cs="Times"/>
          <w:b/>
          <w:color w:val="000000"/>
          <w:sz w:val="20"/>
          <w:szCs w:val="20"/>
        </w:rPr>
        <w:t xml:space="preserve">. </w:t>
      </w:r>
      <w:r w:rsidRPr="0074430F">
        <w:rPr>
          <w:rFonts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14.9.</w:t>
      </w:r>
      <w:r>
        <w:rPr>
          <w:rFonts w:cs="Times"/>
          <w:b/>
          <w:color w:val="000000"/>
          <w:sz w:val="20"/>
          <w:szCs w:val="20"/>
        </w:rPr>
        <w:t>9</w:t>
      </w:r>
      <w:r w:rsidRPr="0074430F">
        <w:rPr>
          <w:rFonts w:cs="Times"/>
          <w:b/>
          <w:color w:val="000000"/>
          <w:sz w:val="20"/>
          <w:szCs w:val="20"/>
        </w:rPr>
        <w:t xml:space="preserve">. </w:t>
      </w:r>
      <w:r w:rsidRPr="0074430F">
        <w:rPr>
          <w:rFonts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bookmarkEnd w:id="25"/>
    <w:p w:rsidR="00DA231B" w:rsidRPr="0074430F" w:rsidRDefault="00DA231B" w:rsidP="00DA231B">
      <w:pPr>
        <w:pBdr>
          <w:top w:val="single" w:sz="4" w:space="1" w:color="auto"/>
        </w:pBdr>
        <w:spacing w:line="276" w:lineRule="auto"/>
        <w:ind w:left="142" w:right="141"/>
        <w:jc w:val="both"/>
        <w:rPr>
          <w:rFonts w:cs="Times"/>
          <w:b/>
          <w:color w:val="000000"/>
          <w:sz w:val="20"/>
          <w:szCs w:val="20"/>
        </w:rPr>
      </w:pPr>
      <w:r w:rsidRPr="0074430F">
        <w:rPr>
          <w:rFonts w:cs="Times"/>
          <w:b/>
          <w:color w:val="000000"/>
          <w:sz w:val="20"/>
          <w:szCs w:val="20"/>
        </w:rPr>
        <w:t xml:space="preserve">15. </w:t>
      </w:r>
      <w:bookmarkStart w:id="26" w:name="_Hlk223024682"/>
      <w:r w:rsidRPr="0074430F">
        <w:rPr>
          <w:rFonts w:cs="Times"/>
          <w:b/>
          <w:color w:val="000000"/>
          <w:sz w:val="20"/>
          <w:szCs w:val="20"/>
        </w:rPr>
        <w:t>Qualificação Econômico-Financeira</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15.1.Certidão negativa de insolvência civil expedida pelo distribuidor do domicílio ou sede do licitante</w:t>
      </w:r>
      <w:r w:rsidRPr="0074430F">
        <w:rPr>
          <w:rFonts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DA231B" w:rsidRPr="0074430F" w:rsidRDefault="00DA231B" w:rsidP="00DA231B">
      <w:pPr>
        <w:spacing w:line="276" w:lineRule="auto"/>
        <w:ind w:left="142" w:right="141"/>
        <w:jc w:val="both"/>
        <w:rPr>
          <w:rFonts w:cs="Times"/>
          <w:bCs/>
          <w:color w:val="000000"/>
          <w:sz w:val="20"/>
          <w:szCs w:val="20"/>
        </w:rPr>
      </w:pPr>
      <w:r w:rsidRPr="0074430F">
        <w:rPr>
          <w:rFonts w:cs="Times"/>
          <w:b/>
          <w:color w:val="000000"/>
          <w:sz w:val="20"/>
          <w:szCs w:val="20"/>
        </w:rPr>
        <w:t xml:space="preserve">15.2.CERTIDÃO NEGATIVA DE FALÊNCIA OU RECUPERAÇÃO JUDICIAL, </w:t>
      </w:r>
      <w:r w:rsidRPr="0074430F">
        <w:rPr>
          <w:rFonts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bookmarkEnd w:id="26"/>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15.3.</w:t>
      </w:r>
      <w:r w:rsidRPr="0074430F">
        <w:rPr>
          <w:rFonts w:cs="Times"/>
          <w:bCs/>
          <w:color w:val="000000"/>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w:t>
      </w:r>
      <w:r w:rsidRPr="0074430F">
        <w:rPr>
          <w:rFonts w:cs="Times"/>
          <w:bCs/>
          <w:color w:val="000000"/>
          <w:sz w:val="20"/>
          <w:szCs w:val="20"/>
        </w:rPr>
        <w:lastRenderedPageBreak/>
        <w:t>econômica e financeira para o certame.</w:t>
      </w:r>
    </w:p>
    <w:p w:rsidR="00DA231B" w:rsidRPr="0074430F" w:rsidRDefault="00DA231B" w:rsidP="00DA231B">
      <w:pPr>
        <w:spacing w:line="276" w:lineRule="auto"/>
        <w:ind w:left="142" w:right="141"/>
        <w:jc w:val="both"/>
        <w:rPr>
          <w:rFonts w:cs="Times"/>
          <w:b/>
          <w:color w:val="000000"/>
          <w:sz w:val="20"/>
          <w:szCs w:val="20"/>
        </w:rPr>
      </w:pPr>
      <w:r w:rsidRPr="0074430F">
        <w:rPr>
          <w:rFonts w:cs="Times"/>
          <w:b/>
          <w:color w:val="000000"/>
          <w:sz w:val="20"/>
          <w:szCs w:val="20"/>
        </w:rPr>
        <w:t xml:space="preserve">15.4.Balanço patrimonial, </w:t>
      </w:r>
      <w:r w:rsidRPr="0074430F">
        <w:rPr>
          <w:rFonts w:cs="Times"/>
          <w:bCs/>
          <w:color w:val="000000"/>
          <w:sz w:val="20"/>
          <w:szCs w:val="20"/>
        </w:rPr>
        <w:t>demonstração de resultado de exercício e demais demonstrações contábeis dos 2 (dois) últimos exercícios sociais;</w:t>
      </w:r>
    </w:p>
    <w:p w:rsidR="00DA231B" w:rsidRPr="0074430F" w:rsidRDefault="00DA231B" w:rsidP="00DA231B">
      <w:pPr>
        <w:spacing w:line="276" w:lineRule="auto"/>
        <w:ind w:left="142" w:right="141"/>
        <w:jc w:val="both"/>
        <w:rPr>
          <w:bCs/>
          <w:sz w:val="20"/>
          <w:szCs w:val="20"/>
        </w:rPr>
      </w:pPr>
      <w:r w:rsidRPr="0074430F">
        <w:rPr>
          <w:rFonts w:cs="Times"/>
          <w:b/>
          <w:color w:val="000000"/>
          <w:sz w:val="20"/>
          <w:szCs w:val="20"/>
        </w:rPr>
        <w:t>15.5.</w:t>
      </w:r>
      <w:r w:rsidRPr="0074430F">
        <w:rPr>
          <w:rFonts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74430F">
        <w:rPr>
          <w:rFonts w:cs="Times"/>
          <w:b/>
          <w:color w:val="000000"/>
          <w:sz w:val="20"/>
          <w:szCs w:val="20"/>
        </w:rPr>
        <w:t>seguintes fórmulas:</w:t>
      </w:r>
    </w:p>
    <w:tbl>
      <w:tblPr>
        <w:tblW w:w="9265" w:type="dxa"/>
        <w:jc w:val="center"/>
        <w:tblLayout w:type="fixed"/>
        <w:tblCellMar>
          <w:left w:w="10" w:type="dxa"/>
          <w:right w:w="10" w:type="dxa"/>
        </w:tblCellMar>
        <w:tblLook w:val="0000"/>
      </w:tblPr>
      <w:tblGrid>
        <w:gridCol w:w="3060"/>
        <w:gridCol w:w="1418"/>
        <w:gridCol w:w="4787"/>
      </w:tblGrid>
      <w:tr w:rsidR="00DA231B" w:rsidRPr="0074430F" w:rsidTr="00430084">
        <w:trPr>
          <w:jc w:val="center"/>
        </w:trPr>
        <w:tc>
          <w:tcPr>
            <w:tcW w:w="3060"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rPr>
            </w:pPr>
            <w:r w:rsidRPr="0074430F">
              <w:rPr>
                <w:sz w:val="20"/>
                <w:szCs w:val="20"/>
              </w:rPr>
              <w:t>a) Liquidez Corrente</w:t>
            </w:r>
          </w:p>
        </w:tc>
        <w:tc>
          <w:tcPr>
            <w:tcW w:w="1418"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u w:val="single"/>
                <w:lang w:val="en-US"/>
              </w:rPr>
            </w:pPr>
            <w:r w:rsidRPr="0074430F">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tcPr>
          <w:p w:rsidR="00DA231B" w:rsidRPr="0074430F" w:rsidRDefault="00DA231B" w:rsidP="00DA231B">
            <w:pPr>
              <w:tabs>
                <w:tab w:val="left" w:pos="284"/>
              </w:tabs>
              <w:spacing w:line="276" w:lineRule="auto"/>
              <w:ind w:left="142" w:right="141"/>
              <w:jc w:val="center"/>
              <w:rPr>
                <w:sz w:val="20"/>
                <w:szCs w:val="20"/>
                <w:lang w:val="en-US"/>
              </w:rPr>
            </w:pPr>
            <w:proofErr w:type="spellStart"/>
            <w:r w:rsidRPr="0074430F">
              <w:rPr>
                <w:sz w:val="20"/>
                <w:szCs w:val="20"/>
                <w:u w:val="single"/>
                <w:lang w:val="en-US"/>
              </w:rPr>
              <w:t>AtivoCirculante</w:t>
            </w:r>
            <w:proofErr w:type="spellEnd"/>
          </w:p>
          <w:p w:rsidR="00DA231B" w:rsidRPr="0074430F" w:rsidRDefault="00DA231B" w:rsidP="00DA231B">
            <w:pPr>
              <w:tabs>
                <w:tab w:val="left" w:pos="284"/>
              </w:tabs>
              <w:spacing w:line="276" w:lineRule="auto"/>
              <w:ind w:left="142" w:right="141"/>
              <w:jc w:val="center"/>
              <w:rPr>
                <w:sz w:val="20"/>
                <w:szCs w:val="20"/>
              </w:rPr>
            </w:pPr>
            <w:proofErr w:type="spellStart"/>
            <w:r w:rsidRPr="0074430F">
              <w:rPr>
                <w:sz w:val="20"/>
                <w:szCs w:val="20"/>
                <w:lang w:val="en-US"/>
              </w:rPr>
              <w:t>PassivoCirculante</w:t>
            </w:r>
            <w:proofErr w:type="spellEnd"/>
          </w:p>
        </w:tc>
      </w:tr>
      <w:tr w:rsidR="00DA231B" w:rsidRPr="0074430F" w:rsidTr="00430084">
        <w:trPr>
          <w:jc w:val="center"/>
        </w:trPr>
        <w:tc>
          <w:tcPr>
            <w:tcW w:w="3060"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rPr>
            </w:pPr>
            <w:r w:rsidRPr="0074430F">
              <w:rPr>
                <w:sz w:val="20"/>
                <w:szCs w:val="20"/>
              </w:rPr>
              <w:t>b) Liquidez Geral</w:t>
            </w:r>
          </w:p>
        </w:tc>
        <w:tc>
          <w:tcPr>
            <w:tcW w:w="1418"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u w:val="single"/>
                <w:lang w:val="en-US"/>
              </w:rPr>
            </w:pPr>
            <w:r w:rsidRPr="0074430F">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tcPr>
          <w:p w:rsidR="00DA231B" w:rsidRPr="0074430F" w:rsidRDefault="00DA231B" w:rsidP="00DA231B">
            <w:pPr>
              <w:tabs>
                <w:tab w:val="left" w:pos="284"/>
              </w:tabs>
              <w:spacing w:line="276" w:lineRule="auto"/>
              <w:ind w:left="142" w:right="141"/>
              <w:jc w:val="center"/>
              <w:rPr>
                <w:sz w:val="20"/>
                <w:szCs w:val="20"/>
              </w:rPr>
            </w:pPr>
            <w:r w:rsidRPr="0074430F">
              <w:rPr>
                <w:sz w:val="20"/>
                <w:szCs w:val="20"/>
                <w:u w:val="single"/>
              </w:rPr>
              <w:t>AtivoCirculante + Realizável a Longo Prazo</w:t>
            </w:r>
          </w:p>
          <w:p w:rsidR="00DA231B" w:rsidRPr="0074430F" w:rsidRDefault="00DA231B" w:rsidP="00DA231B">
            <w:pPr>
              <w:tabs>
                <w:tab w:val="left" w:pos="284"/>
              </w:tabs>
              <w:spacing w:line="276" w:lineRule="auto"/>
              <w:ind w:left="142" w:right="141"/>
              <w:jc w:val="center"/>
              <w:rPr>
                <w:sz w:val="20"/>
                <w:szCs w:val="20"/>
              </w:rPr>
            </w:pPr>
            <w:r w:rsidRPr="0074430F">
              <w:rPr>
                <w:sz w:val="20"/>
                <w:szCs w:val="20"/>
              </w:rPr>
              <w:t>PassivoCirculante + Exigível a Longo Prazo</w:t>
            </w:r>
          </w:p>
        </w:tc>
      </w:tr>
      <w:tr w:rsidR="00DA231B" w:rsidRPr="0074430F" w:rsidTr="00430084">
        <w:trPr>
          <w:jc w:val="center"/>
        </w:trPr>
        <w:tc>
          <w:tcPr>
            <w:tcW w:w="3060"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rPr>
            </w:pPr>
            <w:r w:rsidRPr="0074430F">
              <w:rPr>
                <w:sz w:val="20"/>
                <w:szCs w:val="20"/>
              </w:rPr>
              <w:t>c) Solvência Geral</w:t>
            </w:r>
          </w:p>
        </w:tc>
        <w:tc>
          <w:tcPr>
            <w:tcW w:w="1418" w:type="dxa"/>
            <w:tcBorders>
              <w:top w:val="single" w:sz="6" w:space="0" w:color="000000"/>
              <w:left w:val="single" w:sz="6" w:space="0" w:color="000000"/>
              <w:bottom w:val="single" w:sz="6" w:space="0" w:color="000000"/>
            </w:tcBorders>
          </w:tcPr>
          <w:p w:rsidR="00DA231B" w:rsidRPr="0074430F" w:rsidRDefault="00DA231B" w:rsidP="00DA231B">
            <w:pPr>
              <w:tabs>
                <w:tab w:val="left" w:pos="284"/>
              </w:tabs>
              <w:spacing w:line="276" w:lineRule="auto"/>
              <w:ind w:left="142" w:right="141"/>
              <w:rPr>
                <w:sz w:val="20"/>
                <w:szCs w:val="20"/>
                <w:u w:val="single"/>
                <w:lang w:val="en-US"/>
              </w:rPr>
            </w:pPr>
            <w:r w:rsidRPr="0074430F">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tcPr>
          <w:p w:rsidR="00DA231B" w:rsidRPr="0074430F" w:rsidRDefault="00DA231B" w:rsidP="00DA231B">
            <w:pPr>
              <w:tabs>
                <w:tab w:val="left" w:pos="284"/>
              </w:tabs>
              <w:spacing w:line="276" w:lineRule="auto"/>
              <w:ind w:left="142" w:right="141"/>
              <w:jc w:val="center"/>
              <w:rPr>
                <w:sz w:val="20"/>
                <w:szCs w:val="20"/>
              </w:rPr>
            </w:pPr>
            <w:r w:rsidRPr="0074430F">
              <w:rPr>
                <w:sz w:val="20"/>
                <w:szCs w:val="20"/>
                <w:u w:val="single"/>
              </w:rPr>
              <w:t>Ativo Total</w:t>
            </w:r>
          </w:p>
          <w:p w:rsidR="00DA231B" w:rsidRPr="0074430F" w:rsidRDefault="00DA231B" w:rsidP="00DA231B">
            <w:pPr>
              <w:tabs>
                <w:tab w:val="left" w:pos="284"/>
              </w:tabs>
              <w:spacing w:line="276" w:lineRule="auto"/>
              <w:ind w:left="142" w:right="141"/>
              <w:jc w:val="center"/>
              <w:rPr>
                <w:sz w:val="20"/>
                <w:szCs w:val="20"/>
              </w:rPr>
            </w:pPr>
            <w:r w:rsidRPr="0074430F">
              <w:rPr>
                <w:sz w:val="20"/>
                <w:szCs w:val="20"/>
              </w:rPr>
              <w:t>PassivoCirculante + Exigível a Longo Prazo</w:t>
            </w:r>
          </w:p>
        </w:tc>
      </w:tr>
    </w:tbl>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w:t>
      </w:r>
      <w:r w:rsidRPr="0074430F">
        <w:rPr>
          <w:rFonts w:ascii="Verdana" w:eastAsiaTheme="majorEastAsia" w:hAnsi="Verdana" w:cs="Times New Roman"/>
          <w:color w:val="auto"/>
        </w:rPr>
        <w:t>A empresa licitante que não apresentar o memorial de cálculo dos índices, a Comissão se reserva o direito de calcular;</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15.6.1.</w:t>
      </w:r>
      <w:r w:rsidRPr="0074430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15.6.2.</w:t>
      </w:r>
      <w:r w:rsidRPr="0074430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15.6.3.</w:t>
      </w:r>
      <w:r w:rsidRPr="0074430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15.6.4.</w:t>
      </w:r>
      <w:r w:rsidRPr="0074430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15.6.5.</w:t>
      </w:r>
      <w:r w:rsidRPr="0074430F">
        <w:rPr>
          <w:rFonts w:ascii="Verdana" w:eastAsiaTheme="majorEastAsia" w:hAnsi="Verdana" w:cs="Times New Roman"/>
          <w:color w:val="auto"/>
        </w:rPr>
        <w:t xml:space="preserve"> O balanço emitido via Sistema Público de Escrituração Fiscal Digital - </w:t>
      </w:r>
      <w:proofErr w:type="spellStart"/>
      <w:r w:rsidRPr="0074430F">
        <w:rPr>
          <w:rFonts w:ascii="Verdana" w:eastAsiaTheme="majorEastAsia" w:hAnsi="Verdana" w:cs="Times New Roman"/>
          <w:color w:val="auto"/>
        </w:rPr>
        <w:t>Sped</w:t>
      </w:r>
      <w:proofErr w:type="spellEnd"/>
      <w:r w:rsidRPr="0074430F">
        <w:rPr>
          <w:rFonts w:ascii="Verdana" w:eastAsiaTheme="majorEastAsia" w:hAnsi="Verdana" w:cs="Times New Roman"/>
          <w:color w:val="auto"/>
        </w:rPr>
        <w:t xml:space="preserve"> Fiscal, será aceito devidamente autenticado, mediante recibo de entrega emitido pelo </w:t>
      </w:r>
      <w:proofErr w:type="spellStart"/>
      <w:r w:rsidRPr="0074430F">
        <w:rPr>
          <w:rFonts w:ascii="Verdana" w:eastAsiaTheme="majorEastAsia" w:hAnsi="Verdana" w:cs="Times New Roman"/>
          <w:color w:val="auto"/>
        </w:rPr>
        <w:t>sped</w:t>
      </w:r>
      <w:proofErr w:type="spellEnd"/>
      <w:r w:rsidRPr="0074430F">
        <w:rPr>
          <w:rFonts w:ascii="Verdana" w:eastAsiaTheme="majorEastAsia" w:hAnsi="Verdana" w:cs="Times New Roman"/>
          <w:color w:val="auto"/>
        </w:rPr>
        <w:t>, conforme autoriza o art. 78 –A, §1.º e § 2.º do Decreto n.º 1.800/1996, alterado pelo Decreto n.º 8.683/2016;</w:t>
      </w:r>
    </w:p>
    <w:p w:rsidR="00DA231B" w:rsidRPr="0074430F" w:rsidRDefault="00DA231B" w:rsidP="00DA231B">
      <w:pPr>
        <w:pStyle w:val="Nivel2"/>
        <w:pBdr>
          <w:top w:val="single" w:sz="4" w:space="1" w:color="auto"/>
        </w:pBdr>
        <w:ind w:left="142" w:right="141"/>
        <w:rPr>
          <w:rFonts w:ascii="Verdana" w:eastAsiaTheme="majorEastAsia" w:hAnsi="Verdana" w:cs="Times New Roman"/>
          <w:b/>
          <w:bCs/>
          <w:color w:val="auto"/>
        </w:rPr>
      </w:pPr>
      <w:r w:rsidRPr="0074430F">
        <w:rPr>
          <w:rFonts w:ascii="Verdana" w:eastAsiaTheme="majorEastAsia" w:hAnsi="Verdana" w:cs="Times New Roman"/>
          <w:b/>
          <w:bCs/>
          <w:color w:val="auto"/>
        </w:rPr>
        <w:t>16. Qualificação Técnica</w:t>
      </w:r>
    </w:p>
    <w:p w:rsidR="00DA231B" w:rsidRPr="001B0193"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16.1</w:t>
      </w:r>
      <w:r w:rsidRPr="001B0193">
        <w:rPr>
          <w:rFonts w:ascii="Verdana" w:eastAsiaTheme="majorEastAsia" w:hAnsi="Verdana" w:cs="Times New Roman"/>
          <w:color w:val="auto"/>
        </w:rPr>
        <w:t xml:space="preserve">- Apresentação de no mínimo 01 (um) ou mais Atestados de Capacidade Técnica, fornecido por pessoas jurídicas de direito público ou privado, que comprove </w:t>
      </w:r>
      <w:r>
        <w:rPr>
          <w:rFonts w:ascii="Verdana" w:eastAsiaTheme="majorEastAsia" w:hAnsi="Verdana" w:cs="Times New Roman"/>
          <w:color w:val="auto"/>
        </w:rPr>
        <w:t xml:space="preserve">o fornecimento </w:t>
      </w:r>
      <w:r w:rsidRPr="001B0193">
        <w:rPr>
          <w:rFonts w:ascii="Verdana" w:eastAsiaTheme="majorEastAsia" w:hAnsi="Verdana" w:cs="Times New Roman"/>
          <w:color w:val="auto"/>
        </w:rPr>
        <w:t>de acordo com objeto licitado</w:t>
      </w:r>
      <w:r>
        <w:rPr>
          <w:rFonts w:ascii="Verdana" w:eastAsiaTheme="majorEastAsia" w:hAnsi="Verdana" w:cs="Times New Roman"/>
          <w:color w:val="auto"/>
        </w:rPr>
        <w:t xml:space="preserve"> ou similar</w:t>
      </w:r>
      <w:r w:rsidRPr="001B0193">
        <w:rPr>
          <w:rFonts w:ascii="Verdana" w:eastAsiaTheme="majorEastAsia" w:hAnsi="Verdana" w:cs="Times New Roman"/>
          <w:color w:val="auto"/>
        </w:rPr>
        <w:t>.</w:t>
      </w:r>
    </w:p>
    <w:p w:rsidR="00DA231B" w:rsidRPr="001B0193" w:rsidRDefault="00DA231B" w:rsidP="00DA231B">
      <w:pPr>
        <w:pStyle w:val="Nivel2"/>
        <w:ind w:left="142" w:right="141"/>
        <w:rPr>
          <w:rFonts w:ascii="Verdana" w:eastAsiaTheme="majorEastAsia" w:hAnsi="Verdana" w:cs="Times New Roman"/>
          <w:color w:val="auto"/>
        </w:rPr>
      </w:pPr>
      <w:r>
        <w:rPr>
          <w:rFonts w:ascii="Verdana" w:eastAsiaTheme="majorEastAsia" w:hAnsi="Verdana" w:cs="Times New Roman"/>
          <w:b/>
          <w:bCs/>
          <w:color w:val="auto"/>
        </w:rPr>
        <w:t>16.2</w:t>
      </w:r>
      <w:r w:rsidRPr="001B0193">
        <w:rPr>
          <w:rFonts w:ascii="Verdana" w:eastAsiaTheme="majorEastAsia" w:hAnsi="Verdana" w:cs="Times New Roman"/>
          <w:color w:val="auto"/>
        </w:rPr>
        <w:t xml:space="preserve"> - No (s) referido (s) atestado deverá, obrigatoriamente, constar a razão social/C.N.P. J/endereço/contato/nome e cargo de quem o emitiu.</w:t>
      </w:r>
    </w:p>
    <w:p w:rsidR="00DA231B" w:rsidRPr="001B0193" w:rsidRDefault="00DA231B" w:rsidP="00DA231B">
      <w:pPr>
        <w:pStyle w:val="Nivel2"/>
        <w:ind w:left="142" w:right="141"/>
        <w:rPr>
          <w:rFonts w:ascii="Verdana" w:eastAsiaTheme="majorEastAsia" w:hAnsi="Verdana" w:cs="Times New Roman"/>
          <w:color w:val="auto"/>
        </w:rPr>
      </w:pPr>
      <w:r>
        <w:rPr>
          <w:rFonts w:ascii="Verdana" w:eastAsiaTheme="majorEastAsia" w:hAnsi="Verdana" w:cs="Times New Roman"/>
          <w:b/>
          <w:bCs/>
          <w:color w:val="auto"/>
        </w:rPr>
        <w:t xml:space="preserve">16.3 </w:t>
      </w:r>
      <w:r w:rsidRPr="001B0193">
        <w:rPr>
          <w:rFonts w:ascii="Verdana" w:eastAsiaTheme="majorEastAsia" w:hAnsi="Verdana" w:cs="Times New Roman"/>
          <w:color w:val="auto"/>
        </w:rPr>
        <w:t xml:space="preserve">  Não serão aceitos atestados emitidos por empresas do mesmo grupo empresarial ou pelo próprio concorrente.</w:t>
      </w:r>
    </w:p>
    <w:p w:rsidR="00DA231B" w:rsidRPr="001B0193" w:rsidRDefault="00DA231B" w:rsidP="00DA231B">
      <w:pPr>
        <w:pStyle w:val="Nivel2"/>
        <w:ind w:left="142" w:right="141"/>
        <w:rPr>
          <w:rFonts w:ascii="Verdana" w:eastAsiaTheme="majorEastAsia" w:hAnsi="Verdana" w:cs="Times New Roman"/>
          <w:color w:val="auto"/>
        </w:rPr>
      </w:pPr>
      <w:r>
        <w:rPr>
          <w:rFonts w:ascii="Verdana" w:eastAsiaTheme="majorEastAsia" w:hAnsi="Verdana" w:cs="Times New Roman"/>
          <w:b/>
          <w:bCs/>
          <w:color w:val="auto"/>
        </w:rPr>
        <w:t>16.4</w:t>
      </w:r>
      <w:r w:rsidRPr="001B0193">
        <w:rPr>
          <w:rFonts w:ascii="Verdana" w:eastAsiaTheme="majorEastAsia" w:hAnsi="Verdana" w:cs="Times New Roman"/>
          <w:color w:val="auto"/>
        </w:rPr>
        <w:t xml:space="preserve"> - Os atestados poderão ser diligenciados de acordo com a lei 14.133/2021</w:t>
      </w:r>
      <w:r>
        <w:rPr>
          <w:rFonts w:ascii="Verdana" w:eastAsiaTheme="majorEastAsia" w:hAnsi="Verdana" w:cs="Times New Roman"/>
          <w:color w:val="auto"/>
        </w:rPr>
        <w:t>.</w:t>
      </w:r>
    </w:p>
    <w:p w:rsidR="00DA231B" w:rsidRDefault="00DA231B" w:rsidP="00DA231B">
      <w:pPr>
        <w:pStyle w:val="Nivel2"/>
        <w:ind w:left="142" w:right="141"/>
        <w:rPr>
          <w:rFonts w:ascii="Verdana" w:eastAsiaTheme="majorEastAsia" w:hAnsi="Verdana" w:cs="Times New Roman"/>
          <w:color w:val="auto"/>
        </w:rPr>
      </w:pPr>
      <w:r>
        <w:rPr>
          <w:rFonts w:ascii="Verdana" w:eastAsiaTheme="majorEastAsia" w:hAnsi="Verdana" w:cs="Times New Roman"/>
          <w:b/>
          <w:bCs/>
          <w:color w:val="auto"/>
        </w:rPr>
        <w:t xml:space="preserve">16.5 </w:t>
      </w:r>
      <w:r w:rsidRPr="001B0193">
        <w:rPr>
          <w:rFonts w:ascii="Verdana" w:eastAsiaTheme="majorEastAsia" w:hAnsi="Verdana" w:cs="Times New Roman"/>
          <w:color w:val="auto"/>
        </w:rPr>
        <w:t xml:space="preserve">- O </w:t>
      </w:r>
      <w:r>
        <w:rPr>
          <w:rFonts w:ascii="Verdana" w:eastAsiaTheme="majorEastAsia" w:hAnsi="Verdana" w:cs="Times New Roman"/>
          <w:color w:val="auto"/>
        </w:rPr>
        <w:t>fornecedor</w:t>
      </w:r>
      <w:r w:rsidRPr="001B0193">
        <w:rPr>
          <w:rFonts w:ascii="Verdana" w:eastAsiaTheme="majorEastAsia" w:hAnsi="Verdana" w:cs="Times New Roman"/>
          <w:color w:val="auto"/>
        </w:rPr>
        <w:t xml:space="preserve"> disponibilizará todas as informações necessárias à comprovação da legitimidade dos atestados, apresentando, quando solicitado pela Administração, cópia do </w:t>
      </w:r>
      <w:r w:rsidRPr="001B0193">
        <w:rPr>
          <w:rFonts w:ascii="Verdana" w:eastAsiaTheme="majorEastAsia" w:hAnsi="Verdana" w:cs="Times New Roman"/>
          <w:color w:val="auto"/>
        </w:rPr>
        <w:lastRenderedPageBreak/>
        <w:t>contrato que deu suporte à contratação, endereço atual da contratante e local em que foi executado o objeto contratado, dentre outros documentos.</w:t>
      </w:r>
    </w:p>
    <w:p w:rsidR="00DA231B" w:rsidRPr="006812CF" w:rsidRDefault="00DA231B" w:rsidP="00DA231B">
      <w:pPr>
        <w:pStyle w:val="Nivel2"/>
        <w:ind w:left="142" w:right="141"/>
        <w:rPr>
          <w:rFonts w:ascii="Verdana" w:eastAsiaTheme="majorEastAsia" w:hAnsi="Verdana" w:cs="Times New Roman"/>
          <w:color w:val="auto"/>
        </w:rPr>
      </w:pPr>
      <w:r>
        <w:rPr>
          <w:rFonts w:ascii="Verdana" w:eastAsiaTheme="majorEastAsia" w:hAnsi="Verdana" w:cs="Times New Roman"/>
          <w:b/>
          <w:bCs/>
          <w:color w:val="auto"/>
        </w:rPr>
        <w:t xml:space="preserve">16.6 - </w:t>
      </w:r>
      <w:r w:rsidRPr="006812CF">
        <w:rPr>
          <w:rFonts w:ascii="Verdana" w:eastAsiaTheme="majorEastAsia" w:hAnsi="Verdana" w:cs="Times New Roman"/>
          <w:color w:val="auto"/>
        </w:rPr>
        <w:t>Apresentar Alvará Sanitário emitido pelo serviço de Vigilância Sanitária da sede licitante em plena validade;</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7</w:t>
      </w:r>
      <w:r w:rsidRPr="0074430F">
        <w:rPr>
          <w:rFonts w:ascii="Verdana" w:eastAsiaTheme="majorEastAsia" w:hAnsi="Verdana" w:cs="Times New Roman"/>
          <w:b/>
          <w:bCs/>
          <w:color w:val="auto"/>
        </w:rPr>
        <w:t>.Documentações complementares</w:t>
      </w:r>
      <w:r w:rsidRPr="0074430F">
        <w:rPr>
          <w:rFonts w:ascii="Verdana" w:eastAsiaTheme="majorEastAsia" w:hAnsi="Verdana" w:cs="Times New Roman"/>
          <w:color w:val="auto"/>
        </w:rPr>
        <w:t>;</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7</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Declaração de cumprimento dos requisitos de habilitação, conforme art. 63, inciso I, da Lei 14.133/2021.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7</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7</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Declaração de microempresa e empresa de pequeno porte, ou cooperativa enquadrada no artigo 34 da Lei nº 11.488, de 2007.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7.</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Declaração de que não possui empregados executando trabalho degradante ou forçado;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No caso da participação de cooperativas, será exigida a seguinte documentação complementar:</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74430F">
        <w:rPr>
          <w:rFonts w:ascii="Verdana" w:eastAsiaTheme="majorEastAsia" w:hAnsi="Verdana" w:cs="Times New Roman"/>
          <w:color w:val="auto"/>
        </w:rPr>
        <w:t>arts</w:t>
      </w:r>
      <w:proofErr w:type="spellEnd"/>
      <w:r w:rsidRPr="0074430F">
        <w:rPr>
          <w:rFonts w:ascii="Verdana" w:eastAsiaTheme="majorEastAsia" w:hAnsi="Verdana" w:cs="Times New Roman"/>
          <w:color w:val="auto"/>
        </w:rPr>
        <w:t>. 4º, inciso XI, 21, inciso I e 42, §§2º a 6º da Lei n. 5.764, de 1971;</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.2.</w:t>
      </w:r>
      <w:r w:rsidRPr="0074430F">
        <w:rPr>
          <w:rFonts w:ascii="Verdana" w:eastAsiaTheme="majorEastAsia" w:hAnsi="Verdana" w:cs="Times New Roman"/>
          <w:color w:val="auto"/>
        </w:rPr>
        <w:t xml:space="preserve"> A declaração de regularidade de situação do contribuinte individual – DRSCI, para cada um dos cooperados indicados;</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.3.</w:t>
      </w:r>
      <w:r w:rsidRPr="0074430F">
        <w:rPr>
          <w:rFonts w:ascii="Verdana" w:eastAsiaTheme="majorEastAsia" w:hAnsi="Verdana" w:cs="Times New Roman"/>
          <w:color w:val="auto"/>
        </w:rPr>
        <w:t xml:space="preserve"> A comprovação do capital social proporcional ao número de cooperados necessários à prestação do serviço;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.4.</w:t>
      </w:r>
      <w:r w:rsidRPr="0074430F">
        <w:rPr>
          <w:rFonts w:ascii="Verdana" w:eastAsiaTheme="majorEastAsia" w:hAnsi="Verdana" w:cs="Times New Roman"/>
          <w:color w:val="auto"/>
        </w:rPr>
        <w:t xml:space="preserve"> O registro previsto na Lei n. 5.764, de 1971, art. 107;</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8</w:t>
      </w:r>
      <w:r w:rsidRPr="0074430F">
        <w:rPr>
          <w:rFonts w:ascii="Verdana" w:eastAsiaTheme="majorEastAsia" w:hAnsi="Verdana" w:cs="Times New Roman"/>
          <w:b/>
          <w:bCs/>
          <w:color w:val="auto"/>
        </w:rPr>
        <w:t>.5.</w:t>
      </w:r>
      <w:r w:rsidRPr="0074430F">
        <w:rPr>
          <w:rFonts w:ascii="Verdana" w:eastAsiaTheme="majorEastAsia" w:hAnsi="Verdana" w:cs="Times New Roman"/>
          <w:color w:val="auto"/>
        </w:rPr>
        <w:t xml:space="preserve"> A comprovação de integração das respectivas quotas-partes por parte dos cooperados que executarão o contrato; </w:t>
      </w:r>
    </w:p>
    <w:p w:rsidR="00DA231B" w:rsidRDefault="00DA231B" w:rsidP="00DA231B">
      <w:pPr>
        <w:pStyle w:val="Nivel2"/>
        <w:ind w:left="142" w:right="141"/>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9</w:t>
      </w:r>
      <w:r w:rsidRPr="0074430F">
        <w:rPr>
          <w:rFonts w:ascii="Verdana" w:eastAsiaTheme="majorEastAsia" w:hAnsi="Verdana" w:cs="Times New Roman"/>
          <w:b/>
          <w:bCs/>
          <w:color w:val="auto"/>
        </w:rPr>
        <w:t xml:space="preserve">.6. Os seguintes documentos para a comprovação da regularidade jurídica da cooperativa: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 xml:space="preserve">a) ata de fundação;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 xml:space="preserve">b) estatuto social com a ata da assembleia que o aprovou;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 xml:space="preserve">c) regimento dos fundos instituídos pelos cooperados, com a ata da assembleia;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 xml:space="preserve">d) editais de convocação das três últimas assembleias gerais extraordinárias; </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 xml:space="preserve">e) três registros de presença dos cooperados que executarão o contrato em assembleias gerais ou nas reuniões seccionais; </w:t>
      </w:r>
    </w:p>
    <w:p w:rsidR="00DA231B"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f) ata da sessão que os cooperados autorizaram a cooperativa a contratar o objeto da licitação;</w:t>
      </w:r>
    </w:p>
    <w:p w:rsidR="00DA231B"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color w:val="auto"/>
        </w:rPr>
        <w:t>g)A última auditoria contábil-financeira da cooperativa, conforme dispõe o art. 112 da Lei n. 5.764, de 1971, ou uma declaração, sob as penas da lei, de que tal auditoria não foi exigida pelo órgão fiscalizador.</w:t>
      </w:r>
    </w:p>
    <w:p w:rsidR="00DA231B" w:rsidRPr="0074430F" w:rsidRDefault="00DA231B" w:rsidP="00DA231B">
      <w:pPr>
        <w:pStyle w:val="Nivel2"/>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10</w:t>
      </w:r>
      <w:r w:rsidRPr="0074430F">
        <w:rPr>
          <w:rFonts w:ascii="Verdana" w:eastAsiaTheme="majorEastAsia" w:hAnsi="Verdana" w:cs="Times New Roman"/>
          <w:b/>
          <w:bCs/>
          <w:color w:val="auto"/>
        </w:rPr>
        <w:t>.</w:t>
      </w:r>
      <w:r w:rsidRPr="0074430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w:t>
      </w:r>
      <w:r w:rsidRPr="0074430F">
        <w:rPr>
          <w:rFonts w:ascii="Verdana" w:eastAsiaTheme="majorEastAsia" w:hAnsi="Verdana" w:cs="Times New Roman"/>
          <w:color w:val="auto"/>
        </w:rPr>
        <w:lastRenderedPageBreak/>
        <w:t>declare, sob as penas da lei, que não emprega mão de obra que constitua violação ao disposto naquele preceito constitucional.</w:t>
      </w:r>
    </w:p>
    <w:p w:rsidR="00DA231B" w:rsidRPr="0074430F" w:rsidRDefault="00DA231B" w:rsidP="00DA231B">
      <w:pPr>
        <w:pStyle w:val="Nivel2"/>
        <w:ind w:left="142" w:right="141"/>
        <w:rPr>
          <w:rFonts w:ascii="Verdana" w:eastAsiaTheme="majorEastAsia" w:hAnsi="Verdana" w:cs="Times New Roman"/>
          <w:b/>
          <w:bCs/>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11</w:t>
      </w:r>
      <w:r w:rsidRPr="0074430F">
        <w:rPr>
          <w:rFonts w:ascii="Verdana" w:eastAsiaTheme="majorEastAsia" w:hAnsi="Verdana" w:cs="Times New Roman"/>
          <w:b/>
          <w:bCs/>
          <w:color w:val="auto"/>
        </w:rPr>
        <w:t>. Participação de Consórcios:</w:t>
      </w:r>
    </w:p>
    <w:p w:rsidR="00DA231B" w:rsidRPr="0074430F" w:rsidRDefault="00DA231B" w:rsidP="00DA231B">
      <w:pPr>
        <w:pStyle w:val="Nivel2"/>
        <w:pBdr>
          <w:bottom w:val="single" w:sz="6" w:space="1" w:color="auto"/>
        </w:pBdr>
        <w:ind w:left="142" w:right="141"/>
        <w:rPr>
          <w:rFonts w:ascii="Verdana" w:eastAsiaTheme="majorEastAsia" w:hAnsi="Verdana" w:cs="Times New Roman"/>
          <w:color w:val="auto"/>
        </w:rPr>
      </w:pPr>
      <w:r w:rsidRPr="0074430F">
        <w:rPr>
          <w:rFonts w:ascii="Verdana" w:eastAsiaTheme="majorEastAsia" w:hAnsi="Verdana" w:cs="Times New Roman"/>
          <w:b/>
          <w:bCs/>
          <w:color w:val="auto"/>
        </w:rPr>
        <w:t>16.</w:t>
      </w:r>
      <w:r>
        <w:rPr>
          <w:rFonts w:ascii="Verdana" w:eastAsiaTheme="majorEastAsia" w:hAnsi="Verdana" w:cs="Times New Roman"/>
          <w:b/>
          <w:bCs/>
          <w:color w:val="auto"/>
        </w:rPr>
        <w:t>11</w:t>
      </w:r>
      <w:r w:rsidRPr="0074430F">
        <w:rPr>
          <w:rFonts w:ascii="Verdana" w:eastAsiaTheme="majorEastAsia" w:hAnsi="Verdana" w:cs="Times New Roman"/>
          <w:b/>
          <w:bCs/>
          <w:color w:val="auto"/>
        </w:rPr>
        <w:t>.1.</w:t>
      </w:r>
      <w:r w:rsidRPr="0074430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DA231B" w:rsidRPr="0074430F" w:rsidRDefault="00DA231B" w:rsidP="00DA231B">
      <w:pPr>
        <w:pStyle w:val="Nivel2"/>
        <w:ind w:left="142" w:right="141"/>
        <w:rPr>
          <w:rFonts w:ascii="Verdana" w:hAnsi="Verdana"/>
          <w:b/>
          <w:color w:val="auto"/>
        </w:rPr>
      </w:pPr>
      <w:r w:rsidRPr="0074430F">
        <w:rPr>
          <w:rFonts w:ascii="Verdana" w:hAnsi="Verdana"/>
          <w:b/>
          <w:color w:val="auto"/>
        </w:rPr>
        <w:t>1</w:t>
      </w:r>
      <w:r>
        <w:rPr>
          <w:rFonts w:ascii="Verdana" w:hAnsi="Verdana"/>
          <w:b/>
          <w:color w:val="auto"/>
        </w:rPr>
        <w:t>7</w:t>
      </w:r>
      <w:r w:rsidRPr="0074430F">
        <w:rPr>
          <w:rFonts w:ascii="Verdana" w:hAnsi="Verdana"/>
          <w:b/>
          <w:color w:val="auto"/>
        </w:rPr>
        <w:t>. ESTIMATIVA DO VALOR DE ACORDO COM O ART. 6º, INC. XXIII, ALÍNEAS ‘I’ DA LEI 14.133/2021:</w:t>
      </w:r>
    </w:p>
    <w:p w:rsidR="00DA231B" w:rsidRPr="00D94730" w:rsidRDefault="00DA231B" w:rsidP="00DA231B">
      <w:pPr>
        <w:pStyle w:val="PargrafodaLista"/>
        <w:ind w:left="142" w:right="141"/>
        <w:rPr>
          <w:rFonts w:cs="Segoe UI"/>
          <w:b/>
          <w:bCs/>
          <w:sz w:val="20"/>
          <w:szCs w:val="20"/>
          <w:shd w:val="clear" w:color="auto" w:fill="FFFFFF"/>
        </w:rPr>
      </w:pPr>
      <w:r w:rsidRPr="00D94730">
        <w:rPr>
          <w:rFonts w:cs="Segoe UI"/>
          <w:b/>
          <w:bCs/>
          <w:sz w:val="20"/>
          <w:szCs w:val="20"/>
          <w:shd w:val="clear" w:color="auto" w:fill="FFFFFF"/>
        </w:rPr>
        <w:t xml:space="preserve">17.1. </w:t>
      </w:r>
      <w:r w:rsidRPr="00D94730">
        <w:rPr>
          <w:rFonts w:cs="Segoe UI"/>
          <w:sz w:val="20"/>
          <w:szCs w:val="20"/>
          <w:shd w:val="clear" w:color="auto" w:fill="FFFFFF"/>
        </w:rPr>
        <w:t>A presente estimativa de preços tem como objetivo subsidiar a busca da proposta mais vantajosa para a contratação, bem como identificar o dispêndio potencial decorrente do fornecimento de alimentos perecíveis, do tipo carne, destinados ao atendimento das demandas da Secretaria Municipal de Saúde de Afrânio-PE. Nos termos do art. 24 da Lei nº 14.133/2021, a Administração poderá optar pelo sigilo do orçamento estimado da contratação, desde que devidamente justificado no processo, assegurado o seu registro formal e o acesso aos órgãos de controle interno e externo.</w:t>
      </w:r>
    </w:p>
    <w:p w:rsidR="00DA231B" w:rsidRPr="00D94730" w:rsidRDefault="00DA231B" w:rsidP="00DA231B">
      <w:pPr>
        <w:pStyle w:val="PargrafodaLista"/>
        <w:ind w:left="142" w:right="141"/>
        <w:rPr>
          <w:rFonts w:cs="Segoe UI"/>
          <w:b/>
          <w:bCs/>
          <w:sz w:val="20"/>
          <w:szCs w:val="20"/>
          <w:shd w:val="clear" w:color="auto" w:fill="FFFFFF"/>
        </w:rPr>
      </w:pPr>
    </w:p>
    <w:p w:rsidR="00DA231B" w:rsidRPr="00D94730" w:rsidRDefault="00DA231B" w:rsidP="00DA231B">
      <w:pPr>
        <w:pStyle w:val="PargrafodaLista"/>
        <w:ind w:left="142" w:right="141"/>
        <w:rPr>
          <w:rFonts w:cs="Segoe UI"/>
          <w:sz w:val="20"/>
          <w:szCs w:val="20"/>
          <w:shd w:val="clear" w:color="auto" w:fill="FFFFFF"/>
        </w:rPr>
      </w:pPr>
      <w:r w:rsidRPr="00D94730">
        <w:rPr>
          <w:rFonts w:cs="Segoe UI"/>
          <w:b/>
          <w:bCs/>
          <w:sz w:val="20"/>
          <w:szCs w:val="20"/>
          <w:shd w:val="clear" w:color="auto" w:fill="FFFFFF"/>
        </w:rPr>
        <w:t xml:space="preserve">17.2. </w:t>
      </w:r>
      <w:r w:rsidRPr="00D94730">
        <w:rPr>
          <w:rFonts w:cs="Segoe UI"/>
          <w:sz w:val="20"/>
          <w:szCs w:val="20"/>
          <w:shd w:val="clear" w:color="auto" w:fill="FFFFFF"/>
        </w:rPr>
        <w:t>No caso da presente contratação, que tem por objeto o fornecimento de alimentos perecíveis – tipo carne, destinados às Unidades Básicas de Saúde, Hospital Municipal Maria Coelho Cavalcanti Rodrigues, CAPS, Casa de Apoio do programa TFD e demais setores vinculados à Secretaria Municipal de Saúde, a adoção do sigilo do orçamento estimado mostra-se medida adequada e vantajosa para a Administração.</w:t>
      </w:r>
    </w:p>
    <w:p w:rsidR="00DA231B" w:rsidRPr="00D94730" w:rsidRDefault="00DA231B" w:rsidP="00DA231B">
      <w:pPr>
        <w:pStyle w:val="PargrafodaLista"/>
        <w:ind w:left="142" w:right="141"/>
        <w:rPr>
          <w:rFonts w:cs="Segoe UI"/>
          <w:b/>
          <w:bCs/>
          <w:sz w:val="20"/>
          <w:szCs w:val="20"/>
          <w:shd w:val="clear" w:color="auto" w:fill="FFFFFF"/>
        </w:rPr>
      </w:pPr>
    </w:p>
    <w:p w:rsidR="00DA231B" w:rsidRPr="00D94730" w:rsidRDefault="00DA231B" w:rsidP="00DA231B">
      <w:pPr>
        <w:pStyle w:val="PargrafodaLista"/>
        <w:ind w:left="142" w:right="141"/>
        <w:rPr>
          <w:rFonts w:cs="Segoe UI"/>
          <w:b/>
          <w:bCs/>
          <w:sz w:val="20"/>
          <w:szCs w:val="20"/>
          <w:shd w:val="clear" w:color="auto" w:fill="FFFFFF"/>
        </w:rPr>
      </w:pPr>
      <w:r w:rsidRPr="00D94730">
        <w:rPr>
          <w:rFonts w:cs="Segoe UI"/>
          <w:b/>
          <w:bCs/>
          <w:sz w:val="20"/>
          <w:szCs w:val="20"/>
          <w:shd w:val="clear" w:color="auto" w:fill="FFFFFF"/>
        </w:rPr>
        <w:t xml:space="preserve">17.3. </w:t>
      </w:r>
      <w:r w:rsidRPr="00D94730">
        <w:rPr>
          <w:rFonts w:cs="Segoe UI"/>
          <w:sz w:val="20"/>
          <w:szCs w:val="20"/>
          <w:shd w:val="clear" w:color="auto" w:fill="FFFFFF"/>
        </w:rPr>
        <w:t>A divulgação prévia do valor estimado pode induzir os licitantes a ajustarem suas propostas ao teto orçamentário, reduzindo a competitividade e limitando a obtenção de preços mais vantajosos. Ao resguardar o orçamento estimado até o momento oportuno, busca-se estimular a apresentação de propostas baseadas nos reais custos de mercado, na eficiência operacional e na capacidade de fornecimento dos licitantes.</w:t>
      </w:r>
    </w:p>
    <w:p w:rsidR="00DA231B" w:rsidRPr="00D94730" w:rsidRDefault="00DA231B" w:rsidP="00DA231B">
      <w:pPr>
        <w:pStyle w:val="PargrafodaLista"/>
        <w:ind w:left="142" w:right="141"/>
        <w:rPr>
          <w:rFonts w:cs="Segoe UI"/>
          <w:b/>
          <w:bCs/>
          <w:sz w:val="20"/>
          <w:szCs w:val="20"/>
          <w:shd w:val="clear" w:color="auto" w:fill="FFFFFF"/>
        </w:rPr>
      </w:pPr>
    </w:p>
    <w:p w:rsidR="00DA231B" w:rsidRPr="00D94730" w:rsidRDefault="00DA231B" w:rsidP="00DA231B">
      <w:pPr>
        <w:pStyle w:val="PargrafodaLista"/>
        <w:ind w:left="142" w:right="141"/>
        <w:rPr>
          <w:rFonts w:cs="Segoe UI"/>
          <w:b/>
          <w:bCs/>
          <w:sz w:val="20"/>
          <w:szCs w:val="20"/>
          <w:shd w:val="clear" w:color="auto" w:fill="FFFFFF"/>
        </w:rPr>
      </w:pPr>
      <w:r w:rsidRPr="00D94730">
        <w:rPr>
          <w:rFonts w:cs="Segoe UI"/>
          <w:b/>
          <w:bCs/>
          <w:sz w:val="20"/>
          <w:szCs w:val="20"/>
          <w:shd w:val="clear" w:color="auto" w:fill="FFFFFF"/>
        </w:rPr>
        <w:t xml:space="preserve">17.4. </w:t>
      </w:r>
      <w:r w:rsidRPr="00D94730">
        <w:rPr>
          <w:rFonts w:cs="Segoe UI"/>
          <w:sz w:val="20"/>
          <w:szCs w:val="20"/>
          <w:shd w:val="clear" w:color="auto" w:fill="FFFFFF"/>
        </w:rPr>
        <w:t>Ressalta-se que o orçamento estimado constará formalmente no processo administrativo, acompanhado dos demonstrativos e memórias de cálculo pertinentes, permanecendo acessível aos órgãos de controle e sendo divulgado após o encerramento da fase de lances, quando aplicável, em conformidade com a legislação vigente.</w:t>
      </w:r>
    </w:p>
    <w:p w:rsidR="00DA231B" w:rsidRPr="00D94730" w:rsidRDefault="00DA231B" w:rsidP="00DA231B">
      <w:pPr>
        <w:pStyle w:val="PargrafodaLista"/>
        <w:ind w:left="142" w:right="141"/>
        <w:rPr>
          <w:rFonts w:cs="Segoe UI"/>
          <w:b/>
          <w:bCs/>
          <w:sz w:val="20"/>
          <w:szCs w:val="20"/>
          <w:shd w:val="clear" w:color="auto" w:fill="FFFFFF"/>
        </w:rPr>
      </w:pPr>
    </w:p>
    <w:p w:rsidR="00DA231B" w:rsidRDefault="00DA231B" w:rsidP="00DA231B">
      <w:pPr>
        <w:pStyle w:val="PargrafodaLista"/>
        <w:ind w:left="142" w:right="141"/>
        <w:rPr>
          <w:rFonts w:cs="Segoe UI"/>
          <w:b/>
          <w:bCs/>
          <w:sz w:val="20"/>
          <w:szCs w:val="20"/>
          <w:shd w:val="clear" w:color="auto" w:fill="FFFFFF"/>
        </w:rPr>
      </w:pPr>
      <w:r w:rsidRPr="00D94730">
        <w:rPr>
          <w:rFonts w:cs="Segoe UI"/>
          <w:b/>
          <w:bCs/>
          <w:sz w:val="20"/>
          <w:szCs w:val="20"/>
          <w:shd w:val="clear" w:color="auto" w:fill="FFFFFF"/>
        </w:rPr>
        <w:t xml:space="preserve">17.5. </w:t>
      </w:r>
      <w:r w:rsidRPr="00D94730">
        <w:rPr>
          <w:rFonts w:cs="Segoe UI"/>
          <w:sz w:val="20"/>
          <w:szCs w:val="20"/>
          <w:shd w:val="clear" w:color="auto" w:fill="FFFFFF"/>
        </w:rPr>
        <w:t>Assim, a adoção do sigilo do orçamento estimado encontra respaldo legal e visa resguardar o interesse público, ampliar a competitividade do certame e assegurar a contratação mais vantajosa para a Administração Municipal.</w:t>
      </w:r>
    </w:p>
    <w:p w:rsidR="00DA231B" w:rsidRDefault="00DA231B" w:rsidP="00DA231B">
      <w:pPr>
        <w:pStyle w:val="PargrafodaLista"/>
        <w:ind w:left="142" w:right="141"/>
        <w:rPr>
          <w:rFonts w:cs="Segoe UI"/>
          <w:b/>
          <w:bCs/>
          <w:sz w:val="20"/>
          <w:szCs w:val="20"/>
          <w:shd w:val="clear" w:color="auto" w:fill="FFFFFF"/>
        </w:rPr>
      </w:pPr>
    </w:p>
    <w:p w:rsidR="00DA231B" w:rsidRPr="00D2072D" w:rsidRDefault="00DA231B" w:rsidP="00DA231B">
      <w:pPr>
        <w:pStyle w:val="PargrafodaLista"/>
        <w:pBdr>
          <w:top w:val="single" w:sz="4" w:space="1" w:color="auto"/>
        </w:pBdr>
        <w:ind w:left="142" w:right="141"/>
        <w:rPr>
          <w:b/>
          <w:sz w:val="20"/>
          <w:szCs w:val="20"/>
        </w:rPr>
      </w:pPr>
      <w:r w:rsidRPr="00D2072D">
        <w:rPr>
          <w:b/>
          <w:sz w:val="20"/>
          <w:szCs w:val="20"/>
        </w:rPr>
        <w:t>18. ADEQUAÇÃO ORÇAMENTÁRIA CONFORME O ART. 6º, INC. XXIII, ALÍNEAS ‘J’ DA LEI 14.133/2021:</w:t>
      </w:r>
    </w:p>
    <w:p w:rsidR="00DA231B" w:rsidRPr="00D2072D" w:rsidRDefault="00DA231B" w:rsidP="00DA231B">
      <w:pPr>
        <w:pStyle w:val="Corpodetexto"/>
        <w:spacing w:line="276" w:lineRule="auto"/>
        <w:ind w:left="142" w:right="141"/>
        <w:contextualSpacing/>
        <w:jc w:val="both"/>
        <w:rPr>
          <w:bCs/>
          <w:lang w:val="pt-BR"/>
        </w:rPr>
      </w:pPr>
      <w:r w:rsidRPr="00D2072D">
        <w:rPr>
          <w:b/>
          <w:bCs/>
          <w:lang w:val="pt-BR"/>
        </w:rPr>
        <w:lastRenderedPageBreak/>
        <w:t>1</w:t>
      </w:r>
      <w:r>
        <w:rPr>
          <w:b/>
          <w:bCs/>
          <w:lang w:val="pt-BR"/>
        </w:rPr>
        <w:t>8</w:t>
      </w:r>
      <w:r w:rsidRPr="00D2072D">
        <w:rPr>
          <w:b/>
          <w:bCs/>
          <w:lang w:val="pt-BR"/>
        </w:rPr>
        <w:t>.1</w:t>
      </w:r>
      <w:r w:rsidRPr="00D2072D">
        <w:rPr>
          <w:lang w:val="pt-BR"/>
        </w:rPr>
        <w:t xml:space="preserve"> - As obrigações financeiras assumidas correrão por conta dos recursos constantes da seguinte dotação orçamentária</w:t>
      </w:r>
      <w:r w:rsidRPr="00D2072D">
        <w:rPr>
          <w:bCs/>
          <w:lang w:val="pt-BR"/>
        </w:rPr>
        <w:t>:</w:t>
      </w: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10.122.1001.2855.0000</w:t>
      </w:r>
    </w:p>
    <w:p w:rsidR="00DA231B" w:rsidRPr="00E43BA8" w:rsidRDefault="00DA231B" w:rsidP="00DA231B">
      <w:pPr>
        <w:ind w:left="142" w:right="141"/>
        <w:jc w:val="both"/>
        <w:rPr>
          <w:sz w:val="20"/>
          <w:szCs w:val="20"/>
        </w:rPr>
      </w:pPr>
      <w:r w:rsidRPr="00E43BA8">
        <w:rPr>
          <w:sz w:val="20"/>
          <w:szCs w:val="20"/>
        </w:rPr>
        <w:t>Ficha: 445</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Próprio</w:t>
      </w:r>
    </w:p>
    <w:p w:rsidR="00DA231B" w:rsidRPr="00E43BA8" w:rsidRDefault="00DA231B" w:rsidP="00DA231B">
      <w:pPr>
        <w:ind w:left="142" w:right="141"/>
        <w:jc w:val="both"/>
        <w:rPr>
          <w:rFonts w:cs="Times New Roman"/>
          <w:bCs/>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10.301.1001.2890.0000</w:t>
      </w:r>
    </w:p>
    <w:p w:rsidR="00DA231B" w:rsidRPr="00E43BA8" w:rsidRDefault="00DA231B" w:rsidP="00DA231B">
      <w:pPr>
        <w:ind w:left="142" w:right="141"/>
        <w:jc w:val="both"/>
        <w:rPr>
          <w:sz w:val="20"/>
          <w:szCs w:val="20"/>
        </w:rPr>
      </w:pPr>
      <w:r w:rsidRPr="00E43BA8">
        <w:rPr>
          <w:sz w:val="20"/>
          <w:szCs w:val="20"/>
        </w:rPr>
        <w:t>Ficha: 477</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Próprio</w:t>
      </w:r>
    </w:p>
    <w:p w:rsidR="00DA231B" w:rsidRPr="00E43BA8" w:rsidRDefault="00DA231B" w:rsidP="00DA231B">
      <w:pPr>
        <w:ind w:left="142" w:right="141"/>
        <w:jc w:val="both"/>
        <w:rPr>
          <w:rFonts w:cs="Times New Roman"/>
          <w:bCs/>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10.301.1001.2890.0000</w:t>
      </w:r>
    </w:p>
    <w:p w:rsidR="00DA231B" w:rsidRPr="00E43BA8" w:rsidRDefault="00DA231B" w:rsidP="00DA231B">
      <w:pPr>
        <w:ind w:left="142" w:right="141"/>
        <w:jc w:val="both"/>
        <w:rPr>
          <w:sz w:val="20"/>
          <w:szCs w:val="20"/>
        </w:rPr>
      </w:pPr>
      <w:r w:rsidRPr="00E43BA8">
        <w:rPr>
          <w:sz w:val="20"/>
          <w:szCs w:val="20"/>
        </w:rPr>
        <w:t>Ficha: 478</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Vinculado</w:t>
      </w:r>
    </w:p>
    <w:p w:rsidR="00DA231B" w:rsidRPr="00E43BA8" w:rsidRDefault="00DA231B" w:rsidP="00DA231B">
      <w:pPr>
        <w:ind w:left="142" w:right="141"/>
        <w:jc w:val="both"/>
        <w:rPr>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10.301.1001.2890.0000</w:t>
      </w:r>
    </w:p>
    <w:p w:rsidR="00DA231B" w:rsidRPr="00E43BA8" w:rsidRDefault="00DA231B" w:rsidP="00DA231B">
      <w:pPr>
        <w:ind w:left="142" w:right="141"/>
        <w:jc w:val="both"/>
        <w:rPr>
          <w:sz w:val="20"/>
          <w:szCs w:val="20"/>
        </w:rPr>
      </w:pPr>
      <w:r w:rsidRPr="00E43BA8">
        <w:rPr>
          <w:sz w:val="20"/>
          <w:szCs w:val="20"/>
        </w:rPr>
        <w:t>Ficha: 479</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Vinculado</w:t>
      </w:r>
    </w:p>
    <w:p w:rsidR="00DA231B" w:rsidRPr="00E43BA8" w:rsidRDefault="00DA231B" w:rsidP="00DA231B">
      <w:pPr>
        <w:ind w:left="142" w:right="141"/>
        <w:jc w:val="both"/>
        <w:rPr>
          <w:rFonts w:cs="Times New Roman"/>
          <w:bCs/>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10.302.1001.2865.0000</w:t>
      </w:r>
    </w:p>
    <w:p w:rsidR="00DA231B" w:rsidRPr="00E43BA8" w:rsidRDefault="00DA231B" w:rsidP="00DA231B">
      <w:pPr>
        <w:ind w:left="142" w:right="141"/>
        <w:jc w:val="both"/>
        <w:rPr>
          <w:sz w:val="20"/>
          <w:szCs w:val="20"/>
        </w:rPr>
      </w:pPr>
      <w:r w:rsidRPr="00E43BA8">
        <w:rPr>
          <w:sz w:val="20"/>
          <w:szCs w:val="20"/>
        </w:rPr>
        <w:t>Ficha: 499</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Próprio</w:t>
      </w:r>
    </w:p>
    <w:p w:rsidR="00DA231B" w:rsidRPr="00E43BA8" w:rsidRDefault="00DA231B" w:rsidP="00DA231B">
      <w:pPr>
        <w:ind w:left="142" w:right="141"/>
        <w:jc w:val="both"/>
        <w:rPr>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10.302.1001.2865.0000</w:t>
      </w:r>
    </w:p>
    <w:p w:rsidR="00DA231B" w:rsidRPr="00E43BA8" w:rsidRDefault="00DA231B" w:rsidP="00DA231B">
      <w:pPr>
        <w:ind w:left="142" w:right="141"/>
        <w:jc w:val="both"/>
        <w:rPr>
          <w:sz w:val="20"/>
          <w:szCs w:val="20"/>
        </w:rPr>
      </w:pPr>
      <w:r w:rsidRPr="00E43BA8">
        <w:rPr>
          <w:sz w:val="20"/>
          <w:szCs w:val="20"/>
        </w:rPr>
        <w:t>Ficha: 500</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Vinculado</w:t>
      </w:r>
    </w:p>
    <w:p w:rsidR="00DA231B" w:rsidRPr="00E43BA8" w:rsidRDefault="00DA231B" w:rsidP="00DA231B">
      <w:pPr>
        <w:ind w:left="142" w:right="141"/>
        <w:jc w:val="both"/>
        <w:rPr>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10.302.1001.2866.0000</w:t>
      </w:r>
    </w:p>
    <w:p w:rsidR="00DA231B" w:rsidRPr="00E43BA8" w:rsidRDefault="00DA231B" w:rsidP="00DA231B">
      <w:pPr>
        <w:ind w:left="142" w:right="141"/>
        <w:jc w:val="both"/>
        <w:rPr>
          <w:sz w:val="20"/>
          <w:szCs w:val="20"/>
        </w:rPr>
      </w:pPr>
      <w:r w:rsidRPr="00E43BA8">
        <w:rPr>
          <w:sz w:val="20"/>
          <w:szCs w:val="20"/>
        </w:rPr>
        <w:t>Ficha: 511</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Próprio</w:t>
      </w:r>
    </w:p>
    <w:p w:rsidR="00DA231B" w:rsidRPr="00E43BA8" w:rsidRDefault="00DA231B" w:rsidP="00DA231B">
      <w:pPr>
        <w:ind w:left="142" w:right="141"/>
        <w:jc w:val="both"/>
        <w:rPr>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10.302.1001.2866.0000</w:t>
      </w:r>
    </w:p>
    <w:p w:rsidR="00DA231B" w:rsidRPr="00E43BA8" w:rsidRDefault="00DA231B" w:rsidP="00DA231B">
      <w:pPr>
        <w:ind w:left="142" w:right="141"/>
        <w:jc w:val="both"/>
        <w:rPr>
          <w:sz w:val="20"/>
          <w:szCs w:val="20"/>
        </w:rPr>
      </w:pPr>
      <w:r w:rsidRPr="00E43BA8">
        <w:rPr>
          <w:sz w:val="20"/>
          <w:szCs w:val="20"/>
        </w:rPr>
        <w:t>Ficha: 512</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Vinculado</w:t>
      </w:r>
    </w:p>
    <w:p w:rsidR="00DA231B" w:rsidRPr="00E43BA8" w:rsidRDefault="00DA231B" w:rsidP="00DA231B">
      <w:pPr>
        <w:ind w:left="142" w:right="141"/>
        <w:jc w:val="both"/>
        <w:rPr>
          <w:rFonts w:cs="Times New Roman"/>
          <w:bCs/>
          <w:sz w:val="20"/>
          <w:szCs w:val="20"/>
        </w:rPr>
      </w:pPr>
    </w:p>
    <w:p w:rsidR="00DA231B" w:rsidRPr="00E43BA8" w:rsidRDefault="00DA231B" w:rsidP="00DA231B">
      <w:pPr>
        <w:ind w:left="142" w:right="141"/>
        <w:jc w:val="both"/>
        <w:rPr>
          <w:sz w:val="20"/>
          <w:szCs w:val="20"/>
        </w:rPr>
      </w:pPr>
      <w:r w:rsidRPr="00E43BA8">
        <w:rPr>
          <w:sz w:val="20"/>
          <w:szCs w:val="20"/>
        </w:rPr>
        <w:t>Unidade Orçamentária:030401</w:t>
      </w:r>
    </w:p>
    <w:p w:rsidR="00DA231B" w:rsidRPr="00E43BA8" w:rsidRDefault="00DA231B" w:rsidP="00DA231B">
      <w:pPr>
        <w:ind w:left="142" w:right="141"/>
        <w:jc w:val="both"/>
        <w:rPr>
          <w:sz w:val="20"/>
          <w:szCs w:val="20"/>
        </w:rPr>
      </w:pPr>
      <w:r w:rsidRPr="00E43BA8">
        <w:rPr>
          <w:sz w:val="20"/>
          <w:szCs w:val="20"/>
        </w:rPr>
        <w:t>Funcional: 10.304.1001.2160.0000</w:t>
      </w:r>
    </w:p>
    <w:p w:rsidR="00DA231B" w:rsidRPr="00E43BA8" w:rsidRDefault="00DA231B" w:rsidP="00DA231B">
      <w:pPr>
        <w:ind w:left="142" w:right="141"/>
        <w:jc w:val="both"/>
        <w:rPr>
          <w:sz w:val="20"/>
          <w:szCs w:val="20"/>
        </w:rPr>
      </w:pPr>
      <w:r w:rsidRPr="00E43BA8">
        <w:rPr>
          <w:sz w:val="20"/>
          <w:szCs w:val="20"/>
        </w:rPr>
        <w:t>Ficha: 535</w:t>
      </w:r>
    </w:p>
    <w:p w:rsidR="00DA231B" w:rsidRPr="00E43BA8" w:rsidRDefault="00DA231B" w:rsidP="00DA231B">
      <w:pPr>
        <w:ind w:left="142" w:right="141"/>
        <w:jc w:val="both"/>
        <w:rPr>
          <w:sz w:val="20"/>
          <w:szCs w:val="20"/>
        </w:rPr>
      </w:pPr>
      <w:r w:rsidRPr="00E43BA8">
        <w:rPr>
          <w:sz w:val="20"/>
          <w:szCs w:val="20"/>
        </w:rPr>
        <w:t>Elemento de Despesa:3.3.90.30.00</w:t>
      </w:r>
    </w:p>
    <w:p w:rsidR="00DA231B" w:rsidRPr="00E43BA8" w:rsidRDefault="00DA231B" w:rsidP="00DA231B">
      <w:pPr>
        <w:ind w:left="142" w:right="141"/>
        <w:jc w:val="both"/>
        <w:rPr>
          <w:sz w:val="20"/>
          <w:szCs w:val="20"/>
        </w:rPr>
      </w:pPr>
      <w:r w:rsidRPr="00E43BA8">
        <w:rPr>
          <w:sz w:val="20"/>
          <w:szCs w:val="20"/>
        </w:rPr>
        <w:t>Fonte: Recurso Próprio</w:t>
      </w:r>
    </w:p>
    <w:p w:rsidR="00DA231B" w:rsidRPr="00373B6A" w:rsidRDefault="00DA231B" w:rsidP="00DA231B">
      <w:pPr>
        <w:pBdr>
          <w:top w:val="single" w:sz="4" w:space="1" w:color="auto"/>
        </w:pBdr>
        <w:spacing w:line="276" w:lineRule="auto"/>
        <w:ind w:left="142" w:right="141"/>
        <w:jc w:val="both"/>
        <w:rPr>
          <w:b/>
          <w:sz w:val="20"/>
          <w:szCs w:val="20"/>
        </w:rPr>
      </w:pPr>
      <w:r>
        <w:rPr>
          <w:b/>
          <w:sz w:val="20"/>
          <w:szCs w:val="20"/>
        </w:rPr>
        <w:t xml:space="preserve">19. </w:t>
      </w:r>
      <w:r w:rsidRPr="00373B6A">
        <w:rPr>
          <w:b/>
          <w:bCs/>
          <w:sz w:val="20"/>
          <w:szCs w:val="20"/>
        </w:rPr>
        <w:t xml:space="preserve">ESTIMATIVA DAS QUANTIDADES: </w:t>
      </w:r>
    </w:p>
    <w:p w:rsidR="00DA231B" w:rsidRPr="00C5041B" w:rsidRDefault="00DA231B" w:rsidP="00DA231B">
      <w:pPr>
        <w:tabs>
          <w:tab w:val="center" w:pos="4252"/>
        </w:tabs>
        <w:ind w:left="142" w:right="141"/>
        <w:jc w:val="both"/>
        <w:rPr>
          <w:sz w:val="20"/>
          <w:szCs w:val="20"/>
        </w:rPr>
      </w:pPr>
      <w:r>
        <w:rPr>
          <w:b/>
          <w:bCs/>
          <w:sz w:val="20"/>
          <w:szCs w:val="20"/>
        </w:rPr>
        <w:lastRenderedPageBreak/>
        <w:t xml:space="preserve">19.1 </w:t>
      </w:r>
      <w:bookmarkStart w:id="27" w:name="_Hlk223365310"/>
      <w:r w:rsidRPr="00D94730">
        <w:rPr>
          <w:sz w:val="20"/>
          <w:szCs w:val="20"/>
        </w:rPr>
        <w:t>A estimativa das quantidades a serem contratadas foi elaborada com base no histórico de consumo da Secretaria Municipal de Saúde de Afrânio-PE, considerando as demandas das Unidades Básicas de Saúde, do Hospital Municipal Maria Coelho Cavalcanti Rodrigues, do Centro de Atenção Psicossocial (CAPS), da Casa de Apoio do programa de Tratamento Fora do Domicílio (TFD) e demais setores vinculados.</w:t>
      </w:r>
    </w:p>
    <w:p w:rsidR="00DA231B" w:rsidRPr="00C5041B" w:rsidRDefault="00DA231B" w:rsidP="00DA231B">
      <w:pPr>
        <w:tabs>
          <w:tab w:val="center" w:pos="4252"/>
        </w:tabs>
        <w:ind w:left="142" w:right="141"/>
        <w:jc w:val="both"/>
        <w:rPr>
          <w:sz w:val="20"/>
          <w:szCs w:val="20"/>
        </w:rPr>
      </w:pPr>
      <w:r>
        <w:rPr>
          <w:b/>
          <w:bCs/>
          <w:sz w:val="20"/>
          <w:szCs w:val="20"/>
        </w:rPr>
        <w:t xml:space="preserve">19.2 </w:t>
      </w:r>
      <w:r w:rsidRPr="00D94730">
        <w:rPr>
          <w:sz w:val="20"/>
          <w:szCs w:val="20"/>
        </w:rPr>
        <w:t>Foram analisados, ainda, fatores como a média de atendimentos realizados, a capacidade operacional das unidades, a necessidade de manutenção do fornecimento contínuo de alimentação adequada aos usuários dos serviços de saúde, bem como a possibilidade de variação no consumo ao longo da vigência da Ata de Registro de Preços.</w:t>
      </w:r>
    </w:p>
    <w:p w:rsidR="00DA231B" w:rsidRPr="00C5041B" w:rsidRDefault="00DA231B" w:rsidP="00DA231B">
      <w:pPr>
        <w:tabs>
          <w:tab w:val="center" w:pos="4252"/>
        </w:tabs>
        <w:ind w:left="142" w:right="141"/>
        <w:jc w:val="both"/>
        <w:rPr>
          <w:sz w:val="20"/>
          <w:szCs w:val="20"/>
        </w:rPr>
      </w:pPr>
      <w:r>
        <w:rPr>
          <w:b/>
          <w:bCs/>
          <w:sz w:val="20"/>
          <w:szCs w:val="20"/>
        </w:rPr>
        <w:t xml:space="preserve">19.3 </w:t>
      </w:r>
      <w:r w:rsidRPr="00D94730">
        <w:rPr>
          <w:sz w:val="20"/>
          <w:szCs w:val="20"/>
        </w:rPr>
        <w:t>A definição das quantidades visa assegurar o abastecimento regular das unidades, evitando tanto a falta quanto o excesso de produtos, especialmente em razão da natureza perecível dos itens (tipo carne), que exige planejamento adequado para evitar perdas e desperdícios.</w:t>
      </w:r>
    </w:p>
    <w:p w:rsidR="00DA231B" w:rsidRPr="00C5041B" w:rsidRDefault="00DA231B" w:rsidP="00DA231B">
      <w:pPr>
        <w:tabs>
          <w:tab w:val="center" w:pos="4252"/>
        </w:tabs>
        <w:ind w:left="142" w:right="141"/>
        <w:jc w:val="both"/>
        <w:rPr>
          <w:sz w:val="20"/>
          <w:szCs w:val="20"/>
        </w:rPr>
      </w:pPr>
      <w:r>
        <w:rPr>
          <w:b/>
          <w:bCs/>
          <w:sz w:val="20"/>
          <w:szCs w:val="20"/>
        </w:rPr>
        <w:t xml:space="preserve">19.4 </w:t>
      </w:r>
      <w:r w:rsidRPr="00D94730">
        <w:rPr>
          <w:sz w:val="20"/>
          <w:szCs w:val="20"/>
        </w:rPr>
        <w:t>Ressalta-se que, por se tratar de contratação por meio do Sistema de Registro de Preços, as quantidades ora estimadas não representam obrigação de aquisição integral por parte da Administração, podendo os pedidos serem realizados de forma parcelada, conforme a necessidade e conveniência do interesse público.</w:t>
      </w:r>
    </w:p>
    <w:p w:rsidR="00DA231B" w:rsidRDefault="00DA231B" w:rsidP="00DA231B">
      <w:pPr>
        <w:tabs>
          <w:tab w:val="center" w:pos="4252"/>
        </w:tabs>
        <w:ind w:left="142" w:right="141"/>
        <w:jc w:val="both"/>
        <w:rPr>
          <w:sz w:val="20"/>
          <w:szCs w:val="20"/>
        </w:rPr>
      </w:pPr>
      <w:r>
        <w:rPr>
          <w:b/>
          <w:bCs/>
          <w:sz w:val="20"/>
          <w:szCs w:val="20"/>
        </w:rPr>
        <w:t xml:space="preserve">19.5 </w:t>
      </w:r>
      <w:r w:rsidRPr="00F93DF1">
        <w:rPr>
          <w:sz w:val="20"/>
          <w:szCs w:val="20"/>
        </w:rPr>
        <w:t>Os quantitativos detalhados por item, com suas respectivas especificações, encontram-se descritos na planilha anexa a este Termo de Referência, a qual integra o presente instrumento para todos os fins.</w:t>
      </w:r>
    </w:p>
    <w:tbl>
      <w:tblPr>
        <w:tblW w:w="9639" w:type="dxa"/>
        <w:tblInd w:w="-572" w:type="dxa"/>
        <w:tblCellMar>
          <w:left w:w="70" w:type="dxa"/>
          <w:right w:w="70" w:type="dxa"/>
        </w:tblCellMar>
        <w:tblLook w:val="04A0"/>
      </w:tblPr>
      <w:tblGrid>
        <w:gridCol w:w="876"/>
        <w:gridCol w:w="6379"/>
        <w:gridCol w:w="1276"/>
        <w:gridCol w:w="1275"/>
      </w:tblGrid>
      <w:tr w:rsidR="00DA231B" w:rsidTr="0043008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00B050"/>
            <w:noWrap/>
            <w:vAlign w:val="bottom"/>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ITEM</w:t>
            </w:r>
          </w:p>
        </w:tc>
        <w:tc>
          <w:tcPr>
            <w:tcW w:w="6379"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DESCRIÇAO</w:t>
            </w:r>
          </w:p>
        </w:tc>
        <w:tc>
          <w:tcPr>
            <w:tcW w:w="1276"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UNID</w:t>
            </w:r>
          </w:p>
        </w:tc>
        <w:tc>
          <w:tcPr>
            <w:tcW w:w="1275" w:type="dxa"/>
            <w:tcBorders>
              <w:top w:val="single" w:sz="4" w:space="0" w:color="auto"/>
              <w:left w:val="nil"/>
              <w:bottom w:val="single" w:sz="4" w:space="0" w:color="auto"/>
              <w:right w:val="single" w:sz="4" w:space="0" w:color="auto"/>
            </w:tcBorders>
            <w:shd w:val="clear" w:color="auto" w:fill="00B050"/>
            <w:noWrap/>
            <w:vAlign w:val="bottom"/>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QUANT</w:t>
            </w:r>
          </w:p>
        </w:tc>
      </w:tr>
      <w:tr w:rsidR="00DA231B" w:rsidTr="00430084">
        <w:trPr>
          <w:trHeight w:val="593"/>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1</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CARNE BOVINA MOÍDA CONGELADA – </w:t>
            </w:r>
            <w:r w:rsidRPr="00F93DF1">
              <w:rPr>
                <w:bCs/>
                <w:sz w:val="18"/>
                <w:szCs w:val="18"/>
              </w:rPr>
              <w:t xml:space="preserve">SEM OSSO E ÁGUA. </w:t>
            </w:r>
            <w:r w:rsidRPr="00F93DF1">
              <w:rPr>
                <w:b/>
                <w:sz w:val="18"/>
                <w:szCs w:val="18"/>
              </w:rPr>
              <w:t>PACOTE COM 500G</w:t>
            </w:r>
            <w:r w:rsidRPr="00F93DF1">
              <w:rPr>
                <w:bCs/>
                <w:sz w:val="18"/>
                <w:szCs w:val="18"/>
              </w:rPr>
              <w:t>. CONTENDO SIF, DATA DE VALIDADE E INFORMAÇÕES NUTRICIONAIS.</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PACOTES</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2650</w:t>
            </w:r>
          </w:p>
        </w:tc>
      </w:tr>
      <w:tr w:rsidR="00DA231B" w:rsidTr="00430084">
        <w:trPr>
          <w:trHeight w:val="842"/>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2</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CARNE BOVINA ACÉM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1150</w:t>
            </w:r>
          </w:p>
        </w:tc>
      </w:tr>
      <w:tr w:rsidR="00DA231B" w:rsidTr="00430084">
        <w:trPr>
          <w:trHeight w:val="565"/>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3</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CARNE BOVINA MÚSCULO - </w:t>
            </w:r>
            <w:r w:rsidRPr="00F93DF1">
              <w:rPr>
                <w:bCs/>
                <w:sz w:val="18"/>
                <w:szCs w:val="18"/>
              </w:rPr>
              <w:t>CONGELADA EM PEÇAS, COM NO MÁXIMO 3% DE ÁGUA, 10% DE GORDURA E 3% APONEVROSES, COR PRÓPRIA, SEM MANCHAS ESVERDEADAS, CHEIRO E SABOR PRÓPRIO, COM AUSÊNCIA DE PARASITAS E LARVAS, DEVE SER ISENTA DE CARTILAGENS. EMBALAGEM A VÁCUO, EM SACO PLÁSTICO TRANSPARENTE E ATÓXICO, FLEXÍVEL E RESISTENTE, QUE GARANTA INTEGRIDADE DO PRODUTO ATÉ O MOMENTO DO CONSUMO. EM PACOTES DE 1KG, ACONDICIONADOS EM CAIXAS LACRADAS DE 10KG. NA EMBALAGEM DEVEM CONSTAR DADOS DE IDENTIFICAÇÃO E INFORMAÇÕES NUTRICIONAIS DO PRODUTO, VALIDADE MÍNIMA DE 30 DIAS A PARTIR DA DATA DA ENTREGA, Nº DO REGISTRO NO SIF, SIE OU SIM.</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1150</w:t>
            </w:r>
          </w:p>
        </w:tc>
      </w:tr>
      <w:tr w:rsidR="00DA231B" w:rsidTr="00430084">
        <w:trPr>
          <w:trHeight w:val="406"/>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4</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CARNE BOVINA TIPO COSTELA - TIRAS,</w:t>
            </w:r>
            <w:r w:rsidRPr="00F93DF1">
              <w:rPr>
                <w:bCs/>
                <w:sz w:val="18"/>
                <w:szCs w:val="18"/>
              </w:rPr>
              <w:t xml:space="preserve"> RESFRIADA, NO MÁXIMO 10% DE SEBO E GORDURA, COR ASPECTO, COR, CHEIRO E SABOR PRÓPRIOS, SUBDIVIDIDA EMBALAGEM EM FILME PVC TRANSPARENTE OU SACO PLÁSTICO TRANSPARENTE, CONTENDO IDENTIFICAÇÃO DO PRODUTO, MARCA DO FABRICANTE, PRAZO DE VALIDADE, MARCAS E CARIMBOS OFICIAIS.</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1820</w:t>
            </w:r>
          </w:p>
        </w:tc>
      </w:tr>
      <w:tr w:rsidR="00DA231B" w:rsidTr="00430084">
        <w:trPr>
          <w:trHeight w:val="600"/>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5</w:t>
            </w:r>
          </w:p>
        </w:tc>
        <w:tc>
          <w:tcPr>
            <w:tcW w:w="6379" w:type="dxa"/>
            <w:tcBorders>
              <w:top w:val="nil"/>
              <w:left w:val="nil"/>
              <w:bottom w:val="single" w:sz="4" w:space="0" w:color="auto"/>
              <w:right w:val="single" w:sz="4" w:space="0" w:color="auto"/>
            </w:tcBorders>
            <w:vAlign w:val="center"/>
            <w:hideMark/>
          </w:tcPr>
          <w:p w:rsidR="00DA231B" w:rsidRPr="00F93DF1" w:rsidRDefault="00DA231B" w:rsidP="00DA231B">
            <w:pPr>
              <w:ind w:left="142" w:right="141"/>
              <w:jc w:val="both"/>
              <w:rPr>
                <w:rFonts w:cs="Calibri"/>
                <w:b/>
                <w:color w:val="000000"/>
                <w:sz w:val="18"/>
                <w:szCs w:val="18"/>
              </w:rPr>
            </w:pPr>
            <w:r w:rsidRPr="00F93DF1">
              <w:rPr>
                <w:b/>
                <w:sz w:val="18"/>
                <w:szCs w:val="18"/>
              </w:rPr>
              <w:t xml:space="preserve">CHARQUE - </w:t>
            </w:r>
            <w:r w:rsidRPr="00F93DF1">
              <w:rPr>
                <w:bCs/>
                <w:sz w:val="18"/>
                <w:szCs w:val="18"/>
              </w:rPr>
              <w:t xml:space="preserve">CARNE BOVINA TIPO CHARQUE EMBALAGEM EM FILME PVC TRANSPARENTE OU SACO PLÁSTICO TRANSPARENTE, 500G CONTENDO IDENTIFICAÇÃO DO PRODUTO, MARCA DO FABRICANTE, PRAZO DE VALIDADE, MARCAS E CARIMBOS OFICIAIS, DE ACORDO COM AS PORTARIAS DO MINISTÉRIO DA AGRICULTURA, DIPOA N.304 DE 22/04/96 E N.145 DE 22/04/98, </w:t>
            </w:r>
            <w:r w:rsidRPr="00F93DF1">
              <w:rPr>
                <w:bCs/>
                <w:sz w:val="18"/>
                <w:szCs w:val="18"/>
              </w:rPr>
              <w:lastRenderedPageBreak/>
              <w:t>DA RESOLUÇÃO DA ANVISA N.105 DE 19/05/99</w:t>
            </w:r>
            <w:r>
              <w:rPr>
                <w:bCs/>
                <w:sz w:val="18"/>
                <w:szCs w:val="18"/>
              </w:rPr>
              <w:t xml:space="preserve">. – </w:t>
            </w:r>
            <w:r>
              <w:rPr>
                <w:b/>
                <w:sz w:val="18"/>
                <w:szCs w:val="18"/>
              </w:rPr>
              <w:t>PACOTE COM 500G.</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lastRenderedPageBreak/>
              <w:t>PACOTES</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1035</w:t>
            </w:r>
          </w:p>
        </w:tc>
      </w:tr>
      <w:tr w:rsidR="00DA231B" w:rsidTr="00430084">
        <w:trPr>
          <w:trHeight w:val="539"/>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lastRenderedPageBreak/>
              <w:t>6</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FÍGADO BOVINO - TIPO VÍSCERA, </w:t>
            </w:r>
            <w:r w:rsidRPr="00F93DF1">
              <w:rPr>
                <w:bCs/>
                <w:sz w:val="18"/>
                <w:szCs w:val="18"/>
              </w:rPr>
              <w:t>CONGELADO, SEM EXCESSOS DE GORDURAS, CARTILAGENS E APONEVROSES. CARACTERÍSTICAS ADICIONAIS: FIRME, NÃO PEGAJOSO, ISENTO DE MANCHAS ESVERDEADAS, COM ASPECTO, COR, CHEIRO E SABOR PRÓPRIOS, VALIDADE MÍNIMA DE 180 DIAS. 1ª QUALIDADE, EMBALAGEM EM FILME DE PVC TRANSPARENTE, OU SACO PLÁSTICO TRANSPARENTE, EM PACOTES DE 2KG, CONTENDO IDENTIFICAÇÃO DO PRODUTO, MARCA DO FABRICANTE, PRAZO DE VALIDADE, DATA DE FABRICAÇÃO, MARCAS E CARIMBOS OFICIAIS, DE ACORDO COM AS PORTARIAS DO MINISTÉRIO DA AGRICULTURA E DIPOA.</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980</w:t>
            </w:r>
          </w:p>
        </w:tc>
      </w:tr>
      <w:tr w:rsidR="00DA231B" w:rsidTr="00430084">
        <w:trPr>
          <w:trHeight w:val="547"/>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7</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FILÉ DE PEIXE - </w:t>
            </w:r>
            <w:r w:rsidRPr="00F93DF1">
              <w:rPr>
                <w:bCs/>
                <w:sz w:val="18"/>
                <w:szCs w:val="18"/>
              </w:rPr>
              <w:t>SEM ESPINHAS E SEM ESPINHOS/COURO/PELE; CONGELADO; COM COR, CHEIRO E SABOR PRÓPRIO; SEM MANCHAS ESVERDEADAS E PARASITAS; ACONDICIONADO EM SACO PLÁSTICO TRANSPARENTE, ATÓXICO, PESANDO APROXIMADAMENTE 150G POR UNIDADE; EMBALADO EM CAIXA DE PAPELÃO REFORÇADO, COM ROTULO, CARIMBO DE INSPEÇÃO C/VAL.MIN.DE 6 MESES A CONTAR DA DATA DA ENTREGA; E SUAS CONDIÇÕES DEVERÃO ESTAR DE ACORDO COM A NTA-9 (DEC.12.486/78) E (MA.2244/97) DEC.30691,DE 19/03/52 E SUAS POSTERIORES ALTERAÇÕES; PRODUTO SUJEITO A VERIFICAÇÃO NO ATO DA ENTREGA AOS PROCEDIMENTOS ADMINISTRATIVOS DETERMINADOS PELA SECRETARIA DE AGRICULTURA; UNIDADE DEVERA CONFERIR SE O PRODUTO ESTÁ CONFORME NOTA TÉCNICA 19/09-DPDC,DEVE CONSTAR PESO LIQUIDO; (ANTES DO CONGELAMENTO) E PESO BRUTO APÓS O CONGELAMENTO.</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ascii="Calibri" w:hAnsi="Calibri" w:cs="Calibri"/>
                <w:color w:val="000000"/>
              </w:rPr>
              <w:t>920</w:t>
            </w:r>
          </w:p>
        </w:tc>
      </w:tr>
      <w:tr w:rsidR="00DA231B" w:rsidTr="00430084">
        <w:trPr>
          <w:trHeight w:val="551"/>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8</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FRANGO (COXA E SOBRECOXA)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2300</w:t>
            </w:r>
          </w:p>
        </w:tc>
      </w:tr>
      <w:tr w:rsidR="00DA231B" w:rsidTr="00430084">
        <w:trPr>
          <w:trHeight w:val="1214"/>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9</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FRANGO (PEITO) - </w:t>
            </w:r>
            <w:r w:rsidRPr="00F93DF1">
              <w:rPr>
                <w:bCs/>
                <w:sz w:val="18"/>
                <w:szCs w:val="18"/>
              </w:rPr>
              <w:t>CONGELADO, COM ADIÇÃO DE ÁGUA DE NO MÁXIMO 6%, ASPECTO PRÓPRIO, NÃO AMOLECIDO, E NEM PEGAJOSO, COR PRÓPRIA SEM MANCHAS ESVERDEADAS, CHEIRO E SABOR PRÓPRIOS, COM AUSÊNCIA DE SUJIDADES, PARASITAS E LARVAS. EMBALAGEM EM SACO DE POLIETILENO TRANSPARENTE, ATÓXICO, LIMPO, NÃO VIOLADO, RESISTENTE, QUE GARANTA A INTEGRIDADE DO PRODUTO ATÉ O MOMENTO DO CONSUMO, CONTENDO PACOTES DE 1KG, ACONDICIONADOS EM CAIXAS LACRADAS COM10KG. DEVERÁ CONSTAR NA EMBALAGEM DADOS DE IDENTIFICAÇÃO, PROCEDÊNCIA, INFORMAÇÕES NUTRICIONAIS, DATA DE VALIDADE, QUANTIDADE DO PRODUTO, Nº DO REGISTRO NO SIF, SIE OU SIM, COM PRAZO DE VALIDADE MÍNIMO DE 30 DIAS A PARTIR DA DATA DE ENTREGA.</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2650</w:t>
            </w:r>
          </w:p>
        </w:tc>
      </w:tr>
      <w:tr w:rsidR="00DA231B" w:rsidTr="00430084">
        <w:trPr>
          <w:trHeight w:val="847"/>
        </w:trPr>
        <w:tc>
          <w:tcPr>
            <w:tcW w:w="709" w:type="dxa"/>
            <w:tcBorders>
              <w:top w:val="nil"/>
              <w:left w:val="single" w:sz="4" w:space="0" w:color="auto"/>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rFonts w:cs="Calibri"/>
                <w:color w:val="000000"/>
                <w:sz w:val="18"/>
                <w:szCs w:val="18"/>
              </w:rPr>
              <w:t>10</w:t>
            </w:r>
          </w:p>
        </w:tc>
        <w:tc>
          <w:tcPr>
            <w:tcW w:w="6379" w:type="dxa"/>
            <w:tcBorders>
              <w:top w:val="nil"/>
              <w:left w:val="nil"/>
              <w:bottom w:val="single" w:sz="4" w:space="0" w:color="auto"/>
              <w:right w:val="single" w:sz="4" w:space="0" w:color="auto"/>
            </w:tcBorders>
            <w:vAlign w:val="center"/>
            <w:hideMark/>
          </w:tcPr>
          <w:p w:rsidR="00DA231B" w:rsidRPr="00D50CBD" w:rsidRDefault="00DA231B" w:rsidP="00DA231B">
            <w:pPr>
              <w:ind w:left="142" w:right="141"/>
              <w:jc w:val="both"/>
              <w:rPr>
                <w:rFonts w:cs="Calibri"/>
                <w:color w:val="000000"/>
                <w:sz w:val="18"/>
                <w:szCs w:val="18"/>
              </w:rPr>
            </w:pPr>
            <w:r w:rsidRPr="00F93DF1">
              <w:rPr>
                <w:b/>
                <w:sz w:val="18"/>
                <w:szCs w:val="18"/>
              </w:rPr>
              <w:t xml:space="preserve">LINGUIÇA CALABRESA - </w:t>
            </w:r>
            <w:r w:rsidRPr="00F93DF1">
              <w:rPr>
                <w:bCs/>
                <w:sz w:val="18"/>
                <w:szCs w:val="18"/>
              </w:rPr>
              <w:t xml:space="preserve">LINGUIÇA TIPO CALABRESA, DEFUMADA, EM EMBALAGEM FILME PVC OU EM SACO PLÁSTICO TRANSPARENTE, CONTENDO IDENTIFICAÇÃO DO PRODUTO, MARCA DO FABRICANTE, PRAZO DE VALIDADE, MARCAS E CARIMBOS OFICIAIS, DE ACORDO COM AS PORTARIAS DO </w:t>
            </w:r>
            <w:r w:rsidRPr="00F93DF1">
              <w:rPr>
                <w:bCs/>
                <w:sz w:val="18"/>
                <w:szCs w:val="18"/>
              </w:rPr>
              <w:lastRenderedPageBreak/>
              <w:t>MINISTÉRIO DA AGRICULTURA, DIPOA Nº 304 DE 22/04/96 E Nº145 DE 22/04/98.</w:t>
            </w:r>
          </w:p>
        </w:tc>
        <w:tc>
          <w:tcPr>
            <w:tcW w:w="1276"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sidRPr="00D50CBD">
              <w:rPr>
                <w:sz w:val="18"/>
                <w:szCs w:val="18"/>
              </w:rPr>
              <w:lastRenderedPageBreak/>
              <w:t>KG</w:t>
            </w:r>
          </w:p>
        </w:tc>
        <w:tc>
          <w:tcPr>
            <w:tcW w:w="1275" w:type="dxa"/>
            <w:tcBorders>
              <w:top w:val="nil"/>
              <w:left w:val="nil"/>
              <w:bottom w:val="single" w:sz="4" w:space="0" w:color="auto"/>
              <w:right w:val="single" w:sz="4" w:space="0" w:color="auto"/>
            </w:tcBorders>
            <w:noWrap/>
            <w:vAlign w:val="center"/>
            <w:hideMark/>
          </w:tcPr>
          <w:p w:rsidR="00DA231B" w:rsidRPr="00D50CBD" w:rsidRDefault="00DA231B" w:rsidP="00DA231B">
            <w:pPr>
              <w:ind w:left="142" w:right="141"/>
              <w:jc w:val="center"/>
              <w:rPr>
                <w:rFonts w:cs="Calibri"/>
                <w:color w:val="000000"/>
                <w:sz w:val="18"/>
                <w:szCs w:val="18"/>
              </w:rPr>
            </w:pPr>
            <w:r>
              <w:rPr>
                <w:rFonts w:cs="Calibri"/>
                <w:color w:val="000000"/>
                <w:sz w:val="18"/>
                <w:szCs w:val="18"/>
              </w:rPr>
              <w:t>350</w:t>
            </w:r>
          </w:p>
        </w:tc>
      </w:tr>
    </w:tbl>
    <w:bookmarkEnd w:id="27"/>
    <w:p w:rsidR="00DA231B" w:rsidRPr="0058458B" w:rsidRDefault="00DA231B" w:rsidP="00DA231B">
      <w:pPr>
        <w:pBdr>
          <w:top w:val="single" w:sz="4" w:space="1" w:color="auto"/>
        </w:pBd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lastRenderedPageBreak/>
        <w:t>20. JUSTIFICATIVA TÉCNICA PARA ADOÇÃO DE MARGEM DE PREFERÊNCIA REGIONAL</w:t>
      </w:r>
      <w:r w:rsidRPr="0058458B">
        <w:rPr>
          <w:rFonts w:eastAsia="Times New Roman" w:cs="Times New Roman"/>
          <w:sz w:val="20"/>
          <w:szCs w:val="20"/>
          <w:lang w:eastAsia="pt-BR"/>
        </w:rPr>
        <w:br/>
      </w:r>
      <w:r w:rsidRPr="0058458B">
        <w:rPr>
          <w:rFonts w:eastAsia="Times New Roman" w:cs="Times New Roman"/>
          <w:i/>
          <w:iCs/>
          <w:sz w:val="20"/>
          <w:szCs w:val="20"/>
          <w:lang w:eastAsia="pt-BR"/>
        </w:rPr>
        <w:t>(Decreto Municipal nº 017/2025, alterado pelo Decreto Municipal nº 026/2025)</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20.1</w:t>
      </w:r>
      <w:r w:rsidRPr="0058458B">
        <w:rPr>
          <w:rFonts w:eastAsia="Times New Roman" w:cs="Times New Roman"/>
          <w:sz w:val="20"/>
          <w:szCs w:val="20"/>
          <w:lang w:eastAsia="pt-BR"/>
        </w:rPr>
        <w:t xml:space="preserve"> Nos termos do art. 2º e §1º do Capítulo II do Decreto Municipal nº 017/2025, alterado pelo Decreto Municipal nº 026/2025, que autoriza a previsão de margem de preferência para microempresas e empresas de pequeno porte sediadas local ou regionalmente, justifica-se a adoção da medida na presente licitação que visa ao Registro de Preços para eventual contratação de empresa(s) especializada(s) no fornecimento de alimentos perecíveis – tipo carne, destinados ao atendimento das Unidades Básicas de Saúde, do Hospital Municipal Maria Coelho Cavalcanti Rodrigues, do CAPS, da Casa de Apoio do Programa TFD </w:t>
      </w:r>
      <w:r>
        <w:rPr>
          <w:rFonts w:eastAsia="Times New Roman" w:cs="Times New Roman"/>
          <w:sz w:val="20"/>
          <w:szCs w:val="20"/>
          <w:lang w:eastAsia="pt-BR"/>
        </w:rPr>
        <w:t xml:space="preserve">vinculados à </w:t>
      </w:r>
      <w:r w:rsidRPr="0058458B">
        <w:rPr>
          <w:rFonts w:eastAsia="Times New Roman" w:cs="Times New Roman"/>
          <w:sz w:val="20"/>
          <w:szCs w:val="20"/>
          <w:lang w:eastAsia="pt-BR"/>
        </w:rPr>
        <w:t>Secretaria Municipal de Saúde do Município de Afrânio/PE.</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20.2</w:t>
      </w:r>
      <w:r w:rsidRPr="0058458B">
        <w:rPr>
          <w:rFonts w:eastAsia="Times New Roman" w:cs="Times New Roman"/>
          <w:sz w:val="20"/>
          <w:szCs w:val="20"/>
          <w:lang w:eastAsia="pt-BR"/>
        </w:rPr>
        <w:t xml:space="preserve"> A delimitação regional observará o disposto no art. 3º, inciso II, do Decreto Municipal nº 017/2025, com redação dada pelo Decreto Municipal nº 026/2025, compreendendo os municípios localizados em um raio de até 300 (trezentos) quilômetros a partir do centro geográfico do Município de Afrânio/PE, considerando-se a distância em linha reta, podendo tal limite ser ampliado mediante justificativa técnica expressa no edital, conforme §4º do mesmo dispositivo.</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t>A adoção da margem de preferência regional fundamenta-se nos seguintes aspectos técnicos:</w:t>
      </w:r>
    </w:p>
    <w:p w:rsidR="00DA231B" w:rsidRDefault="00DA231B" w:rsidP="00DA231B">
      <w:pPr>
        <w:spacing w:before="100" w:beforeAutospacing="1" w:after="100" w:afterAutospacing="1"/>
        <w:ind w:left="142" w:right="141"/>
        <w:jc w:val="both"/>
        <w:rPr>
          <w:rFonts w:eastAsia="Times New Roman" w:cs="Times New Roman"/>
          <w:b/>
          <w:bCs/>
          <w:sz w:val="20"/>
          <w:szCs w:val="20"/>
          <w:lang w:eastAsia="pt-BR"/>
        </w:rPr>
      </w:pPr>
      <w:r w:rsidRPr="0058458B">
        <w:rPr>
          <w:rFonts w:eastAsia="Times New Roman" w:cs="Times New Roman"/>
          <w:b/>
          <w:bCs/>
          <w:sz w:val="20"/>
          <w:szCs w:val="20"/>
          <w:lang w:eastAsia="pt-BR"/>
        </w:rPr>
        <w:t>Fomento ao Desenvolvimento Econômico Regional (inciso I)</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t>O incentivo à participação de microempresas e empresas de pequeno porte sediadas na região contribui diretamente para o fortalecimento da economia local e regional, especialmente no setor pecuário e de processamento de carnes, promovendo geração de emprego, renda e estímulo às cadeias produtivas locais. Considerando que o objeto envolve alimentos perecíveis de origem animal, cuja produção e distribuição possuem forte vínculo com a economia regional, a medida fortalece o desenvolvimento sustentável e a valorização da produção local.</w:t>
      </w:r>
    </w:p>
    <w:p w:rsidR="00DA231B" w:rsidRDefault="00DA231B" w:rsidP="00DA231B">
      <w:pPr>
        <w:spacing w:before="100" w:beforeAutospacing="1" w:after="100" w:afterAutospacing="1"/>
        <w:ind w:left="142" w:right="141"/>
        <w:jc w:val="both"/>
        <w:rPr>
          <w:rFonts w:eastAsia="Times New Roman" w:cs="Times New Roman"/>
          <w:b/>
          <w:bCs/>
          <w:sz w:val="20"/>
          <w:szCs w:val="20"/>
          <w:lang w:eastAsia="pt-BR"/>
        </w:rPr>
      </w:pPr>
      <w:r w:rsidRPr="0058458B">
        <w:rPr>
          <w:rFonts w:eastAsia="Times New Roman" w:cs="Times New Roman"/>
          <w:b/>
          <w:bCs/>
          <w:sz w:val="20"/>
          <w:szCs w:val="20"/>
          <w:lang w:eastAsia="pt-BR"/>
        </w:rPr>
        <w:t>Redução de Custos Logísticos e Impactos Ambientais (inciso II)</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t>A aquisição de carnes provenientes de fornecedores sediados em âmbito regional reduz significativamente os custos logísticos relacionados ao transporte refrigerado, armazenamento e distribuição, fatores essenciais para a manutenção da qualidade e segurança alimentar.</w:t>
      </w:r>
      <w:r w:rsidRPr="0058458B">
        <w:rPr>
          <w:rFonts w:eastAsia="Times New Roman" w:cs="Times New Roman"/>
          <w:sz w:val="20"/>
          <w:szCs w:val="20"/>
          <w:lang w:eastAsia="pt-BR"/>
        </w:rPr>
        <w:br/>
        <w:t>Além disso, a redução das distâncias de transporte contribui diretamente para a diminuição da emissão de gases poluentes, em consonância com os princípios da sustentabilidade e da eficiência administrativa.</w:t>
      </w:r>
      <w:r w:rsidRPr="0058458B">
        <w:rPr>
          <w:rFonts w:eastAsia="Times New Roman" w:cs="Times New Roman"/>
          <w:sz w:val="20"/>
          <w:szCs w:val="20"/>
          <w:lang w:eastAsia="pt-BR"/>
        </w:rPr>
        <w:br/>
        <w:t>A proximidade geográfica também minimiza riscos relacionados à quebra da cadeia de frio, atrasos na entrega e perdas de produtos, assegurando maior qualidade sanitária e frescor dos alimentos fornecidos às unidades de saúde.</w:t>
      </w:r>
    </w:p>
    <w:p w:rsidR="00DA231B" w:rsidRDefault="00DA231B" w:rsidP="00DA231B">
      <w:pPr>
        <w:spacing w:before="100" w:beforeAutospacing="1" w:after="100" w:afterAutospacing="1"/>
        <w:ind w:left="142" w:right="141"/>
        <w:jc w:val="both"/>
        <w:rPr>
          <w:rFonts w:eastAsia="Times New Roman" w:cs="Times New Roman"/>
          <w:b/>
          <w:bCs/>
          <w:sz w:val="20"/>
          <w:szCs w:val="20"/>
          <w:lang w:eastAsia="pt-BR"/>
        </w:rPr>
      </w:pPr>
      <w:r w:rsidRPr="0058458B">
        <w:rPr>
          <w:rFonts w:eastAsia="Times New Roman" w:cs="Times New Roman"/>
          <w:b/>
          <w:bCs/>
          <w:sz w:val="20"/>
          <w:szCs w:val="20"/>
          <w:lang w:eastAsia="pt-BR"/>
        </w:rPr>
        <w:t xml:space="preserve">Capacidade Produtiva Instalada na Região (inciso </w:t>
      </w:r>
      <w:r>
        <w:rPr>
          <w:rFonts w:eastAsia="Times New Roman" w:cs="Times New Roman"/>
          <w:b/>
          <w:bCs/>
          <w:sz w:val="20"/>
          <w:szCs w:val="20"/>
          <w:lang w:eastAsia="pt-BR"/>
        </w:rPr>
        <w:t>III</w:t>
      </w:r>
      <w:r w:rsidRPr="0058458B">
        <w:rPr>
          <w:rFonts w:eastAsia="Times New Roman" w:cs="Times New Roman"/>
          <w:b/>
          <w:bCs/>
          <w:sz w:val="20"/>
          <w:szCs w:val="20"/>
          <w:lang w:eastAsia="pt-BR"/>
        </w:rPr>
        <w:t>)</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t>Levantamento prévio realizado pela Administração identificou a existência de frigoríficos, distribuidores e fornecedores regionais com capacidade técnica e operacional suficiente para atender à demanda estimada, observando as exigências sanitárias, fiscais e de controle de qualidade.</w:t>
      </w:r>
      <w:r w:rsidRPr="0058458B">
        <w:rPr>
          <w:rFonts w:eastAsia="Times New Roman" w:cs="Times New Roman"/>
          <w:sz w:val="20"/>
          <w:szCs w:val="20"/>
          <w:lang w:eastAsia="pt-BR"/>
        </w:rPr>
        <w:br/>
        <w:t>A região apresenta estrutura consolidada no fornecimento de carnes, com agentes econômicos aptos a garantir regularidade no abastecimento, rastreabilidade dos produtos e cumprimento das normas de vigilância sanitária.</w:t>
      </w:r>
    </w:p>
    <w:p w:rsidR="00DA231B" w:rsidRDefault="00DA231B" w:rsidP="00DA231B">
      <w:pPr>
        <w:spacing w:before="100" w:beforeAutospacing="1" w:after="100" w:afterAutospacing="1"/>
        <w:ind w:left="142" w:right="141"/>
        <w:jc w:val="both"/>
        <w:rPr>
          <w:rFonts w:eastAsia="Times New Roman" w:cs="Times New Roman"/>
          <w:b/>
          <w:bCs/>
          <w:sz w:val="20"/>
          <w:szCs w:val="20"/>
          <w:lang w:eastAsia="pt-BR"/>
        </w:rPr>
      </w:pPr>
      <w:r w:rsidRPr="0058458B">
        <w:rPr>
          <w:rFonts w:eastAsia="Times New Roman" w:cs="Times New Roman"/>
          <w:b/>
          <w:bCs/>
          <w:sz w:val="20"/>
          <w:szCs w:val="20"/>
          <w:lang w:eastAsia="pt-BR"/>
        </w:rPr>
        <w:lastRenderedPageBreak/>
        <w:t xml:space="preserve">Existência de Concorrência Suficiente no Âmbito Regional (inciso </w:t>
      </w:r>
      <w:r>
        <w:rPr>
          <w:rFonts w:eastAsia="Times New Roman" w:cs="Times New Roman"/>
          <w:b/>
          <w:bCs/>
          <w:sz w:val="20"/>
          <w:szCs w:val="20"/>
          <w:lang w:eastAsia="pt-BR"/>
        </w:rPr>
        <w:t>I</w:t>
      </w:r>
      <w:r w:rsidRPr="0058458B">
        <w:rPr>
          <w:rFonts w:eastAsia="Times New Roman" w:cs="Times New Roman"/>
          <w:b/>
          <w:bCs/>
          <w:sz w:val="20"/>
          <w:szCs w:val="20"/>
          <w:lang w:eastAsia="pt-BR"/>
        </w:rPr>
        <w:t>V)</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br/>
        <w:t>Constatou-se a existência de número suficiente de fornecedores ativos dentro do limite geográfico estabelecido, aptos a participar do certame, assegurando a competitividade, isonomia e a obtenção da proposta mais vantajosa para a Administração Pública.</w:t>
      </w:r>
      <w:r w:rsidRPr="0058458B">
        <w:rPr>
          <w:rFonts w:eastAsia="Times New Roman" w:cs="Times New Roman"/>
          <w:sz w:val="20"/>
          <w:szCs w:val="20"/>
          <w:lang w:eastAsia="pt-BR"/>
        </w:rPr>
        <w:br/>
        <w:t>Não há indícios de restrição indevida à competitividade, uma vez que o mercado regional apresenta diversidade de empresas habilitadas no fornecimento de carnes, inclusive com experiência prévia no atendimento ao setor público.</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sz w:val="20"/>
          <w:szCs w:val="20"/>
          <w:lang w:eastAsia="pt-BR"/>
        </w:rPr>
        <w:t>Diante do exposto, a adoção da margem de preferência regional mostra-se tecnicamente justificada, legalmente amparada e alinhada ao interesse público, promovendo o desenvolvimento econômico regional, assegurando maior eficiência logística, preservação da qualidade dos alimentos e adequada aplicação dos recursos públicos no âmbito do Município de Afrânio/PE.</w:t>
      </w:r>
    </w:p>
    <w:p w:rsidR="00DA231B" w:rsidRPr="0058458B" w:rsidRDefault="00DA231B" w:rsidP="00DA231B">
      <w:pPr>
        <w:pBdr>
          <w:top w:val="single" w:sz="4" w:space="1" w:color="auto"/>
        </w:pBd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21. DA CONCLUSÃO, CONFORME O ART. 6º, INCISO XXIII, DA LEI Nº 14.133/2021</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21.1</w:t>
      </w:r>
      <w:r w:rsidRPr="0058458B">
        <w:rPr>
          <w:rFonts w:eastAsia="Times New Roman" w:cs="Times New Roman"/>
          <w:sz w:val="20"/>
          <w:szCs w:val="20"/>
          <w:lang w:eastAsia="pt-BR"/>
        </w:rPr>
        <w:t xml:space="preserve"> Diante do exposto, conclui-se que a realização de Pregão para Registro de Preços visando à eventual contratação de empresa(s) especializada(s) no fornecimento de alimentos perecíveis – tipo carne mostra-se necessária, adequada e plenamente viável para atender às demandas das Unidades Básicas de Saúde, do Hospital Municipal Maria Coelho Cavalcanti Rodrigues, do CAPS, da Casa de Apoio do Programa TFD </w:t>
      </w:r>
      <w:r>
        <w:rPr>
          <w:rFonts w:eastAsia="Times New Roman" w:cs="Times New Roman"/>
          <w:sz w:val="20"/>
          <w:szCs w:val="20"/>
          <w:lang w:eastAsia="pt-BR"/>
        </w:rPr>
        <w:t>vinculados à</w:t>
      </w:r>
      <w:r w:rsidRPr="0058458B">
        <w:rPr>
          <w:rFonts w:eastAsia="Times New Roman" w:cs="Times New Roman"/>
          <w:sz w:val="20"/>
          <w:szCs w:val="20"/>
          <w:lang w:eastAsia="pt-BR"/>
        </w:rPr>
        <w:t xml:space="preserve"> Secretaria Municipal de Saúde do Município de Afrânio/PE.</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21.2</w:t>
      </w:r>
      <w:r w:rsidRPr="0058458B">
        <w:rPr>
          <w:rFonts w:eastAsia="Times New Roman" w:cs="Times New Roman"/>
          <w:sz w:val="20"/>
          <w:szCs w:val="20"/>
          <w:lang w:eastAsia="pt-BR"/>
        </w:rPr>
        <w:t xml:space="preserve"> A contratação se justifica pela essencialidade dos gêneros alimentícios, especialmente proteínas de origem animal, no suporte à assistência à saúde, garantindo alimentação adequada, balanceada e nutricionalmente rica aos pacientes, acompanhantes e profissionais envolvidos na prestação dos serviços de saúde, contribuindo diretamente para a promoção, recuperação e manutenção da saúde da população usuária do Sistema Único de Saúde – SUS.</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21.3</w:t>
      </w:r>
      <w:r w:rsidRPr="0058458B">
        <w:rPr>
          <w:rFonts w:eastAsia="Times New Roman" w:cs="Times New Roman"/>
          <w:sz w:val="20"/>
          <w:szCs w:val="20"/>
          <w:lang w:eastAsia="pt-BR"/>
        </w:rPr>
        <w:t xml:space="preserve"> Restaram demonstrados os fundamentos da contratação, a estimativa das quantidades, a análise de riscos, os critérios de aceitabilidade, sustentabilidade e julgamento das propostas, evidenciando que a solução escolhida é a que melhor atende ao interesse público, observando os princípios da legalidade, eficiência, economicidade, planejamento e continuidade do serviço público.</w:t>
      </w:r>
    </w:p>
    <w:p w:rsidR="00DA231B" w:rsidRPr="0058458B" w:rsidRDefault="00DA231B" w:rsidP="00DA231B">
      <w:pPr>
        <w:spacing w:before="100" w:beforeAutospacing="1" w:after="100" w:afterAutospacing="1"/>
        <w:ind w:left="142" w:right="141"/>
        <w:jc w:val="both"/>
        <w:rPr>
          <w:rFonts w:eastAsia="Times New Roman" w:cs="Times New Roman"/>
          <w:sz w:val="20"/>
          <w:szCs w:val="20"/>
          <w:lang w:eastAsia="pt-BR"/>
        </w:rPr>
      </w:pPr>
      <w:r w:rsidRPr="0058458B">
        <w:rPr>
          <w:rFonts w:eastAsia="Times New Roman" w:cs="Times New Roman"/>
          <w:b/>
          <w:bCs/>
          <w:sz w:val="20"/>
          <w:szCs w:val="20"/>
          <w:lang w:eastAsia="pt-BR"/>
        </w:rPr>
        <w:t>21.4</w:t>
      </w:r>
      <w:r w:rsidRPr="0058458B">
        <w:rPr>
          <w:rFonts w:eastAsia="Times New Roman" w:cs="Times New Roman"/>
          <w:sz w:val="20"/>
          <w:szCs w:val="20"/>
          <w:lang w:eastAsia="pt-BR"/>
        </w:rPr>
        <w:t xml:space="preserve"> O presente Termo de Referência demonstrou a viabilidade técnica e econômica da contratação, com definição adequada das especificações, estimativa de quantidades compatíveis com a demanda local, observância das normas sanitárias aplicáveis ao fornecimento de carnes e respeito aos princípios que regem a Administração Pública, especialmente os da legalidade, eficiência, economicidade e planejamento.</w:t>
      </w:r>
    </w:p>
    <w:p w:rsidR="00DA231B" w:rsidRDefault="00DA231B" w:rsidP="00DA231B">
      <w:pPr>
        <w:spacing w:line="276" w:lineRule="auto"/>
        <w:ind w:left="142" w:right="141"/>
        <w:jc w:val="both"/>
        <w:rPr>
          <w:bCs/>
          <w:sz w:val="20"/>
          <w:szCs w:val="20"/>
        </w:rPr>
      </w:pPr>
    </w:p>
    <w:p w:rsidR="00DA231B" w:rsidRPr="00D8193F" w:rsidRDefault="00DA231B" w:rsidP="00DA231B">
      <w:pPr>
        <w:tabs>
          <w:tab w:val="left" w:pos="7215"/>
        </w:tabs>
        <w:spacing w:line="276" w:lineRule="auto"/>
        <w:ind w:left="142" w:right="141"/>
        <w:jc w:val="both"/>
        <w:rPr>
          <w:bCs/>
          <w:sz w:val="20"/>
          <w:szCs w:val="20"/>
        </w:rPr>
      </w:pPr>
      <w:r>
        <w:rPr>
          <w:bCs/>
          <w:sz w:val="20"/>
          <w:szCs w:val="20"/>
        </w:rPr>
        <w:tab/>
      </w:r>
    </w:p>
    <w:p w:rsidR="00DA231B" w:rsidRDefault="00DA231B" w:rsidP="00DA231B">
      <w:pPr>
        <w:ind w:left="142" w:right="141"/>
        <w:jc w:val="right"/>
        <w:rPr>
          <w:sz w:val="20"/>
          <w:szCs w:val="20"/>
        </w:rPr>
      </w:pPr>
      <w:r>
        <w:rPr>
          <w:sz w:val="20"/>
          <w:szCs w:val="20"/>
        </w:rPr>
        <w:t>Afrânio/PE, 15 de abril de 2026.</w:t>
      </w:r>
    </w:p>
    <w:p w:rsidR="00DA231B" w:rsidRDefault="00DA231B" w:rsidP="00DA231B">
      <w:pPr>
        <w:ind w:left="142" w:right="141"/>
        <w:jc w:val="right"/>
        <w:rPr>
          <w:sz w:val="20"/>
          <w:szCs w:val="20"/>
        </w:rPr>
      </w:pPr>
    </w:p>
    <w:p w:rsidR="00DA231B" w:rsidRDefault="00DA231B" w:rsidP="00DA231B">
      <w:pPr>
        <w:ind w:left="142" w:right="141"/>
        <w:jc w:val="right"/>
        <w:rPr>
          <w:sz w:val="20"/>
          <w:szCs w:val="20"/>
        </w:rPr>
      </w:pPr>
    </w:p>
    <w:p w:rsidR="00DA231B" w:rsidRDefault="00DA231B" w:rsidP="00DA231B">
      <w:pPr>
        <w:ind w:left="142" w:right="141"/>
        <w:jc w:val="right"/>
        <w:rPr>
          <w:sz w:val="20"/>
          <w:szCs w:val="20"/>
        </w:rPr>
      </w:pPr>
    </w:p>
    <w:p w:rsidR="00DA231B" w:rsidRPr="003515AD" w:rsidRDefault="00DA231B" w:rsidP="00DA231B">
      <w:pPr>
        <w:pBdr>
          <w:top w:val="single" w:sz="4" w:space="1" w:color="auto"/>
        </w:pBdr>
        <w:ind w:left="142" w:right="141"/>
        <w:jc w:val="center"/>
        <w:rPr>
          <w:rFonts w:eastAsia="Times New Roman" w:cs="Times New Roman"/>
          <w:b/>
          <w:bCs/>
          <w:sz w:val="20"/>
          <w:szCs w:val="20"/>
          <w:lang w:eastAsia="pt-BR"/>
        </w:rPr>
      </w:pPr>
      <w:r>
        <w:rPr>
          <w:b/>
          <w:bCs/>
          <w:sz w:val="20"/>
          <w:szCs w:val="20"/>
        </w:rPr>
        <w:t>REGIANE COELHO FERNANDES</w:t>
      </w:r>
    </w:p>
    <w:p w:rsidR="00DA231B" w:rsidRDefault="00DA231B" w:rsidP="00DA231B">
      <w:pPr>
        <w:pBdr>
          <w:top w:val="single" w:sz="4" w:space="1" w:color="auto"/>
        </w:pBdr>
        <w:ind w:left="142" w:right="141"/>
        <w:jc w:val="center"/>
        <w:rPr>
          <w:rFonts w:eastAsia="Times New Roman" w:cs="Times New Roman"/>
          <w:b/>
          <w:bCs/>
          <w:sz w:val="20"/>
          <w:szCs w:val="20"/>
          <w:lang w:eastAsia="pt-BR"/>
        </w:rPr>
      </w:pPr>
      <w:r>
        <w:rPr>
          <w:rFonts w:eastAsia="Times New Roman" w:cs="Times New Roman"/>
          <w:b/>
          <w:bCs/>
          <w:sz w:val="20"/>
          <w:szCs w:val="20"/>
          <w:lang w:eastAsia="pt-BR"/>
        </w:rPr>
        <w:t>MATRÍCULA: 9926</w:t>
      </w: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AC10CF" w:rsidRDefault="00AC10CF"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8036CE" w:rsidRDefault="008036C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p w:rsidR="009E4B7E" w:rsidRDefault="009E4B7E" w:rsidP="008C23B1">
      <w:pPr>
        <w:pStyle w:val="Cabealho"/>
        <w:tabs>
          <w:tab w:val="left" w:pos="5954"/>
        </w:tabs>
        <w:spacing w:line="276" w:lineRule="auto"/>
        <w:rPr>
          <w:rFonts w:ascii="Verdana" w:hAnsi="Verdana" w:cstheme="minorHAnsi"/>
          <w:b/>
          <w:sz w:val="20"/>
          <w:szCs w:val="20"/>
        </w:rPr>
      </w:pPr>
    </w:p>
    <w:bookmarkEnd w:id="21"/>
    <w:p w:rsidR="00714AD9" w:rsidRDefault="00714AD9" w:rsidP="00952013">
      <w:pPr>
        <w:pStyle w:val="Heading11"/>
        <w:tabs>
          <w:tab w:val="left" w:pos="1070"/>
        </w:tabs>
        <w:ind w:left="0" w:firstLine="0"/>
        <w:rPr>
          <w:rFonts w:ascii="Verdana" w:hAnsi="Verdana" w:cstheme="minorHAnsi"/>
          <w:sz w:val="18"/>
          <w:szCs w:val="18"/>
        </w:rPr>
      </w:pPr>
    </w:p>
    <w:p w:rsidR="003D2351" w:rsidRDefault="003D2351" w:rsidP="007A71F1">
      <w:pPr>
        <w:pStyle w:val="Heading11"/>
        <w:tabs>
          <w:tab w:val="left" w:pos="1070"/>
        </w:tabs>
        <w:jc w:val="center"/>
        <w:rPr>
          <w:rFonts w:ascii="Verdana" w:hAnsi="Verdana" w:cstheme="minorHAnsi"/>
          <w:sz w:val="18"/>
          <w:szCs w:val="18"/>
        </w:rPr>
      </w:pPr>
    </w:p>
    <w:p w:rsidR="00102279" w:rsidRDefault="00102279" w:rsidP="00102279">
      <w:pPr>
        <w:pStyle w:val="NormalWeb"/>
        <w:ind w:right="-142"/>
        <w:jc w:val="center"/>
        <w:rPr>
          <w:rFonts w:ascii="Verdana" w:hAnsi="Verdana"/>
          <w:b/>
          <w:bCs/>
          <w:sz w:val="22"/>
          <w:szCs w:val="22"/>
        </w:rPr>
      </w:pPr>
      <w:r w:rsidRPr="00386A8D">
        <w:rPr>
          <w:rFonts w:ascii="Verdana" w:hAnsi="Verdana"/>
          <w:b/>
          <w:bCs/>
          <w:sz w:val="22"/>
          <w:szCs w:val="22"/>
        </w:rPr>
        <w:t>ANÁLISE DE RISCO</w:t>
      </w:r>
    </w:p>
    <w:p w:rsidR="00102279" w:rsidRDefault="00102279" w:rsidP="00102279">
      <w:pPr>
        <w:ind w:right="-142"/>
        <w:jc w:val="both"/>
        <w:rPr>
          <w:rFonts w:eastAsia="Times New Roman"/>
          <w:lang w:eastAsia="pt-BR"/>
        </w:rPr>
      </w:pPr>
    </w:p>
    <w:p w:rsidR="00BB2A38" w:rsidRPr="002F43F0" w:rsidRDefault="00BB2A38" w:rsidP="00BB2A38">
      <w:pPr>
        <w:rPr>
          <w:rFonts w:eastAsia="Times New Roman"/>
          <w:b/>
          <w:bCs/>
          <w:lang w:eastAsia="pt-BR"/>
        </w:rPr>
      </w:pPr>
      <w:r w:rsidRPr="002F43F0">
        <w:rPr>
          <w:rFonts w:eastAsia="Times New Roman"/>
          <w:b/>
          <w:bCs/>
          <w:lang w:eastAsia="pt-BR"/>
        </w:rPr>
        <w:t>1. OBJETO DA ANÁLISE</w:t>
      </w:r>
    </w:p>
    <w:p w:rsidR="00BB2A38" w:rsidRDefault="00BB2A38" w:rsidP="00BB2A38">
      <w:pPr>
        <w:jc w:val="both"/>
        <w:rPr>
          <w:rFonts w:eastAsia="Times New Roman"/>
          <w:lang w:eastAsia="pt-BR"/>
        </w:rPr>
      </w:pPr>
    </w:p>
    <w:p w:rsidR="00BB2A38" w:rsidRPr="002F43F0" w:rsidRDefault="00BB2A38" w:rsidP="00BB2A38">
      <w:pPr>
        <w:jc w:val="both"/>
        <w:rPr>
          <w:rFonts w:eastAsia="Times New Roman"/>
          <w:lang w:eastAsia="pt-BR"/>
        </w:rPr>
      </w:pPr>
      <w:r w:rsidRPr="002F43F0">
        <w:rPr>
          <w:rFonts w:eastAsia="Times New Roman"/>
          <w:lang w:eastAsia="pt-BR"/>
        </w:rPr>
        <w:t>A presente análise de riscos refere-se ao procedimento licitatório para Registro de Preços visando à eventual contratação de empresa(s) especializada(s) no fornecimento de alimentos perecíveis – tipo carne, destinados ao atendimento das demandas das Unidades Básicas de Saúde, Hospital Municipal Maria Coelho Cavalcanti Rodrigues, CAPS e Casa de Apoio do Programa TFD, conforme necessidade da Secretaria Municipal de Saúde do Município de Afrânio/PE.</w:t>
      </w:r>
    </w:p>
    <w:p w:rsidR="00BB2A38" w:rsidRDefault="00BB2A38" w:rsidP="00BB2A38">
      <w:pPr>
        <w:jc w:val="both"/>
        <w:rPr>
          <w:rFonts w:eastAsia="Times New Roman"/>
          <w:lang w:eastAsia="pt-BR"/>
        </w:rPr>
      </w:pPr>
      <w:r w:rsidRPr="002F43F0">
        <w:rPr>
          <w:rFonts w:eastAsia="Times New Roman"/>
          <w:lang w:eastAsia="pt-BR"/>
        </w:rPr>
        <w:t>Considerando que o objeto envolve o fornecimento de gêneros alimentícios perecíveis, destinados à alimentação de pacientes, usuários e servidores vinculados aos serviços públicos de saúde, a gestão de riscos é indispensável para garantir a continuidade do abastecimento, a qualidade sanitária dos produtos, a eficiência contratual e a segurança alimentar, minimizando falhas que possam comprometer o atendimento à população usuária do SUS.</w:t>
      </w:r>
    </w:p>
    <w:p w:rsidR="00BB2A38" w:rsidRPr="002F43F0" w:rsidRDefault="00BB2A38" w:rsidP="00BB2A38">
      <w:pPr>
        <w:jc w:val="both"/>
        <w:rPr>
          <w:rFonts w:eastAsia="Times New Roman"/>
          <w:lang w:eastAsia="pt-BR"/>
        </w:rPr>
      </w:pPr>
    </w:p>
    <w:p w:rsidR="00BB2A38" w:rsidRPr="002F43F0" w:rsidRDefault="00BB2A38" w:rsidP="00BB2A38">
      <w:pPr>
        <w:rPr>
          <w:rFonts w:eastAsia="Times New Roman"/>
          <w:b/>
          <w:bCs/>
          <w:lang w:eastAsia="pt-BR"/>
        </w:rPr>
      </w:pPr>
      <w:r w:rsidRPr="002F43F0">
        <w:rPr>
          <w:rFonts w:eastAsia="Times New Roman"/>
          <w:b/>
          <w:bCs/>
          <w:lang w:eastAsia="pt-BR"/>
        </w:rPr>
        <w:t>2. IDENTIFICAÇÃO DOS PRINCIPAIS RISCOS</w:t>
      </w:r>
    </w:p>
    <w:p w:rsidR="00BB2A38" w:rsidRDefault="00BB2A38" w:rsidP="00BB2A38">
      <w:pPr>
        <w:jc w:val="both"/>
        <w:rPr>
          <w:rFonts w:eastAsia="Times New Roman"/>
          <w:lang w:eastAsia="pt-BR"/>
        </w:rPr>
      </w:pPr>
    </w:p>
    <w:p w:rsidR="00BB2A38" w:rsidRPr="002F43F0" w:rsidRDefault="00BB2A38" w:rsidP="00BB2A38">
      <w:pPr>
        <w:jc w:val="both"/>
        <w:rPr>
          <w:rFonts w:eastAsia="Times New Roman"/>
          <w:lang w:eastAsia="pt-BR"/>
        </w:rPr>
      </w:pPr>
      <w:r w:rsidRPr="002F43F0">
        <w:rPr>
          <w:rFonts w:eastAsia="Times New Roman"/>
          <w:lang w:eastAsia="pt-BR"/>
        </w:rPr>
        <w:t>Foram identificados os seguintes riscos inerentes à futura contratação:</w:t>
      </w:r>
    </w:p>
    <w:p w:rsidR="00BB2A38" w:rsidRPr="002F43F0" w:rsidRDefault="00BB2A38" w:rsidP="00BB2A38">
      <w:pPr>
        <w:jc w:val="both"/>
        <w:rPr>
          <w:rFonts w:eastAsia="Times New Roman"/>
          <w:lang w:eastAsia="pt-BR"/>
        </w:rPr>
      </w:pPr>
      <w:r w:rsidRPr="002F43F0">
        <w:rPr>
          <w:rFonts w:eastAsia="Times New Roman"/>
          <w:lang w:eastAsia="pt-BR"/>
        </w:rPr>
        <w:t>2.1. Risco de fornecimento de produtos fora dos padrões de qualidade sanitária</w:t>
      </w:r>
    </w:p>
    <w:p w:rsidR="00BB2A38" w:rsidRPr="002F43F0" w:rsidRDefault="00BB2A38" w:rsidP="00BB2A38">
      <w:pPr>
        <w:jc w:val="both"/>
        <w:rPr>
          <w:rFonts w:eastAsia="Times New Roman"/>
          <w:lang w:eastAsia="pt-BR"/>
        </w:rPr>
      </w:pPr>
      <w:r w:rsidRPr="002F43F0">
        <w:rPr>
          <w:rFonts w:eastAsia="Times New Roman"/>
          <w:lang w:eastAsia="pt-BR"/>
        </w:rPr>
        <w:t>Há risco de a contratada fornecer carnes em desacordo com as exigências sanitárias, fora do prazo de validade, com acondicionamento inadequado ou sem inspeção dos órgãos competentes, comprometendo a segurança alimentar dos usuários.</w:t>
      </w:r>
    </w:p>
    <w:p w:rsidR="00BB2A38" w:rsidRPr="002F43F0" w:rsidRDefault="00BB2A38" w:rsidP="00BB2A38">
      <w:pPr>
        <w:rPr>
          <w:rFonts w:eastAsia="Times New Roman"/>
          <w:lang w:eastAsia="pt-BR"/>
        </w:rPr>
      </w:pPr>
      <w:r w:rsidRPr="002F43F0">
        <w:rPr>
          <w:rFonts w:eastAsia="Times New Roman"/>
          <w:lang w:eastAsia="pt-BR"/>
        </w:rPr>
        <w:t>Impacto: Alto</w:t>
      </w:r>
      <w:r w:rsidRPr="002F43F0">
        <w:rPr>
          <w:rFonts w:eastAsia="Times New Roman"/>
          <w:lang w:eastAsia="pt-BR"/>
        </w:rPr>
        <w:br/>
        <w:t>Probabilidade: Média</w:t>
      </w:r>
    </w:p>
    <w:p w:rsidR="00BB2A38" w:rsidRPr="002F43F0" w:rsidRDefault="00BB2A38" w:rsidP="00BB2A38">
      <w:pPr>
        <w:jc w:val="both"/>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39"/>
        </w:numPr>
        <w:autoSpaceDE/>
        <w:autoSpaceDN/>
        <w:spacing w:after="160" w:line="259" w:lineRule="auto"/>
        <w:jc w:val="both"/>
        <w:rPr>
          <w:rFonts w:eastAsia="Times New Roman"/>
          <w:lang w:eastAsia="pt-BR"/>
        </w:rPr>
      </w:pPr>
      <w:r w:rsidRPr="002F43F0">
        <w:rPr>
          <w:rFonts w:eastAsia="Times New Roman"/>
          <w:lang w:eastAsia="pt-BR"/>
        </w:rPr>
        <w:t xml:space="preserve">Exigir apresentação de alvará sanitário e documentação de inspeção sanitária; </w:t>
      </w:r>
    </w:p>
    <w:p w:rsidR="00BB2A38" w:rsidRPr="002F43F0" w:rsidRDefault="00BB2A38" w:rsidP="00BB2A38">
      <w:pPr>
        <w:widowControl/>
        <w:numPr>
          <w:ilvl w:val="0"/>
          <w:numId w:val="39"/>
        </w:numPr>
        <w:autoSpaceDE/>
        <w:autoSpaceDN/>
        <w:spacing w:after="160" w:line="259" w:lineRule="auto"/>
        <w:jc w:val="both"/>
        <w:rPr>
          <w:rFonts w:eastAsia="Times New Roman"/>
          <w:lang w:eastAsia="pt-BR"/>
        </w:rPr>
      </w:pPr>
      <w:r w:rsidRPr="002F43F0">
        <w:rPr>
          <w:rFonts w:eastAsia="Times New Roman"/>
          <w:lang w:eastAsia="pt-BR"/>
        </w:rPr>
        <w:lastRenderedPageBreak/>
        <w:t xml:space="preserve">Definir padrões rigorosos de qualidade e acondicionamento no Termo de Referência; </w:t>
      </w:r>
    </w:p>
    <w:p w:rsidR="00BB2A38" w:rsidRPr="002F43F0" w:rsidRDefault="00BB2A38" w:rsidP="00BB2A38">
      <w:pPr>
        <w:widowControl/>
        <w:numPr>
          <w:ilvl w:val="0"/>
          <w:numId w:val="39"/>
        </w:numPr>
        <w:autoSpaceDE/>
        <w:autoSpaceDN/>
        <w:spacing w:after="160" w:line="259" w:lineRule="auto"/>
        <w:jc w:val="both"/>
        <w:rPr>
          <w:rFonts w:eastAsia="Times New Roman"/>
          <w:lang w:eastAsia="pt-BR"/>
        </w:rPr>
      </w:pPr>
      <w:r w:rsidRPr="002F43F0">
        <w:rPr>
          <w:rFonts w:eastAsia="Times New Roman"/>
          <w:lang w:eastAsia="pt-BR"/>
        </w:rPr>
        <w:t xml:space="preserve">Realizar inspeção no recebimento dos produtos. </w:t>
      </w:r>
    </w:p>
    <w:p w:rsidR="00BB2A38" w:rsidRPr="002F43F0" w:rsidRDefault="00BB2A38" w:rsidP="00BB2A38">
      <w:pPr>
        <w:rPr>
          <w:rFonts w:eastAsia="Times New Roman"/>
          <w:b/>
          <w:bCs/>
          <w:lang w:eastAsia="pt-BR"/>
        </w:rPr>
      </w:pPr>
      <w:r w:rsidRPr="002F43F0">
        <w:rPr>
          <w:rFonts w:eastAsia="Times New Roman"/>
          <w:b/>
          <w:bCs/>
          <w:lang w:eastAsia="pt-BR"/>
        </w:rPr>
        <w:t>2.2. Risco de atraso nas entregas</w:t>
      </w:r>
    </w:p>
    <w:p w:rsidR="00BB2A38" w:rsidRPr="002F43F0" w:rsidRDefault="00BB2A38" w:rsidP="00BB2A38">
      <w:pPr>
        <w:jc w:val="both"/>
        <w:rPr>
          <w:rFonts w:eastAsia="Times New Roman"/>
          <w:lang w:eastAsia="pt-BR"/>
        </w:rPr>
      </w:pPr>
      <w:r w:rsidRPr="002F43F0">
        <w:rPr>
          <w:rFonts w:eastAsia="Times New Roman"/>
          <w:lang w:eastAsia="pt-BR"/>
        </w:rPr>
        <w:t>Por se tratar de alimentos perecíveis destinados a unidades de saúde, atrasos podem comprometer a preparação das refeições e prejudicar o atendimento aos usuários.</w:t>
      </w:r>
    </w:p>
    <w:p w:rsidR="00BB2A38" w:rsidRPr="002F43F0" w:rsidRDefault="00BB2A38" w:rsidP="00BB2A38">
      <w:pPr>
        <w:rPr>
          <w:rFonts w:eastAsia="Times New Roman"/>
          <w:lang w:eastAsia="pt-BR"/>
        </w:rPr>
      </w:pPr>
      <w:r w:rsidRPr="002F43F0">
        <w:rPr>
          <w:rFonts w:eastAsia="Times New Roman"/>
          <w:lang w:eastAsia="pt-BR"/>
        </w:rPr>
        <w:t>Impacto: Alto</w:t>
      </w:r>
      <w:r w:rsidRPr="002F43F0">
        <w:rPr>
          <w:rFonts w:eastAsia="Times New Roman"/>
          <w:lang w:eastAsia="pt-BR"/>
        </w:rPr>
        <w:br/>
        <w:t>Probabilidade: Média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0"/>
        </w:numPr>
        <w:autoSpaceDE/>
        <w:autoSpaceDN/>
        <w:spacing w:after="160" w:line="259" w:lineRule="auto"/>
        <w:rPr>
          <w:rFonts w:eastAsia="Times New Roman"/>
          <w:lang w:eastAsia="pt-BR"/>
        </w:rPr>
      </w:pPr>
      <w:r w:rsidRPr="002F43F0">
        <w:rPr>
          <w:rFonts w:eastAsia="Times New Roman"/>
          <w:lang w:eastAsia="pt-BR"/>
        </w:rPr>
        <w:t xml:space="preserve">Estabelecer cronograma de entrega e prazos claros no Termo de Referência; </w:t>
      </w:r>
    </w:p>
    <w:p w:rsidR="00BB2A38" w:rsidRPr="002F43F0" w:rsidRDefault="00BB2A38" w:rsidP="00BB2A38">
      <w:pPr>
        <w:widowControl/>
        <w:numPr>
          <w:ilvl w:val="0"/>
          <w:numId w:val="40"/>
        </w:numPr>
        <w:autoSpaceDE/>
        <w:autoSpaceDN/>
        <w:spacing w:after="160" w:line="259" w:lineRule="auto"/>
        <w:rPr>
          <w:rFonts w:eastAsia="Times New Roman"/>
          <w:lang w:eastAsia="pt-BR"/>
        </w:rPr>
      </w:pPr>
      <w:r w:rsidRPr="002F43F0">
        <w:rPr>
          <w:rFonts w:eastAsia="Times New Roman"/>
          <w:lang w:eastAsia="pt-BR"/>
        </w:rPr>
        <w:t xml:space="preserve">Prever penalidades contratuais por atraso injustificado; </w:t>
      </w:r>
    </w:p>
    <w:p w:rsidR="00BB2A38" w:rsidRPr="002F43F0" w:rsidRDefault="00BB2A38" w:rsidP="00BB2A38">
      <w:pPr>
        <w:widowControl/>
        <w:numPr>
          <w:ilvl w:val="0"/>
          <w:numId w:val="40"/>
        </w:numPr>
        <w:autoSpaceDE/>
        <w:autoSpaceDN/>
        <w:spacing w:after="160" w:line="259" w:lineRule="auto"/>
        <w:rPr>
          <w:rFonts w:eastAsia="Times New Roman"/>
          <w:lang w:eastAsia="pt-BR"/>
        </w:rPr>
      </w:pPr>
      <w:r w:rsidRPr="002F43F0">
        <w:rPr>
          <w:rFonts w:eastAsia="Times New Roman"/>
          <w:lang w:eastAsia="pt-BR"/>
        </w:rPr>
        <w:t xml:space="preserve">Exigir capacidade logística compatível com o objeto. </w:t>
      </w:r>
    </w:p>
    <w:p w:rsidR="00BB2A38" w:rsidRPr="002F43F0" w:rsidRDefault="00BB2A38" w:rsidP="00BB2A38">
      <w:pPr>
        <w:rPr>
          <w:rFonts w:eastAsia="Times New Roman"/>
          <w:b/>
          <w:bCs/>
          <w:lang w:eastAsia="pt-BR"/>
        </w:rPr>
      </w:pPr>
      <w:r w:rsidRPr="002F43F0">
        <w:rPr>
          <w:rFonts w:eastAsia="Times New Roman"/>
          <w:b/>
          <w:bCs/>
          <w:lang w:eastAsia="pt-BR"/>
        </w:rPr>
        <w:t>2.3. Risco de interrupção no abastecimento</w:t>
      </w:r>
    </w:p>
    <w:p w:rsidR="00BB2A38" w:rsidRPr="002F43F0" w:rsidRDefault="00BB2A38" w:rsidP="00BB2A38">
      <w:pPr>
        <w:jc w:val="both"/>
        <w:rPr>
          <w:rFonts w:eastAsia="Times New Roman"/>
          <w:lang w:eastAsia="pt-BR"/>
        </w:rPr>
      </w:pPr>
      <w:r w:rsidRPr="002F43F0">
        <w:rPr>
          <w:rFonts w:eastAsia="Times New Roman"/>
          <w:lang w:eastAsia="pt-BR"/>
        </w:rPr>
        <w:t>Pode ocorrer descontinuidade no fornecimento por dificuldades operacionais, financeiras ou logísticas da empresa contratada.</w:t>
      </w:r>
    </w:p>
    <w:p w:rsidR="00BB2A38" w:rsidRPr="002F43F0" w:rsidRDefault="00BB2A38" w:rsidP="00BB2A38">
      <w:pPr>
        <w:rPr>
          <w:rFonts w:eastAsia="Times New Roman"/>
          <w:lang w:eastAsia="pt-BR"/>
        </w:rPr>
      </w:pPr>
      <w:r w:rsidRPr="002F43F0">
        <w:rPr>
          <w:rFonts w:eastAsia="Times New Roman"/>
          <w:lang w:eastAsia="pt-BR"/>
        </w:rPr>
        <w:t>Impacto: Alto</w:t>
      </w:r>
      <w:r w:rsidRPr="002F43F0">
        <w:rPr>
          <w:rFonts w:eastAsia="Times New Roman"/>
          <w:lang w:eastAsia="pt-BR"/>
        </w:rPr>
        <w:br/>
        <w:t>Probabilidade: Média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1"/>
        </w:numPr>
        <w:autoSpaceDE/>
        <w:autoSpaceDN/>
        <w:spacing w:after="160" w:line="259" w:lineRule="auto"/>
        <w:rPr>
          <w:rFonts w:eastAsia="Times New Roman"/>
          <w:lang w:eastAsia="pt-BR"/>
        </w:rPr>
      </w:pPr>
      <w:r w:rsidRPr="002F43F0">
        <w:rPr>
          <w:rFonts w:eastAsia="Times New Roman"/>
          <w:lang w:eastAsia="pt-BR"/>
        </w:rPr>
        <w:t xml:space="preserve">Avaliar a qualificação técnica e econômico-financeira da licitante; </w:t>
      </w:r>
    </w:p>
    <w:p w:rsidR="00BB2A38" w:rsidRPr="002F43F0" w:rsidRDefault="00BB2A38" w:rsidP="00BB2A38">
      <w:pPr>
        <w:widowControl/>
        <w:numPr>
          <w:ilvl w:val="0"/>
          <w:numId w:val="41"/>
        </w:numPr>
        <w:autoSpaceDE/>
        <w:autoSpaceDN/>
        <w:spacing w:after="160" w:line="259" w:lineRule="auto"/>
        <w:rPr>
          <w:rFonts w:eastAsia="Times New Roman"/>
          <w:lang w:eastAsia="pt-BR"/>
        </w:rPr>
      </w:pPr>
      <w:r w:rsidRPr="002F43F0">
        <w:rPr>
          <w:rFonts w:eastAsia="Times New Roman"/>
          <w:lang w:eastAsia="pt-BR"/>
        </w:rPr>
        <w:t xml:space="preserve">Prever possibilidade de convocação dos fornecedores remanescentes; </w:t>
      </w:r>
    </w:p>
    <w:p w:rsidR="00BB2A38" w:rsidRPr="002F43F0" w:rsidRDefault="00BB2A38" w:rsidP="00BB2A38">
      <w:pPr>
        <w:widowControl/>
        <w:numPr>
          <w:ilvl w:val="0"/>
          <w:numId w:val="41"/>
        </w:numPr>
        <w:autoSpaceDE/>
        <w:autoSpaceDN/>
        <w:spacing w:after="160" w:line="259" w:lineRule="auto"/>
        <w:rPr>
          <w:rFonts w:eastAsia="Times New Roman"/>
          <w:lang w:eastAsia="pt-BR"/>
        </w:rPr>
      </w:pPr>
      <w:r w:rsidRPr="002F43F0">
        <w:rPr>
          <w:rFonts w:eastAsia="Times New Roman"/>
          <w:lang w:eastAsia="pt-BR"/>
        </w:rPr>
        <w:t xml:space="preserve">Realizar acompanhamento contínuo da execução contratual. </w:t>
      </w:r>
    </w:p>
    <w:p w:rsidR="00BB2A38" w:rsidRPr="002F43F0" w:rsidRDefault="00BB2A38" w:rsidP="00BB2A38">
      <w:pPr>
        <w:rPr>
          <w:rFonts w:eastAsia="Times New Roman"/>
          <w:b/>
          <w:bCs/>
          <w:lang w:eastAsia="pt-BR"/>
        </w:rPr>
      </w:pPr>
      <w:r w:rsidRPr="002F43F0">
        <w:rPr>
          <w:rFonts w:eastAsia="Times New Roman"/>
          <w:b/>
          <w:bCs/>
          <w:lang w:eastAsia="pt-BR"/>
        </w:rPr>
        <w:t>2.4. Risco de variação excessiva de preços no mercado</w:t>
      </w:r>
    </w:p>
    <w:p w:rsidR="00BB2A38" w:rsidRPr="002F43F0" w:rsidRDefault="00BB2A38" w:rsidP="00BB2A38">
      <w:pPr>
        <w:jc w:val="both"/>
        <w:rPr>
          <w:rFonts w:eastAsia="Times New Roman"/>
          <w:lang w:eastAsia="pt-BR"/>
        </w:rPr>
      </w:pPr>
      <w:r w:rsidRPr="002F43F0">
        <w:rPr>
          <w:rFonts w:eastAsia="Times New Roman"/>
          <w:lang w:eastAsia="pt-BR"/>
        </w:rPr>
        <w:t>Por serem produtos perecíveis e sujeitos a oscilações de mercado, pode haver aumento expressivo de preços, afetando a manutenção das condições registradas.</w:t>
      </w:r>
    </w:p>
    <w:p w:rsidR="00BB2A38" w:rsidRPr="002F43F0" w:rsidRDefault="00BB2A38" w:rsidP="00BB2A38">
      <w:pPr>
        <w:rPr>
          <w:rFonts w:eastAsia="Times New Roman"/>
          <w:lang w:eastAsia="pt-BR"/>
        </w:rPr>
      </w:pPr>
      <w:r w:rsidRPr="002F43F0">
        <w:rPr>
          <w:rFonts w:eastAsia="Times New Roman"/>
          <w:lang w:eastAsia="pt-BR"/>
        </w:rPr>
        <w:t>Impacto: Médio</w:t>
      </w:r>
      <w:r w:rsidRPr="002F43F0">
        <w:rPr>
          <w:rFonts w:eastAsia="Times New Roman"/>
          <w:lang w:eastAsia="pt-BR"/>
        </w:rPr>
        <w:br/>
        <w:t>Probabilidade: Alta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2"/>
        </w:numPr>
        <w:autoSpaceDE/>
        <w:autoSpaceDN/>
        <w:spacing w:after="160" w:line="259" w:lineRule="auto"/>
        <w:rPr>
          <w:rFonts w:eastAsia="Times New Roman"/>
          <w:lang w:eastAsia="pt-BR"/>
        </w:rPr>
      </w:pPr>
      <w:r w:rsidRPr="002F43F0">
        <w:rPr>
          <w:rFonts w:eastAsia="Times New Roman"/>
          <w:lang w:eastAsia="pt-BR"/>
        </w:rPr>
        <w:t xml:space="preserve">Realizar pesquisa de preços atualizada e ampla; </w:t>
      </w:r>
    </w:p>
    <w:p w:rsidR="00BB2A38" w:rsidRPr="002F43F0" w:rsidRDefault="00BB2A38" w:rsidP="00BB2A38">
      <w:pPr>
        <w:widowControl/>
        <w:numPr>
          <w:ilvl w:val="0"/>
          <w:numId w:val="42"/>
        </w:numPr>
        <w:autoSpaceDE/>
        <w:autoSpaceDN/>
        <w:spacing w:after="160" w:line="259" w:lineRule="auto"/>
        <w:rPr>
          <w:rFonts w:eastAsia="Times New Roman"/>
          <w:lang w:eastAsia="pt-BR"/>
        </w:rPr>
      </w:pPr>
      <w:r w:rsidRPr="002F43F0">
        <w:rPr>
          <w:rFonts w:eastAsia="Times New Roman"/>
          <w:lang w:eastAsia="pt-BR"/>
        </w:rPr>
        <w:t xml:space="preserve">Adotar Registro de Preços para maior flexibilidade; </w:t>
      </w:r>
    </w:p>
    <w:p w:rsidR="00BB2A38" w:rsidRPr="002F43F0" w:rsidRDefault="00BB2A38" w:rsidP="00BB2A38">
      <w:pPr>
        <w:widowControl/>
        <w:numPr>
          <w:ilvl w:val="0"/>
          <w:numId w:val="42"/>
        </w:numPr>
        <w:autoSpaceDE/>
        <w:autoSpaceDN/>
        <w:spacing w:after="160" w:line="259" w:lineRule="auto"/>
        <w:rPr>
          <w:rFonts w:eastAsia="Times New Roman"/>
          <w:lang w:eastAsia="pt-BR"/>
        </w:rPr>
      </w:pPr>
      <w:r w:rsidRPr="002F43F0">
        <w:rPr>
          <w:rFonts w:eastAsia="Times New Roman"/>
          <w:lang w:eastAsia="pt-BR"/>
        </w:rPr>
        <w:t xml:space="preserve">Aplicar mecanismos legais de revisão, quando cabíveis. </w:t>
      </w:r>
    </w:p>
    <w:p w:rsidR="00BB2A38" w:rsidRPr="002F43F0" w:rsidRDefault="00BB2A38" w:rsidP="00BB2A38">
      <w:pPr>
        <w:rPr>
          <w:rFonts w:eastAsia="Times New Roman"/>
          <w:b/>
          <w:bCs/>
          <w:lang w:eastAsia="pt-BR"/>
        </w:rPr>
      </w:pPr>
      <w:r w:rsidRPr="002F43F0">
        <w:rPr>
          <w:rFonts w:eastAsia="Times New Roman"/>
          <w:b/>
          <w:bCs/>
          <w:lang w:eastAsia="pt-BR"/>
        </w:rPr>
        <w:t>2.5. Risco de entrega em desacordo com as quantidades solicitadas</w:t>
      </w:r>
    </w:p>
    <w:p w:rsidR="00BB2A38" w:rsidRPr="002F43F0" w:rsidRDefault="00BB2A38" w:rsidP="00BB2A38">
      <w:pPr>
        <w:jc w:val="both"/>
        <w:rPr>
          <w:rFonts w:eastAsia="Times New Roman"/>
          <w:lang w:eastAsia="pt-BR"/>
        </w:rPr>
      </w:pPr>
      <w:r w:rsidRPr="002F43F0">
        <w:rPr>
          <w:rFonts w:eastAsia="Times New Roman"/>
          <w:lang w:eastAsia="pt-BR"/>
        </w:rPr>
        <w:t>Pode haver fornecimento inferior ou divergente do quantitativo solicitado, gerando prejuízo ao planejamento alimentar das unidades.</w:t>
      </w:r>
    </w:p>
    <w:p w:rsidR="00BB2A38" w:rsidRPr="002F43F0" w:rsidRDefault="00BB2A38" w:rsidP="00BB2A38">
      <w:pPr>
        <w:rPr>
          <w:rFonts w:eastAsia="Times New Roman"/>
          <w:lang w:eastAsia="pt-BR"/>
        </w:rPr>
      </w:pPr>
      <w:r w:rsidRPr="002F43F0">
        <w:rPr>
          <w:rFonts w:eastAsia="Times New Roman"/>
          <w:lang w:eastAsia="pt-BR"/>
        </w:rPr>
        <w:t>Impacto: Médio</w:t>
      </w:r>
      <w:r w:rsidRPr="002F43F0">
        <w:rPr>
          <w:rFonts w:eastAsia="Times New Roman"/>
          <w:lang w:eastAsia="pt-BR"/>
        </w:rPr>
        <w:br/>
        <w:t>Probabilidade: Média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3"/>
        </w:numPr>
        <w:autoSpaceDE/>
        <w:autoSpaceDN/>
        <w:spacing w:after="160" w:line="259" w:lineRule="auto"/>
        <w:rPr>
          <w:rFonts w:eastAsia="Times New Roman"/>
          <w:lang w:eastAsia="pt-BR"/>
        </w:rPr>
      </w:pPr>
      <w:r w:rsidRPr="002F43F0">
        <w:rPr>
          <w:rFonts w:eastAsia="Times New Roman"/>
          <w:lang w:eastAsia="pt-BR"/>
        </w:rPr>
        <w:t xml:space="preserve">Formalizar pedidos por ordem de fornecimento; </w:t>
      </w:r>
    </w:p>
    <w:p w:rsidR="00BB2A38" w:rsidRPr="002F43F0" w:rsidRDefault="00BB2A38" w:rsidP="00BB2A38">
      <w:pPr>
        <w:widowControl/>
        <w:numPr>
          <w:ilvl w:val="0"/>
          <w:numId w:val="43"/>
        </w:numPr>
        <w:autoSpaceDE/>
        <w:autoSpaceDN/>
        <w:spacing w:after="160" w:line="259" w:lineRule="auto"/>
        <w:rPr>
          <w:rFonts w:eastAsia="Times New Roman"/>
          <w:lang w:eastAsia="pt-BR"/>
        </w:rPr>
      </w:pPr>
      <w:r w:rsidRPr="002F43F0">
        <w:rPr>
          <w:rFonts w:eastAsia="Times New Roman"/>
          <w:lang w:eastAsia="pt-BR"/>
        </w:rPr>
        <w:t xml:space="preserve">Conferência quantitativa no ato da entrega; </w:t>
      </w:r>
    </w:p>
    <w:p w:rsidR="00BB2A38" w:rsidRPr="002F43F0" w:rsidRDefault="00BB2A38" w:rsidP="00BB2A38">
      <w:pPr>
        <w:widowControl/>
        <w:numPr>
          <w:ilvl w:val="0"/>
          <w:numId w:val="43"/>
        </w:numPr>
        <w:autoSpaceDE/>
        <w:autoSpaceDN/>
        <w:spacing w:after="160" w:line="259" w:lineRule="auto"/>
        <w:rPr>
          <w:rFonts w:eastAsia="Times New Roman"/>
          <w:lang w:eastAsia="pt-BR"/>
        </w:rPr>
      </w:pPr>
      <w:r w:rsidRPr="002F43F0">
        <w:rPr>
          <w:rFonts w:eastAsia="Times New Roman"/>
          <w:lang w:eastAsia="pt-BR"/>
        </w:rPr>
        <w:t xml:space="preserve">Registro e notificação imediata de divergências. </w:t>
      </w:r>
    </w:p>
    <w:p w:rsidR="00BB2A38" w:rsidRPr="002F43F0" w:rsidRDefault="00BB2A38" w:rsidP="00BB2A38">
      <w:pPr>
        <w:rPr>
          <w:rFonts w:eastAsia="Times New Roman"/>
          <w:b/>
          <w:bCs/>
          <w:lang w:eastAsia="pt-BR"/>
        </w:rPr>
      </w:pPr>
      <w:r w:rsidRPr="002F43F0">
        <w:rPr>
          <w:rFonts w:eastAsia="Times New Roman"/>
          <w:b/>
          <w:bCs/>
          <w:lang w:eastAsia="pt-BR"/>
        </w:rPr>
        <w:t>2.6. Risco de inadequação no transporte e armazenamento</w:t>
      </w:r>
    </w:p>
    <w:p w:rsidR="00BB2A38" w:rsidRPr="002F43F0" w:rsidRDefault="00BB2A38" w:rsidP="00BB2A38">
      <w:pPr>
        <w:jc w:val="both"/>
        <w:rPr>
          <w:rFonts w:eastAsia="Times New Roman"/>
          <w:lang w:eastAsia="pt-BR"/>
        </w:rPr>
      </w:pPr>
      <w:r w:rsidRPr="002F43F0">
        <w:rPr>
          <w:rFonts w:eastAsia="Times New Roman"/>
          <w:lang w:eastAsia="pt-BR"/>
        </w:rPr>
        <w:t>Produtos perecíveis exigem transporte refrigerado e condições adequadas de conservação; falhas nesse processo podem comprometer a integridade dos alimentos.</w:t>
      </w:r>
    </w:p>
    <w:p w:rsidR="00BB2A38" w:rsidRPr="002F43F0" w:rsidRDefault="00BB2A38" w:rsidP="00BB2A38">
      <w:pPr>
        <w:rPr>
          <w:rFonts w:eastAsia="Times New Roman"/>
          <w:lang w:eastAsia="pt-BR"/>
        </w:rPr>
      </w:pPr>
      <w:r w:rsidRPr="002F43F0">
        <w:rPr>
          <w:rFonts w:eastAsia="Times New Roman"/>
          <w:lang w:eastAsia="pt-BR"/>
        </w:rPr>
        <w:t>Impacto: Alto</w:t>
      </w:r>
      <w:r w:rsidRPr="002F43F0">
        <w:rPr>
          <w:rFonts w:eastAsia="Times New Roman"/>
          <w:lang w:eastAsia="pt-BR"/>
        </w:rPr>
        <w:br/>
      </w:r>
      <w:r w:rsidRPr="002F43F0">
        <w:rPr>
          <w:rFonts w:eastAsia="Times New Roman"/>
          <w:lang w:eastAsia="pt-BR"/>
        </w:rPr>
        <w:lastRenderedPageBreak/>
        <w:t>Probabilidade: Média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4"/>
        </w:numPr>
        <w:autoSpaceDE/>
        <w:autoSpaceDN/>
        <w:spacing w:after="160" w:line="259" w:lineRule="auto"/>
        <w:rPr>
          <w:rFonts w:eastAsia="Times New Roman"/>
          <w:lang w:eastAsia="pt-BR"/>
        </w:rPr>
      </w:pPr>
      <w:r w:rsidRPr="002F43F0">
        <w:rPr>
          <w:rFonts w:eastAsia="Times New Roman"/>
          <w:lang w:eastAsia="pt-BR"/>
        </w:rPr>
        <w:t xml:space="preserve">Exigir veículos apropriados para transporte refrigerado; </w:t>
      </w:r>
    </w:p>
    <w:p w:rsidR="00BB2A38" w:rsidRPr="002F43F0" w:rsidRDefault="00BB2A38" w:rsidP="00BB2A38">
      <w:pPr>
        <w:widowControl/>
        <w:numPr>
          <w:ilvl w:val="0"/>
          <w:numId w:val="44"/>
        </w:numPr>
        <w:autoSpaceDE/>
        <w:autoSpaceDN/>
        <w:spacing w:after="160" w:line="259" w:lineRule="auto"/>
        <w:rPr>
          <w:rFonts w:eastAsia="Times New Roman"/>
          <w:lang w:eastAsia="pt-BR"/>
        </w:rPr>
      </w:pPr>
      <w:r w:rsidRPr="002F43F0">
        <w:rPr>
          <w:rFonts w:eastAsia="Times New Roman"/>
          <w:lang w:eastAsia="pt-BR"/>
        </w:rPr>
        <w:t xml:space="preserve">Estabelecer exigências de acondicionamento; </w:t>
      </w:r>
    </w:p>
    <w:p w:rsidR="00BB2A38" w:rsidRPr="002F43F0" w:rsidRDefault="00BB2A38" w:rsidP="00BB2A38">
      <w:pPr>
        <w:widowControl/>
        <w:numPr>
          <w:ilvl w:val="0"/>
          <w:numId w:val="44"/>
        </w:numPr>
        <w:autoSpaceDE/>
        <w:autoSpaceDN/>
        <w:spacing w:after="160" w:line="259" w:lineRule="auto"/>
        <w:rPr>
          <w:rFonts w:eastAsia="Times New Roman"/>
          <w:lang w:eastAsia="pt-BR"/>
        </w:rPr>
      </w:pPr>
      <w:r w:rsidRPr="002F43F0">
        <w:rPr>
          <w:rFonts w:eastAsia="Times New Roman"/>
          <w:lang w:eastAsia="pt-BR"/>
        </w:rPr>
        <w:t xml:space="preserve">Fiscalizar as condições de entrega. </w:t>
      </w:r>
    </w:p>
    <w:p w:rsidR="00BB2A38" w:rsidRPr="002F43F0" w:rsidRDefault="00BB2A38" w:rsidP="00BB2A38">
      <w:pPr>
        <w:rPr>
          <w:rFonts w:eastAsia="Times New Roman"/>
          <w:b/>
          <w:bCs/>
          <w:lang w:eastAsia="pt-BR"/>
        </w:rPr>
      </w:pPr>
      <w:r w:rsidRPr="002F43F0">
        <w:rPr>
          <w:rFonts w:eastAsia="Times New Roman"/>
          <w:b/>
          <w:bCs/>
          <w:lang w:eastAsia="pt-BR"/>
        </w:rPr>
        <w:t>2.7. Risco de baixa competitividade no certame</w:t>
      </w:r>
    </w:p>
    <w:p w:rsidR="00BB2A38" w:rsidRPr="002F43F0" w:rsidRDefault="00BB2A38" w:rsidP="00BB2A38">
      <w:pPr>
        <w:jc w:val="both"/>
        <w:rPr>
          <w:rFonts w:eastAsia="Times New Roman"/>
          <w:lang w:eastAsia="pt-BR"/>
        </w:rPr>
      </w:pPr>
      <w:r w:rsidRPr="002F43F0">
        <w:rPr>
          <w:rFonts w:eastAsia="Times New Roman"/>
          <w:lang w:eastAsia="pt-BR"/>
        </w:rPr>
        <w:t>A restrição de fornecedores aptos pode reduzir a competitividade e elevar preços.</w:t>
      </w:r>
    </w:p>
    <w:p w:rsidR="00BB2A38" w:rsidRPr="002F43F0" w:rsidRDefault="00BB2A38" w:rsidP="00BB2A38">
      <w:pPr>
        <w:rPr>
          <w:rFonts w:eastAsia="Times New Roman"/>
          <w:lang w:eastAsia="pt-BR"/>
        </w:rPr>
      </w:pPr>
      <w:r w:rsidRPr="002F43F0">
        <w:rPr>
          <w:rFonts w:eastAsia="Times New Roman"/>
          <w:lang w:eastAsia="pt-BR"/>
        </w:rPr>
        <w:t>Impacto: Médio</w:t>
      </w:r>
      <w:r w:rsidRPr="002F43F0">
        <w:rPr>
          <w:rFonts w:eastAsia="Times New Roman"/>
          <w:lang w:eastAsia="pt-BR"/>
        </w:rPr>
        <w:br/>
        <w:t>Probabilidade: Baixa</w:t>
      </w:r>
    </w:p>
    <w:p w:rsidR="00BB2A38" w:rsidRPr="002F43F0" w:rsidRDefault="00BB2A38" w:rsidP="00BB2A38">
      <w:pPr>
        <w:rPr>
          <w:rFonts w:eastAsia="Times New Roman"/>
          <w:lang w:eastAsia="pt-BR"/>
        </w:rPr>
      </w:pPr>
      <w:r w:rsidRPr="002F43F0">
        <w:rPr>
          <w:rFonts w:eastAsia="Times New Roman"/>
          <w:lang w:eastAsia="pt-BR"/>
        </w:rPr>
        <w:t>Medidas Preventivas:</w:t>
      </w:r>
    </w:p>
    <w:p w:rsidR="00BB2A38" w:rsidRPr="002F43F0" w:rsidRDefault="00BB2A38" w:rsidP="00BB2A38">
      <w:pPr>
        <w:widowControl/>
        <w:numPr>
          <w:ilvl w:val="0"/>
          <w:numId w:val="45"/>
        </w:numPr>
        <w:autoSpaceDE/>
        <w:autoSpaceDN/>
        <w:spacing w:after="160" w:line="259" w:lineRule="auto"/>
        <w:rPr>
          <w:rFonts w:eastAsia="Times New Roman"/>
          <w:lang w:eastAsia="pt-BR"/>
        </w:rPr>
      </w:pPr>
      <w:r w:rsidRPr="002F43F0">
        <w:rPr>
          <w:rFonts w:eastAsia="Times New Roman"/>
          <w:lang w:eastAsia="pt-BR"/>
        </w:rPr>
        <w:t xml:space="preserve">Ampla divulgação do certame; </w:t>
      </w:r>
    </w:p>
    <w:p w:rsidR="00BB2A38" w:rsidRPr="002F43F0" w:rsidRDefault="00BB2A38" w:rsidP="00BB2A38">
      <w:pPr>
        <w:widowControl/>
        <w:numPr>
          <w:ilvl w:val="0"/>
          <w:numId w:val="45"/>
        </w:numPr>
        <w:autoSpaceDE/>
        <w:autoSpaceDN/>
        <w:spacing w:after="160" w:line="259" w:lineRule="auto"/>
        <w:rPr>
          <w:rFonts w:eastAsia="Times New Roman"/>
          <w:lang w:eastAsia="pt-BR"/>
        </w:rPr>
      </w:pPr>
      <w:r w:rsidRPr="002F43F0">
        <w:rPr>
          <w:rFonts w:eastAsia="Times New Roman"/>
          <w:lang w:eastAsia="pt-BR"/>
        </w:rPr>
        <w:t xml:space="preserve">Especificações compatíveis com o mercado; </w:t>
      </w:r>
    </w:p>
    <w:p w:rsidR="00BB2A38" w:rsidRPr="002F43F0" w:rsidRDefault="00BB2A38" w:rsidP="00BB2A38">
      <w:pPr>
        <w:widowControl/>
        <w:numPr>
          <w:ilvl w:val="0"/>
          <w:numId w:val="45"/>
        </w:numPr>
        <w:autoSpaceDE/>
        <w:autoSpaceDN/>
        <w:spacing w:after="160" w:line="259" w:lineRule="auto"/>
        <w:rPr>
          <w:rFonts w:eastAsia="Times New Roman"/>
          <w:lang w:eastAsia="pt-BR"/>
        </w:rPr>
      </w:pPr>
      <w:r w:rsidRPr="002F43F0">
        <w:rPr>
          <w:rFonts w:eastAsia="Times New Roman"/>
          <w:lang w:eastAsia="pt-BR"/>
        </w:rPr>
        <w:t xml:space="preserve">Evitar exigências restritivas desnecessárias. </w:t>
      </w:r>
    </w:p>
    <w:p w:rsidR="00BB2A38" w:rsidRPr="002F43F0" w:rsidRDefault="00BB2A38" w:rsidP="00BB2A38">
      <w:pPr>
        <w:rPr>
          <w:rFonts w:eastAsia="Times New Roman"/>
          <w:b/>
          <w:bCs/>
          <w:lang w:eastAsia="pt-BR"/>
        </w:rPr>
      </w:pPr>
      <w:r w:rsidRPr="002F43F0">
        <w:rPr>
          <w:rFonts w:eastAsia="Times New Roman"/>
          <w:b/>
          <w:bCs/>
          <w:lang w:eastAsia="pt-BR"/>
        </w:rPr>
        <w:t>3. MATRIZ RESUMIDA DE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4335"/>
        <w:gridCol w:w="1565"/>
        <w:gridCol w:w="991"/>
        <w:gridCol w:w="743"/>
      </w:tblGrid>
      <w:tr w:rsidR="00BB2A38" w:rsidRPr="002F43F0" w:rsidTr="00430084">
        <w:trPr>
          <w:tblHeade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Risco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Probabilidade</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Impacto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Nível</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Fornecimento fora do padrão sanitário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Atraso nas entregas</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Interrupção no abastecimento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Oscilação de preços</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Divergência de quantidades</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Transporte inadequado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Alto</w:t>
            </w:r>
          </w:p>
        </w:tc>
      </w:tr>
      <w:tr w:rsidR="00BB2A38" w:rsidRPr="002F43F0" w:rsidTr="00430084">
        <w:trPr>
          <w:tblCellSpacing w:w="15" w:type="dxa"/>
        </w:trPr>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Baixa competitividade</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Baixa</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Médio</w:t>
            </w:r>
          </w:p>
        </w:tc>
        <w:tc>
          <w:tcPr>
            <w:tcW w:w="0" w:type="auto"/>
            <w:vAlign w:val="center"/>
            <w:hideMark/>
          </w:tcPr>
          <w:p w:rsidR="00BB2A38" w:rsidRPr="002F43F0" w:rsidRDefault="00BB2A38" w:rsidP="00430084">
            <w:pPr>
              <w:rPr>
                <w:rFonts w:eastAsia="Times New Roman"/>
                <w:lang w:eastAsia="pt-BR"/>
              </w:rPr>
            </w:pPr>
            <w:r w:rsidRPr="002F43F0">
              <w:rPr>
                <w:rFonts w:eastAsia="Times New Roman"/>
                <w:lang w:eastAsia="pt-BR"/>
              </w:rPr>
              <w:t>Baixo</w:t>
            </w:r>
          </w:p>
        </w:tc>
      </w:tr>
    </w:tbl>
    <w:p w:rsidR="00BB2A38" w:rsidRDefault="00BB2A38" w:rsidP="00BB2A38">
      <w:pPr>
        <w:rPr>
          <w:rFonts w:eastAsia="Times New Roman"/>
          <w:b/>
          <w:bCs/>
          <w:lang w:eastAsia="pt-BR"/>
        </w:rPr>
      </w:pPr>
    </w:p>
    <w:p w:rsidR="00BB2A38" w:rsidRPr="002F43F0" w:rsidRDefault="00BB2A38" w:rsidP="00BB2A38">
      <w:pPr>
        <w:rPr>
          <w:rFonts w:eastAsia="Times New Roman"/>
          <w:b/>
          <w:bCs/>
          <w:lang w:eastAsia="pt-BR"/>
        </w:rPr>
      </w:pPr>
      <w:r w:rsidRPr="002F43F0">
        <w:rPr>
          <w:rFonts w:eastAsia="Times New Roman"/>
          <w:b/>
          <w:bCs/>
          <w:lang w:eastAsia="pt-BR"/>
        </w:rPr>
        <w:t>4. CONCLUSÃO</w:t>
      </w:r>
    </w:p>
    <w:p w:rsidR="00BB2A38" w:rsidRPr="002F43F0" w:rsidRDefault="00BB2A38" w:rsidP="00BB2A38">
      <w:pPr>
        <w:jc w:val="both"/>
        <w:rPr>
          <w:rFonts w:eastAsia="Times New Roman"/>
          <w:lang w:eastAsia="pt-BR"/>
        </w:rPr>
      </w:pPr>
      <w:r w:rsidRPr="002F43F0">
        <w:rPr>
          <w:rFonts w:eastAsia="Times New Roman"/>
          <w:lang w:eastAsia="pt-BR"/>
        </w:rPr>
        <w:t>A análise demonstra que os principais riscos associados à contratação estão relacionados à qualidade sanitária dos produtos, pontualidade das entregas, continuidade do abastecimento e adequação logística, fatores essenciais para garantir a alimentação adequada nas unidades de saúde municipais.</w:t>
      </w:r>
    </w:p>
    <w:p w:rsidR="00BB2A38" w:rsidRPr="002F43F0" w:rsidRDefault="00BB2A38" w:rsidP="00BB2A38">
      <w:pPr>
        <w:jc w:val="both"/>
        <w:rPr>
          <w:rFonts w:eastAsia="Times New Roman"/>
          <w:lang w:eastAsia="pt-BR"/>
        </w:rPr>
      </w:pPr>
      <w:r w:rsidRPr="002F43F0">
        <w:rPr>
          <w:rFonts w:eastAsia="Times New Roman"/>
          <w:lang w:eastAsia="pt-BR"/>
        </w:rPr>
        <w:t>Entretanto, os riscos identificados são administráveis e mitigáveis, desde que sejam adotadas medidas preventivas adequadas no planejamento da contratação, especialmente com especificações técnicas claras, exigências sanitárias rigorosas, fiscalização efetiva e previsão de sanções contratuais, garantindo segurança jurídica e eficiência na execução.</w:t>
      </w:r>
    </w:p>
    <w:p w:rsidR="00BB2A38" w:rsidRPr="002F43F0" w:rsidRDefault="00BB2A38" w:rsidP="00BB2A38">
      <w:pPr>
        <w:jc w:val="both"/>
        <w:rPr>
          <w:rFonts w:eastAsia="Times New Roman"/>
          <w:lang w:eastAsia="pt-BR"/>
        </w:rPr>
      </w:pPr>
      <w:r w:rsidRPr="002F43F0">
        <w:rPr>
          <w:rFonts w:eastAsia="Times New Roman"/>
          <w:lang w:eastAsia="pt-BR"/>
        </w:rPr>
        <w:t>Dessa forma, conclui-se que a contratação é viável, desde que observadas as medidas mitigadoras aqui apresentadas, assegurando o atendimento contínuo e adequado das necessidades da Secretaria Municipal de Saúde de Afrânio/PE.</w:t>
      </w:r>
    </w:p>
    <w:p w:rsidR="00BB2A38" w:rsidRDefault="00BB2A38" w:rsidP="00BB2A38"/>
    <w:p w:rsidR="00BB2A38" w:rsidRDefault="00BB2A38" w:rsidP="00BB2A38">
      <w:pPr>
        <w:jc w:val="center"/>
      </w:pPr>
    </w:p>
    <w:p w:rsidR="00BB2A38" w:rsidRDefault="00BB2A38" w:rsidP="00BB2A38">
      <w:pPr>
        <w:jc w:val="center"/>
      </w:pPr>
      <w:r>
        <w:t>________________________________________________</w:t>
      </w:r>
    </w:p>
    <w:p w:rsidR="00BB2A38" w:rsidRDefault="00BB2A38" w:rsidP="00BB2A38">
      <w:pPr>
        <w:jc w:val="center"/>
        <w:rPr>
          <w:b/>
          <w:bCs/>
        </w:rPr>
      </w:pPr>
      <w:r>
        <w:rPr>
          <w:b/>
          <w:bCs/>
        </w:rPr>
        <w:t>REGIANE COELHO FERNANDES</w:t>
      </w:r>
    </w:p>
    <w:p w:rsidR="00BB2A38" w:rsidRPr="002F43F0" w:rsidRDefault="00BB2A38" w:rsidP="00BB2A38">
      <w:pPr>
        <w:jc w:val="center"/>
        <w:rPr>
          <w:b/>
          <w:bCs/>
        </w:rPr>
      </w:pPr>
      <w:r>
        <w:rPr>
          <w:b/>
          <w:bCs/>
        </w:rPr>
        <w:t>MATRÍCULA: 9926</w:t>
      </w:r>
    </w:p>
    <w:p w:rsidR="00271718" w:rsidRPr="001527FE" w:rsidRDefault="00271718" w:rsidP="000C27C0">
      <w:pPr>
        <w:ind w:right="3047"/>
        <w:jc w:val="center"/>
        <w:rPr>
          <w:b/>
          <w:sz w:val="20"/>
          <w:szCs w:val="20"/>
          <w:u w:val="single"/>
        </w:rPr>
        <w:sectPr w:rsidR="00271718" w:rsidRPr="001527FE" w:rsidSect="006D55BB">
          <w:headerReference w:type="default" r:id="rId50"/>
          <w:footerReference w:type="default" r:id="rId51"/>
          <w:pgSz w:w="11910" w:h="16840"/>
          <w:pgMar w:top="1860" w:right="853" w:bottom="1134" w:left="851" w:header="569" w:footer="0" w:gutter="0"/>
          <w:cols w:space="720"/>
        </w:sectPr>
      </w:pPr>
    </w:p>
    <w:p w:rsidR="00090E10" w:rsidRPr="004C53A3" w:rsidRDefault="00B7433D">
      <w:pPr>
        <w:pStyle w:val="Corpodetexto"/>
        <w:ind w:left="544"/>
      </w:pPr>
      <w:r>
        <w:rPr>
          <w:noProof/>
          <w:lang w:val="pt-BR" w:eastAsia="pt-BR"/>
        </w:rPr>
      </w:r>
      <w:r w:rsidRPr="00B7433D">
        <w:rPr>
          <w:noProof/>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011DF6" w:rsidRDefault="00011DF6">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pStyle w:val="Corpodetexto"/>
        <w:spacing w:before="2"/>
      </w:pPr>
    </w:p>
    <w:p w:rsidR="00AF7FF3" w:rsidRDefault="0009585E">
      <w:pPr>
        <w:pStyle w:val="Ttulo1"/>
        <w:spacing w:before="99"/>
        <w:ind w:right="5400"/>
      </w:pPr>
      <w:r w:rsidRPr="004C53A3">
        <w:t>PREGÃO ELETRÔNICO Nº</w:t>
      </w:r>
      <w:r w:rsidR="00BB6962">
        <w:t>0</w:t>
      </w:r>
      <w:r w:rsidR="00BB7ABB">
        <w:t>29</w:t>
      </w:r>
      <w:r w:rsidRPr="004C53A3">
        <w:t>/202</w:t>
      </w:r>
      <w:r w:rsidR="00BB6962">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w:t>
      </w:r>
      <w:r w:rsidR="00BB6962">
        <w:t>0</w:t>
      </w:r>
      <w:r w:rsidR="00BB7ABB">
        <w:t>64</w:t>
      </w:r>
      <w:r w:rsidRPr="004C53A3">
        <w:t>/202</w:t>
      </w:r>
      <w:r w:rsidR="00BB6962">
        <w:t>6</w:t>
      </w:r>
    </w:p>
    <w:p w:rsidR="00090E10" w:rsidRPr="004C53A3" w:rsidRDefault="00090E10">
      <w:pPr>
        <w:pStyle w:val="Corpodetexto"/>
        <w:spacing w:before="1"/>
        <w:rPr>
          <w:b/>
        </w:rPr>
      </w:pPr>
    </w:p>
    <w:p w:rsidR="00090E10" w:rsidRPr="00BB7ABB" w:rsidRDefault="0009585E" w:rsidP="00BB7ABB">
      <w:pPr>
        <w:pStyle w:val="Corpodetexto"/>
        <w:spacing w:line="243" w:lineRule="exact"/>
        <w:ind w:left="572"/>
        <w:rPr>
          <w:b/>
          <w:bCs/>
        </w:rPr>
      </w:pPr>
      <w:r w:rsidRPr="00BB7ABB">
        <w:rPr>
          <w:b/>
          <w:bCs/>
          <w:w w:val="99"/>
        </w:rPr>
        <w:t>À</w:t>
      </w:r>
      <w:r w:rsidRPr="00BB7ABB">
        <w:rPr>
          <w:b/>
          <w:bCs/>
        </w:rPr>
        <w:t>PREFEITURAMUNICIPALDE</w:t>
      </w:r>
      <w:r w:rsidR="00BB7ABB">
        <w:rPr>
          <w:b/>
          <w:bCs/>
        </w:rPr>
        <w:t xml:space="preserve"> AFRÂNIO/PE</w:t>
      </w:r>
    </w:p>
    <w:p w:rsidR="00090E10" w:rsidRPr="00BB7ABB" w:rsidRDefault="0009585E">
      <w:pPr>
        <w:pStyle w:val="Corpodetexto"/>
        <w:spacing w:line="243" w:lineRule="exact"/>
        <w:ind w:left="572"/>
        <w:rPr>
          <w:b/>
          <w:bCs/>
        </w:rPr>
      </w:pPr>
      <w:r w:rsidRPr="00BB7ABB">
        <w:rPr>
          <w:b/>
          <w:bCs/>
        </w:rPr>
        <w:t>AO PREGOEIRO E EQUIPE DE APOIO.</w:t>
      </w:r>
    </w:p>
    <w:p w:rsidR="00090E10" w:rsidRPr="004C53A3" w:rsidRDefault="00090E10">
      <w:pPr>
        <w:pStyle w:val="Corpodetexto"/>
      </w:pPr>
    </w:p>
    <w:p w:rsidR="00090E10" w:rsidRPr="004C53A3" w:rsidRDefault="0009585E">
      <w:pPr>
        <w:pStyle w:val="Corpodetexto"/>
        <w:spacing w:before="195" w:line="243" w:lineRule="exact"/>
        <w:ind w:left="572"/>
        <w:jc w:val="both"/>
      </w:pPr>
      <w:r w:rsidRPr="004C53A3">
        <w:t>A empresa .................................., inscrita no CNPJ nº ................... , com sede naRua/Av.</w:t>
      </w:r>
    </w:p>
    <w:p w:rsidR="00090E10" w:rsidRPr="004C53A3" w:rsidRDefault="0009585E">
      <w:pPr>
        <w:pStyle w:val="Corpodetexto"/>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pStyle w:val="TableParagraph"/>
              <w:spacing w:before="19"/>
              <w:ind w:left="114"/>
              <w:rPr>
                <w:b/>
                <w:sz w:val="20"/>
                <w:szCs w:val="20"/>
              </w:rPr>
            </w:pPr>
            <w:r w:rsidRPr="004C53A3">
              <w:rPr>
                <w:b/>
                <w:sz w:val="20"/>
                <w:szCs w:val="20"/>
              </w:rPr>
              <w:t>Item</w:t>
            </w:r>
          </w:p>
        </w:tc>
        <w:tc>
          <w:tcPr>
            <w:tcW w:w="2934" w:type="dxa"/>
          </w:tcPr>
          <w:p w:rsidR="00090E10" w:rsidRPr="004C53A3" w:rsidRDefault="0009585E">
            <w:pPr>
              <w:pStyle w:val="TableParagraph"/>
              <w:spacing w:before="19"/>
              <w:ind w:left="114"/>
              <w:rPr>
                <w:b/>
                <w:sz w:val="20"/>
                <w:szCs w:val="20"/>
              </w:rPr>
            </w:pPr>
            <w:r w:rsidRPr="004C53A3">
              <w:rPr>
                <w:b/>
                <w:sz w:val="20"/>
                <w:szCs w:val="20"/>
              </w:rPr>
              <w:t>Especificação</w:t>
            </w:r>
          </w:p>
        </w:tc>
        <w:tc>
          <w:tcPr>
            <w:tcW w:w="1986" w:type="dxa"/>
          </w:tcPr>
          <w:p w:rsidR="00090E10" w:rsidRPr="004C53A3" w:rsidRDefault="0009585E">
            <w:pPr>
              <w:pStyle w:val="TableParagraph"/>
              <w:spacing w:before="19"/>
              <w:ind w:left="176"/>
              <w:rPr>
                <w:sz w:val="20"/>
                <w:szCs w:val="20"/>
              </w:rPr>
            </w:pPr>
            <w:r w:rsidRPr="004C53A3">
              <w:rPr>
                <w:sz w:val="20"/>
                <w:szCs w:val="20"/>
              </w:rPr>
              <w:t>Marca/Fabricante</w:t>
            </w:r>
          </w:p>
        </w:tc>
        <w:tc>
          <w:tcPr>
            <w:tcW w:w="567" w:type="dxa"/>
          </w:tcPr>
          <w:p w:rsidR="00090E10" w:rsidRPr="004C53A3" w:rsidRDefault="0009585E">
            <w:pPr>
              <w:pStyle w:val="TableParagraph"/>
              <w:spacing w:before="19"/>
              <w:ind w:left="108"/>
              <w:rPr>
                <w:sz w:val="20"/>
                <w:szCs w:val="20"/>
              </w:rPr>
            </w:pPr>
            <w:r w:rsidRPr="004C53A3">
              <w:rPr>
                <w:sz w:val="20"/>
                <w:szCs w:val="20"/>
              </w:rPr>
              <w:t>Qdt</w:t>
            </w:r>
          </w:p>
        </w:tc>
        <w:tc>
          <w:tcPr>
            <w:tcW w:w="737" w:type="dxa"/>
          </w:tcPr>
          <w:p w:rsidR="00090E10" w:rsidRPr="004C53A3" w:rsidRDefault="0009585E">
            <w:pPr>
              <w:pStyle w:val="TableParagraph"/>
              <w:spacing w:before="19"/>
              <w:ind w:left="105"/>
              <w:rPr>
                <w:sz w:val="20"/>
                <w:szCs w:val="20"/>
              </w:rPr>
            </w:pPr>
            <w:r w:rsidRPr="004C53A3">
              <w:rPr>
                <w:sz w:val="20"/>
                <w:szCs w:val="20"/>
              </w:rPr>
              <w:t>Und</w:t>
            </w:r>
          </w:p>
        </w:tc>
        <w:tc>
          <w:tcPr>
            <w:tcW w:w="1438" w:type="dxa"/>
          </w:tcPr>
          <w:p w:rsidR="00090E10" w:rsidRPr="004C53A3" w:rsidRDefault="0009585E">
            <w:pPr>
              <w:pStyle w:val="TableParagraph"/>
              <w:ind w:left="107"/>
              <w:rPr>
                <w:sz w:val="20"/>
                <w:szCs w:val="20"/>
              </w:rPr>
            </w:pPr>
            <w:r w:rsidRPr="004C53A3">
              <w:rPr>
                <w:sz w:val="20"/>
                <w:szCs w:val="20"/>
              </w:rPr>
              <w:t>V.unitário</w:t>
            </w:r>
          </w:p>
        </w:tc>
        <w:tc>
          <w:tcPr>
            <w:tcW w:w="1827" w:type="dxa"/>
          </w:tcPr>
          <w:p w:rsidR="00090E10" w:rsidRPr="004C53A3" w:rsidRDefault="0009585E">
            <w:pPr>
              <w:pStyle w:val="TableParagraph"/>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pStyle w:val="TableParagraph"/>
              <w:rPr>
                <w:sz w:val="20"/>
                <w:szCs w:val="20"/>
              </w:rPr>
            </w:pPr>
          </w:p>
        </w:tc>
        <w:tc>
          <w:tcPr>
            <w:tcW w:w="2934" w:type="dxa"/>
          </w:tcPr>
          <w:p w:rsidR="00090E10" w:rsidRPr="004C53A3" w:rsidRDefault="00090E10">
            <w:pPr>
              <w:pStyle w:val="TableParagraph"/>
              <w:rPr>
                <w:sz w:val="20"/>
                <w:szCs w:val="20"/>
              </w:rPr>
            </w:pPr>
          </w:p>
        </w:tc>
        <w:tc>
          <w:tcPr>
            <w:tcW w:w="1986" w:type="dxa"/>
          </w:tcPr>
          <w:p w:rsidR="00090E10" w:rsidRPr="004C53A3" w:rsidRDefault="00090E10">
            <w:pPr>
              <w:pStyle w:val="TableParagraph"/>
              <w:rPr>
                <w:sz w:val="20"/>
                <w:szCs w:val="20"/>
              </w:rPr>
            </w:pPr>
          </w:p>
        </w:tc>
        <w:tc>
          <w:tcPr>
            <w:tcW w:w="567" w:type="dxa"/>
          </w:tcPr>
          <w:p w:rsidR="00090E10" w:rsidRPr="004C53A3" w:rsidRDefault="00090E10">
            <w:pPr>
              <w:pStyle w:val="TableParagraph"/>
              <w:rPr>
                <w:sz w:val="20"/>
                <w:szCs w:val="20"/>
              </w:rPr>
            </w:pPr>
          </w:p>
        </w:tc>
        <w:tc>
          <w:tcPr>
            <w:tcW w:w="737" w:type="dxa"/>
          </w:tcPr>
          <w:p w:rsidR="00090E10" w:rsidRPr="004C53A3" w:rsidRDefault="00090E10">
            <w:pPr>
              <w:pStyle w:val="TableParagraph"/>
              <w:rPr>
                <w:sz w:val="20"/>
                <w:szCs w:val="20"/>
              </w:rPr>
            </w:pPr>
          </w:p>
        </w:tc>
        <w:tc>
          <w:tcPr>
            <w:tcW w:w="1438" w:type="dxa"/>
          </w:tcPr>
          <w:p w:rsidR="00090E10" w:rsidRPr="004C53A3" w:rsidRDefault="0009585E">
            <w:pPr>
              <w:pStyle w:val="TableParagraph"/>
              <w:spacing w:before="5"/>
              <w:ind w:left="107"/>
              <w:rPr>
                <w:sz w:val="20"/>
                <w:szCs w:val="20"/>
              </w:rPr>
            </w:pPr>
            <w:r w:rsidRPr="004C53A3">
              <w:rPr>
                <w:sz w:val="20"/>
                <w:szCs w:val="20"/>
              </w:rPr>
              <w:t>R$</w:t>
            </w:r>
          </w:p>
        </w:tc>
        <w:tc>
          <w:tcPr>
            <w:tcW w:w="1827" w:type="dxa"/>
          </w:tcPr>
          <w:p w:rsidR="00090E10" w:rsidRPr="004C53A3" w:rsidRDefault="0009585E">
            <w:pPr>
              <w:pStyle w:val="TableParagraph"/>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pStyle w:val="TableParagraph"/>
              <w:spacing w:before="19"/>
              <w:ind w:left="114"/>
              <w:rPr>
                <w:b/>
                <w:sz w:val="20"/>
                <w:szCs w:val="20"/>
              </w:rPr>
            </w:pPr>
            <w:r w:rsidRPr="004C53A3">
              <w:rPr>
                <w:b/>
                <w:sz w:val="20"/>
                <w:szCs w:val="20"/>
              </w:rPr>
              <w:t>VALOR TOTAL DAPROPOSTA</w:t>
            </w:r>
          </w:p>
        </w:tc>
      </w:tr>
    </w:tbl>
    <w:p w:rsidR="00090E10" w:rsidRPr="004C53A3" w:rsidRDefault="00090E10">
      <w:pPr>
        <w:pStyle w:val="Corpodetexto"/>
        <w:spacing w:before="12"/>
      </w:pPr>
    </w:p>
    <w:p w:rsidR="00090E10" w:rsidRPr="004C53A3" w:rsidRDefault="0009585E">
      <w:pPr>
        <w:pStyle w:val="Corpodetexto"/>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pStyle w:val="Corpodetexto"/>
        <w:spacing w:before="1"/>
      </w:pPr>
    </w:p>
    <w:p w:rsidR="00090E10" w:rsidRPr="004C53A3" w:rsidRDefault="0009585E">
      <w:pPr>
        <w:pStyle w:val="Corpodetexto"/>
        <w:spacing w:before="1" w:line="243" w:lineRule="exact"/>
        <w:ind w:left="289"/>
      </w:pPr>
      <w:r w:rsidRPr="004C53A3">
        <w:t>Validade da proposta:</w:t>
      </w:r>
    </w:p>
    <w:p w:rsidR="00090E10" w:rsidRPr="004C53A3" w:rsidRDefault="0009585E">
      <w:pPr>
        <w:pStyle w:val="Corpodetexto"/>
        <w:spacing w:line="243" w:lineRule="exact"/>
        <w:ind w:left="289"/>
      </w:pPr>
      <w:r w:rsidRPr="004C53A3">
        <w:t>Prazo de entrega do objeto:</w:t>
      </w:r>
    </w:p>
    <w:p w:rsidR="00090E10" w:rsidRPr="004C53A3" w:rsidRDefault="00090E10">
      <w:pPr>
        <w:pStyle w:val="Corpodetexto"/>
      </w:pPr>
    </w:p>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pStyle w:val="Corpodetexto"/>
        <w:spacing w:line="243" w:lineRule="exact"/>
        <w:ind w:left="289"/>
      </w:pPr>
      <w:r w:rsidRPr="004C53A3">
        <w:t>Nome para contato:</w:t>
      </w:r>
    </w:p>
    <w:p w:rsidR="00090E10" w:rsidRPr="004C53A3" w:rsidRDefault="0009585E">
      <w:pPr>
        <w:pStyle w:val="Corpodetexto"/>
        <w:spacing w:before="1" w:line="243" w:lineRule="exact"/>
        <w:ind w:left="289"/>
      </w:pPr>
      <w:r w:rsidRPr="004C53A3">
        <w:t>Telefone para contato:</w:t>
      </w:r>
    </w:p>
    <w:p w:rsidR="00090E10" w:rsidRPr="004C53A3" w:rsidRDefault="0009585E">
      <w:pPr>
        <w:pStyle w:val="Corpodetexto"/>
        <w:spacing w:line="243" w:lineRule="exact"/>
        <w:ind w:left="289"/>
      </w:pPr>
      <w:r w:rsidRPr="004C53A3">
        <w:t>E-mail para contato e envio da Nota de Empenho:</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11"/>
      </w:pPr>
    </w:p>
    <w:p w:rsidR="00090E10" w:rsidRPr="004C53A3" w:rsidRDefault="0009585E">
      <w:pPr>
        <w:pStyle w:val="Corpodetexto"/>
        <w:tabs>
          <w:tab w:val="left" w:pos="7462"/>
          <w:tab w:val="left" w:pos="8210"/>
          <w:tab w:val="left" w:pos="9633"/>
        </w:tabs>
        <w:spacing w:before="99"/>
        <w:ind w:left="5426"/>
      </w:pPr>
      <w:r w:rsidRPr="004C53A3">
        <w:rPr>
          <w:u w:val="single"/>
        </w:rPr>
        <w:tab/>
      </w:r>
      <w:r w:rsidRPr="004C53A3">
        <w:t>EM,</w:t>
      </w:r>
      <w:r w:rsidRPr="004C53A3">
        <w:rPr>
          <w:u w:val="single"/>
        </w:rPr>
        <w:tab/>
      </w:r>
      <w:r w:rsidRPr="004C53A3">
        <w:t>DE</w:t>
      </w:r>
      <w:r w:rsidRPr="004C53A3">
        <w:rPr>
          <w:u w:val="single"/>
        </w:rPr>
        <w:tab/>
      </w:r>
      <w:r w:rsidRPr="004C53A3">
        <w:t>DE202</w:t>
      </w:r>
      <w:r w:rsidR="00BB6962">
        <w:t>6</w:t>
      </w:r>
      <w:r w:rsidRPr="004C53A3">
        <w:t>.</w:t>
      </w:r>
    </w:p>
    <w:p w:rsidR="00090E10" w:rsidRPr="004C53A3" w:rsidRDefault="00090E10">
      <w:pPr>
        <w:pStyle w:val="Corpodetexto"/>
      </w:pPr>
    </w:p>
    <w:p w:rsidR="00090E10" w:rsidRPr="004C53A3" w:rsidRDefault="00090E10">
      <w:pPr>
        <w:pStyle w:val="Corpodetexto"/>
      </w:pPr>
    </w:p>
    <w:p w:rsidR="00090E10" w:rsidRPr="004C53A3" w:rsidRDefault="00090E10">
      <w:pPr>
        <w:pStyle w:val="Corpodetexto"/>
        <w:spacing w:before="2"/>
      </w:pPr>
    </w:p>
    <w:p w:rsidR="00090E10" w:rsidRPr="004C53A3" w:rsidRDefault="0009585E">
      <w:pPr>
        <w:pStyle w:val="Corpodetexto"/>
        <w:ind w:left="3080" w:right="3081"/>
        <w:jc w:val="center"/>
      </w:pPr>
      <w:r w:rsidRPr="004C53A3">
        <w:t>(ASSINATURADORESPONSÁVEL E CPF)</w:t>
      </w:r>
    </w:p>
    <w:p w:rsidR="00090E10" w:rsidRPr="004C53A3" w:rsidRDefault="00090E10">
      <w:pPr>
        <w:jc w:val="center"/>
        <w:rPr>
          <w:sz w:val="20"/>
          <w:szCs w:val="20"/>
        </w:rPr>
        <w:sectPr w:rsidR="00090E10" w:rsidRPr="004C53A3" w:rsidSect="00B70CDA">
          <w:pgSz w:w="11910" w:h="16840"/>
          <w:pgMar w:top="1860" w:right="280" w:bottom="280" w:left="560" w:header="569" w:footer="0" w:gutter="0"/>
          <w:cols w:space="720"/>
        </w:sectPr>
      </w:pPr>
    </w:p>
    <w:p w:rsidR="00090E10" w:rsidRPr="004C53A3" w:rsidRDefault="00B7433D">
      <w:pPr>
        <w:pStyle w:val="Corpodetexto"/>
        <w:ind w:left="544"/>
      </w:pPr>
      <w:r>
        <w:rPr>
          <w:noProof/>
          <w:lang w:val="pt-BR" w:eastAsia="pt-BR"/>
        </w:rPr>
      </w:r>
      <w:r w:rsidRPr="00B7433D">
        <w:rPr>
          <w:noProof/>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rsidR="00011DF6" w:rsidRDefault="00011DF6">
                    <w:pPr>
                      <w:spacing w:before="19"/>
                      <w:ind w:left="3382" w:right="83" w:hanging="3284"/>
                      <w:rPr>
                        <w:b/>
                        <w:sz w:val="20"/>
                      </w:rPr>
                    </w:pPr>
                    <w:r>
                      <w:rPr>
                        <w:b/>
                        <w:sz w:val="20"/>
                      </w:rPr>
                      <w:t xml:space="preserve">ANEXO III – MODELO DE DECLARAÇÃO </w:t>
                    </w:r>
                    <w:r w:rsidR="00AF7FF3">
                      <w:rPr>
                        <w:b/>
                        <w:sz w:val="20"/>
                      </w:rPr>
                      <w:t>UNIFICADA</w:t>
                    </w:r>
                  </w:p>
                </w:txbxContent>
              </v:textbox>
            </v:shape>
            <w10:wrap type="none"/>
            <w10:anchorlock/>
          </v:group>
        </w:pict>
      </w:r>
    </w:p>
    <w:p w:rsidR="00090E10" w:rsidRPr="004C53A3" w:rsidRDefault="00090E10">
      <w:pPr>
        <w:pStyle w:val="Corpodetexto"/>
        <w:spacing w:before="4"/>
      </w:pPr>
    </w:p>
    <w:p w:rsidR="00AF7FF3" w:rsidRDefault="0009585E">
      <w:pPr>
        <w:pStyle w:val="Ttulo1"/>
        <w:spacing w:before="100"/>
        <w:ind w:right="5400"/>
      </w:pPr>
      <w:r w:rsidRPr="004C53A3">
        <w:t xml:space="preserve">PREGÃO ELETRÔNICO Nº </w:t>
      </w:r>
      <w:r w:rsidR="00814A9F">
        <w:t>0</w:t>
      </w:r>
      <w:r w:rsidR="00BB7ABB">
        <w:t>29</w:t>
      </w:r>
      <w:r w:rsidRPr="004C53A3">
        <w:t>/202</w:t>
      </w:r>
      <w:r w:rsidR="00BB6962">
        <w:t>6</w:t>
      </w:r>
    </w:p>
    <w:p w:rsidR="00090E10" w:rsidRPr="004C53A3" w:rsidRDefault="0009585E">
      <w:pPr>
        <w:pStyle w:val="Ttulo1"/>
        <w:spacing w:before="100"/>
        <w:ind w:right="5400"/>
      </w:pPr>
      <w:r w:rsidRPr="004C53A3">
        <w:t xml:space="preserve">PROCESSO </w:t>
      </w:r>
      <w:r w:rsidR="00886BFD" w:rsidRPr="004C53A3">
        <w:t>LICITATÓRIO</w:t>
      </w:r>
      <w:r w:rsidRPr="004C53A3">
        <w:t xml:space="preserve"> Nº </w:t>
      </w:r>
      <w:r w:rsidR="00BB6962">
        <w:t>0</w:t>
      </w:r>
      <w:r w:rsidR="00BB7ABB">
        <w:t>64</w:t>
      </w:r>
      <w:r w:rsidRPr="004C53A3">
        <w:t>/202</w:t>
      </w:r>
      <w:r w:rsidR="00BB6962">
        <w:t>6</w:t>
      </w:r>
    </w:p>
    <w:p w:rsidR="00090E10" w:rsidRPr="004C53A3" w:rsidRDefault="00090E10">
      <w:pPr>
        <w:pStyle w:val="Corpodetexto"/>
        <w:rPr>
          <w:b/>
        </w:rPr>
      </w:pPr>
    </w:p>
    <w:p w:rsidR="00AF7FF3" w:rsidRPr="006102B2" w:rsidRDefault="00AF7FF3" w:rsidP="00AF7FF3">
      <w:pPr>
        <w:ind w:left="-284"/>
        <w:jc w:val="both"/>
        <w:rPr>
          <w:rFonts w:cs="Calibri"/>
          <w:color w:val="000000"/>
          <w:sz w:val="20"/>
          <w:szCs w:val="20"/>
        </w:rPr>
      </w:pPr>
    </w:p>
    <w:p w:rsidR="00AF7FF3" w:rsidRPr="006102B2" w:rsidRDefault="00AF7FF3" w:rsidP="00AF7FF3">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AF7FF3" w:rsidRPr="006102B2" w:rsidRDefault="00AF7FF3" w:rsidP="00AF7FF3">
      <w:pPr>
        <w:overflowPunct w:val="0"/>
        <w:adjustRightInd w:val="0"/>
        <w:ind w:left="284" w:right="438" w:firstLine="3544"/>
        <w:jc w:val="both"/>
        <w:rPr>
          <w:rFonts w:cstheme="minorHAnsi"/>
          <w:color w:val="000000"/>
          <w:sz w:val="20"/>
          <w:szCs w:val="20"/>
        </w:rPr>
      </w:pPr>
    </w:p>
    <w:p w:rsidR="00AF7FF3" w:rsidRPr="006102B2" w:rsidRDefault="00AF7FF3" w:rsidP="00AF7FF3">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AF7FF3" w:rsidRPr="006102B2" w:rsidRDefault="00AF7FF3" w:rsidP="00AF7FF3">
      <w:pPr>
        <w:overflowPunct w:val="0"/>
        <w:adjustRightInd w:val="0"/>
        <w:ind w:left="284" w:right="438"/>
        <w:jc w:val="both"/>
        <w:rPr>
          <w:rFonts w:cstheme="minorHAnsi"/>
          <w:sz w:val="20"/>
          <w:szCs w:val="20"/>
        </w:rPr>
      </w:pPr>
    </w:p>
    <w:p w:rsidR="00AF7FF3" w:rsidRPr="00F05920" w:rsidRDefault="00AF7FF3" w:rsidP="00AF7FF3">
      <w:pPr>
        <w:pStyle w:val="Corpodetexto3"/>
        <w:tabs>
          <w:tab w:val="left" w:pos="9356"/>
        </w:tabs>
        <w:ind w:left="284" w:right="438"/>
        <w:rPr>
          <w:rFonts w:ascii="Verdana" w:hAnsi="Verdana" w:cstheme="minorHAnsi"/>
          <w:sz w:val="20"/>
        </w:rPr>
      </w:pPr>
      <w:r w:rsidRPr="00F05920">
        <w:rPr>
          <w:rFonts w:ascii="Verdana" w:hAnsi="Verdana" w:cstheme="minorHAnsi"/>
          <w:b/>
          <w:sz w:val="20"/>
        </w:rPr>
        <w:t>DECLARA</w:t>
      </w:r>
      <w:r w:rsidRPr="00F05920">
        <w:rPr>
          <w:rFonts w:ascii="Verdana" w:hAnsi="Verdana" w:cstheme="minorHAnsi"/>
          <w:sz w:val="20"/>
        </w:rPr>
        <w:t>, para todos os fins de direito, a inexistência de fatos supervenientes impeditivos da qualificação ou que comprometam a idoneidade da proponente, ciente da obrigatoriedade de declarar ocorrências posteriores.</w:t>
      </w:r>
    </w:p>
    <w:p w:rsidR="00AF7FF3" w:rsidRPr="006102B2" w:rsidRDefault="00AF7FF3" w:rsidP="00AF7FF3">
      <w:pPr>
        <w:tabs>
          <w:tab w:val="left" w:pos="9356"/>
        </w:tabs>
        <w:ind w:left="284" w:right="438"/>
        <w:jc w:val="both"/>
        <w:rPr>
          <w:rFonts w:cstheme="minorHAnsi"/>
          <w:b/>
          <w:color w:val="000000" w:themeColor="text1"/>
          <w:sz w:val="20"/>
          <w:szCs w:val="20"/>
        </w:rPr>
      </w:pPr>
    </w:p>
    <w:p w:rsidR="00AF7FF3" w:rsidRPr="006102B2" w:rsidRDefault="00AF7FF3" w:rsidP="00AF7FF3">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AF7FF3" w:rsidRPr="006102B2" w:rsidRDefault="00AF7FF3" w:rsidP="00AF7FF3">
      <w:pPr>
        <w:tabs>
          <w:tab w:val="left" w:pos="9356"/>
        </w:tabs>
        <w:ind w:left="284" w:right="438"/>
        <w:jc w:val="both"/>
        <w:rPr>
          <w:rFonts w:cstheme="minorHAnsi"/>
          <w:color w:val="000000"/>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AF7FF3" w:rsidRPr="006102B2" w:rsidRDefault="00AF7FF3" w:rsidP="00AF7FF3">
      <w:pPr>
        <w:ind w:left="284" w:right="438"/>
        <w:jc w:val="both"/>
        <w:rPr>
          <w:rFonts w:cstheme="minorHAnsi"/>
          <w:sz w:val="20"/>
          <w:szCs w:val="20"/>
        </w:rPr>
      </w:pP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AF7FF3" w:rsidRPr="006102B2" w:rsidRDefault="00AF7FF3" w:rsidP="00AF7FF3">
      <w:pPr>
        <w:ind w:left="284" w:right="438"/>
        <w:jc w:val="both"/>
        <w:rPr>
          <w:rFonts w:cstheme="minorHAnsi"/>
          <w:sz w:val="20"/>
          <w:szCs w:val="20"/>
        </w:rPr>
      </w:pPr>
    </w:p>
    <w:p w:rsidR="00AF7FF3" w:rsidRPr="006102B2" w:rsidRDefault="00AF7FF3" w:rsidP="00AF7FF3">
      <w:pPr>
        <w:tabs>
          <w:tab w:val="left" w:pos="320"/>
        </w:tabs>
        <w:ind w:left="284" w:right="438"/>
        <w:jc w:val="both"/>
        <w:rPr>
          <w:rStyle w:val="Fontepargpadro2"/>
          <w:rFonts w:eastAsia="Myriad Pro" w:cs="Arial"/>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w:t>
      </w:r>
      <w:r w:rsidRPr="006102B2">
        <w:rPr>
          <w:rStyle w:val="Fontepargpadro2"/>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6102B2" w:rsidRDefault="00AF7FF3" w:rsidP="00AF7FF3">
      <w:pPr>
        <w:tabs>
          <w:tab w:val="left" w:pos="320"/>
        </w:tabs>
        <w:ind w:left="284" w:right="438"/>
        <w:jc w:val="both"/>
        <w:rPr>
          <w:rFonts w:eastAsia="Times New Roman"/>
          <w:sz w:val="20"/>
          <w:szCs w:val="20"/>
        </w:rPr>
      </w:pPr>
    </w:p>
    <w:p w:rsidR="00AF7FF3" w:rsidRPr="006102B2" w:rsidRDefault="00AF7FF3" w:rsidP="00AF7FF3">
      <w:pPr>
        <w:tabs>
          <w:tab w:val="left" w:pos="320"/>
        </w:tabs>
        <w:ind w:left="284" w:right="438"/>
        <w:jc w:val="both"/>
        <w:rPr>
          <w:sz w:val="20"/>
          <w:szCs w:val="20"/>
        </w:rPr>
      </w:pPr>
      <w:r w:rsidRPr="006102B2">
        <w:rPr>
          <w:rStyle w:val="Fontepargpadro2"/>
          <w:rFonts w:eastAsia="Myriad Pro"/>
          <w:b/>
          <w:bCs/>
          <w:sz w:val="20"/>
          <w:szCs w:val="20"/>
        </w:rPr>
        <w:t>DECLARA,</w:t>
      </w:r>
      <w:r w:rsidRPr="006102B2">
        <w:rPr>
          <w:rStyle w:val="Fontepargpadro2"/>
          <w:rFonts w:eastAsia="Myriad Pro"/>
          <w:bCs/>
          <w:sz w:val="20"/>
          <w:szCs w:val="20"/>
        </w:rPr>
        <w:t xml:space="preserve"> que </w:t>
      </w:r>
      <w:r w:rsidRPr="006102B2">
        <w:rPr>
          <w:rStyle w:val="Fontepargpadro2"/>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6102B2" w:rsidRDefault="00AF7FF3" w:rsidP="00AF7FF3">
      <w:pPr>
        <w:ind w:right="438"/>
        <w:rPr>
          <w:b/>
          <w:bCs/>
          <w:sz w:val="20"/>
          <w:szCs w:val="20"/>
        </w:rPr>
      </w:pP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COOPERATIVAS</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AF7FF3" w:rsidRPr="006102B2" w:rsidRDefault="00AF7FF3" w:rsidP="00AF7FF3">
      <w:pPr>
        <w:ind w:left="284" w:right="438"/>
        <w:jc w:val="center"/>
        <w:rPr>
          <w:rFonts w:cstheme="minorHAnsi"/>
          <w:sz w:val="20"/>
          <w:szCs w:val="20"/>
        </w:rPr>
      </w:pPr>
    </w:p>
    <w:p w:rsidR="00AF7FF3" w:rsidRPr="006102B2" w:rsidRDefault="00AF7FF3" w:rsidP="00AF7FF3">
      <w:pPr>
        <w:ind w:left="284" w:right="438"/>
        <w:jc w:val="center"/>
        <w:rPr>
          <w:rFonts w:cstheme="minorHAnsi"/>
          <w:b/>
          <w:sz w:val="20"/>
          <w:szCs w:val="20"/>
        </w:rPr>
      </w:pPr>
      <w:r w:rsidRPr="006102B2">
        <w:rPr>
          <w:rFonts w:cstheme="minorHAnsi"/>
          <w:b/>
          <w:sz w:val="20"/>
          <w:szCs w:val="20"/>
        </w:rPr>
        <w:t>NO CASO DE ME/EPP</w:t>
      </w:r>
    </w:p>
    <w:p w:rsidR="00AF7FF3" w:rsidRPr="006102B2" w:rsidRDefault="00AF7FF3" w:rsidP="00AF7FF3">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6102B2" w:rsidRDefault="00AF7FF3" w:rsidP="00AF7FF3">
      <w:pPr>
        <w:tabs>
          <w:tab w:val="left" w:pos="9356"/>
        </w:tabs>
        <w:ind w:left="284" w:right="438"/>
        <w:jc w:val="both"/>
        <w:rPr>
          <w:rFonts w:cstheme="minorHAnsi"/>
          <w:sz w:val="20"/>
          <w:szCs w:val="20"/>
        </w:rPr>
      </w:pPr>
    </w:p>
    <w:p w:rsidR="00AF7FF3" w:rsidRPr="006102B2" w:rsidRDefault="00AF7FF3" w:rsidP="00AF7FF3">
      <w:pPr>
        <w:tabs>
          <w:tab w:val="left" w:pos="9356"/>
        </w:tabs>
        <w:ind w:left="284" w:right="438"/>
        <w:jc w:val="both"/>
        <w:rPr>
          <w:rFonts w:cstheme="minorHAnsi"/>
          <w:sz w:val="20"/>
          <w:szCs w:val="20"/>
        </w:rPr>
      </w:pPr>
      <w:r w:rsidRPr="006102B2">
        <w:rPr>
          <w:rFonts w:cstheme="minorHAnsi"/>
          <w:sz w:val="20"/>
          <w:szCs w:val="20"/>
        </w:rPr>
        <w:t>Por ser verdade, firma a presente.</w:t>
      </w: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pPr>
    </w:p>
    <w:p w:rsidR="00AF7FF3" w:rsidRPr="006102B2" w:rsidRDefault="00AF7FF3" w:rsidP="00AF7FF3">
      <w:pPr>
        <w:tabs>
          <w:tab w:val="left" w:pos="9356"/>
        </w:tabs>
        <w:ind w:left="142" w:right="580"/>
        <w:jc w:val="center"/>
        <w:rPr>
          <w:rFonts w:cstheme="minorHAnsi"/>
          <w:sz w:val="20"/>
          <w:szCs w:val="20"/>
        </w:rPr>
        <w:sectPr w:rsidR="00AF7FF3"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p>
    <w:p w:rsidR="00AB68D5" w:rsidRDefault="00B7433D" w:rsidP="00AB68D5">
      <w:pPr>
        <w:ind w:left="544"/>
      </w:pPr>
      <w:r w:rsidRPr="00B7433D">
        <w:rPr>
          <w:noProof/>
        </w:rPr>
      </w:r>
      <w:r>
        <w:rPr>
          <w:noProof/>
        </w:rPr>
        <w:pict>
          <v:group id="Agrupar 12" o:spid="_x0000_s103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">
            <v:rect id="Rectangle 22" o:spid="_x0000_s103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shape id="AutoShape 21" o:spid="_x0000_s103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3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AB68D5" w:rsidRDefault="00AB68D5" w:rsidP="00AB68D5">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AB68D5" w:rsidRDefault="00AB68D5" w:rsidP="00AB68D5">
      <w:pPr>
        <w:spacing w:before="5"/>
      </w:pPr>
    </w:p>
    <w:p w:rsidR="00AB68D5" w:rsidRDefault="00AB68D5" w:rsidP="00AB68D5">
      <w:pPr>
        <w:spacing w:before="11"/>
        <w:rPr>
          <w:b/>
        </w:rPr>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Administração, Finanças e Planejamento, o(a) Sr(a).</w:t>
      </w:r>
      <w:r>
        <w:rPr>
          <w:sz w:val="20"/>
          <w:szCs w:val="20"/>
          <w:u w:val="thick"/>
        </w:rPr>
        <w:tab/>
      </w:r>
      <w:r>
        <w:rPr>
          <w:sz w:val="20"/>
          <w:szCs w:val="20"/>
          <w:u w:val="thick"/>
        </w:rPr>
        <w:tab/>
      </w:r>
      <w:r>
        <w:rPr>
          <w:sz w:val="20"/>
          <w:szCs w:val="20"/>
        </w:rPr>
        <w:t>, brasileiro(a), estado civil, profissão, inscrito(a) no CPF/MF sob onº</w:t>
      </w:r>
      <w:r>
        <w:rPr>
          <w:sz w:val="20"/>
          <w:szCs w:val="20"/>
          <w:u w:val="single"/>
        </w:rPr>
        <w:tab/>
      </w:r>
      <w:r>
        <w:rPr>
          <w:sz w:val="20"/>
          <w:szCs w:val="20"/>
        </w:rPr>
        <w:t>,  portador(a)  da  Cédula  deIdentidadenº</w:t>
      </w:r>
      <w:r>
        <w:rPr>
          <w:sz w:val="20"/>
          <w:szCs w:val="20"/>
          <w:u w:val="single"/>
        </w:rPr>
        <w:tab/>
      </w:r>
      <w:r>
        <w:rPr>
          <w:sz w:val="20"/>
          <w:szCs w:val="20"/>
        </w:rPr>
        <w:t xml:space="preserve">SSP,______ residente e domiciliado(a) na Cidade de Afrânio-PE, doravante denominado simplesmente </w:t>
      </w:r>
      <w:r>
        <w:rPr>
          <w:b/>
          <w:sz w:val="20"/>
          <w:szCs w:val="20"/>
        </w:rPr>
        <w:t xml:space="preserve">CONTRATANTE,  </w:t>
      </w:r>
      <w:r>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AB68D5" w:rsidRDefault="00AB68D5" w:rsidP="00AB68D5">
      <w:pPr>
        <w:ind w:left="426" w:right="566"/>
        <w:jc w:val="both"/>
      </w:pPr>
    </w:p>
    <w:p w:rsidR="00AB68D5" w:rsidRDefault="00AB68D5" w:rsidP="00AB68D5">
      <w:pPr>
        <w:ind w:left="426" w:right="566"/>
        <w:jc w:val="both"/>
      </w:pPr>
    </w:p>
    <w:p w:rsidR="00AB68D5" w:rsidRPr="00102279" w:rsidRDefault="00AB68D5" w:rsidP="00DC7724">
      <w:pPr>
        <w:pStyle w:val="PargrafodaLista"/>
        <w:numPr>
          <w:ilvl w:val="0"/>
          <w:numId w:val="36"/>
        </w:numPr>
        <w:spacing w:before="4"/>
        <w:ind w:hanging="219"/>
        <w:rPr>
          <w:b/>
        </w:rPr>
      </w:pPr>
      <w:r w:rsidRPr="00102279">
        <w:rPr>
          <w:b/>
        </w:rPr>
        <w:t>DO OBJETO</w:t>
      </w:r>
    </w:p>
    <w:p w:rsidR="00102279" w:rsidRPr="00102279" w:rsidRDefault="00102279" w:rsidP="00102279">
      <w:pPr>
        <w:pStyle w:val="PargrafodaLista"/>
        <w:spacing w:before="4"/>
        <w:ind w:left="786"/>
        <w:rPr>
          <w:b/>
        </w:rPr>
      </w:pPr>
    </w:p>
    <w:p w:rsidR="00BB7ABB" w:rsidRDefault="00AB68D5" w:rsidP="00BB7ABB">
      <w:pPr>
        <w:spacing w:line="276" w:lineRule="auto"/>
        <w:ind w:left="567" w:right="574"/>
        <w:jc w:val="both"/>
        <w:rPr>
          <w:sz w:val="20"/>
          <w:szCs w:val="20"/>
        </w:rPr>
      </w:pPr>
      <w:r>
        <w:rPr>
          <w:b/>
          <w:sz w:val="20"/>
          <w:szCs w:val="20"/>
        </w:rPr>
        <w:t xml:space="preserve">1.1. </w:t>
      </w:r>
      <w:r>
        <w:rPr>
          <w:sz w:val="20"/>
          <w:szCs w:val="20"/>
        </w:rPr>
        <w:t xml:space="preserve">A presente Ata tem por objeto o </w:t>
      </w:r>
      <w:r w:rsidR="00BB7ABB" w:rsidRPr="00A06550">
        <w:rPr>
          <w:sz w:val="20"/>
          <w:szCs w:val="20"/>
        </w:rPr>
        <w:t>eventual contratação de empresa</w:t>
      </w:r>
      <w:r w:rsidR="00BB7ABB">
        <w:rPr>
          <w:sz w:val="20"/>
          <w:szCs w:val="20"/>
        </w:rPr>
        <w:t xml:space="preserve"> (s)</w:t>
      </w:r>
      <w:r w:rsidR="00BB7ABB" w:rsidRPr="00A06550">
        <w:rPr>
          <w:sz w:val="20"/>
          <w:szCs w:val="20"/>
        </w:rPr>
        <w:t xml:space="preserve"> especializada</w:t>
      </w:r>
      <w:r w:rsidR="00BB7ABB">
        <w:rPr>
          <w:sz w:val="20"/>
          <w:szCs w:val="20"/>
        </w:rPr>
        <w:t xml:space="preserve"> (s)</w:t>
      </w:r>
      <w:r w:rsidR="00BB7ABB" w:rsidRPr="00A06550">
        <w:rPr>
          <w:sz w:val="20"/>
          <w:szCs w:val="20"/>
        </w:rPr>
        <w:t xml:space="preserve"> no </w:t>
      </w:r>
      <w:r w:rsidR="00BB7ABB" w:rsidRPr="002C726E">
        <w:rPr>
          <w:sz w:val="20"/>
          <w:szCs w:val="20"/>
        </w:rPr>
        <w:t xml:space="preserve">fornecimento de alimentos perecíveis – </w:t>
      </w:r>
      <w:r w:rsidR="00BB7ABB" w:rsidRPr="002C726E">
        <w:rPr>
          <w:b/>
          <w:bCs/>
          <w:sz w:val="20"/>
          <w:szCs w:val="20"/>
        </w:rPr>
        <w:t>TIPO CARNE</w:t>
      </w:r>
      <w:r w:rsidR="00BB7ABB" w:rsidRPr="002C726E">
        <w:rPr>
          <w:sz w:val="20"/>
          <w:szCs w:val="20"/>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w:t>
      </w:r>
      <w:r w:rsidR="00BB7ABB" w:rsidRPr="00A06550">
        <w:rPr>
          <w:sz w:val="20"/>
          <w:szCs w:val="20"/>
        </w:rPr>
        <w:t xml:space="preserve">,conforme solicitação expressa da Secretaria Municipal de Saúde e nos termos e condições estabelecidos no Termo de Referência e </w:t>
      </w:r>
      <w:r w:rsidR="00BB7ABB">
        <w:rPr>
          <w:sz w:val="20"/>
          <w:szCs w:val="20"/>
        </w:rPr>
        <w:t>demais</w:t>
      </w:r>
      <w:r w:rsidR="00BB7ABB" w:rsidRPr="00A06550">
        <w:rPr>
          <w:sz w:val="20"/>
          <w:szCs w:val="20"/>
        </w:rPr>
        <w:t xml:space="preserve"> anexos.</w:t>
      </w:r>
    </w:p>
    <w:p w:rsidR="00102279" w:rsidRDefault="00102279" w:rsidP="00102279">
      <w:pPr>
        <w:spacing w:line="276" w:lineRule="auto"/>
        <w:ind w:left="426" w:right="574"/>
        <w:jc w:val="both"/>
        <w:rPr>
          <w:sz w:val="20"/>
          <w:szCs w:val="20"/>
        </w:rPr>
      </w:pPr>
    </w:p>
    <w:p w:rsidR="001477DC" w:rsidRDefault="001477DC" w:rsidP="001477DC">
      <w:pPr>
        <w:spacing w:line="276" w:lineRule="auto"/>
        <w:ind w:left="426" w:right="580"/>
        <w:jc w:val="both"/>
        <w:rPr>
          <w:sz w:val="18"/>
        </w:rPr>
      </w:pPr>
    </w:p>
    <w:p w:rsidR="00AB68D5" w:rsidRDefault="00AB68D5" w:rsidP="00AB68D5">
      <w:pPr>
        <w:spacing w:before="10"/>
        <w:ind w:left="426"/>
        <w:rPr>
          <w:b/>
        </w:rPr>
      </w:pPr>
      <w:r>
        <w:rPr>
          <w:b/>
        </w:rPr>
        <w:t>2. DOS PREÇOS, ESPECIFICAÇÕES E QUANTITATIVOS</w:t>
      </w:r>
    </w:p>
    <w:p w:rsidR="00AB68D5" w:rsidRDefault="00AB68D5" w:rsidP="00AB68D5">
      <w:pPr>
        <w:spacing w:before="111" w:line="223" w:lineRule="auto"/>
        <w:ind w:left="390" w:right="395"/>
        <w:jc w:val="both"/>
      </w:pPr>
      <w:r>
        <w:rPr>
          <w:b/>
        </w:rPr>
        <w:t xml:space="preserve">2.1. </w:t>
      </w:r>
      <w:r>
        <w:t>Os preços registrado, as especificações do objeto, a quantidade, prestador(es) e as demais condições ofertadas na(s) proposta(s) são as que seguem:</w:t>
      </w:r>
    </w:p>
    <w:p w:rsidR="00AB68D5" w:rsidRDefault="00AB68D5" w:rsidP="00AB68D5">
      <w:pPr>
        <w:spacing w:before="3"/>
      </w:pPr>
    </w:p>
    <w:tbl>
      <w:tblPr>
        <w:tblW w:w="10170"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4"/>
        <w:gridCol w:w="1276"/>
        <w:gridCol w:w="1135"/>
        <w:gridCol w:w="1419"/>
        <w:gridCol w:w="1100"/>
      </w:tblGrid>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EMPRESA:</w:t>
            </w:r>
          </w:p>
        </w:tc>
      </w:tr>
      <w:tr w:rsidR="00AB68D5" w:rsidTr="00AB68D5">
        <w:trPr>
          <w:trHeight w:val="241"/>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CNPJ:</w:t>
            </w:r>
          </w:p>
        </w:tc>
      </w:tr>
      <w:tr w:rsidR="00AB68D5" w:rsidTr="00AB68D5">
        <w:trPr>
          <w:trHeight w:val="239"/>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19" w:lineRule="exact"/>
              <w:ind w:left="112"/>
              <w:rPr>
                <w:b/>
                <w:sz w:val="20"/>
              </w:rPr>
            </w:pPr>
            <w:r>
              <w:rPr>
                <w:b/>
                <w:sz w:val="20"/>
              </w:rPr>
              <w:t>ENDEREÇO:</w:t>
            </w:r>
          </w:p>
        </w:tc>
      </w:tr>
      <w:tr w:rsidR="00AB68D5" w:rsidTr="00AB68D5">
        <w:trPr>
          <w:trHeight w:val="244"/>
        </w:trPr>
        <w:tc>
          <w:tcPr>
            <w:tcW w:w="10163" w:type="dxa"/>
            <w:gridSpan w:val="6"/>
            <w:tcBorders>
              <w:top w:val="single" w:sz="4" w:space="0" w:color="000000"/>
              <w:left w:val="single" w:sz="6" w:space="0" w:color="000000"/>
              <w:bottom w:val="single" w:sz="4" w:space="0" w:color="000000"/>
              <w:right w:val="single" w:sz="4" w:space="0" w:color="000000"/>
            </w:tcBorders>
            <w:shd w:val="clear" w:color="auto" w:fill="D9D9D9"/>
            <w:hideMark/>
          </w:tcPr>
          <w:p w:rsidR="00AB68D5" w:rsidRDefault="00AB68D5">
            <w:pPr>
              <w:spacing w:line="222" w:lineRule="exact"/>
              <w:ind w:left="112"/>
              <w:rPr>
                <w:b/>
                <w:sz w:val="20"/>
              </w:rPr>
            </w:pPr>
            <w:r>
              <w:rPr>
                <w:b/>
                <w:sz w:val="20"/>
              </w:rPr>
              <w:t>REPRESENTANTE:</w:t>
            </w:r>
          </w:p>
        </w:tc>
      </w:tr>
      <w:tr w:rsidR="00AB68D5" w:rsidTr="00AB68D5">
        <w:trPr>
          <w:trHeight w:val="236"/>
        </w:trPr>
        <w:tc>
          <w:tcPr>
            <w:tcW w:w="10163" w:type="dxa"/>
            <w:gridSpan w:val="6"/>
            <w:tcBorders>
              <w:top w:val="single" w:sz="4" w:space="0" w:color="000000"/>
              <w:left w:val="single" w:sz="6" w:space="0" w:color="000000"/>
              <w:bottom w:val="single" w:sz="8" w:space="0" w:color="000000"/>
              <w:right w:val="single" w:sz="4" w:space="0" w:color="000000"/>
            </w:tcBorders>
            <w:shd w:val="clear" w:color="auto" w:fill="D9D9D9"/>
            <w:hideMark/>
          </w:tcPr>
          <w:p w:rsidR="00AB68D5" w:rsidRDefault="00AB68D5">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AB68D5" w:rsidTr="00AB68D5">
        <w:trPr>
          <w:trHeight w:val="499"/>
        </w:trPr>
        <w:tc>
          <w:tcPr>
            <w:tcW w:w="1126" w:type="dxa"/>
            <w:tcBorders>
              <w:top w:val="single" w:sz="8" w:space="0" w:color="000000"/>
              <w:left w:val="single" w:sz="6" w:space="0" w:color="000000"/>
              <w:bottom w:val="single" w:sz="4" w:space="0" w:color="000000"/>
              <w:right w:val="single" w:sz="4" w:space="0" w:color="000000"/>
            </w:tcBorders>
            <w:shd w:val="clear" w:color="auto" w:fill="F0F0F0"/>
            <w:hideMark/>
          </w:tcPr>
          <w:p w:rsidR="00AB68D5" w:rsidRDefault="00AB68D5">
            <w:pPr>
              <w:spacing w:before="128"/>
              <w:ind w:left="76"/>
              <w:rPr>
                <w:b/>
                <w:sz w:val="20"/>
              </w:rPr>
            </w:pPr>
            <w:r>
              <w:rPr>
                <w:b/>
                <w:sz w:val="20"/>
              </w:rPr>
              <w:t>ITENS</w:t>
            </w:r>
          </w:p>
        </w:tc>
        <w:tc>
          <w:tcPr>
            <w:tcW w:w="4111"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right="1717"/>
              <w:rPr>
                <w:b/>
                <w:sz w:val="20"/>
              </w:rPr>
            </w:pPr>
            <w:r>
              <w:rPr>
                <w:b/>
                <w:sz w:val="20"/>
              </w:rPr>
              <w:t>DESCRIÇÃO</w:t>
            </w:r>
          </w:p>
        </w:tc>
        <w:tc>
          <w:tcPr>
            <w:tcW w:w="1275"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153"/>
              <w:rPr>
                <w:b/>
                <w:sz w:val="20"/>
              </w:rPr>
            </w:pPr>
            <w:r>
              <w:rPr>
                <w:b/>
                <w:sz w:val="20"/>
              </w:rPr>
              <w:t>QUANT.</w:t>
            </w:r>
          </w:p>
        </w:tc>
        <w:tc>
          <w:tcPr>
            <w:tcW w:w="1134"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before="128"/>
              <w:ind w:left="238"/>
              <w:rPr>
                <w:b/>
                <w:sz w:val="20"/>
              </w:rPr>
            </w:pPr>
            <w:r>
              <w:rPr>
                <w:b/>
                <w:sz w:val="20"/>
              </w:rPr>
              <w:t>UNID.</w:t>
            </w:r>
          </w:p>
        </w:tc>
        <w:tc>
          <w:tcPr>
            <w:tcW w:w="1418"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left="80"/>
              <w:rPr>
                <w:b/>
                <w:sz w:val="20"/>
              </w:rPr>
            </w:pPr>
            <w:r>
              <w:rPr>
                <w:b/>
                <w:sz w:val="20"/>
              </w:rPr>
              <w:t xml:space="preserve">VALOR </w:t>
            </w:r>
            <w:r>
              <w:rPr>
                <w:b/>
                <w:w w:val="90"/>
                <w:sz w:val="20"/>
              </w:rPr>
              <w:t>UNITÁRIO</w:t>
            </w:r>
          </w:p>
        </w:tc>
        <w:tc>
          <w:tcPr>
            <w:tcW w:w="1099" w:type="dxa"/>
            <w:tcBorders>
              <w:top w:val="single" w:sz="8" w:space="0" w:color="000000"/>
              <w:left w:val="single" w:sz="4" w:space="0" w:color="000000"/>
              <w:bottom w:val="single" w:sz="4" w:space="0" w:color="000000"/>
              <w:right w:val="single" w:sz="4" w:space="0" w:color="000000"/>
            </w:tcBorders>
            <w:shd w:val="clear" w:color="auto" w:fill="F0F0F0"/>
            <w:hideMark/>
          </w:tcPr>
          <w:p w:rsidR="00AB68D5" w:rsidRDefault="00AB68D5">
            <w:pPr>
              <w:spacing w:line="240" w:lineRule="exact"/>
              <w:ind w:right="38"/>
              <w:rPr>
                <w:b/>
                <w:sz w:val="20"/>
              </w:rPr>
            </w:pPr>
            <w:r>
              <w:rPr>
                <w:b/>
                <w:w w:val="95"/>
                <w:sz w:val="20"/>
              </w:rPr>
              <w:t>VALOR</w:t>
            </w:r>
            <w:r>
              <w:rPr>
                <w:b/>
                <w:spacing w:val="-1"/>
                <w:sz w:val="20"/>
              </w:rPr>
              <w:t>TOTAL</w:t>
            </w:r>
          </w:p>
        </w:tc>
      </w:tr>
      <w:tr w:rsidR="00AB68D5" w:rsidTr="00AB68D5">
        <w:trPr>
          <w:trHeight w:val="242"/>
        </w:trPr>
        <w:tc>
          <w:tcPr>
            <w:tcW w:w="1126" w:type="dxa"/>
            <w:tcBorders>
              <w:top w:val="single" w:sz="4" w:space="0" w:color="000000"/>
              <w:left w:val="single" w:sz="6" w:space="0" w:color="000000"/>
              <w:bottom w:val="single" w:sz="4" w:space="0" w:color="000000"/>
              <w:right w:val="single" w:sz="4" w:space="0" w:color="000000"/>
            </w:tcBorders>
            <w:shd w:val="clear" w:color="auto" w:fill="F0F0F0"/>
          </w:tcPr>
          <w:p w:rsidR="00AB68D5" w:rsidRDefault="00AB68D5">
            <w:pPr>
              <w:rPr>
                <w:rFonts w:ascii="Times New Roman"/>
                <w:sz w:val="16"/>
              </w:rPr>
            </w:pPr>
          </w:p>
        </w:tc>
        <w:tc>
          <w:tcPr>
            <w:tcW w:w="4111"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275"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134"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418"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c>
          <w:tcPr>
            <w:tcW w:w="1099" w:type="dxa"/>
            <w:tcBorders>
              <w:top w:val="single" w:sz="4" w:space="0" w:color="000000"/>
              <w:left w:val="single" w:sz="4" w:space="0" w:color="000000"/>
              <w:bottom w:val="single" w:sz="4" w:space="0" w:color="000000"/>
              <w:right w:val="single" w:sz="4" w:space="0" w:color="000000"/>
            </w:tcBorders>
          </w:tcPr>
          <w:p w:rsidR="00AB68D5" w:rsidRDefault="00AB68D5">
            <w:pPr>
              <w:rPr>
                <w:rFonts w:ascii="Times New Roman"/>
                <w:sz w:val="16"/>
              </w:rPr>
            </w:pPr>
          </w:p>
        </w:tc>
      </w:tr>
      <w:tr w:rsidR="00AB68D5" w:rsidTr="00AB68D5">
        <w:trPr>
          <w:trHeight w:val="244"/>
        </w:trPr>
        <w:tc>
          <w:tcPr>
            <w:tcW w:w="9064" w:type="dxa"/>
            <w:gridSpan w:val="5"/>
            <w:tcBorders>
              <w:top w:val="single" w:sz="4" w:space="0" w:color="000000"/>
              <w:left w:val="single" w:sz="6" w:space="0" w:color="000000"/>
              <w:bottom w:val="single" w:sz="4" w:space="0" w:color="000000"/>
              <w:right w:val="single" w:sz="4" w:space="0" w:color="000000"/>
            </w:tcBorders>
            <w:shd w:val="clear" w:color="auto" w:fill="F0F0F0"/>
            <w:hideMark/>
          </w:tcPr>
          <w:p w:rsidR="00AB68D5" w:rsidRDefault="00AB68D5">
            <w:pPr>
              <w:spacing w:line="219" w:lineRule="exact"/>
              <w:ind w:left="76"/>
              <w:rPr>
                <w:b/>
                <w:sz w:val="20"/>
              </w:rPr>
            </w:pPr>
            <w:r>
              <w:rPr>
                <w:b/>
                <w:sz w:val="20"/>
              </w:rPr>
              <w:t>VALORTOTAL:</w:t>
            </w:r>
          </w:p>
        </w:tc>
        <w:tc>
          <w:tcPr>
            <w:tcW w:w="1099" w:type="dxa"/>
            <w:tcBorders>
              <w:top w:val="single" w:sz="4" w:space="0" w:color="000000"/>
              <w:left w:val="single" w:sz="4" w:space="0" w:color="000000"/>
              <w:bottom w:val="single" w:sz="4" w:space="0" w:color="000000"/>
              <w:right w:val="single" w:sz="4" w:space="0" w:color="000000"/>
            </w:tcBorders>
            <w:shd w:val="clear" w:color="auto" w:fill="F0F0F0"/>
          </w:tcPr>
          <w:p w:rsidR="00AB68D5" w:rsidRDefault="00AB68D5">
            <w:pPr>
              <w:rPr>
                <w:rFonts w:ascii="Times New Roman"/>
                <w:sz w:val="16"/>
              </w:rPr>
            </w:pPr>
          </w:p>
        </w:tc>
      </w:tr>
    </w:tbl>
    <w:p w:rsidR="00AB68D5" w:rsidRDefault="00AB68D5" w:rsidP="00AB68D5">
      <w:pPr>
        <w:pStyle w:val="m-1299075311321444052gmail-msonospacing"/>
        <w:tabs>
          <w:tab w:val="left" w:pos="1039"/>
        </w:tabs>
        <w:rPr>
          <w:rFonts w:ascii="Verdana" w:hAnsi="Verdana"/>
          <w:sz w:val="20"/>
          <w:szCs w:val="20"/>
        </w:rPr>
      </w:pPr>
    </w:p>
    <w:p w:rsidR="00AB68D5" w:rsidRPr="0058096E" w:rsidRDefault="00AB68D5" w:rsidP="00AB68D5">
      <w:pPr>
        <w:pStyle w:val="m-1299075311321444052gmail-msonospacing"/>
        <w:tabs>
          <w:tab w:val="left" w:pos="1039"/>
        </w:tabs>
        <w:jc w:val="both"/>
        <w:rPr>
          <w:rFonts w:ascii="Verdana" w:hAnsi="Verdana"/>
          <w:b/>
          <w:bCs/>
          <w:sz w:val="20"/>
          <w:szCs w:val="20"/>
        </w:rPr>
      </w:pPr>
      <w:r w:rsidRPr="0058096E">
        <w:rPr>
          <w:rFonts w:ascii="Verdana" w:hAnsi="Verdana"/>
          <w:b/>
          <w:bCs/>
          <w:sz w:val="20"/>
          <w:szCs w:val="20"/>
        </w:rPr>
        <w:t xml:space="preserve">      3. DO ÓRGÃO GERENCIADOR E</w:t>
      </w:r>
      <w:r w:rsidRPr="0058096E">
        <w:rPr>
          <w:rFonts w:ascii="Verdana" w:hAnsi="Verdana"/>
          <w:b/>
          <w:bCs/>
          <w:spacing w:val="-2"/>
          <w:sz w:val="20"/>
          <w:szCs w:val="20"/>
        </w:rPr>
        <w:t>PARTICIPANTE(S)</w:t>
      </w:r>
    </w:p>
    <w:p w:rsidR="00AB68D5" w:rsidRDefault="00AB68D5" w:rsidP="00DC7724">
      <w:pPr>
        <w:numPr>
          <w:ilvl w:val="1"/>
          <w:numId w:val="15"/>
        </w:numPr>
        <w:tabs>
          <w:tab w:val="left" w:pos="1384"/>
        </w:tabs>
        <w:spacing w:before="127" w:line="360" w:lineRule="auto"/>
        <w:ind w:left="426" w:right="553" w:firstLine="0"/>
        <w:jc w:val="both"/>
        <w:rPr>
          <w:sz w:val="20"/>
          <w:szCs w:val="20"/>
        </w:rPr>
      </w:pPr>
      <w:r>
        <w:rPr>
          <w:sz w:val="20"/>
          <w:szCs w:val="20"/>
        </w:rPr>
        <w:t xml:space="preserve">O órgão gerenciador será a Secretaria Municipal de </w:t>
      </w:r>
      <w:r w:rsidR="0058096E">
        <w:rPr>
          <w:sz w:val="20"/>
          <w:szCs w:val="20"/>
        </w:rPr>
        <w:t>Saúde.</w:t>
      </w:r>
    </w:p>
    <w:p w:rsidR="0058096E" w:rsidRPr="0058096E" w:rsidRDefault="0058096E" w:rsidP="0058096E">
      <w:pPr>
        <w:tabs>
          <w:tab w:val="left" w:pos="1384"/>
        </w:tabs>
        <w:spacing w:before="127" w:line="360" w:lineRule="auto"/>
        <w:ind w:left="426" w:right="553"/>
        <w:jc w:val="both"/>
        <w:rPr>
          <w:sz w:val="20"/>
          <w:szCs w:val="20"/>
        </w:rPr>
      </w:pPr>
    </w:p>
    <w:p w:rsidR="00AB68D5" w:rsidRDefault="00AB68D5" w:rsidP="0058096E">
      <w:pPr>
        <w:pStyle w:val="Ttulo1"/>
        <w:tabs>
          <w:tab w:val="left" w:pos="677"/>
          <w:tab w:val="left" w:pos="10347"/>
        </w:tabs>
        <w:spacing w:before="1"/>
        <w:ind w:left="426"/>
        <w:jc w:val="both"/>
      </w:pPr>
      <w:r>
        <w:rPr>
          <w:color w:val="000000"/>
          <w:w w:val="95"/>
          <w:shd w:val="clear" w:color="auto" w:fill="D4E1BA"/>
        </w:rPr>
        <w:t>4. DA ATA DE REGISTRO DE PREÇOS.</w:t>
      </w:r>
      <w:r>
        <w:rPr>
          <w:color w:val="000000"/>
          <w:shd w:val="clear" w:color="auto" w:fill="D4E1BA"/>
        </w:rPr>
        <w:tab/>
      </w:r>
    </w:p>
    <w:p w:rsidR="00AB68D5" w:rsidRDefault="00AB68D5" w:rsidP="0058096E">
      <w:pPr>
        <w:spacing w:before="10"/>
        <w:ind w:left="426"/>
        <w:jc w:val="both"/>
        <w:rPr>
          <w:b/>
          <w:sz w:val="19"/>
          <w:highlight w:val="yellow"/>
        </w:rPr>
      </w:pPr>
    </w:p>
    <w:p w:rsidR="00AB68D5" w:rsidRDefault="00AB68D5" w:rsidP="0058096E">
      <w:pPr>
        <w:tabs>
          <w:tab w:val="left" w:pos="1384"/>
        </w:tabs>
        <w:ind w:left="426" w:right="552"/>
        <w:jc w:val="both"/>
        <w:rPr>
          <w:sz w:val="20"/>
          <w:szCs w:val="20"/>
        </w:rPr>
      </w:pPr>
      <w:r>
        <w:rPr>
          <w:sz w:val="20"/>
          <w:szCs w:val="20"/>
        </w:rPr>
        <w:t xml:space="preserve">4.1. Durante a vigência da ata, os órgãos e as entidades da Administração Pública federal, </w:t>
      </w:r>
      <w:r>
        <w:rPr>
          <w:sz w:val="20"/>
          <w:szCs w:val="20"/>
        </w:rPr>
        <w:lastRenderedPageBreak/>
        <w:t>estadual, distrital e municipal que não participaram do procedimento de IRP poderão aderir à ata de registro de preços na condição de não participantes, observados os seguintes requisitos:</w:t>
      </w:r>
    </w:p>
    <w:p w:rsidR="00AB68D5" w:rsidRDefault="00AB68D5" w:rsidP="0058096E">
      <w:pPr>
        <w:tabs>
          <w:tab w:val="left" w:pos="2099"/>
        </w:tabs>
        <w:ind w:left="426" w:right="550"/>
        <w:jc w:val="both"/>
        <w:rPr>
          <w:sz w:val="20"/>
          <w:szCs w:val="20"/>
        </w:rPr>
      </w:pPr>
    </w:p>
    <w:p w:rsidR="00AB68D5" w:rsidRDefault="00AB68D5" w:rsidP="0058096E">
      <w:pPr>
        <w:tabs>
          <w:tab w:val="left" w:pos="2099"/>
        </w:tabs>
        <w:ind w:left="426" w:right="550"/>
        <w:jc w:val="both"/>
        <w:rPr>
          <w:sz w:val="20"/>
          <w:szCs w:val="20"/>
        </w:rPr>
      </w:pPr>
      <w:r>
        <w:rPr>
          <w:sz w:val="20"/>
          <w:szCs w:val="20"/>
        </w:rPr>
        <w:t>4.1.1. apresentação de justificativa da vantagem da adesão, inclusive em situações de provável desabastecimento ou descontinuidade de serviço público;</w:t>
      </w:r>
    </w:p>
    <w:p w:rsidR="00AB68D5" w:rsidRDefault="00AB68D5" w:rsidP="0058096E">
      <w:pPr>
        <w:tabs>
          <w:tab w:val="left" w:pos="2155"/>
        </w:tabs>
        <w:ind w:left="426" w:right="589"/>
        <w:jc w:val="both"/>
        <w:rPr>
          <w:sz w:val="20"/>
          <w:szCs w:val="20"/>
        </w:rPr>
      </w:pPr>
    </w:p>
    <w:p w:rsidR="00AB68D5" w:rsidRDefault="00AB68D5" w:rsidP="0058096E">
      <w:pPr>
        <w:tabs>
          <w:tab w:val="left" w:pos="2155"/>
        </w:tabs>
        <w:ind w:left="426" w:right="589"/>
        <w:jc w:val="both"/>
        <w:rPr>
          <w:sz w:val="20"/>
          <w:szCs w:val="20"/>
        </w:rPr>
      </w:pPr>
      <w:r>
        <w:rPr>
          <w:sz w:val="20"/>
          <w:szCs w:val="20"/>
        </w:rPr>
        <w:t>4.1.2. demonstração de que os valores registrados estão compatíveis com os valores praticados pelo mercado na forma do art. 23 da Lei nº 14.133, de 2021; e</w:t>
      </w:r>
    </w:p>
    <w:p w:rsidR="00AB68D5" w:rsidRDefault="00AB68D5" w:rsidP="00DC7724">
      <w:pPr>
        <w:numPr>
          <w:ilvl w:val="2"/>
          <w:numId w:val="16"/>
        </w:numPr>
        <w:tabs>
          <w:tab w:val="left" w:pos="2155"/>
        </w:tabs>
        <w:ind w:left="426" w:hanging="180"/>
        <w:jc w:val="both"/>
        <w:rPr>
          <w:sz w:val="20"/>
          <w:szCs w:val="20"/>
        </w:rPr>
      </w:pPr>
    </w:p>
    <w:p w:rsidR="00AB68D5" w:rsidRDefault="00AB68D5" w:rsidP="0058096E">
      <w:pPr>
        <w:tabs>
          <w:tab w:val="left" w:pos="360"/>
          <w:tab w:val="left" w:pos="2155"/>
        </w:tabs>
        <w:ind w:left="426"/>
        <w:jc w:val="both"/>
        <w:rPr>
          <w:sz w:val="20"/>
          <w:szCs w:val="20"/>
        </w:rPr>
      </w:pPr>
      <w:r>
        <w:rPr>
          <w:sz w:val="20"/>
          <w:szCs w:val="20"/>
        </w:rPr>
        <w:t xml:space="preserve">4.1.3. consulta e aceitação prévias do órgão ou da entidade gerenciadora e do </w:t>
      </w:r>
      <w:r>
        <w:rPr>
          <w:spacing w:val="-2"/>
          <w:sz w:val="20"/>
          <w:szCs w:val="20"/>
        </w:rPr>
        <w:t>fornecedor.</w:t>
      </w:r>
    </w:p>
    <w:p w:rsidR="00AB68D5" w:rsidRDefault="00AB68D5" w:rsidP="0058096E">
      <w:pPr>
        <w:tabs>
          <w:tab w:val="left" w:pos="1389"/>
        </w:tabs>
        <w:ind w:left="426" w:right="596"/>
        <w:jc w:val="both"/>
        <w:rPr>
          <w:sz w:val="20"/>
          <w:szCs w:val="20"/>
        </w:rPr>
      </w:pPr>
    </w:p>
    <w:p w:rsidR="00AB68D5" w:rsidRDefault="00AB68D5" w:rsidP="0058096E">
      <w:pPr>
        <w:tabs>
          <w:tab w:val="left" w:pos="1389"/>
        </w:tabs>
        <w:ind w:left="426" w:right="596"/>
        <w:jc w:val="both"/>
        <w:rPr>
          <w:sz w:val="20"/>
          <w:szCs w:val="20"/>
        </w:rPr>
      </w:pPr>
      <w:r>
        <w:rPr>
          <w:sz w:val="20"/>
          <w:szCs w:val="20"/>
        </w:rPr>
        <w:t>4.1.4. A autorização do órgão ou entidade gerenciadora apenas será realizada após a aceitação da adesão pelo fornecedor.</w:t>
      </w:r>
    </w:p>
    <w:p w:rsidR="00AB68D5" w:rsidRDefault="00AB68D5" w:rsidP="0058096E">
      <w:pPr>
        <w:tabs>
          <w:tab w:val="left" w:pos="2099"/>
        </w:tabs>
        <w:ind w:left="426" w:right="769"/>
        <w:jc w:val="both"/>
        <w:rPr>
          <w:sz w:val="20"/>
          <w:szCs w:val="20"/>
        </w:rPr>
      </w:pPr>
    </w:p>
    <w:p w:rsidR="00AB68D5" w:rsidRDefault="00AB68D5" w:rsidP="0058096E">
      <w:pPr>
        <w:tabs>
          <w:tab w:val="left" w:pos="2099"/>
        </w:tabs>
        <w:ind w:left="426"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AB68D5" w:rsidRDefault="00AB68D5" w:rsidP="0058096E">
      <w:pPr>
        <w:tabs>
          <w:tab w:val="left" w:pos="1439"/>
        </w:tabs>
        <w:ind w:left="426" w:right="552"/>
        <w:jc w:val="both"/>
        <w:rPr>
          <w:sz w:val="20"/>
          <w:szCs w:val="20"/>
        </w:rPr>
      </w:pPr>
    </w:p>
    <w:p w:rsidR="00AB68D5" w:rsidRDefault="00AB68D5" w:rsidP="0058096E">
      <w:pPr>
        <w:tabs>
          <w:tab w:val="left" w:pos="1439"/>
        </w:tabs>
        <w:ind w:left="426"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AB68D5" w:rsidRDefault="00AB68D5" w:rsidP="0058096E">
      <w:pPr>
        <w:tabs>
          <w:tab w:val="left" w:pos="1439"/>
        </w:tabs>
        <w:ind w:left="426" w:right="551"/>
        <w:jc w:val="both"/>
        <w:rPr>
          <w:sz w:val="20"/>
          <w:szCs w:val="20"/>
        </w:rPr>
      </w:pPr>
    </w:p>
    <w:p w:rsidR="00AB68D5" w:rsidRDefault="00AB68D5" w:rsidP="0058096E">
      <w:pPr>
        <w:tabs>
          <w:tab w:val="left" w:pos="1439"/>
        </w:tabs>
        <w:ind w:left="426"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AB68D5" w:rsidRDefault="00AB68D5" w:rsidP="0058096E">
      <w:pPr>
        <w:tabs>
          <w:tab w:val="left" w:pos="1384"/>
        </w:tabs>
        <w:ind w:left="426" w:right="552"/>
        <w:jc w:val="both"/>
        <w:rPr>
          <w:sz w:val="20"/>
          <w:szCs w:val="20"/>
        </w:rPr>
      </w:pPr>
    </w:p>
    <w:p w:rsidR="00AB68D5" w:rsidRDefault="00AB68D5" w:rsidP="0058096E">
      <w:pPr>
        <w:tabs>
          <w:tab w:val="left" w:pos="1384"/>
        </w:tabs>
        <w:ind w:left="426"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4.2. Dos limites para as </w:t>
      </w:r>
      <w:r>
        <w:rPr>
          <w:b/>
          <w:spacing w:val="-2"/>
          <w:sz w:val="20"/>
          <w:szCs w:val="20"/>
        </w:rPr>
        <w:t>adesões</w:t>
      </w:r>
    </w:p>
    <w:p w:rsidR="00AB68D5" w:rsidRDefault="00AB68D5" w:rsidP="0058096E">
      <w:pPr>
        <w:tabs>
          <w:tab w:val="left" w:pos="1384"/>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AB68D5" w:rsidRDefault="00AB68D5" w:rsidP="00DC7724">
      <w:pPr>
        <w:numPr>
          <w:ilvl w:val="1"/>
          <w:numId w:val="16"/>
        </w:numPr>
        <w:tabs>
          <w:tab w:val="left" w:pos="1384"/>
        </w:tabs>
        <w:ind w:left="426" w:right="550" w:hanging="360"/>
        <w:jc w:val="both"/>
        <w:rPr>
          <w:sz w:val="20"/>
          <w:szCs w:val="20"/>
        </w:rPr>
      </w:pPr>
    </w:p>
    <w:p w:rsidR="00AB68D5" w:rsidRDefault="00AB68D5" w:rsidP="0058096E">
      <w:pPr>
        <w:tabs>
          <w:tab w:val="left" w:pos="1384"/>
        </w:tabs>
        <w:ind w:left="426"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B68D5" w:rsidRDefault="00AB68D5" w:rsidP="0058096E">
      <w:pPr>
        <w:ind w:left="426"/>
        <w:jc w:val="both"/>
      </w:pPr>
    </w:p>
    <w:p w:rsidR="00AB68D5" w:rsidRDefault="00AB68D5" w:rsidP="0058096E">
      <w:pPr>
        <w:ind w:left="426"/>
        <w:jc w:val="both"/>
        <w:rPr>
          <w:b/>
          <w:sz w:val="20"/>
          <w:szCs w:val="20"/>
        </w:rPr>
      </w:pPr>
      <w:r>
        <w:rPr>
          <w:b/>
          <w:sz w:val="20"/>
          <w:szCs w:val="20"/>
        </w:rPr>
        <w:t xml:space="preserve">4.3. Vedação a acréscimo de </w:t>
      </w:r>
      <w:r>
        <w:rPr>
          <w:b/>
          <w:spacing w:val="-2"/>
          <w:sz w:val="20"/>
          <w:szCs w:val="20"/>
        </w:rPr>
        <w:t>quantitativos</w:t>
      </w:r>
    </w:p>
    <w:p w:rsidR="00AB68D5" w:rsidRDefault="00AB68D5" w:rsidP="0058096E">
      <w:pPr>
        <w:ind w:left="426"/>
        <w:jc w:val="both"/>
        <w:rPr>
          <w:b/>
          <w:sz w:val="20"/>
          <w:szCs w:val="20"/>
        </w:rPr>
      </w:pPr>
    </w:p>
    <w:p w:rsidR="00AB68D5" w:rsidRDefault="00AB68D5" w:rsidP="0058096E">
      <w:pPr>
        <w:ind w:left="426"/>
        <w:jc w:val="both"/>
        <w:rPr>
          <w:b/>
          <w:sz w:val="20"/>
          <w:szCs w:val="20"/>
        </w:rPr>
      </w:pPr>
      <w:r>
        <w:rPr>
          <w:sz w:val="20"/>
          <w:szCs w:val="20"/>
        </w:rPr>
        <w:t xml:space="preserve">4.3.1. É vedado efetuar acréscimos nos quantitativos fixados na ata de registro de </w:t>
      </w:r>
      <w:r>
        <w:rPr>
          <w:spacing w:val="-2"/>
          <w:sz w:val="20"/>
          <w:szCs w:val="20"/>
        </w:rPr>
        <w:t>preços.</w:t>
      </w:r>
    </w:p>
    <w:p w:rsidR="00AB68D5" w:rsidRDefault="00AB68D5" w:rsidP="0058096E">
      <w:pPr>
        <w:ind w:left="426"/>
        <w:jc w:val="both"/>
      </w:pPr>
    </w:p>
    <w:p w:rsidR="00AB68D5" w:rsidRPr="0058096E" w:rsidRDefault="00AB68D5" w:rsidP="0058096E">
      <w:pPr>
        <w:pStyle w:val="m-1299075311321444052gmail-msonospacing"/>
        <w:tabs>
          <w:tab w:val="left" w:pos="1041"/>
        </w:tabs>
        <w:ind w:left="426" w:right="592"/>
        <w:jc w:val="both"/>
        <w:rPr>
          <w:rFonts w:ascii="Verdana" w:hAnsi="Verdana"/>
          <w:b/>
          <w:bCs/>
          <w:sz w:val="20"/>
          <w:szCs w:val="20"/>
        </w:rPr>
      </w:pPr>
      <w:r w:rsidRPr="0058096E">
        <w:rPr>
          <w:rFonts w:ascii="Verdana" w:hAnsi="Verdana"/>
          <w:b/>
          <w:bCs/>
          <w:sz w:val="20"/>
          <w:szCs w:val="20"/>
        </w:rPr>
        <w:t xml:space="preserve">5. VALIDADE, FORMALIZAÇÃO DA ATA DE REGISTRO DE PREÇOS E CADASTRO </w:t>
      </w:r>
      <w:r w:rsidRPr="0058096E">
        <w:rPr>
          <w:rFonts w:ascii="Verdana" w:hAnsi="Verdana"/>
          <w:b/>
          <w:bCs/>
          <w:spacing w:val="-2"/>
          <w:sz w:val="20"/>
          <w:szCs w:val="20"/>
        </w:rPr>
        <w:t>RESERVA</w:t>
      </w:r>
    </w:p>
    <w:p w:rsidR="00AB68D5" w:rsidRDefault="00AB68D5" w:rsidP="0058096E">
      <w:pPr>
        <w:ind w:left="426"/>
        <w:jc w:val="both"/>
        <w:rPr>
          <w:b/>
          <w:sz w:val="19"/>
          <w:highlight w:val="yellow"/>
        </w:rPr>
      </w:pPr>
    </w:p>
    <w:p w:rsidR="00AB68D5" w:rsidRDefault="00AB68D5" w:rsidP="00DC7724">
      <w:pPr>
        <w:numPr>
          <w:ilvl w:val="1"/>
          <w:numId w:val="17"/>
        </w:numPr>
        <w:tabs>
          <w:tab w:val="left" w:pos="1384"/>
        </w:tabs>
        <w:ind w:left="426" w:right="548" w:firstLine="0"/>
        <w:jc w:val="both"/>
        <w:rPr>
          <w:sz w:val="20"/>
          <w:szCs w:val="20"/>
        </w:rPr>
      </w:pPr>
      <w:r>
        <w:rPr>
          <w:sz w:val="20"/>
          <w:szCs w:val="20"/>
        </w:rPr>
        <w:t xml:space="preserve">A validade da Ata de Registro de Preços será de </w:t>
      </w:r>
      <w:r>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rPr>
      </w:pPr>
      <w:r>
        <w:rPr>
          <w:sz w:val="20"/>
          <w:szCs w:val="20"/>
        </w:rPr>
        <w:t xml:space="preserve">5.3. Na formalização do contrato ou do instrumento substituto deverá haver a indicação da </w:t>
      </w:r>
      <w:r>
        <w:rPr>
          <w:sz w:val="20"/>
          <w:szCs w:val="20"/>
        </w:rPr>
        <w:lastRenderedPageBreak/>
        <w:t>disponibilidade dos créditos orçamentários respectivos.</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AB68D5" w:rsidRDefault="00AB68D5" w:rsidP="0058096E">
      <w:pPr>
        <w:ind w:left="426"/>
        <w:jc w:val="both"/>
        <w:rPr>
          <w:sz w:val="20"/>
          <w:szCs w:val="20"/>
        </w:rPr>
      </w:pPr>
    </w:p>
    <w:p w:rsidR="00AB68D5" w:rsidRDefault="00AB68D5" w:rsidP="0058096E">
      <w:pPr>
        <w:tabs>
          <w:tab w:val="left" w:pos="2148"/>
        </w:tabs>
        <w:ind w:left="426" w:right="553"/>
        <w:jc w:val="both"/>
        <w:rPr>
          <w:sz w:val="20"/>
          <w:szCs w:val="20"/>
        </w:rPr>
      </w:pPr>
      <w:r>
        <w:rPr>
          <w:sz w:val="20"/>
          <w:szCs w:val="20"/>
        </w:rPr>
        <w:t>5.4.1. O instrumento contratual de que trata o item 5.2. deverá ser assinado no prazo de validade da ata de registro de preços.</w:t>
      </w:r>
    </w:p>
    <w:p w:rsidR="00AB68D5" w:rsidRDefault="00AB68D5" w:rsidP="0058096E">
      <w:pPr>
        <w:tabs>
          <w:tab w:val="left" w:pos="2148"/>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5.5. Os contratos decorrentes do sistema de registro de preços poderão ser alterados, observado o art. 124 da Lei nº 14.133, de 2021.</w:t>
      </w:r>
    </w:p>
    <w:p w:rsidR="00AB68D5" w:rsidRDefault="00AB68D5" w:rsidP="0058096E">
      <w:pPr>
        <w:tabs>
          <w:tab w:val="left" w:pos="1384"/>
        </w:tabs>
        <w:ind w:left="426" w:right="555"/>
        <w:jc w:val="both"/>
        <w:rPr>
          <w:sz w:val="20"/>
          <w:szCs w:val="20"/>
        </w:rPr>
      </w:pPr>
    </w:p>
    <w:p w:rsidR="00AB68D5" w:rsidRDefault="00AB68D5" w:rsidP="0058096E">
      <w:pPr>
        <w:tabs>
          <w:tab w:val="left" w:pos="1384"/>
        </w:tabs>
        <w:ind w:left="426"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AB68D5" w:rsidRDefault="00AB68D5" w:rsidP="0058096E">
      <w:pPr>
        <w:tabs>
          <w:tab w:val="left" w:pos="2095"/>
        </w:tabs>
        <w:ind w:left="426" w:right="545"/>
        <w:jc w:val="both"/>
        <w:rPr>
          <w:sz w:val="20"/>
          <w:szCs w:val="20"/>
        </w:rPr>
      </w:pPr>
    </w:p>
    <w:p w:rsidR="00AB68D5" w:rsidRDefault="00AB68D5" w:rsidP="0058096E">
      <w:pPr>
        <w:tabs>
          <w:tab w:val="left" w:pos="2095"/>
        </w:tabs>
        <w:ind w:left="426"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AB68D5" w:rsidRDefault="00AB68D5" w:rsidP="0058096E">
      <w:pPr>
        <w:tabs>
          <w:tab w:val="left" w:pos="2095"/>
        </w:tabs>
        <w:ind w:left="426" w:right="550"/>
        <w:jc w:val="both"/>
        <w:rPr>
          <w:sz w:val="20"/>
          <w:szCs w:val="20"/>
        </w:rPr>
      </w:pPr>
    </w:p>
    <w:p w:rsidR="00AB68D5" w:rsidRDefault="00AB68D5" w:rsidP="00DC7724">
      <w:pPr>
        <w:numPr>
          <w:ilvl w:val="2"/>
          <w:numId w:val="18"/>
        </w:numPr>
        <w:tabs>
          <w:tab w:val="left" w:pos="2095"/>
        </w:tabs>
        <w:ind w:left="426" w:right="550" w:firstLine="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AB68D5" w:rsidRDefault="00AB68D5" w:rsidP="0058096E">
      <w:pPr>
        <w:tabs>
          <w:tab w:val="left" w:pos="2802"/>
        </w:tabs>
        <w:ind w:left="426" w:right="555"/>
        <w:jc w:val="both"/>
        <w:rPr>
          <w:sz w:val="20"/>
          <w:szCs w:val="20"/>
        </w:rPr>
      </w:pPr>
    </w:p>
    <w:p w:rsidR="00AB68D5" w:rsidRDefault="00AB68D5" w:rsidP="0058096E">
      <w:pPr>
        <w:tabs>
          <w:tab w:val="left" w:pos="2802"/>
        </w:tabs>
        <w:ind w:left="426" w:right="555"/>
        <w:jc w:val="both"/>
        <w:rPr>
          <w:sz w:val="20"/>
          <w:szCs w:val="20"/>
        </w:rPr>
      </w:pPr>
      <w:r>
        <w:rPr>
          <w:sz w:val="20"/>
          <w:szCs w:val="20"/>
        </w:rPr>
        <w:t>5.6.3. Aceitarem cotar os bens, as obras ou os serviços com preços iguais aos do adjudicatário, observada a classificação da licitação; e</w:t>
      </w:r>
    </w:p>
    <w:p w:rsidR="00AB68D5" w:rsidRDefault="00AB68D5" w:rsidP="0058096E">
      <w:pPr>
        <w:tabs>
          <w:tab w:val="left" w:pos="2802"/>
        </w:tabs>
        <w:ind w:left="426"/>
        <w:jc w:val="both"/>
        <w:rPr>
          <w:sz w:val="20"/>
          <w:szCs w:val="20"/>
        </w:rPr>
      </w:pPr>
    </w:p>
    <w:p w:rsidR="00AB68D5" w:rsidRDefault="00AB68D5" w:rsidP="0058096E">
      <w:pPr>
        <w:tabs>
          <w:tab w:val="left" w:pos="2802"/>
        </w:tabs>
        <w:ind w:left="426"/>
        <w:jc w:val="both"/>
        <w:rPr>
          <w:sz w:val="20"/>
          <w:szCs w:val="20"/>
        </w:rPr>
      </w:pPr>
      <w:r>
        <w:rPr>
          <w:sz w:val="20"/>
          <w:szCs w:val="20"/>
        </w:rPr>
        <w:t xml:space="preserve">5.6.4. Mantiverem sua proposta </w:t>
      </w:r>
      <w:r>
        <w:rPr>
          <w:spacing w:val="-2"/>
          <w:sz w:val="20"/>
          <w:szCs w:val="20"/>
        </w:rPr>
        <w:t>original.</w:t>
      </w:r>
    </w:p>
    <w:p w:rsidR="00AB68D5" w:rsidRDefault="00AB68D5" w:rsidP="0058096E">
      <w:pPr>
        <w:tabs>
          <w:tab w:val="left" w:pos="2095"/>
        </w:tabs>
        <w:ind w:left="426" w:right="553"/>
        <w:jc w:val="both"/>
        <w:rPr>
          <w:sz w:val="20"/>
          <w:szCs w:val="20"/>
        </w:rPr>
      </w:pPr>
    </w:p>
    <w:p w:rsidR="00AB68D5" w:rsidRDefault="00AB68D5" w:rsidP="0058096E">
      <w:pPr>
        <w:tabs>
          <w:tab w:val="left" w:pos="2095"/>
        </w:tabs>
        <w:ind w:left="426" w:right="553"/>
        <w:jc w:val="both"/>
        <w:rPr>
          <w:sz w:val="20"/>
          <w:szCs w:val="20"/>
        </w:rPr>
      </w:pPr>
      <w:r>
        <w:rPr>
          <w:sz w:val="20"/>
          <w:szCs w:val="20"/>
        </w:rPr>
        <w:t>5.6.5. Será respeitada, nas contratações, a ordem de classificação dos licitantes ou dos fornecedores registrados na ata.</w:t>
      </w:r>
    </w:p>
    <w:p w:rsidR="00AB68D5" w:rsidRDefault="00AB68D5" w:rsidP="0058096E">
      <w:pPr>
        <w:tabs>
          <w:tab w:val="left" w:pos="2095"/>
        </w:tabs>
        <w:ind w:left="426" w:right="553"/>
        <w:jc w:val="both"/>
        <w:rPr>
          <w:sz w:val="20"/>
          <w:szCs w:val="20"/>
        </w:rPr>
      </w:pPr>
    </w:p>
    <w:p w:rsidR="00AB68D5" w:rsidRDefault="00AB68D5" w:rsidP="0058096E">
      <w:pPr>
        <w:tabs>
          <w:tab w:val="left" w:pos="1384"/>
        </w:tabs>
        <w:ind w:left="426"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AB68D5" w:rsidRDefault="00AB68D5" w:rsidP="0058096E">
      <w:pPr>
        <w:tabs>
          <w:tab w:val="left" w:pos="1384"/>
        </w:tabs>
        <w:ind w:left="426" w:right="543"/>
        <w:jc w:val="both"/>
        <w:rPr>
          <w:sz w:val="20"/>
          <w:szCs w:val="20"/>
        </w:rPr>
      </w:pPr>
    </w:p>
    <w:p w:rsidR="00AB68D5" w:rsidRDefault="00AB68D5" w:rsidP="0058096E">
      <w:pPr>
        <w:tabs>
          <w:tab w:val="left" w:pos="1384"/>
        </w:tabs>
        <w:ind w:left="426"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AB68D5" w:rsidRDefault="00AB68D5" w:rsidP="0058096E">
      <w:pPr>
        <w:tabs>
          <w:tab w:val="left" w:pos="1384"/>
        </w:tabs>
        <w:ind w:left="426" w:right="543"/>
        <w:jc w:val="both"/>
        <w:rPr>
          <w:sz w:val="20"/>
          <w:szCs w:val="20"/>
        </w:rPr>
      </w:pPr>
    </w:p>
    <w:p w:rsidR="00AB68D5" w:rsidRDefault="00AB68D5" w:rsidP="0058096E">
      <w:pPr>
        <w:tabs>
          <w:tab w:val="left" w:pos="2095"/>
        </w:tabs>
        <w:ind w:left="426" w:right="553"/>
        <w:jc w:val="both"/>
        <w:rPr>
          <w:sz w:val="20"/>
          <w:szCs w:val="20"/>
        </w:rPr>
      </w:pPr>
      <w:r>
        <w:rPr>
          <w:sz w:val="20"/>
          <w:szCs w:val="20"/>
        </w:rPr>
        <w:t>5.8.1. Quando o licitante vencedor não assinar a ata de registro de preços, no prazo e nas condições estabelecidos no edital ; e</w:t>
      </w:r>
    </w:p>
    <w:p w:rsidR="00AB68D5" w:rsidRDefault="00AB68D5" w:rsidP="0058096E">
      <w:pPr>
        <w:tabs>
          <w:tab w:val="left" w:pos="2095"/>
        </w:tabs>
        <w:ind w:left="426" w:right="550"/>
        <w:jc w:val="both"/>
        <w:rPr>
          <w:sz w:val="20"/>
          <w:szCs w:val="20"/>
        </w:rPr>
      </w:pPr>
    </w:p>
    <w:p w:rsidR="00AB68D5" w:rsidRDefault="00AB68D5" w:rsidP="0058096E">
      <w:pPr>
        <w:tabs>
          <w:tab w:val="left" w:pos="2095"/>
        </w:tabs>
        <w:ind w:left="426"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AB68D5" w:rsidRDefault="00AB68D5" w:rsidP="0058096E">
      <w:pPr>
        <w:tabs>
          <w:tab w:val="left" w:pos="2095"/>
        </w:tabs>
        <w:ind w:left="426" w:right="550"/>
        <w:jc w:val="both"/>
        <w:rPr>
          <w:sz w:val="20"/>
          <w:szCs w:val="20"/>
        </w:rPr>
      </w:pPr>
    </w:p>
    <w:p w:rsidR="00AB68D5" w:rsidRDefault="00AB68D5" w:rsidP="0058096E">
      <w:pPr>
        <w:tabs>
          <w:tab w:val="left" w:pos="1384"/>
        </w:tabs>
        <w:ind w:left="426"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AB68D5" w:rsidRDefault="00AB68D5" w:rsidP="0058096E">
      <w:pPr>
        <w:tabs>
          <w:tab w:val="left" w:pos="1384"/>
        </w:tabs>
        <w:ind w:left="426" w:right="553"/>
        <w:jc w:val="both"/>
        <w:rPr>
          <w:sz w:val="20"/>
          <w:szCs w:val="20"/>
        </w:rPr>
      </w:pPr>
    </w:p>
    <w:p w:rsidR="00AB68D5" w:rsidRDefault="00AB68D5" w:rsidP="0058096E">
      <w:pPr>
        <w:tabs>
          <w:tab w:val="left" w:pos="1384"/>
        </w:tabs>
        <w:ind w:left="426"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AB68D5" w:rsidRDefault="00AB68D5" w:rsidP="0058096E">
      <w:pPr>
        <w:tabs>
          <w:tab w:val="left" w:pos="2095"/>
        </w:tabs>
        <w:ind w:left="426" w:right="552"/>
        <w:jc w:val="both"/>
        <w:rPr>
          <w:sz w:val="20"/>
          <w:szCs w:val="20"/>
        </w:rPr>
      </w:pPr>
    </w:p>
    <w:p w:rsidR="00AB68D5" w:rsidRDefault="00AB68D5" w:rsidP="0058096E">
      <w:pPr>
        <w:tabs>
          <w:tab w:val="left" w:pos="2095"/>
        </w:tabs>
        <w:ind w:left="426" w:right="552"/>
        <w:jc w:val="both"/>
        <w:rPr>
          <w:sz w:val="20"/>
          <w:szCs w:val="20"/>
        </w:rPr>
      </w:pPr>
      <w:r>
        <w:rPr>
          <w:sz w:val="20"/>
          <w:szCs w:val="20"/>
        </w:rPr>
        <w:t xml:space="preserve">5.10.1. O prazo de convocação poderá ser prorrogado 1 (uma) vez, por igual período,mediante solicitação do licitante ou fornecedor convocado, desde que apresentada dentro do prazo, </w:t>
      </w:r>
      <w:r>
        <w:rPr>
          <w:sz w:val="20"/>
          <w:szCs w:val="20"/>
        </w:rPr>
        <w:lastRenderedPageBreak/>
        <w:t>devidamente justificada, e que a justificativa seja aceita pela Administração.</w:t>
      </w:r>
    </w:p>
    <w:p w:rsidR="00AB68D5" w:rsidRDefault="00AB68D5" w:rsidP="0058096E">
      <w:pPr>
        <w:tabs>
          <w:tab w:val="left" w:pos="2095"/>
        </w:tabs>
        <w:ind w:left="426" w:right="552"/>
        <w:jc w:val="both"/>
        <w:rPr>
          <w:sz w:val="20"/>
          <w:szCs w:val="20"/>
        </w:rPr>
      </w:pPr>
    </w:p>
    <w:p w:rsidR="00AB68D5" w:rsidRDefault="00AB68D5" w:rsidP="0058096E">
      <w:pPr>
        <w:tabs>
          <w:tab w:val="left" w:pos="1386"/>
        </w:tabs>
        <w:ind w:left="426" w:right="555"/>
        <w:jc w:val="both"/>
        <w:rPr>
          <w:b/>
          <w:sz w:val="20"/>
          <w:szCs w:val="20"/>
          <w:u w:val="single"/>
        </w:rPr>
      </w:pPr>
      <w:r>
        <w:rPr>
          <w:sz w:val="20"/>
          <w:szCs w:val="20"/>
        </w:rPr>
        <w:t>5.11</w:t>
      </w:r>
      <w:r>
        <w:rPr>
          <w:b/>
          <w:sz w:val="20"/>
          <w:szCs w:val="20"/>
          <w:u w:val="single"/>
        </w:rPr>
        <w:t>. A ata de registro de preços será assinada por meio de assinatura digital e disponibilizada no Sistema de Registro de Preços.</w:t>
      </w:r>
    </w:p>
    <w:p w:rsidR="00AB68D5" w:rsidRDefault="00AB68D5" w:rsidP="0058096E">
      <w:pPr>
        <w:tabs>
          <w:tab w:val="left" w:pos="1386"/>
        </w:tabs>
        <w:ind w:left="426" w:right="555"/>
        <w:jc w:val="both"/>
        <w:rPr>
          <w:sz w:val="20"/>
          <w:szCs w:val="20"/>
        </w:rPr>
      </w:pPr>
    </w:p>
    <w:p w:rsidR="00AB68D5" w:rsidRDefault="00AB68D5" w:rsidP="0058096E">
      <w:pPr>
        <w:tabs>
          <w:tab w:val="left" w:pos="1386"/>
        </w:tabs>
        <w:ind w:left="426"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AB68D5" w:rsidRDefault="00AB68D5" w:rsidP="0058096E">
      <w:pPr>
        <w:tabs>
          <w:tab w:val="left" w:pos="1386"/>
        </w:tabs>
        <w:ind w:left="426" w:right="543"/>
        <w:jc w:val="both"/>
        <w:rPr>
          <w:sz w:val="20"/>
          <w:szCs w:val="20"/>
        </w:rPr>
      </w:pPr>
    </w:p>
    <w:p w:rsidR="00AB68D5" w:rsidRDefault="00AB68D5" w:rsidP="0058096E">
      <w:pPr>
        <w:tabs>
          <w:tab w:val="left" w:pos="1386"/>
        </w:tabs>
        <w:ind w:left="426" w:right="558"/>
        <w:jc w:val="both"/>
        <w:rPr>
          <w:sz w:val="20"/>
          <w:szCs w:val="20"/>
        </w:rPr>
      </w:pPr>
      <w:r>
        <w:rPr>
          <w:sz w:val="20"/>
          <w:szCs w:val="20"/>
        </w:rPr>
        <w:t>5.13. Na hipótese de nenhum dos licitantes aceitar a contratação nos termos do item anterior, a Administração, observados o valor estimado e sua eventual atualização nos termos do edital ou do aviso de contratação direta, poderá:</w:t>
      </w:r>
    </w:p>
    <w:p w:rsidR="00AB68D5" w:rsidRDefault="00AB68D5" w:rsidP="0058096E">
      <w:pPr>
        <w:tabs>
          <w:tab w:val="left" w:pos="1386"/>
        </w:tabs>
        <w:ind w:left="426" w:right="558"/>
        <w:jc w:val="both"/>
        <w:rPr>
          <w:sz w:val="20"/>
          <w:szCs w:val="20"/>
        </w:rPr>
      </w:pPr>
    </w:p>
    <w:p w:rsidR="00AB68D5" w:rsidRDefault="00AB68D5" w:rsidP="0058096E">
      <w:pPr>
        <w:tabs>
          <w:tab w:val="left" w:pos="2092"/>
        </w:tabs>
        <w:ind w:left="426"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AB68D5" w:rsidRDefault="00AB68D5" w:rsidP="0058096E">
      <w:pPr>
        <w:tabs>
          <w:tab w:val="left" w:pos="2092"/>
        </w:tabs>
        <w:ind w:left="426" w:right="550"/>
        <w:jc w:val="both"/>
        <w:rPr>
          <w:sz w:val="20"/>
          <w:szCs w:val="20"/>
        </w:rPr>
      </w:pPr>
    </w:p>
    <w:p w:rsidR="00AB68D5" w:rsidRDefault="00AB68D5" w:rsidP="0058096E">
      <w:pPr>
        <w:tabs>
          <w:tab w:val="left" w:pos="2092"/>
        </w:tabs>
        <w:ind w:left="426"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AB68D5" w:rsidRDefault="00AB68D5" w:rsidP="0058096E">
      <w:pPr>
        <w:tabs>
          <w:tab w:val="left" w:pos="1386"/>
        </w:tabs>
        <w:ind w:left="426"/>
        <w:jc w:val="both"/>
        <w:rPr>
          <w:sz w:val="20"/>
          <w:szCs w:val="20"/>
        </w:rPr>
      </w:pPr>
    </w:p>
    <w:p w:rsidR="00AB68D5" w:rsidRDefault="00AB68D5" w:rsidP="0058096E">
      <w:pPr>
        <w:tabs>
          <w:tab w:val="left" w:pos="1386"/>
        </w:tabs>
        <w:ind w:left="426" w:right="438"/>
        <w:jc w:val="both"/>
      </w:pPr>
      <w:r>
        <w:rPr>
          <w:b/>
          <w:sz w:val="20"/>
          <w:szCs w:val="20"/>
          <w:u w:val="single"/>
        </w:rPr>
        <w:t xml:space="preserve">5.14. A existência de preços registrados implicará compromisso de fornecimento nas </w:t>
      </w:r>
      <w:r>
        <w:rPr>
          <w:b/>
          <w:spacing w:val="-2"/>
          <w:sz w:val="20"/>
          <w:szCs w:val="20"/>
          <w:u w:val="single"/>
        </w:rPr>
        <w:t xml:space="preserve">condições </w:t>
      </w:r>
      <w:r>
        <w:rPr>
          <w:b/>
          <w:sz w:val="20"/>
          <w:szCs w:val="20"/>
          <w:u w:val="single"/>
        </w:rPr>
        <w:t>estabelecidas, mas não obrigará a Administração a contratar, facultada a realização de licitação específica para a aquisição pretendida, desde que devidamente justificada</w:t>
      </w:r>
      <w:r>
        <w:t>.</w:t>
      </w:r>
    </w:p>
    <w:p w:rsidR="00AB68D5" w:rsidRDefault="00AB68D5" w:rsidP="0058096E">
      <w:pPr>
        <w:ind w:left="426"/>
        <w:jc w:val="both"/>
        <w:rPr>
          <w:highlight w:val="yellow"/>
        </w:rPr>
      </w:pPr>
    </w:p>
    <w:p w:rsidR="00AB68D5" w:rsidRPr="0058096E" w:rsidRDefault="00AB68D5" w:rsidP="00DC7724">
      <w:pPr>
        <w:pStyle w:val="m-1299075311321444052gmail-msonospacing"/>
        <w:numPr>
          <w:ilvl w:val="0"/>
          <w:numId w:val="18"/>
        </w:numPr>
        <w:tabs>
          <w:tab w:val="left" w:pos="1039"/>
        </w:tabs>
        <w:ind w:left="426" w:firstLine="0"/>
        <w:jc w:val="both"/>
        <w:rPr>
          <w:rFonts w:ascii="Verdana" w:hAnsi="Verdana"/>
          <w:b/>
          <w:bCs/>
          <w:sz w:val="20"/>
          <w:szCs w:val="20"/>
        </w:rPr>
      </w:pPr>
      <w:r w:rsidRPr="0058096E">
        <w:rPr>
          <w:rFonts w:ascii="Verdana" w:hAnsi="Verdana"/>
          <w:b/>
          <w:bCs/>
          <w:spacing w:val="-2"/>
          <w:sz w:val="20"/>
          <w:szCs w:val="20"/>
        </w:rPr>
        <w:t>ALTERAÇÃO OU ATUALIZAÇÃO DOS PREÇOS REGISTRADOS</w:t>
      </w:r>
    </w:p>
    <w:p w:rsidR="00AB68D5" w:rsidRDefault="00AB68D5" w:rsidP="00DC7724">
      <w:pPr>
        <w:numPr>
          <w:ilvl w:val="1"/>
          <w:numId w:val="19"/>
        </w:numPr>
        <w:tabs>
          <w:tab w:val="left" w:pos="1384"/>
        </w:tabs>
        <w:ind w:left="426" w:right="550" w:firstLine="0"/>
        <w:jc w:val="both"/>
        <w:rPr>
          <w:sz w:val="20"/>
          <w:szCs w:val="20"/>
        </w:rPr>
      </w:pPr>
      <w:r>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AB68D5" w:rsidRDefault="00AB68D5" w:rsidP="00DC7724">
      <w:pPr>
        <w:numPr>
          <w:ilvl w:val="2"/>
          <w:numId w:val="19"/>
        </w:numPr>
        <w:tabs>
          <w:tab w:val="left" w:pos="2095"/>
        </w:tabs>
        <w:ind w:left="426"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B68D5" w:rsidRDefault="00AB68D5" w:rsidP="00DC7724">
      <w:pPr>
        <w:numPr>
          <w:ilvl w:val="2"/>
          <w:numId w:val="19"/>
        </w:numPr>
        <w:tabs>
          <w:tab w:val="left" w:pos="2095"/>
        </w:tabs>
        <w:ind w:left="426"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AB68D5" w:rsidRDefault="00AB68D5" w:rsidP="00DC7724">
      <w:pPr>
        <w:numPr>
          <w:ilvl w:val="2"/>
          <w:numId w:val="19"/>
        </w:numPr>
        <w:tabs>
          <w:tab w:val="left" w:pos="2095"/>
        </w:tabs>
        <w:ind w:left="426"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AB68D5" w:rsidRDefault="00AB68D5" w:rsidP="00DC7724">
      <w:pPr>
        <w:numPr>
          <w:ilvl w:val="3"/>
          <w:numId w:val="19"/>
        </w:numPr>
        <w:tabs>
          <w:tab w:val="left" w:pos="2802"/>
        </w:tabs>
        <w:ind w:left="426" w:right="552" w:firstLine="18"/>
        <w:jc w:val="both"/>
        <w:rPr>
          <w:sz w:val="20"/>
          <w:szCs w:val="20"/>
        </w:rPr>
      </w:pPr>
      <w:r>
        <w:rPr>
          <w:sz w:val="20"/>
          <w:szCs w:val="20"/>
        </w:rPr>
        <w:t>No caso do reajustamento, deverá ser respeitada a contagem da anualidade e o índice previstos para a contratação;</w:t>
      </w:r>
    </w:p>
    <w:p w:rsidR="00AB68D5" w:rsidRDefault="00AB68D5" w:rsidP="00DC7724">
      <w:pPr>
        <w:numPr>
          <w:ilvl w:val="3"/>
          <w:numId w:val="19"/>
        </w:numPr>
        <w:tabs>
          <w:tab w:val="left" w:pos="2802"/>
        </w:tabs>
        <w:ind w:left="426" w:right="553" w:firstLine="18"/>
        <w:jc w:val="both"/>
        <w:rPr>
          <w:sz w:val="20"/>
          <w:szCs w:val="20"/>
        </w:rPr>
      </w:pPr>
      <w:r>
        <w:rPr>
          <w:sz w:val="20"/>
          <w:szCs w:val="20"/>
        </w:rPr>
        <w:t>No caso da repactuação, poderá ser a pedido do interessado, conforme critérios definidos para a contratação.</w:t>
      </w:r>
    </w:p>
    <w:p w:rsidR="00AB68D5" w:rsidRDefault="00AB68D5" w:rsidP="0058096E">
      <w:pPr>
        <w:pStyle w:val="Ttulo1"/>
        <w:ind w:left="426"/>
        <w:jc w:val="both"/>
        <w:rPr>
          <w:highlight w:val="yellow"/>
        </w:rPr>
      </w:pPr>
    </w:p>
    <w:p w:rsidR="00AB68D5" w:rsidRPr="0058096E" w:rsidRDefault="00AB68D5" w:rsidP="00DC7724">
      <w:pPr>
        <w:pStyle w:val="m-1299075311321444052gmail-msonospacing"/>
        <w:numPr>
          <w:ilvl w:val="0"/>
          <w:numId w:val="19"/>
        </w:numPr>
        <w:tabs>
          <w:tab w:val="left" w:pos="1039"/>
        </w:tabs>
        <w:ind w:left="426" w:firstLine="18"/>
        <w:jc w:val="both"/>
        <w:rPr>
          <w:rFonts w:ascii="Verdana" w:hAnsi="Verdana"/>
          <w:b/>
          <w:bCs/>
          <w:sz w:val="20"/>
          <w:szCs w:val="20"/>
        </w:rPr>
      </w:pPr>
      <w:bookmarkStart w:id="28" w:name="_TOC_250002"/>
      <w:r w:rsidRPr="0058096E">
        <w:rPr>
          <w:rFonts w:ascii="Verdana" w:hAnsi="Verdana"/>
          <w:b/>
          <w:bCs/>
          <w:spacing w:val="-2"/>
          <w:sz w:val="20"/>
          <w:szCs w:val="20"/>
        </w:rPr>
        <w:t>NEGOCIAÇÃO DE PREÇOS</w:t>
      </w:r>
      <w:bookmarkEnd w:id="28"/>
      <w:r w:rsidRPr="0058096E">
        <w:rPr>
          <w:rFonts w:ascii="Verdana" w:hAnsi="Verdana"/>
          <w:b/>
          <w:bCs/>
          <w:spacing w:val="-2"/>
          <w:sz w:val="20"/>
          <w:szCs w:val="20"/>
        </w:rPr>
        <w:t xml:space="preserve"> REGISTRADOS</w:t>
      </w:r>
    </w:p>
    <w:p w:rsidR="00AB68D5" w:rsidRDefault="00AB68D5" w:rsidP="00DC7724">
      <w:pPr>
        <w:numPr>
          <w:ilvl w:val="1"/>
          <w:numId w:val="19"/>
        </w:numPr>
        <w:tabs>
          <w:tab w:val="left" w:pos="1384"/>
        </w:tabs>
        <w:ind w:left="426"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AB68D5" w:rsidRDefault="00AB68D5" w:rsidP="00DC7724">
      <w:pPr>
        <w:numPr>
          <w:ilvl w:val="2"/>
          <w:numId w:val="19"/>
        </w:numPr>
        <w:tabs>
          <w:tab w:val="left" w:pos="2095"/>
        </w:tabs>
        <w:ind w:left="426"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AB68D5" w:rsidRDefault="00AB68D5" w:rsidP="00DC7724">
      <w:pPr>
        <w:numPr>
          <w:ilvl w:val="2"/>
          <w:numId w:val="19"/>
        </w:numPr>
        <w:tabs>
          <w:tab w:val="left" w:pos="2095"/>
        </w:tabs>
        <w:ind w:left="426"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AB68D5" w:rsidRDefault="00AB68D5" w:rsidP="00DC7724">
      <w:pPr>
        <w:numPr>
          <w:ilvl w:val="2"/>
          <w:numId w:val="19"/>
        </w:numPr>
        <w:tabs>
          <w:tab w:val="left" w:pos="2095"/>
        </w:tabs>
        <w:ind w:left="426" w:right="545" w:firstLine="18"/>
        <w:jc w:val="both"/>
        <w:rPr>
          <w:sz w:val="20"/>
          <w:szCs w:val="20"/>
        </w:rPr>
      </w:pPr>
      <w:r>
        <w:rPr>
          <w:sz w:val="20"/>
          <w:szCs w:val="20"/>
        </w:rPr>
        <w:lastRenderedPageBreak/>
        <w:t>Se não obtiver êxito nas negociações, o órgão ou entidade gerenciadora procederá ao cancelamento da ata de registro de preços, adotando as medidas cabíveis para obtenção de contratação mais vantajosa.</w:t>
      </w:r>
    </w:p>
    <w:p w:rsidR="00AB68D5" w:rsidRDefault="00AB68D5" w:rsidP="00DC7724">
      <w:pPr>
        <w:numPr>
          <w:ilvl w:val="2"/>
          <w:numId w:val="19"/>
        </w:numPr>
        <w:tabs>
          <w:tab w:val="left" w:pos="2095"/>
        </w:tabs>
        <w:ind w:left="426"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AB68D5" w:rsidRDefault="00AB68D5" w:rsidP="00DC7724">
      <w:pPr>
        <w:numPr>
          <w:ilvl w:val="1"/>
          <w:numId w:val="19"/>
        </w:numPr>
        <w:tabs>
          <w:tab w:val="left" w:pos="1384"/>
        </w:tabs>
        <w:ind w:left="426"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AB68D5" w:rsidRDefault="00AB68D5" w:rsidP="00DC7724">
      <w:pPr>
        <w:numPr>
          <w:ilvl w:val="2"/>
          <w:numId w:val="19"/>
        </w:numPr>
        <w:tabs>
          <w:tab w:val="left" w:pos="2095"/>
        </w:tabs>
        <w:ind w:left="426"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AB68D5" w:rsidRDefault="00AB68D5" w:rsidP="00DC7724">
      <w:pPr>
        <w:numPr>
          <w:ilvl w:val="2"/>
          <w:numId w:val="19"/>
        </w:numPr>
        <w:tabs>
          <w:tab w:val="left" w:pos="2095"/>
        </w:tabs>
        <w:ind w:left="426"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B68D5" w:rsidRDefault="00AB68D5" w:rsidP="00DC7724">
      <w:pPr>
        <w:numPr>
          <w:ilvl w:val="2"/>
          <w:numId w:val="19"/>
        </w:numPr>
        <w:tabs>
          <w:tab w:val="left" w:pos="2095"/>
        </w:tabs>
        <w:ind w:left="426"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AB68D5" w:rsidRDefault="00AB68D5" w:rsidP="00DC7724">
      <w:pPr>
        <w:numPr>
          <w:ilvl w:val="2"/>
          <w:numId w:val="19"/>
        </w:numPr>
        <w:tabs>
          <w:tab w:val="left" w:pos="2095"/>
        </w:tabs>
        <w:ind w:left="426"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AB68D5" w:rsidRDefault="00AB68D5" w:rsidP="00DC7724">
      <w:pPr>
        <w:numPr>
          <w:ilvl w:val="2"/>
          <w:numId w:val="19"/>
        </w:numPr>
        <w:tabs>
          <w:tab w:val="left" w:pos="2148"/>
        </w:tabs>
        <w:ind w:left="426"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41"/>
        </w:tabs>
        <w:spacing w:beforeAutospacing="0" w:afterAutospacing="0"/>
        <w:ind w:left="426" w:right="618" w:firstLine="18"/>
        <w:jc w:val="both"/>
        <w:rPr>
          <w:rFonts w:ascii="Verdana" w:hAnsi="Verdana"/>
          <w:b/>
          <w:bCs/>
          <w:sz w:val="20"/>
          <w:szCs w:val="20"/>
        </w:rPr>
      </w:pPr>
      <w:r w:rsidRPr="0058096E">
        <w:rPr>
          <w:rFonts w:ascii="Verdana" w:hAnsi="Verdana"/>
          <w:b/>
          <w:bCs/>
          <w:sz w:val="20"/>
          <w:szCs w:val="20"/>
        </w:rPr>
        <w:t>REMANEJAMENTO DAS QUANTIDADES REGISTRADAS NA ATA DE REGISTRO DE PREÇOS</w:t>
      </w:r>
    </w:p>
    <w:p w:rsidR="00AB68D5" w:rsidRDefault="00AB68D5" w:rsidP="00DC7724">
      <w:pPr>
        <w:numPr>
          <w:ilvl w:val="1"/>
          <w:numId w:val="19"/>
        </w:numPr>
        <w:tabs>
          <w:tab w:val="left" w:pos="1439"/>
        </w:tabs>
        <w:ind w:left="426"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AB68D5" w:rsidRDefault="00AB68D5" w:rsidP="00DC7724">
      <w:pPr>
        <w:numPr>
          <w:ilvl w:val="1"/>
          <w:numId w:val="19"/>
        </w:numPr>
        <w:tabs>
          <w:tab w:val="left" w:pos="1439"/>
        </w:tabs>
        <w:ind w:left="426" w:firstLine="18"/>
        <w:jc w:val="both"/>
        <w:rPr>
          <w:sz w:val="20"/>
          <w:szCs w:val="20"/>
        </w:rPr>
      </w:pPr>
      <w:r>
        <w:rPr>
          <w:sz w:val="20"/>
          <w:szCs w:val="20"/>
        </w:rPr>
        <w:t xml:space="preserve">O remanejamento somente poderá ser </w:t>
      </w:r>
      <w:r>
        <w:rPr>
          <w:spacing w:val="-2"/>
          <w:sz w:val="20"/>
          <w:szCs w:val="20"/>
        </w:rPr>
        <w:t>feito:</w:t>
      </w:r>
    </w:p>
    <w:p w:rsidR="00AB68D5" w:rsidRDefault="00AB68D5" w:rsidP="00DC7724">
      <w:pPr>
        <w:numPr>
          <w:ilvl w:val="2"/>
          <w:numId w:val="19"/>
        </w:numPr>
        <w:tabs>
          <w:tab w:val="left" w:pos="2099"/>
        </w:tabs>
        <w:ind w:left="426" w:firstLine="18"/>
        <w:jc w:val="both"/>
        <w:rPr>
          <w:sz w:val="20"/>
          <w:szCs w:val="20"/>
        </w:rPr>
      </w:pPr>
      <w:r>
        <w:rPr>
          <w:sz w:val="20"/>
          <w:szCs w:val="20"/>
        </w:rPr>
        <w:t>De órgão ou entidade participante para órgão ou entidade participante;</w:t>
      </w:r>
      <w:r>
        <w:rPr>
          <w:spacing w:val="-5"/>
          <w:sz w:val="20"/>
          <w:szCs w:val="20"/>
        </w:rPr>
        <w:t>ou</w:t>
      </w:r>
    </w:p>
    <w:p w:rsidR="00AB68D5" w:rsidRDefault="00AB68D5" w:rsidP="00DC7724">
      <w:pPr>
        <w:numPr>
          <w:ilvl w:val="2"/>
          <w:numId w:val="19"/>
        </w:numPr>
        <w:tabs>
          <w:tab w:val="left" w:pos="2099"/>
        </w:tabs>
        <w:ind w:left="426"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AB68D5" w:rsidRDefault="00AB68D5" w:rsidP="00DC7724">
      <w:pPr>
        <w:numPr>
          <w:ilvl w:val="1"/>
          <w:numId w:val="19"/>
        </w:numPr>
        <w:tabs>
          <w:tab w:val="left" w:pos="1387"/>
        </w:tabs>
        <w:ind w:left="426"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AB68D5" w:rsidRDefault="00AB68D5" w:rsidP="00DC7724">
      <w:pPr>
        <w:numPr>
          <w:ilvl w:val="1"/>
          <w:numId w:val="19"/>
        </w:numPr>
        <w:tabs>
          <w:tab w:val="left" w:pos="1387"/>
        </w:tabs>
        <w:ind w:left="426"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AB68D5" w:rsidRDefault="00AB68D5" w:rsidP="00DC7724">
      <w:pPr>
        <w:numPr>
          <w:ilvl w:val="1"/>
          <w:numId w:val="19"/>
        </w:numPr>
        <w:tabs>
          <w:tab w:val="left" w:pos="1387"/>
        </w:tabs>
        <w:ind w:left="426"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AB68D5" w:rsidRDefault="00AB68D5" w:rsidP="0058096E">
      <w:pPr>
        <w:ind w:left="426" w:right="553" w:firstLine="18"/>
        <w:jc w:val="both"/>
      </w:pPr>
      <w:r>
        <w:t>redução do quantitativo inicialmente informado pelo órgão ou pela entidade participante, desde que haja prévia anuência do órgão ou da entidade que sofrer redução dos quantitativos informados.</w:t>
      </w:r>
    </w:p>
    <w:p w:rsidR="00AB68D5" w:rsidRDefault="00AB68D5" w:rsidP="00DC7724">
      <w:pPr>
        <w:numPr>
          <w:ilvl w:val="1"/>
          <w:numId w:val="19"/>
        </w:numPr>
        <w:tabs>
          <w:tab w:val="left" w:pos="1384"/>
        </w:tabs>
        <w:ind w:left="426"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AB68D5" w:rsidRDefault="00AB68D5" w:rsidP="00DC7724">
      <w:pPr>
        <w:numPr>
          <w:ilvl w:val="1"/>
          <w:numId w:val="19"/>
        </w:numPr>
        <w:tabs>
          <w:tab w:val="left" w:pos="1384"/>
        </w:tabs>
        <w:ind w:left="426"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xml:space="preserve">, a distribuição das quantidades para a execução descentralizada será por meio do </w:t>
      </w:r>
      <w:r>
        <w:rPr>
          <w:sz w:val="20"/>
          <w:szCs w:val="20"/>
        </w:rPr>
        <w:lastRenderedPageBreak/>
        <w:t>remanejamento.</w:t>
      </w:r>
    </w:p>
    <w:p w:rsidR="00AB68D5" w:rsidRDefault="00AB68D5" w:rsidP="0058096E">
      <w:pPr>
        <w:tabs>
          <w:tab w:val="left" w:pos="1384"/>
        </w:tabs>
        <w:ind w:left="426" w:right="543"/>
        <w:jc w:val="both"/>
        <w:rPr>
          <w:sz w:val="20"/>
          <w:szCs w:val="20"/>
        </w:rPr>
      </w:pPr>
    </w:p>
    <w:p w:rsidR="00AB68D5" w:rsidRDefault="00AB68D5" w:rsidP="00DC7724">
      <w:pPr>
        <w:pStyle w:val="m-1299075311321444052gmail-msonospacing"/>
        <w:numPr>
          <w:ilvl w:val="0"/>
          <w:numId w:val="19"/>
        </w:numPr>
        <w:tabs>
          <w:tab w:val="left" w:pos="1041"/>
        </w:tabs>
        <w:spacing w:beforeAutospacing="0" w:afterAutospacing="0"/>
        <w:ind w:left="426" w:right="775" w:firstLine="0"/>
        <w:jc w:val="both"/>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AB68D5" w:rsidRDefault="00AB68D5" w:rsidP="0058096E">
      <w:pPr>
        <w:pStyle w:val="m-1299075311321444052gmail-msonospacing"/>
        <w:tabs>
          <w:tab w:val="left" w:pos="1041"/>
        </w:tabs>
        <w:ind w:left="426" w:right="775"/>
        <w:jc w:val="both"/>
        <w:rPr>
          <w:rFonts w:ascii="Verdana" w:hAnsi="Verdana"/>
          <w:sz w:val="20"/>
          <w:szCs w:val="20"/>
        </w:rPr>
      </w:pPr>
    </w:p>
    <w:p w:rsidR="00AB68D5" w:rsidRDefault="00AB68D5" w:rsidP="00DC7724">
      <w:pPr>
        <w:numPr>
          <w:ilvl w:val="1"/>
          <w:numId w:val="19"/>
        </w:numPr>
        <w:tabs>
          <w:tab w:val="left" w:pos="1384"/>
        </w:tabs>
        <w:ind w:left="426" w:firstLine="0"/>
        <w:jc w:val="both"/>
        <w:rPr>
          <w:sz w:val="20"/>
          <w:szCs w:val="20"/>
        </w:rPr>
      </w:pPr>
      <w:r>
        <w:rPr>
          <w:sz w:val="20"/>
          <w:szCs w:val="20"/>
        </w:rPr>
        <w:t xml:space="preserve">O registro do fornecedor será cancelado pelo gerenciador,quando o </w:t>
      </w:r>
      <w:r>
        <w:rPr>
          <w:spacing w:val="-2"/>
          <w:sz w:val="20"/>
          <w:szCs w:val="20"/>
        </w:rPr>
        <w:t>fornecedor:</w:t>
      </w:r>
    </w:p>
    <w:p w:rsidR="00AB68D5" w:rsidRDefault="00AB68D5" w:rsidP="00DC7724">
      <w:pPr>
        <w:numPr>
          <w:ilvl w:val="2"/>
          <w:numId w:val="19"/>
        </w:numPr>
        <w:tabs>
          <w:tab w:val="left" w:pos="2099"/>
        </w:tabs>
        <w:ind w:left="426" w:firstLine="0"/>
        <w:jc w:val="both"/>
        <w:rPr>
          <w:sz w:val="20"/>
          <w:szCs w:val="20"/>
        </w:rPr>
      </w:pPr>
      <w:r>
        <w:rPr>
          <w:sz w:val="20"/>
          <w:szCs w:val="20"/>
        </w:rPr>
        <w:t xml:space="preserve">Descumprir as condições da ata de registro de preços,sem motivo </w:t>
      </w:r>
      <w:r>
        <w:rPr>
          <w:spacing w:val="-2"/>
          <w:sz w:val="20"/>
          <w:szCs w:val="20"/>
        </w:rPr>
        <w:t>justificado;</w:t>
      </w:r>
    </w:p>
    <w:p w:rsidR="00AB68D5" w:rsidRDefault="00AB68D5" w:rsidP="00DC7724">
      <w:pPr>
        <w:numPr>
          <w:ilvl w:val="2"/>
          <w:numId w:val="19"/>
        </w:numPr>
        <w:tabs>
          <w:tab w:val="left" w:pos="2099"/>
        </w:tabs>
        <w:ind w:left="426" w:right="596" w:firstLine="0"/>
        <w:jc w:val="both"/>
        <w:rPr>
          <w:sz w:val="20"/>
          <w:szCs w:val="20"/>
        </w:rPr>
      </w:pPr>
      <w:r>
        <w:rPr>
          <w:sz w:val="20"/>
          <w:szCs w:val="20"/>
        </w:rPr>
        <w:t>Não retirar a nota de empenho, ou instrumento equivalente, no prazo estabelecido pela Administração sem justificativa razoável;</w:t>
      </w:r>
    </w:p>
    <w:p w:rsidR="00AB68D5" w:rsidRDefault="00AB68D5" w:rsidP="00DC7724">
      <w:pPr>
        <w:numPr>
          <w:ilvl w:val="2"/>
          <w:numId w:val="19"/>
        </w:numPr>
        <w:tabs>
          <w:tab w:val="left" w:pos="2099"/>
        </w:tabs>
        <w:ind w:left="426" w:right="595" w:firstLine="0"/>
        <w:jc w:val="both"/>
        <w:rPr>
          <w:sz w:val="20"/>
          <w:szCs w:val="20"/>
        </w:rPr>
      </w:pPr>
      <w:r>
        <w:rPr>
          <w:sz w:val="20"/>
          <w:szCs w:val="20"/>
        </w:rPr>
        <w:t>Não aceitar manter seu preço registrado,na hipótese prevista no artigo 27, § 2º, do  Decreto nº 11.462, de 2023; ou</w:t>
      </w:r>
    </w:p>
    <w:p w:rsidR="00AB68D5" w:rsidRDefault="00AB68D5" w:rsidP="00DC7724">
      <w:pPr>
        <w:numPr>
          <w:ilvl w:val="2"/>
          <w:numId w:val="19"/>
        </w:numPr>
        <w:tabs>
          <w:tab w:val="left" w:pos="2155"/>
        </w:tabs>
        <w:ind w:left="426"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AB68D5" w:rsidRDefault="00AB68D5" w:rsidP="00DC7724">
      <w:pPr>
        <w:numPr>
          <w:ilvl w:val="3"/>
          <w:numId w:val="19"/>
        </w:numPr>
        <w:tabs>
          <w:tab w:val="left" w:pos="2802"/>
        </w:tabs>
        <w:ind w:left="426"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AB68D5" w:rsidRDefault="00AB68D5" w:rsidP="00DC7724">
      <w:pPr>
        <w:numPr>
          <w:ilvl w:val="1"/>
          <w:numId w:val="19"/>
        </w:numPr>
        <w:tabs>
          <w:tab w:val="left" w:pos="1439"/>
        </w:tabs>
        <w:ind w:left="426" w:right="545" w:firstLine="0"/>
        <w:jc w:val="both"/>
        <w:rPr>
          <w:sz w:val="20"/>
          <w:szCs w:val="20"/>
        </w:rPr>
      </w:pPr>
      <w:r>
        <w:rPr>
          <w:sz w:val="20"/>
          <w:szCs w:val="20"/>
        </w:rPr>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AB68D5" w:rsidRDefault="00AB68D5" w:rsidP="00DC7724">
      <w:pPr>
        <w:numPr>
          <w:ilvl w:val="1"/>
          <w:numId w:val="19"/>
        </w:numPr>
        <w:tabs>
          <w:tab w:val="left" w:pos="1384"/>
        </w:tabs>
        <w:ind w:left="426"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AB68D5" w:rsidRDefault="00AB68D5" w:rsidP="00DC7724">
      <w:pPr>
        <w:numPr>
          <w:ilvl w:val="1"/>
          <w:numId w:val="19"/>
        </w:numPr>
        <w:tabs>
          <w:tab w:val="left" w:pos="1384"/>
        </w:tabs>
        <w:ind w:left="426"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AB68D5" w:rsidRDefault="00AB68D5" w:rsidP="00DC7724">
      <w:pPr>
        <w:numPr>
          <w:ilvl w:val="2"/>
          <w:numId w:val="19"/>
        </w:numPr>
        <w:tabs>
          <w:tab w:val="left" w:pos="2095"/>
        </w:tabs>
        <w:ind w:left="426" w:firstLine="0"/>
        <w:jc w:val="both"/>
        <w:rPr>
          <w:sz w:val="20"/>
          <w:szCs w:val="20"/>
        </w:rPr>
      </w:pPr>
      <w:r>
        <w:rPr>
          <w:sz w:val="20"/>
          <w:szCs w:val="20"/>
        </w:rPr>
        <w:t xml:space="preserve">Por razão de interesse </w:t>
      </w:r>
      <w:r>
        <w:rPr>
          <w:spacing w:val="-2"/>
          <w:sz w:val="20"/>
          <w:szCs w:val="20"/>
        </w:rPr>
        <w:t>público;</w:t>
      </w:r>
    </w:p>
    <w:p w:rsidR="00AB68D5" w:rsidRDefault="00AB68D5" w:rsidP="00DC7724">
      <w:pPr>
        <w:numPr>
          <w:ilvl w:val="2"/>
          <w:numId w:val="19"/>
        </w:numPr>
        <w:tabs>
          <w:tab w:val="left" w:pos="2095"/>
        </w:tabs>
        <w:ind w:left="426" w:firstLine="0"/>
        <w:jc w:val="both"/>
        <w:rPr>
          <w:sz w:val="20"/>
          <w:szCs w:val="20"/>
        </w:rPr>
      </w:pPr>
      <w:r>
        <w:rPr>
          <w:sz w:val="20"/>
          <w:szCs w:val="20"/>
        </w:rPr>
        <w:t>A pedido do fornecedor,decorrente de caso fortuito ou força maior;</w:t>
      </w:r>
      <w:r>
        <w:rPr>
          <w:spacing w:val="-5"/>
          <w:sz w:val="20"/>
          <w:szCs w:val="20"/>
        </w:rPr>
        <w:t>ou</w:t>
      </w:r>
    </w:p>
    <w:p w:rsidR="00AB68D5" w:rsidRDefault="00AB68D5" w:rsidP="00DC7724">
      <w:pPr>
        <w:numPr>
          <w:ilvl w:val="2"/>
          <w:numId w:val="19"/>
        </w:numPr>
        <w:tabs>
          <w:tab w:val="left" w:pos="2095"/>
        </w:tabs>
        <w:ind w:left="426"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AB68D5" w:rsidRDefault="00AB68D5" w:rsidP="0058096E">
      <w:pPr>
        <w:tabs>
          <w:tab w:val="left" w:pos="2095"/>
        </w:tabs>
        <w:ind w:left="426" w:right="543"/>
        <w:jc w:val="both"/>
        <w:rPr>
          <w:sz w:val="20"/>
          <w:szCs w:val="20"/>
        </w:rPr>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29" w:name="_TOC_250001"/>
      <w:r w:rsidRPr="0058096E">
        <w:rPr>
          <w:rFonts w:ascii="Verdana" w:hAnsi="Verdana"/>
          <w:b/>
          <w:bCs/>
          <w:sz w:val="20"/>
          <w:szCs w:val="20"/>
        </w:rPr>
        <w:t>DAS</w:t>
      </w:r>
      <w:bookmarkEnd w:id="29"/>
      <w:r w:rsidRPr="0058096E">
        <w:rPr>
          <w:rFonts w:ascii="Verdana" w:hAnsi="Verdana"/>
          <w:b/>
          <w:bCs/>
          <w:spacing w:val="-2"/>
          <w:sz w:val="20"/>
          <w:szCs w:val="20"/>
        </w:rPr>
        <w:t>PENALIDADES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0" w:hanging="11"/>
        <w:jc w:val="both"/>
        <w:rPr>
          <w:sz w:val="20"/>
          <w:szCs w:val="20"/>
        </w:rPr>
      </w:pPr>
      <w:r>
        <w:rPr>
          <w:sz w:val="20"/>
          <w:szCs w:val="20"/>
        </w:rPr>
        <w:t>O descumprimento da Ata de Registro de Preços ensejará aplicação das penalidades estabelecidas no edital ou no aviso de contratação direta.</w:t>
      </w:r>
    </w:p>
    <w:p w:rsidR="00AB68D5" w:rsidRDefault="00AB68D5" w:rsidP="00DC7724">
      <w:pPr>
        <w:numPr>
          <w:ilvl w:val="2"/>
          <w:numId w:val="19"/>
        </w:numPr>
        <w:tabs>
          <w:tab w:val="left" w:pos="2092"/>
        </w:tabs>
        <w:ind w:left="426"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AB68D5" w:rsidRDefault="00AB68D5" w:rsidP="00DC7724">
      <w:pPr>
        <w:numPr>
          <w:ilvl w:val="1"/>
          <w:numId w:val="19"/>
        </w:numPr>
        <w:tabs>
          <w:tab w:val="left" w:pos="1385"/>
        </w:tabs>
        <w:ind w:left="426"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AB68D5" w:rsidRDefault="00AB68D5" w:rsidP="00DC7724">
      <w:pPr>
        <w:numPr>
          <w:ilvl w:val="1"/>
          <w:numId w:val="19"/>
        </w:numPr>
        <w:tabs>
          <w:tab w:val="left" w:pos="1385"/>
        </w:tabs>
        <w:ind w:left="426"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AB68D5" w:rsidRDefault="00AB68D5" w:rsidP="0058096E">
      <w:pPr>
        <w:ind w:left="426"/>
        <w:jc w:val="both"/>
      </w:pPr>
    </w:p>
    <w:p w:rsidR="00AB68D5" w:rsidRPr="0058096E" w:rsidRDefault="00AB68D5" w:rsidP="00DC7724">
      <w:pPr>
        <w:pStyle w:val="m-1299075311321444052gmail-msonospacing"/>
        <w:numPr>
          <w:ilvl w:val="0"/>
          <w:numId w:val="19"/>
        </w:numPr>
        <w:tabs>
          <w:tab w:val="left" w:pos="1038"/>
        </w:tabs>
        <w:ind w:left="426" w:firstLine="0"/>
        <w:jc w:val="both"/>
        <w:rPr>
          <w:rFonts w:ascii="Verdana" w:hAnsi="Verdana"/>
          <w:b/>
          <w:bCs/>
          <w:sz w:val="20"/>
          <w:szCs w:val="20"/>
        </w:rPr>
      </w:pPr>
      <w:bookmarkStart w:id="30" w:name="_TOC_250000"/>
      <w:r w:rsidRPr="0058096E">
        <w:rPr>
          <w:rFonts w:ascii="Verdana" w:hAnsi="Verdana"/>
          <w:b/>
          <w:bCs/>
          <w:spacing w:val="-2"/>
          <w:sz w:val="20"/>
          <w:szCs w:val="20"/>
        </w:rPr>
        <w:t>CONDIÇÕES</w:t>
      </w:r>
      <w:bookmarkEnd w:id="30"/>
      <w:r w:rsidRPr="0058096E">
        <w:rPr>
          <w:rFonts w:ascii="Verdana" w:hAnsi="Verdana"/>
          <w:b/>
          <w:bCs/>
          <w:spacing w:val="-2"/>
          <w:sz w:val="20"/>
          <w:szCs w:val="20"/>
        </w:rPr>
        <w:t xml:space="preserve"> GERAIS</w:t>
      </w:r>
    </w:p>
    <w:p w:rsidR="00AB68D5" w:rsidRDefault="00AB68D5" w:rsidP="0058096E">
      <w:pPr>
        <w:pStyle w:val="m-1299075311321444052gmail-msonospacing"/>
        <w:tabs>
          <w:tab w:val="left" w:pos="1038"/>
        </w:tabs>
        <w:ind w:left="426"/>
        <w:jc w:val="both"/>
        <w:rPr>
          <w:rFonts w:ascii="Verdana" w:hAnsi="Verdana"/>
          <w:sz w:val="20"/>
          <w:szCs w:val="20"/>
        </w:rPr>
      </w:pPr>
    </w:p>
    <w:p w:rsidR="00AB68D5" w:rsidRDefault="00AB68D5" w:rsidP="00DC7724">
      <w:pPr>
        <w:numPr>
          <w:ilvl w:val="1"/>
          <w:numId w:val="19"/>
        </w:numPr>
        <w:tabs>
          <w:tab w:val="left" w:pos="1385"/>
        </w:tabs>
        <w:ind w:left="426" w:right="553" w:hanging="11"/>
        <w:jc w:val="both"/>
        <w:rPr>
          <w:sz w:val="20"/>
          <w:szCs w:val="20"/>
        </w:rPr>
      </w:pPr>
      <w:r>
        <w:rPr>
          <w:sz w:val="20"/>
          <w:szCs w:val="20"/>
        </w:rPr>
        <w:lastRenderedPageBreak/>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AB68D5" w:rsidRDefault="00AB68D5" w:rsidP="00DC7724">
      <w:pPr>
        <w:numPr>
          <w:ilvl w:val="1"/>
          <w:numId w:val="19"/>
        </w:numPr>
        <w:tabs>
          <w:tab w:val="left" w:pos="1385"/>
        </w:tabs>
        <w:ind w:left="426"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AB68D5" w:rsidRDefault="00AB68D5" w:rsidP="0058096E">
      <w:pPr>
        <w:tabs>
          <w:tab w:val="left" w:leader="dot" w:pos="8005"/>
        </w:tabs>
        <w:ind w:left="426"/>
        <w:jc w:val="both"/>
      </w:pPr>
      <w:r>
        <w:t>Para firmeza e validade do pactuado, a presente Ata foi lavrada em</w:t>
      </w:r>
      <w:r>
        <w:rPr>
          <w:color w:val="FF0000"/>
        </w:rPr>
        <w:t>....</w:t>
      </w:r>
      <w:r>
        <w:t>(</w:t>
      </w:r>
      <w:r>
        <w:tab/>
        <w:t>) vias de igual teor,</w:t>
      </w:r>
    </w:p>
    <w:p w:rsidR="00AB68D5" w:rsidRDefault="00AB68D5" w:rsidP="0058096E">
      <w:pPr>
        <w:ind w:left="426"/>
        <w:jc w:val="both"/>
      </w:pPr>
      <w:r>
        <w:t>que,depois de lida e achada em ordem, vai assinada pelas partes.</w:t>
      </w:r>
    </w:p>
    <w:p w:rsidR="00AB68D5" w:rsidRDefault="00AB68D5" w:rsidP="0058096E">
      <w:pPr>
        <w:tabs>
          <w:tab w:val="left" w:pos="7901"/>
          <w:tab w:val="left" w:pos="9430"/>
        </w:tabs>
        <w:spacing w:before="147"/>
        <w:ind w:left="426"/>
        <w:jc w:val="both"/>
      </w:pPr>
    </w:p>
    <w:p w:rsidR="00AB68D5" w:rsidRDefault="00AB68D5" w:rsidP="0058096E">
      <w:pPr>
        <w:tabs>
          <w:tab w:val="left" w:pos="7901"/>
          <w:tab w:val="left" w:pos="9430"/>
        </w:tabs>
        <w:spacing w:before="147"/>
        <w:ind w:left="426"/>
        <w:jc w:val="both"/>
      </w:pPr>
      <w:r>
        <w:t>XXXXXXXXXXXXXXXX,</w:t>
      </w:r>
      <w:r>
        <w:rPr>
          <w:u w:val="single"/>
        </w:rPr>
        <w:tab/>
      </w:r>
      <w:r>
        <w:t>de</w:t>
      </w:r>
      <w:r>
        <w:rPr>
          <w:u w:val="single"/>
        </w:rPr>
        <w:tab/>
      </w:r>
      <w:r>
        <w:t>de 2025.</w:t>
      </w:r>
    </w:p>
    <w:p w:rsidR="00AB68D5" w:rsidRDefault="00AB68D5" w:rsidP="0058096E">
      <w:pPr>
        <w:tabs>
          <w:tab w:val="left" w:pos="7901"/>
          <w:tab w:val="left" w:pos="9430"/>
        </w:tabs>
        <w:spacing w:before="147"/>
        <w:ind w:left="426"/>
        <w:jc w:val="both"/>
      </w:pPr>
    </w:p>
    <w:p w:rsidR="00AB68D5" w:rsidRDefault="00AB68D5" w:rsidP="0058096E">
      <w:pPr>
        <w:ind w:left="426" w:right="113"/>
        <w:jc w:val="both"/>
      </w:pPr>
      <w:r>
        <w:t>xxxxxxxxxxxxxxxxxxxxxxxxxxxxxxxxxxxxxxx</w:t>
      </w:r>
    </w:p>
    <w:p w:rsidR="00AB68D5" w:rsidRDefault="00AB68D5" w:rsidP="0058096E">
      <w:pPr>
        <w:ind w:left="426" w:right="113"/>
        <w:jc w:val="both"/>
      </w:pPr>
      <w:r>
        <w:t xml:space="preserve">Representante legal do órgão </w:t>
      </w:r>
    </w:p>
    <w:p w:rsidR="00AB68D5" w:rsidRDefault="00AB68D5" w:rsidP="0058096E">
      <w:pPr>
        <w:ind w:left="426" w:right="113"/>
        <w:jc w:val="both"/>
      </w:pPr>
    </w:p>
    <w:p w:rsidR="00AB68D5" w:rsidRDefault="00AB68D5" w:rsidP="0058096E">
      <w:pPr>
        <w:ind w:left="426" w:right="113"/>
        <w:jc w:val="both"/>
      </w:pPr>
    </w:p>
    <w:p w:rsidR="00AB68D5" w:rsidRDefault="00AB68D5" w:rsidP="0058096E">
      <w:pPr>
        <w:ind w:left="426" w:right="113"/>
        <w:jc w:val="both"/>
      </w:pPr>
      <w:r>
        <w:t>xxxxxxxxxxxxxxxxxxxxxxxxxxxxxxxxxxxxxxxxxxxxxxxxxxxxxxxxxxxx</w:t>
      </w:r>
    </w:p>
    <w:p w:rsidR="00AB68D5" w:rsidRDefault="00AB68D5" w:rsidP="0058096E">
      <w:pPr>
        <w:ind w:left="426" w:right="113"/>
        <w:jc w:val="both"/>
      </w:pPr>
      <w:r>
        <w:t>Gerenciador representante(s) legal(is) do(s) fornecedor(s) registrado</w:t>
      </w:r>
    </w:p>
    <w:p w:rsidR="00AB68D5" w:rsidRDefault="00AB68D5" w:rsidP="00AB68D5">
      <w:pPr>
        <w:ind w:right="113"/>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AB68D5">
      <w:pPr>
        <w:pStyle w:val="Ttulo1"/>
        <w:spacing w:before="99"/>
        <w:ind w:left="5794"/>
        <w:jc w:val="both"/>
      </w:pPr>
    </w:p>
    <w:p w:rsidR="001477DC" w:rsidRDefault="001477DC" w:rsidP="0058096E">
      <w:pPr>
        <w:pStyle w:val="Ttulo1"/>
        <w:spacing w:before="99"/>
        <w:ind w:left="0"/>
        <w:jc w:val="both"/>
      </w:pPr>
    </w:p>
    <w:p w:rsidR="001477DC" w:rsidRDefault="001477DC" w:rsidP="00AB68D5">
      <w:pPr>
        <w:pStyle w:val="Ttulo1"/>
        <w:spacing w:before="99"/>
        <w:ind w:left="5794"/>
        <w:jc w:val="both"/>
      </w:pPr>
    </w:p>
    <w:p w:rsidR="00AB68D5" w:rsidRDefault="00AB68D5" w:rsidP="00AB68D5">
      <w:pPr>
        <w:pStyle w:val="Ttulo1"/>
        <w:spacing w:before="99"/>
        <w:ind w:left="5794"/>
        <w:jc w:val="both"/>
      </w:pPr>
      <w:r>
        <w:t>ANEXO V</w:t>
      </w:r>
    </w:p>
    <w:p w:rsidR="00AB68D5" w:rsidRDefault="00AB68D5" w:rsidP="00AB68D5">
      <w:pPr>
        <w:pStyle w:val="Ttulo1"/>
        <w:spacing w:before="99"/>
        <w:ind w:left="5794"/>
        <w:jc w:val="both"/>
      </w:pPr>
    </w:p>
    <w:p w:rsidR="00AB68D5" w:rsidRDefault="00AB68D5" w:rsidP="00AB68D5">
      <w:pPr>
        <w:pStyle w:val="Ttulo1"/>
        <w:spacing w:before="99"/>
        <w:ind w:left="5794"/>
        <w:jc w:val="both"/>
      </w:pPr>
      <w:r>
        <w:t>MINUTA DO CONTRATO Nº___/2026.</w:t>
      </w:r>
    </w:p>
    <w:p w:rsidR="00AB68D5" w:rsidRDefault="00AB68D5" w:rsidP="00AB68D5">
      <w:pPr>
        <w:ind w:left="5794" w:right="569"/>
        <w:jc w:val="both"/>
        <w:rPr>
          <w:b/>
          <w:sz w:val="20"/>
          <w:szCs w:val="20"/>
        </w:rPr>
      </w:pPr>
    </w:p>
    <w:p w:rsidR="00AB68D5" w:rsidRDefault="00AB68D5" w:rsidP="00AB68D5">
      <w:pPr>
        <w:ind w:left="5794" w:right="569"/>
        <w:jc w:val="both"/>
        <w:rPr>
          <w:b/>
          <w:sz w:val="20"/>
          <w:szCs w:val="20"/>
        </w:rPr>
      </w:pPr>
    </w:p>
    <w:p w:rsidR="00AB68D5" w:rsidRDefault="00AB68D5" w:rsidP="00AB68D5">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PREGÃO Nº 0</w:t>
      </w:r>
      <w:r w:rsidR="0058096E">
        <w:rPr>
          <w:b/>
          <w:sz w:val="20"/>
          <w:szCs w:val="20"/>
        </w:rPr>
        <w:t>29</w:t>
      </w:r>
      <w:r>
        <w:rPr>
          <w:b/>
          <w:sz w:val="20"/>
          <w:szCs w:val="20"/>
        </w:rPr>
        <w:t>/2026</w:t>
      </w:r>
      <w:r>
        <w:t>.</w:t>
      </w:r>
    </w:p>
    <w:p w:rsidR="00AB68D5" w:rsidRDefault="00AB68D5" w:rsidP="00AB68D5">
      <w:pPr>
        <w:ind w:left="5794" w:right="569"/>
        <w:jc w:val="both"/>
      </w:pPr>
    </w:p>
    <w:p w:rsidR="00AB68D5" w:rsidRDefault="00AB68D5" w:rsidP="00AB68D5">
      <w:pPr>
        <w:ind w:left="572" w:right="566"/>
        <w:jc w:val="both"/>
        <w:rPr>
          <w:sz w:val="20"/>
          <w:szCs w:val="20"/>
        </w:rPr>
      </w:pPr>
      <w:r>
        <w:rPr>
          <w:b/>
          <w:sz w:val="20"/>
          <w:szCs w:val="20"/>
        </w:rPr>
        <w:t>O MUNICÍPIO DE AFRÂNIO</w:t>
      </w:r>
      <w:r>
        <w:rPr>
          <w:sz w:val="20"/>
          <w:szCs w:val="20"/>
        </w:rPr>
        <w:t xml:space="preserve">, pessoa jurídica de direito público interno, com sede na _______________,Nº ___ Centro – Afrânio – PE – CEP 56360-000, inscrito no </w:t>
      </w:r>
      <w:r>
        <w:rPr>
          <w:b/>
          <w:sz w:val="20"/>
          <w:szCs w:val="20"/>
        </w:rPr>
        <w:t>CNPJ sob o nº xxxxxxxxxxxxxxxxx</w:t>
      </w:r>
      <w:r>
        <w:rPr>
          <w:sz w:val="20"/>
          <w:szCs w:val="20"/>
        </w:rPr>
        <w:t>, neste ato representado por seu Secretário(a) Municipal de Educação, o(a) Sr(a).</w:t>
      </w:r>
    </w:p>
    <w:p w:rsidR="00AB68D5" w:rsidRDefault="00AB68D5" w:rsidP="00AB68D5">
      <w:pPr>
        <w:tabs>
          <w:tab w:val="left" w:pos="3080"/>
          <w:tab w:val="left" w:pos="4269"/>
          <w:tab w:val="left" w:pos="6202"/>
          <w:tab w:val="left" w:pos="9202"/>
        </w:tabs>
        <w:spacing w:before="1"/>
        <w:ind w:left="572" w:right="568"/>
        <w:jc w:val="both"/>
      </w:pPr>
      <w:r>
        <w:rPr>
          <w:u w:val="thick"/>
        </w:rPr>
        <w:tab/>
      </w:r>
      <w:r>
        <w:rPr>
          <w:u w:val="thick"/>
        </w:rPr>
        <w:tab/>
      </w:r>
      <w:r>
        <w:t>, brasileiro(a), estado civil, profissão, inscrito(a) no CPF/MF sob onº</w:t>
      </w:r>
      <w:r>
        <w:rPr>
          <w:u w:val="single"/>
        </w:rPr>
        <w:tab/>
      </w:r>
      <w:r>
        <w:t>,  portador(a)  da  Cédula  deIdentidadenº</w:t>
      </w:r>
      <w:r>
        <w:rPr>
          <w:u w:val="single"/>
        </w:rPr>
        <w:tab/>
      </w:r>
      <w:r>
        <w:t xml:space="preserve">SSP,______ residente e domiciliado(a) na Cidade de Afrânio-PE, doravante denominado simplesmente </w:t>
      </w:r>
      <w:r>
        <w:rPr>
          <w:b/>
        </w:rPr>
        <w:t xml:space="preserve">CONTRATANTE  </w:t>
      </w:r>
      <w:r>
        <w:t>e do outro lado aempresa</w:t>
      </w:r>
      <w:r>
        <w:rPr>
          <w:u w:val="single"/>
        </w:rPr>
        <w:tab/>
      </w:r>
      <w:r>
        <w:t>,pessoajurídicadedireitoprivado,comsede na</w:t>
      </w:r>
      <w:r>
        <w:rPr>
          <w:u w:val="single"/>
        </w:rPr>
        <w:tab/>
      </w:r>
      <w:r>
        <w:t>n.º  ,</w:t>
      </w:r>
      <w:r>
        <w:rPr>
          <w:u w:val="single"/>
        </w:rPr>
        <w:tab/>
      </w:r>
      <w:r>
        <w:t>,   na cidade de</w:t>
      </w:r>
      <w:r>
        <w:rPr>
          <w:u w:val="single"/>
        </w:rPr>
        <w:tab/>
      </w:r>
      <w:r>
        <w:t>,   inscrita  no   CNPJ/MF   sob   on.º</w:t>
      </w:r>
    </w:p>
    <w:p w:rsidR="00AB68D5" w:rsidRDefault="00AB68D5" w:rsidP="00102279">
      <w:pPr>
        <w:tabs>
          <w:tab w:val="left" w:pos="2607"/>
        </w:tabs>
        <w:spacing w:line="242" w:lineRule="exact"/>
        <w:ind w:left="572" w:right="574"/>
        <w:jc w:val="both"/>
      </w:pPr>
      <w:r>
        <w:rPr>
          <w:u w:val="single"/>
        </w:rPr>
        <w:tab/>
      </w:r>
      <w:r>
        <w:t>,   neste   ato   representado   por   ,   inscrito   no   CPF/MF   sob   o  n.º</w:t>
      </w:r>
    </w:p>
    <w:p w:rsidR="00AB68D5" w:rsidRDefault="00AB68D5" w:rsidP="00AB68D5">
      <w:pPr>
        <w:tabs>
          <w:tab w:val="left" w:pos="2607"/>
          <w:tab w:val="left" w:pos="8270"/>
        </w:tabs>
        <w:ind w:left="572" w:right="565"/>
        <w:jc w:val="both"/>
      </w:pPr>
      <w:r>
        <w:rPr>
          <w:u w:val="single"/>
        </w:rPr>
        <w:tab/>
      </w:r>
      <w:r>
        <w:t>,  residente  e  domiciliado  na  cidade de</w:t>
      </w:r>
      <w:r>
        <w:rPr>
          <w:u w:val="single"/>
        </w:rPr>
        <w:tab/>
      </w:r>
      <w:r>
        <w:t xml:space="preserve">, de ora em diante denominada </w:t>
      </w:r>
      <w:r>
        <w:rPr>
          <w:b/>
        </w:rPr>
        <w:t>CONTRATADA</w:t>
      </w:r>
      <w:r>
        <w:t xml:space="preserve">, tendo em vista a contratação, considerando o disposto na lei n.º 14.133, de 01.04.2021, Lei Complementar 123/06, alterada pelas Leis Complementares 128/2008, 147/2014, 155/2016 e Decreto Federal 8.538/2015 e o resultado do </w:t>
      </w:r>
      <w:r>
        <w:rPr>
          <w:b/>
        </w:rPr>
        <w:t>Processo Licitatório 0</w:t>
      </w:r>
      <w:r w:rsidR="00D53796">
        <w:rPr>
          <w:b/>
        </w:rPr>
        <w:t>64</w:t>
      </w:r>
      <w:r>
        <w:rPr>
          <w:b/>
        </w:rPr>
        <w:t>/2026, Pregão Eletrônico n.º 0</w:t>
      </w:r>
      <w:r w:rsidR="00D53796">
        <w:rPr>
          <w:b/>
        </w:rPr>
        <w:t>29</w:t>
      </w:r>
      <w:r>
        <w:rPr>
          <w:b/>
        </w:rPr>
        <w:t xml:space="preserve">/2026, </w:t>
      </w:r>
      <w:r>
        <w:t xml:space="preserve">com abertura em </w:t>
      </w:r>
      <w:r>
        <w:rPr>
          <w:b/>
        </w:rPr>
        <w:t>xx/xx/2026</w:t>
      </w:r>
      <w:r>
        <w:t>, homologado em//, têm entre si justo e acordado oseguinte:</w:t>
      </w:r>
    </w:p>
    <w:p w:rsidR="00AB68D5" w:rsidRDefault="00AB68D5" w:rsidP="00AB68D5">
      <w:pPr>
        <w:spacing w:before="5"/>
        <w:jc w:val="both"/>
      </w:pPr>
    </w:p>
    <w:p w:rsidR="00AB68D5" w:rsidRDefault="00AB68D5" w:rsidP="00AB68D5">
      <w:pPr>
        <w:spacing w:before="5"/>
        <w:ind w:left="567" w:right="580"/>
        <w:jc w:val="both"/>
        <w:rPr>
          <w:b/>
        </w:rPr>
      </w:pPr>
      <w:r>
        <w:rPr>
          <w:b/>
        </w:rPr>
        <w:t xml:space="preserve">1. CLÁUSULA PRIMEIRA – OBJETO </w:t>
      </w:r>
    </w:p>
    <w:p w:rsidR="00AB68D5" w:rsidRDefault="00AB68D5" w:rsidP="00AB68D5">
      <w:pPr>
        <w:spacing w:before="5"/>
        <w:ind w:left="567" w:right="580"/>
        <w:jc w:val="both"/>
      </w:pPr>
    </w:p>
    <w:p w:rsidR="00D53796" w:rsidRDefault="00AB68D5" w:rsidP="00D53796">
      <w:pPr>
        <w:spacing w:line="276" w:lineRule="auto"/>
        <w:ind w:left="567" w:right="574"/>
        <w:jc w:val="both"/>
        <w:rPr>
          <w:sz w:val="20"/>
          <w:szCs w:val="20"/>
        </w:rPr>
      </w:pPr>
      <w:r>
        <w:rPr>
          <w:sz w:val="20"/>
          <w:szCs w:val="20"/>
        </w:rPr>
        <w:t xml:space="preserve">1.1. </w:t>
      </w:r>
      <w:r w:rsidR="00D53796" w:rsidRPr="00A06550">
        <w:rPr>
          <w:sz w:val="20"/>
          <w:szCs w:val="20"/>
        </w:rPr>
        <w:t>eventual contratação de empresa</w:t>
      </w:r>
      <w:r w:rsidR="00D53796">
        <w:rPr>
          <w:sz w:val="20"/>
          <w:szCs w:val="20"/>
        </w:rPr>
        <w:t xml:space="preserve"> (s)</w:t>
      </w:r>
      <w:r w:rsidR="00D53796" w:rsidRPr="00A06550">
        <w:rPr>
          <w:sz w:val="20"/>
          <w:szCs w:val="20"/>
        </w:rPr>
        <w:t xml:space="preserve"> especializada</w:t>
      </w:r>
      <w:r w:rsidR="00D53796">
        <w:rPr>
          <w:sz w:val="20"/>
          <w:szCs w:val="20"/>
        </w:rPr>
        <w:t xml:space="preserve"> (s)</w:t>
      </w:r>
      <w:r w:rsidR="00D53796" w:rsidRPr="00A06550">
        <w:rPr>
          <w:sz w:val="20"/>
          <w:szCs w:val="20"/>
        </w:rPr>
        <w:t xml:space="preserve"> no </w:t>
      </w:r>
      <w:r w:rsidR="00D53796" w:rsidRPr="002C726E">
        <w:rPr>
          <w:sz w:val="20"/>
          <w:szCs w:val="20"/>
        </w:rPr>
        <w:t xml:space="preserve">fornecimento de alimentos perecíveis – </w:t>
      </w:r>
      <w:r w:rsidR="00D53796" w:rsidRPr="002C726E">
        <w:rPr>
          <w:b/>
          <w:bCs/>
          <w:sz w:val="20"/>
          <w:szCs w:val="20"/>
        </w:rPr>
        <w:t>TIPO CARNE</w:t>
      </w:r>
      <w:r w:rsidR="00D53796" w:rsidRPr="002C726E">
        <w:rPr>
          <w:sz w:val="20"/>
          <w:szCs w:val="20"/>
        </w:rPr>
        <w:t xml:space="preserve"> que a Secretaria Municipal de Saúde tem em atender as demandas das Unidades Básicas de Saúde, Hospital Municipal Maria Coelho Cavalcanti Rodrigues, CAPS, casa de apoio do programa TFD, visando atender as necessidades da população usuária do SUS do município de Afrânio-PE</w:t>
      </w:r>
      <w:r w:rsidR="00D53796" w:rsidRPr="00A06550">
        <w:rPr>
          <w:sz w:val="20"/>
          <w:szCs w:val="20"/>
        </w:rPr>
        <w:t>,conforme solicitação expressa da Secretaria Municipal de Saúde e nos termos e condições estabelecidos no Termo de Referência e seus anexos.</w:t>
      </w:r>
    </w:p>
    <w:p w:rsidR="00102279" w:rsidRDefault="00102279" w:rsidP="00102279">
      <w:pPr>
        <w:spacing w:line="276" w:lineRule="auto"/>
        <w:ind w:left="567" w:right="574"/>
        <w:jc w:val="both"/>
        <w:rPr>
          <w:sz w:val="20"/>
          <w:szCs w:val="20"/>
        </w:rPr>
      </w:pPr>
    </w:p>
    <w:p w:rsidR="00AB68D5" w:rsidRDefault="00AB68D5" w:rsidP="00102279">
      <w:pPr>
        <w:tabs>
          <w:tab w:val="left" w:pos="384"/>
        </w:tabs>
        <w:ind w:left="567"/>
        <w:jc w:val="both"/>
        <w:rPr>
          <w:sz w:val="20"/>
          <w:szCs w:val="20"/>
        </w:rPr>
      </w:pPr>
    </w:p>
    <w:tbl>
      <w:tblPr>
        <w:tblW w:w="0" w:type="auto"/>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AB68D5" w:rsidTr="00102279">
        <w:trPr>
          <w:trHeight w:val="1103"/>
        </w:trPr>
        <w:tc>
          <w:tcPr>
            <w:tcW w:w="1352"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14"/>
              <w:rPr>
                <w:b/>
                <w:sz w:val="20"/>
                <w:szCs w:val="20"/>
              </w:rPr>
            </w:pPr>
            <w:r>
              <w:rPr>
                <w:b/>
                <w:sz w:val="20"/>
                <w:szCs w:val="20"/>
              </w:rPr>
              <w:t>Item</w:t>
            </w:r>
          </w:p>
        </w:tc>
        <w:tc>
          <w:tcPr>
            <w:tcW w:w="2934"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14"/>
              <w:rPr>
                <w:b/>
                <w:sz w:val="20"/>
                <w:szCs w:val="20"/>
              </w:rPr>
            </w:pPr>
            <w:r>
              <w:rPr>
                <w:b/>
                <w:sz w:val="20"/>
                <w:szCs w:val="20"/>
              </w:rPr>
              <w:t>Especificação</w:t>
            </w:r>
          </w:p>
        </w:tc>
        <w:tc>
          <w:tcPr>
            <w:tcW w:w="833"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08"/>
              <w:rPr>
                <w:sz w:val="20"/>
                <w:szCs w:val="20"/>
              </w:rPr>
            </w:pPr>
            <w:r>
              <w:rPr>
                <w:sz w:val="20"/>
                <w:szCs w:val="20"/>
              </w:rPr>
              <w:t>Qdt</w:t>
            </w:r>
          </w:p>
        </w:tc>
        <w:tc>
          <w:tcPr>
            <w:tcW w:w="851"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19"/>
              <w:ind w:left="105"/>
              <w:rPr>
                <w:sz w:val="20"/>
                <w:szCs w:val="20"/>
              </w:rPr>
            </w:pPr>
            <w:r>
              <w:rPr>
                <w:sz w:val="20"/>
                <w:szCs w:val="20"/>
              </w:rPr>
              <w:t>Und</w:t>
            </w: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pPr>
              <w:ind w:left="107"/>
              <w:rPr>
                <w:sz w:val="20"/>
                <w:szCs w:val="20"/>
              </w:rPr>
            </w:pPr>
            <w:r>
              <w:rPr>
                <w:sz w:val="20"/>
                <w:szCs w:val="20"/>
              </w:rPr>
              <w:t>V.unitário</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pPr>
              <w:ind w:left="107"/>
              <w:rPr>
                <w:sz w:val="20"/>
                <w:szCs w:val="20"/>
              </w:rPr>
            </w:pPr>
            <w:r>
              <w:rPr>
                <w:sz w:val="20"/>
                <w:szCs w:val="20"/>
              </w:rPr>
              <w:t>Valor Total</w:t>
            </w:r>
          </w:p>
        </w:tc>
      </w:tr>
      <w:tr w:rsidR="00AB68D5" w:rsidTr="00102279">
        <w:trPr>
          <w:trHeight w:val="278"/>
        </w:trPr>
        <w:tc>
          <w:tcPr>
            <w:tcW w:w="1352"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2934"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833"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rsidR="00AB68D5" w:rsidRDefault="00AB68D5">
            <w:pPr>
              <w:rPr>
                <w:sz w:val="20"/>
                <w:szCs w:val="20"/>
              </w:rPr>
            </w:pPr>
          </w:p>
        </w:tc>
        <w:tc>
          <w:tcPr>
            <w:tcW w:w="1417"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5"/>
              <w:ind w:left="107"/>
              <w:rPr>
                <w:sz w:val="20"/>
                <w:szCs w:val="20"/>
              </w:rPr>
            </w:pPr>
            <w:r>
              <w:rPr>
                <w:sz w:val="20"/>
                <w:szCs w:val="20"/>
              </w:rPr>
              <w:t>R$</w:t>
            </w:r>
          </w:p>
        </w:tc>
        <w:tc>
          <w:tcPr>
            <w:tcW w:w="1468" w:type="dxa"/>
            <w:tcBorders>
              <w:top w:val="single" w:sz="4" w:space="0" w:color="000000"/>
              <w:left w:val="single" w:sz="4" w:space="0" w:color="000000"/>
              <w:bottom w:val="single" w:sz="4" w:space="0" w:color="000000"/>
              <w:right w:val="single" w:sz="4" w:space="0" w:color="000000"/>
            </w:tcBorders>
            <w:hideMark/>
          </w:tcPr>
          <w:p w:rsidR="00AB68D5" w:rsidRDefault="00AB68D5">
            <w:pPr>
              <w:spacing w:before="5"/>
              <w:ind w:left="107"/>
              <w:rPr>
                <w:sz w:val="20"/>
                <w:szCs w:val="20"/>
              </w:rPr>
            </w:pPr>
            <w:r>
              <w:rPr>
                <w:sz w:val="20"/>
                <w:szCs w:val="20"/>
              </w:rPr>
              <w:t>R$</w:t>
            </w:r>
          </w:p>
        </w:tc>
      </w:tr>
    </w:tbl>
    <w:p w:rsidR="00AB68D5" w:rsidRDefault="00AB68D5" w:rsidP="00AB68D5">
      <w:pPr>
        <w:ind w:left="1066" w:right="580"/>
        <w:jc w:val="both"/>
        <w:rPr>
          <w:sz w:val="20"/>
          <w:szCs w:val="20"/>
        </w:rPr>
      </w:pPr>
    </w:p>
    <w:p w:rsidR="00AB68D5" w:rsidRDefault="00AB68D5" w:rsidP="00AB68D5">
      <w:pPr>
        <w:ind w:left="1066" w:right="580"/>
        <w:jc w:val="both"/>
        <w:rPr>
          <w:sz w:val="20"/>
          <w:szCs w:val="20"/>
        </w:rPr>
      </w:pPr>
    </w:p>
    <w:p w:rsidR="00AB68D5" w:rsidRDefault="00AB68D5" w:rsidP="00AB68D5">
      <w:pPr>
        <w:ind w:right="580"/>
        <w:jc w:val="both"/>
        <w:rPr>
          <w:sz w:val="20"/>
          <w:szCs w:val="20"/>
        </w:rPr>
      </w:pPr>
    </w:p>
    <w:p w:rsidR="00AB68D5" w:rsidRDefault="00AB68D5" w:rsidP="00AB68D5">
      <w:pPr>
        <w:spacing w:before="5"/>
        <w:ind w:left="567" w:right="580"/>
        <w:jc w:val="both"/>
        <w:rPr>
          <w:b/>
        </w:rPr>
      </w:pPr>
      <w:r>
        <w:rPr>
          <w:b/>
        </w:rPr>
        <w:t xml:space="preserve">2. CLÁUSULA SEGUNDA – DA VIGÊNCIA E PRORROGAÇÃO </w:t>
      </w:r>
    </w:p>
    <w:p w:rsidR="00AB68D5" w:rsidRDefault="00AB68D5" w:rsidP="00AB68D5">
      <w:pPr>
        <w:spacing w:before="5"/>
        <w:ind w:left="567" w:right="580"/>
        <w:jc w:val="both"/>
      </w:pPr>
    </w:p>
    <w:p w:rsidR="00AB68D5" w:rsidRDefault="00AB68D5" w:rsidP="00AB68D5">
      <w:pPr>
        <w:spacing w:before="5"/>
        <w:ind w:left="567" w:right="580"/>
        <w:jc w:val="both"/>
      </w:pPr>
      <w:r>
        <w:lastRenderedPageBreak/>
        <w:t>2.1. O prazo de vigência da contratação é de 12 (doze) meses contados da assinatura do mesmo, na forma do artigo 105 da Lei n° 14.133, de 2021.</w:t>
      </w:r>
    </w:p>
    <w:p w:rsidR="00AB68D5" w:rsidRDefault="00AB68D5" w:rsidP="00AB68D5">
      <w:pPr>
        <w:spacing w:before="5"/>
        <w:ind w:left="567" w:right="580"/>
        <w:jc w:val="both"/>
      </w:pPr>
    </w:p>
    <w:p w:rsidR="00AB68D5" w:rsidRDefault="00AB68D5" w:rsidP="00AB68D5">
      <w:pPr>
        <w:spacing w:before="5"/>
        <w:ind w:left="567" w:right="580"/>
        <w:jc w:val="both"/>
      </w:pPr>
      <w:r>
        <w:rPr>
          <w:b/>
        </w:rPr>
        <w:t>3. CLÁUSULA TERCEIRA</w:t>
      </w:r>
      <w:r>
        <w:t xml:space="preserve"> - </w:t>
      </w:r>
      <w:r>
        <w:rPr>
          <w:b/>
        </w:rPr>
        <w:t>REGIME DE EXECUÇÃO DO OBJETO</w:t>
      </w:r>
    </w:p>
    <w:p w:rsidR="00AB68D5" w:rsidRDefault="00AB68D5" w:rsidP="00170109">
      <w:pPr>
        <w:ind w:right="580"/>
        <w:rPr>
          <w:sz w:val="20"/>
          <w:szCs w:val="20"/>
        </w:rPr>
      </w:pPr>
    </w:p>
    <w:p w:rsidR="00AB68D5" w:rsidRDefault="00AB68D5" w:rsidP="00AB68D5">
      <w:pPr>
        <w:ind w:left="567" w:right="580"/>
        <w:rPr>
          <w:b/>
          <w:sz w:val="20"/>
          <w:szCs w:val="20"/>
          <w:u w:val="single"/>
        </w:rPr>
      </w:pPr>
    </w:p>
    <w:p w:rsidR="00AB68D5" w:rsidRDefault="00AB68D5" w:rsidP="00AB68D5">
      <w:pPr>
        <w:ind w:left="567" w:right="580"/>
        <w:rPr>
          <w:sz w:val="20"/>
          <w:szCs w:val="20"/>
        </w:rPr>
      </w:pPr>
      <w:r>
        <w:rPr>
          <w:b/>
          <w:sz w:val="20"/>
          <w:szCs w:val="20"/>
          <w:u w:val="single"/>
        </w:rPr>
        <w:t>3.2. Garantia, manutenção e assistência técnica</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3.2.1. A garantia consiste na prestação, pela empresa, de todas as obrigações previstas na Lei nº 8.078/1990 - Código de Defesa do Consumidor, e alterações subsequentes. </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3.2.2. A empresa </w:t>
      </w:r>
      <w:r w:rsidR="00170109">
        <w:rPr>
          <w:sz w:val="20"/>
          <w:szCs w:val="20"/>
        </w:rPr>
        <w:t>prestadora de serviço</w:t>
      </w:r>
      <w:r>
        <w:rPr>
          <w:sz w:val="20"/>
          <w:szCs w:val="20"/>
        </w:rPr>
        <w:t xml:space="preserve"> deverá ser responsável pela substituição, troca ou reposição </w:t>
      </w:r>
      <w:r w:rsidR="00170109">
        <w:rPr>
          <w:sz w:val="20"/>
          <w:szCs w:val="20"/>
        </w:rPr>
        <w:t>do objeto</w:t>
      </w:r>
      <w:r>
        <w:rPr>
          <w:sz w:val="20"/>
          <w:szCs w:val="20"/>
        </w:rPr>
        <w:t xml:space="preserve"> não compatíveis com as especificações do Termo. </w:t>
      </w:r>
    </w:p>
    <w:p w:rsidR="00AB68D5" w:rsidRDefault="00AB68D5" w:rsidP="00AB68D5">
      <w:pPr>
        <w:ind w:left="567" w:right="580"/>
        <w:rPr>
          <w:sz w:val="20"/>
          <w:szCs w:val="20"/>
        </w:rPr>
      </w:pPr>
    </w:p>
    <w:p w:rsidR="00AB68D5" w:rsidRDefault="00AB68D5" w:rsidP="00AB68D5">
      <w:pPr>
        <w:ind w:left="567" w:right="580"/>
        <w:rPr>
          <w:sz w:val="20"/>
          <w:szCs w:val="20"/>
        </w:rPr>
      </w:pPr>
      <w:r>
        <w:rPr>
          <w:sz w:val="20"/>
          <w:szCs w:val="20"/>
        </w:rPr>
        <w:t xml:space="preserve">3.2.3. Na substituição de materiais defeituosos, a reposição será por outro com especificações técnicas iguais, ou superiores com aprovação prévia da Contratante, sem nenhum custo adicional. </w:t>
      </w:r>
    </w:p>
    <w:p w:rsidR="00AB68D5" w:rsidRDefault="00AB68D5" w:rsidP="00AB68D5">
      <w:pPr>
        <w:ind w:left="567" w:right="580"/>
        <w:rPr>
          <w:sz w:val="20"/>
          <w:szCs w:val="20"/>
        </w:rPr>
      </w:pPr>
    </w:p>
    <w:p w:rsidR="00AB68D5" w:rsidRDefault="00AB68D5" w:rsidP="00AB68D5">
      <w:pPr>
        <w:spacing w:before="5"/>
        <w:ind w:left="567" w:right="580"/>
        <w:jc w:val="both"/>
        <w:rPr>
          <w:b/>
        </w:rPr>
      </w:pPr>
      <w:r>
        <w:rPr>
          <w:b/>
        </w:rPr>
        <w:t xml:space="preserve">4. CLÁUSULA QUARTA – SUBCONTRATAÇÃO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4.1. Não será admitida a subcontratação do objeto contratual.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5. CLÁUSULA QUINTA - DA GESTÃO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AB68D5" w:rsidRDefault="00AB68D5" w:rsidP="00AB68D5">
      <w:pPr>
        <w:spacing w:before="5"/>
        <w:ind w:left="567" w:right="580"/>
        <w:jc w:val="both"/>
      </w:pPr>
    </w:p>
    <w:p w:rsidR="00AB68D5" w:rsidRDefault="00AB68D5" w:rsidP="00AB68D5">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AB68D5" w:rsidRDefault="00AB68D5" w:rsidP="00AB68D5">
      <w:pPr>
        <w:spacing w:before="5"/>
        <w:ind w:left="567" w:right="580"/>
        <w:jc w:val="both"/>
      </w:pPr>
    </w:p>
    <w:p w:rsidR="00AB68D5" w:rsidRDefault="00AB68D5" w:rsidP="00AB68D5">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AB68D5" w:rsidRDefault="00AB68D5" w:rsidP="00AB68D5">
      <w:pPr>
        <w:spacing w:before="5"/>
        <w:ind w:left="567" w:right="580"/>
        <w:jc w:val="both"/>
      </w:pPr>
    </w:p>
    <w:p w:rsidR="00AB68D5" w:rsidRDefault="00AB68D5" w:rsidP="00AB68D5">
      <w:pPr>
        <w:spacing w:before="5"/>
        <w:ind w:left="567" w:right="580"/>
        <w:jc w:val="both"/>
      </w:pPr>
      <w:r>
        <w:t xml:space="preserve">5.4. O Município poderá convocar representante da empresa para adoção de providências que devam ser cumpridas de imediato. </w:t>
      </w:r>
    </w:p>
    <w:p w:rsidR="00AB68D5" w:rsidRDefault="00AB68D5" w:rsidP="00AB68D5">
      <w:pPr>
        <w:spacing w:before="5"/>
        <w:ind w:left="567" w:right="580"/>
        <w:jc w:val="both"/>
      </w:pPr>
    </w:p>
    <w:p w:rsidR="00AB68D5" w:rsidRDefault="00AB68D5" w:rsidP="00AB68D5">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AB68D5" w:rsidRDefault="00AB68D5" w:rsidP="00AB68D5">
      <w:pPr>
        <w:spacing w:before="5"/>
        <w:ind w:left="567" w:right="580"/>
        <w:jc w:val="both"/>
      </w:pPr>
    </w:p>
    <w:p w:rsidR="00AB68D5" w:rsidRDefault="00AB68D5" w:rsidP="00AB68D5">
      <w:pPr>
        <w:spacing w:before="5"/>
        <w:ind w:left="567" w:right="580"/>
        <w:jc w:val="both"/>
      </w:pPr>
      <w:r>
        <w:t xml:space="preserve">5.6. A execução do contrato será fiscalizada pelo fiscal </w:t>
      </w:r>
      <w:r w:rsidR="00D53796">
        <w:rPr>
          <w:rFonts w:eastAsia="Times New Roman"/>
          <w:b/>
          <w:bCs/>
        </w:rPr>
        <w:t>BRUNA CAVALCANTI DE LIMA</w:t>
      </w:r>
      <w:r>
        <w:t>,</w:t>
      </w:r>
      <w:r w:rsidR="00D53796" w:rsidRPr="00D53796">
        <w:rPr>
          <w:b/>
          <w:bCs/>
        </w:rPr>
        <w:t>MAT 901682-1</w:t>
      </w:r>
      <w:r>
        <w:t xml:space="preserve"> ou pelos respectivos substitutos, se houver. (Lei nº 14.133, de 2021, art. 117, caput). </w:t>
      </w:r>
    </w:p>
    <w:p w:rsidR="00AB68D5" w:rsidRDefault="00AB68D5" w:rsidP="00AB68D5">
      <w:pPr>
        <w:spacing w:before="5"/>
        <w:ind w:left="567" w:right="580"/>
        <w:jc w:val="both"/>
      </w:pPr>
    </w:p>
    <w:p w:rsidR="00AB68D5" w:rsidRDefault="00AB68D5" w:rsidP="00AB68D5">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5.7.1. O fiscal do contrato anotará no histórico de gerenciamento do contrato todas as ocorrências relacionadas à execução do contrato, com a descrição do que for necessário </w:t>
      </w:r>
      <w:r>
        <w:lastRenderedPageBreak/>
        <w:t xml:space="preserve">para a regularização das faltas ou dos defeitos observados. </w:t>
      </w:r>
    </w:p>
    <w:p w:rsidR="00AB68D5" w:rsidRDefault="00AB68D5" w:rsidP="00AB68D5">
      <w:pPr>
        <w:spacing w:before="5"/>
        <w:ind w:left="567" w:right="580"/>
        <w:jc w:val="both"/>
      </w:pPr>
    </w:p>
    <w:p w:rsidR="00AB68D5" w:rsidRDefault="00AB68D5" w:rsidP="00AB68D5">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AB68D5" w:rsidRDefault="00AB68D5" w:rsidP="00AB68D5">
      <w:pPr>
        <w:spacing w:before="5"/>
        <w:ind w:left="567" w:right="580"/>
        <w:jc w:val="both"/>
      </w:pPr>
    </w:p>
    <w:p w:rsidR="00AB68D5" w:rsidRDefault="00AB68D5" w:rsidP="00AB68D5">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AB68D5" w:rsidRDefault="00AB68D5" w:rsidP="00AB68D5">
      <w:pPr>
        <w:spacing w:before="5"/>
        <w:ind w:left="567" w:right="580"/>
        <w:jc w:val="both"/>
      </w:pPr>
    </w:p>
    <w:p w:rsidR="00AB68D5" w:rsidRDefault="00AB68D5" w:rsidP="00AB68D5">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AB68D5" w:rsidRDefault="00AB68D5" w:rsidP="00AB68D5">
      <w:pPr>
        <w:spacing w:before="5"/>
        <w:ind w:left="567" w:right="580"/>
        <w:jc w:val="both"/>
      </w:pPr>
    </w:p>
    <w:p w:rsidR="00AB68D5" w:rsidRDefault="00AB68D5" w:rsidP="00AB68D5">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AB68D5" w:rsidRDefault="00AB68D5" w:rsidP="00AB68D5">
      <w:pPr>
        <w:spacing w:before="5"/>
        <w:ind w:left="567" w:right="580"/>
        <w:jc w:val="both"/>
      </w:pPr>
    </w:p>
    <w:p w:rsidR="00AB68D5" w:rsidRDefault="00AB68D5" w:rsidP="00AB68D5">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AB68D5" w:rsidRDefault="00AB68D5" w:rsidP="00AB68D5">
      <w:pPr>
        <w:spacing w:before="5"/>
        <w:ind w:left="567" w:right="580"/>
        <w:jc w:val="both"/>
      </w:pPr>
    </w:p>
    <w:p w:rsidR="00AB68D5" w:rsidRDefault="00AB68D5" w:rsidP="00AB68D5">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AB68D5" w:rsidRDefault="00AB68D5" w:rsidP="00AB68D5">
      <w:pPr>
        <w:spacing w:before="5"/>
        <w:ind w:left="567" w:right="580"/>
        <w:jc w:val="both"/>
      </w:pPr>
    </w:p>
    <w:p w:rsidR="00AB68D5" w:rsidRDefault="00AB68D5" w:rsidP="00AB68D5">
      <w:pPr>
        <w:spacing w:before="5"/>
        <w:ind w:left="567" w:right="580"/>
        <w:jc w:val="both"/>
      </w:pPr>
      <w: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B68D5" w:rsidRDefault="00AB68D5" w:rsidP="00AB68D5">
      <w:pPr>
        <w:spacing w:before="5"/>
        <w:ind w:left="567" w:right="580"/>
        <w:jc w:val="both"/>
      </w:pPr>
    </w:p>
    <w:p w:rsidR="00AB68D5" w:rsidRDefault="00AB68D5" w:rsidP="00AB68D5">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AB68D5" w:rsidRDefault="00AB68D5" w:rsidP="00AB68D5">
      <w:pPr>
        <w:spacing w:before="5"/>
        <w:ind w:left="567" w:right="580"/>
        <w:jc w:val="both"/>
      </w:pPr>
    </w:p>
    <w:p w:rsidR="00AB68D5" w:rsidRDefault="00AB68D5" w:rsidP="00AB68D5">
      <w:pPr>
        <w:spacing w:before="5"/>
        <w:ind w:left="567" w:right="580"/>
        <w:jc w:val="both"/>
      </w:pPr>
      <w:r>
        <w:t xml:space="preserve">5.11. O gestor do contrato deverá elaborar relatório final com informações sobre a </w:t>
      </w:r>
      <w:r>
        <w:lastRenderedPageBreak/>
        <w:t xml:space="preserve">consecução dos objetivos que tenham justificado a contratação e eventuais condutas a serem adotadas para o aprimoramento das atividades da Administração. </w:t>
      </w:r>
    </w:p>
    <w:p w:rsidR="00AB68D5" w:rsidRDefault="00AB68D5" w:rsidP="00AB68D5">
      <w:pPr>
        <w:spacing w:before="5"/>
        <w:ind w:left="567" w:right="580"/>
        <w:jc w:val="both"/>
      </w:pPr>
    </w:p>
    <w:p w:rsidR="00AB68D5" w:rsidRDefault="00AB68D5" w:rsidP="00AB68D5">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AB68D5" w:rsidRDefault="00AB68D5" w:rsidP="00AB68D5">
      <w:pPr>
        <w:spacing w:before="5"/>
        <w:ind w:left="567" w:right="580"/>
        <w:jc w:val="both"/>
      </w:pPr>
    </w:p>
    <w:p w:rsidR="00AB68D5" w:rsidRDefault="00AB68D5" w:rsidP="00AB68D5">
      <w:pPr>
        <w:spacing w:before="5"/>
        <w:ind w:left="567" w:right="580"/>
        <w:jc w:val="both"/>
      </w:pPr>
      <w:r>
        <w:t xml:space="preserve">5.13. A execução do contrato será administrada pelo Gestor do Contrato,  Sr.(a) </w:t>
      </w:r>
      <w:r w:rsidR="00E26E7F" w:rsidRPr="00E26E7F">
        <w:rPr>
          <w:b/>
          <w:bCs/>
        </w:rPr>
        <w:t>HELLEN GABRIELLE DA SILVA SOUSA,</w:t>
      </w:r>
      <w:r w:rsidR="00102279">
        <w:rPr>
          <w:b/>
        </w:rPr>
        <w:t>mat. 9281</w:t>
      </w:r>
      <w:r>
        <w:t>.</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6. CLÁUSULA SEXTA –DO  PREÇO </w:t>
      </w:r>
    </w:p>
    <w:p w:rsidR="00AB68D5" w:rsidRDefault="00AB68D5" w:rsidP="00AB68D5">
      <w:pPr>
        <w:spacing w:before="5"/>
        <w:ind w:left="567" w:right="580"/>
        <w:jc w:val="both"/>
      </w:pPr>
    </w:p>
    <w:p w:rsidR="00AB68D5" w:rsidRDefault="00AB68D5" w:rsidP="00AB68D5">
      <w:pPr>
        <w:spacing w:before="5"/>
        <w:ind w:left="567" w:right="580"/>
        <w:jc w:val="both"/>
      </w:pPr>
      <w:r>
        <w:t xml:space="preserve">6.1. O valor total da contratação é de R$.......... (.....) </w:t>
      </w:r>
    </w:p>
    <w:p w:rsidR="00AB68D5" w:rsidRDefault="00AB68D5" w:rsidP="00AB68D5">
      <w:pPr>
        <w:spacing w:before="5"/>
        <w:ind w:left="567" w:right="580"/>
        <w:jc w:val="both"/>
      </w:pPr>
    </w:p>
    <w:p w:rsidR="00AB68D5" w:rsidRDefault="00AB68D5" w:rsidP="00AB68D5">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7. CLÁUSULA SÉTIMA – CRITÉRIOS DE MEDIÇÃO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7.1. Será indicada a retenção ou glosa no pagamento, proporcional à irregularidade verificada, sem prejuízo das sanções cabíveis, caso se constate que o Contratado: </w:t>
      </w:r>
    </w:p>
    <w:p w:rsidR="00AB68D5" w:rsidRDefault="00AB68D5" w:rsidP="00AB68D5">
      <w:pPr>
        <w:spacing w:before="5"/>
        <w:ind w:left="567" w:right="580"/>
        <w:jc w:val="both"/>
      </w:pPr>
    </w:p>
    <w:p w:rsidR="00AB68D5" w:rsidRDefault="00AB68D5" w:rsidP="00AB68D5">
      <w:pPr>
        <w:spacing w:before="5"/>
        <w:ind w:left="567" w:right="580"/>
        <w:jc w:val="both"/>
      </w:pPr>
      <w:r>
        <w:t xml:space="preserve">7.1.1. não produzir os resultados acordados, </w:t>
      </w:r>
    </w:p>
    <w:p w:rsidR="00AB68D5" w:rsidRDefault="00AB68D5" w:rsidP="00AB68D5">
      <w:pPr>
        <w:spacing w:before="5"/>
        <w:ind w:left="567" w:right="580"/>
        <w:jc w:val="both"/>
      </w:pPr>
      <w:r>
        <w:t xml:space="preserve">7.1.2. deixar de executar, ou não executar com a qualidade mínima exigida as atividades contratadas; ou </w:t>
      </w:r>
    </w:p>
    <w:p w:rsidR="00AB68D5" w:rsidRDefault="00AB68D5" w:rsidP="00AB68D5">
      <w:pPr>
        <w:spacing w:before="5"/>
        <w:ind w:left="567" w:right="580"/>
        <w:jc w:val="both"/>
      </w:pPr>
      <w:r>
        <w:t xml:space="preserve">7.1.3. deixar de utilizar materiais e recursos humanos exigidos para a execução do contrato, ou utilizá-los com qualidade ou quantidade inferior à demandada. </w:t>
      </w:r>
    </w:p>
    <w:p w:rsidR="00AB68D5" w:rsidRDefault="00AB68D5" w:rsidP="00AB68D5">
      <w:pPr>
        <w:spacing w:before="5"/>
        <w:ind w:left="567" w:right="580"/>
        <w:jc w:val="both"/>
      </w:pPr>
    </w:p>
    <w:p w:rsidR="00AB68D5" w:rsidRDefault="00AB68D5" w:rsidP="00AB68D5">
      <w:pPr>
        <w:spacing w:before="5"/>
        <w:ind w:left="567" w:right="580"/>
        <w:jc w:val="both"/>
      </w:pPr>
    </w:p>
    <w:p w:rsidR="00AB68D5" w:rsidRDefault="00AB68D5" w:rsidP="00AB68D5">
      <w:pPr>
        <w:spacing w:before="5"/>
        <w:ind w:left="567" w:right="580"/>
        <w:jc w:val="both"/>
      </w:pPr>
      <w: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B68D5" w:rsidRDefault="00AB68D5" w:rsidP="00AB68D5">
      <w:pPr>
        <w:spacing w:before="5"/>
        <w:ind w:left="567" w:right="580"/>
        <w:jc w:val="both"/>
      </w:pPr>
    </w:p>
    <w:p w:rsidR="00AB68D5" w:rsidRDefault="00AB68D5" w:rsidP="00AB68D5">
      <w:pPr>
        <w:spacing w:before="5"/>
        <w:ind w:left="567" w:right="580"/>
        <w:jc w:val="both"/>
      </w:pPr>
      <w:r>
        <w:t xml:space="preserve">7.10. Havendo erro na apresentação da nota fiscal ou instrumento de cobrança equivalente, ou circunstância que impeça a liquidação da despesa, esta ficará </w:t>
      </w:r>
      <w:r>
        <w:lastRenderedPageBreak/>
        <w:t xml:space="preserve">sobrestada até que a contratada providencie as medições saneadoras, reiniciando-se o prazo após a comprovação da regularização da situação, sem ônus a contratante. </w:t>
      </w:r>
    </w:p>
    <w:p w:rsidR="00AB68D5" w:rsidRDefault="00AB68D5" w:rsidP="00AB68D5">
      <w:pPr>
        <w:spacing w:before="5"/>
        <w:ind w:left="567" w:right="580"/>
        <w:jc w:val="both"/>
      </w:pPr>
    </w:p>
    <w:p w:rsidR="00AB68D5" w:rsidRDefault="00AB68D5" w:rsidP="00AB68D5">
      <w:pPr>
        <w:spacing w:before="5"/>
        <w:ind w:left="567" w:right="580"/>
        <w:jc w:val="both"/>
      </w:pPr>
      <w: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B68D5" w:rsidRDefault="00AB68D5" w:rsidP="00AB68D5">
      <w:pPr>
        <w:spacing w:before="5"/>
        <w:ind w:left="567" w:right="580"/>
        <w:jc w:val="both"/>
      </w:pPr>
    </w:p>
    <w:p w:rsidR="00AB68D5" w:rsidRDefault="00AB68D5" w:rsidP="00AB68D5">
      <w:pPr>
        <w:spacing w:before="5"/>
        <w:ind w:left="567" w:right="580"/>
        <w:jc w:val="both"/>
      </w:pPr>
      <w:r>
        <w:t xml:space="preserve">7.12. A </w:t>
      </w:r>
      <w:r>
        <w:rPr>
          <w:b/>
          <w:bCs/>
        </w:rPr>
        <w:t xml:space="preserve">Secretaria de Municipal De </w:t>
      </w:r>
      <w:r w:rsidR="00E26E7F">
        <w:rPr>
          <w:b/>
          <w:bCs/>
        </w:rPr>
        <w:t xml:space="preserve">Saúde </w:t>
      </w:r>
      <w:r>
        <w:t xml:space="preserve">deverá realizar consulta ao SICAF para: </w:t>
      </w:r>
    </w:p>
    <w:p w:rsidR="00AB68D5" w:rsidRDefault="00AB68D5" w:rsidP="00AB68D5">
      <w:pPr>
        <w:spacing w:before="5"/>
        <w:ind w:left="567" w:right="580"/>
        <w:jc w:val="both"/>
      </w:pPr>
    </w:p>
    <w:p w:rsidR="00AB68D5" w:rsidRDefault="00AB68D5" w:rsidP="00AB68D5">
      <w:pPr>
        <w:spacing w:before="5"/>
        <w:ind w:left="567" w:right="580"/>
        <w:jc w:val="both"/>
      </w:pPr>
      <w:r>
        <w:t xml:space="preserve">a) verificar a manutenção das condições de habilitação exigidas no edital; </w:t>
      </w:r>
    </w:p>
    <w:p w:rsidR="00AB68D5" w:rsidRDefault="00AB68D5" w:rsidP="00AB68D5">
      <w:pPr>
        <w:spacing w:before="5"/>
        <w:ind w:left="567" w:right="580"/>
        <w:jc w:val="both"/>
      </w:pPr>
    </w:p>
    <w:p w:rsidR="00AB68D5" w:rsidRDefault="00AB68D5" w:rsidP="00AB68D5">
      <w:pPr>
        <w:spacing w:before="5"/>
        <w:ind w:left="567" w:right="580"/>
        <w:jc w:val="both"/>
      </w:pPr>
      <w:r>
        <w:t xml:space="preserve">b) identificar possível razão que impeça a participação em licitação, no âmbito do órgão ou entidade, que implique proibição de contratar com o Poder Público, bem como ocorrências impeditivas indiretas. </w:t>
      </w:r>
    </w:p>
    <w:p w:rsidR="00AB68D5" w:rsidRDefault="00AB68D5" w:rsidP="00AB68D5">
      <w:pPr>
        <w:spacing w:before="5"/>
        <w:ind w:left="567" w:right="580"/>
        <w:jc w:val="both"/>
      </w:pPr>
    </w:p>
    <w:p w:rsidR="00AB68D5" w:rsidRDefault="00AB68D5" w:rsidP="00AB68D5">
      <w:pPr>
        <w:spacing w:before="5"/>
        <w:ind w:left="567" w:right="580"/>
        <w:jc w:val="both"/>
      </w:pPr>
      <w: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B68D5" w:rsidRDefault="00AB68D5" w:rsidP="00AB68D5">
      <w:pPr>
        <w:spacing w:before="5"/>
        <w:ind w:left="567" w:right="580"/>
        <w:jc w:val="both"/>
      </w:pPr>
    </w:p>
    <w:p w:rsidR="00AB68D5" w:rsidRDefault="00AB68D5" w:rsidP="00AB68D5">
      <w:pPr>
        <w:spacing w:before="5"/>
        <w:ind w:left="567" w:right="580"/>
        <w:jc w:val="both"/>
      </w:pPr>
      <w: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B68D5" w:rsidRDefault="00AB68D5" w:rsidP="00AB68D5">
      <w:pPr>
        <w:spacing w:before="5"/>
        <w:ind w:left="567" w:right="580"/>
        <w:jc w:val="both"/>
      </w:pPr>
    </w:p>
    <w:p w:rsidR="00AB68D5" w:rsidRDefault="00AB68D5" w:rsidP="00AB68D5">
      <w:pPr>
        <w:spacing w:before="5"/>
        <w:ind w:left="567" w:right="580"/>
        <w:jc w:val="both"/>
      </w:pPr>
      <w:r>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B68D5" w:rsidRDefault="00AB68D5" w:rsidP="00AB68D5">
      <w:pPr>
        <w:spacing w:before="5"/>
        <w:ind w:left="567" w:right="580"/>
        <w:jc w:val="both"/>
      </w:pPr>
    </w:p>
    <w:p w:rsidR="00AB68D5" w:rsidRDefault="00AB68D5" w:rsidP="00AB68D5">
      <w:pPr>
        <w:spacing w:before="5"/>
        <w:ind w:left="567" w:right="580"/>
        <w:jc w:val="both"/>
      </w:pPr>
      <w:r>
        <w:t xml:space="preserve">7.16. O pagamento será efetuado no prazo de até 30 (trinta) dias corridos contados do recebimento do produto contratado e do respectivo documento fiscal válido. </w:t>
      </w:r>
    </w:p>
    <w:p w:rsidR="00AB68D5" w:rsidRDefault="00AB68D5" w:rsidP="00AB68D5">
      <w:pPr>
        <w:spacing w:before="5"/>
        <w:ind w:left="567" w:right="580"/>
        <w:jc w:val="both"/>
      </w:pPr>
    </w:p>
    <w:p w:rsidR="00AB68D5" w:rsidRDefault="00AB68D5" w:rsidP="00AB68D5">
      <w:pPr>
        <w:spacing w:before="5"/>
        <w:ind w:left="567" w:right="580"/>
        <w:jc w:val="both"/>
      </w:pPr>
      <w: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B68D5" w:rsidRDefault="00AB68D5" w:rsidP="00AB68D5">
      <w:pPr>
        <w:spacing w:before="5"/>
        <w:ind w:left="567" w:right="580"/>
        <w:jc w:val="both"/>
      </w:pPr>
    </w:p>
    <w:p w:rsidR="00AB68D5" w:rsidRDefault="00AB68D5" w:rsidP="00AB68D5">
      <w:pPr>
        <w:spacing w:before="5"/>
        <w:ind w:left="567" w:right="580"/>
        <w:jc w:val="both"/>
      </w:pPr>
      <w:r>
        <w:t>7.18. O pagamento será realizado - por meio de ordem bancária, para crédito em banco_________, agência_________ e conta corrente _______________________.</w:t>
      </w:r>
    </w:p>
    <w:p w:rsidR="00AB68D5" w:rsidRDefault="00AB68D5" w:rsidP="00AB68D5">
      <w:pPr>
        <w:spacing w:before="5"/>
        <w:ind w:left="567" w:right="580"/>
        <w:jc w:val="both"/>
      </w:pPr>
    </w:p>
    <w:p w:rsidR="00AB68D5" w:rsidRDefault="00AB68D5" w:rsidP="00AB68D5">
      <w:pPr>
        <w:spacing w:before="5"/>
        <w:ind w:left="567" w:right="580"/>
        <w:jc w:val="both"/>
      </w:pPr>
      <w:r>
        <w:t xml:space="preserve">7.19.  Quando do pagamento, será efetuada a retenção tributária prevista na legislação aplicável, quando for o caso. </w:t>
      </w:r>
    </w:p>
    <w:p w:rsidR="00AB68D5" w:rsidRDefault="00AB68D5" w:rsidP="00AB68D5">
      <w:pPr>
        <w:spacing w:before="5"/>
        <w:ind w:left="567" w:right="580"/>
        <w:jc w:val="both"/>
      </w:pPr>
    </w:p>
    <w:p w:rsidR="00AB68D5" w:rsidRDefault="00AB68D5" w:rsidP="00AB68D5">
      <w:pPr>
        <w:spacing w:before="5"/>
        <w:ind w:left="567" w:right="580"/>
        <w:jc w:val="both"/>
      </w:pPr>
      <w:r>
        <w:t>7.20. Independentemente do percentual de tributo inserido na planilha, quando houver, serão retidos na fonte quando da realização do pagamento, os percentuais estabelecidos na legislação vigente.</w:t>
      </w:r>
    </w:p>
    <w:p w:rsidR="00AB68D5" w:rsidRDefault="00AB68D5" w:rsidP="00AB68D5">
      <w:pPr>
        <w:spacing w:before="5"/>
        <w:ind w:left="567" w:right="580"/>
        <w:jc w:val="both"/>
      </w:pPr>
    </w:p>
    <w:p w:rsidR="00AB68D5" w:rsidRDefault="00AB68D5" w:rsidP="00AB68D5">
      <w:pPr>
        <w:spacing w:before="5"/>
        <w:ind w:left="567" w:right="580"/>
        <w:jc w:val="both"/>
      </w:pPr>
      <w:r>
        <w:lastRenderedPageBreak/>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8. CLÁUSULA OITAVA – REAJUSTE </w:t>
      </w:r>
    </w:p>
    <w:p w:rsidR="00AB68D5" w:rsidRDefault="00AB68D5" w:rsidP="00AB68D5">
      <w:pPr>
        <w:spacing w:before="5"/>
        <w:ind w:left="567" w:right="580"/>
        <w:jc w:val="both"/>
      </w:pPr>
    </w:p>
    <w:p w:rsidR="00AB68D5" w:rsidRDefault="00AB68D5" w:rsidP="00AB68D5">
      <w:pPr>
        <w:spacing w:before="5"/>
        <w:ind w:left="567" w:right="580"/>
        <w:jc w:val="both"/>
      </w:pPr>
      <w:r>
        <w:t xml:space="preserve">8.1. Os preços inicialmente contratados são fixos e irreajustáveis no prazo de um ano contado da data do orçamento. </w:t>
      </w:r>
    </w:p>
    <w:p w:rsidR="00AB68D5" w:rsidRDefault="00AB68D5" w:rsidP="00AB68D5">
      <w:pPr>
        <w:spacing w:before="5"/>
        <w:ind w:left="567" w:right="580"/>
        <w:jc w:val="both"/>
      </w:pPr>
    </w:p>
    <w:p w:rsidR="00AB68D5" w:rsidRDefault="00AB68D5" w:rsidP="00AB68D5">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AB68D5" w:rsidRDefault="00AB68D5" w:rsidP="00AB68D5">
      <w:pPr>
        <w:spacing w:before="5"/>
        <w:ind w:left="567" w:right="580"/>
        <w:jc w:val="both"/>
      </w:pPr>
    </w:p>
    <w:p w:rsidR="00AB68D5" w:rsidRDefault="00AB68D5" w:rsidP="00AB68D5">
      <w:pPr>
        <w:spacing w:before="5"/>
        <w:ind w:left="567" w:right="580"/>
        <w:jc w:val="both"/>
      </w:pPr>
      <w:r>
        <w:t xml:space="preserve">8.2. Nos reajustes subsequentes ao primeiro, o interregno mínimo de um ano será contado a partir dos efeitos financeiros do último reajuste. </w:t>
      </w:r>
    </w:p>
    <w:p w:rsidR="00AB68D5" w:rsidRDefault="00AB68D5" w:rsidP="00AB68D5">
      <w:pPr>
        <w:spacing w:before="5"/>
        <w:ind w:left="567" w:right="580"/>
        <w:jc w:val="both"/>
      </w:pPr>
    </w:p>
    <w:p w:rsidR="00AB68D5" w:rsidRDefault="00AB68D5" w:rsidP="00AB68D5">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AB68D5" w:rsidRDefault="00AB68D5" w:rsidP="00AB68D5">
      <w:pPr>
        <w:spacing w:before="5"/>
        <w:ind w:left="567" w:right="580"/>
        <w:jc w:val="both"/>
      </w:pPr>
    </w:p>
    <w:p w:rsidR="00AB68D5" w:rsidRDefault="00AB68D5" w:rsidP="00AB68D5">
      <w:pPr>
        <w:spacing w:before="5"/>
        <w:ind w:left="567" w:right="580"/>
        <w:jc w:val="both"/>
      </w:pPr>
      <w:r>
        <w:t xml:space="preserve">8.4. Nas aferições finais, o índice utilizado para reajuste será, obrigatoriamente, o definitivo.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8.5. Caso o índice estabelecido para reajustamento venha a ser extinto ou de qualquer forma não possa mais ser utilizado, será adotado, em substituição, o que vier a ser determinado pela legislação então em vigor. </w:t>
      </w:r>
    </w:p>
    <w:p w:rsidR="00AB68D5" w:rsidRDefault="00AB68D5" w:rsidP="00AB68D5">
      <w:pPr>
        <w:spacing w:before="5"/>
        <w:ind w:left="567" w:right="580"/>
        <w:jc w:val="both"/>
      </w:pPr>
    </w:p>
    <w:p w:rsidR="00AB68D5" w:rsidRDefault="00AB68D5" w:rsidP="00AB68D5">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AB68D5" w:rsidRDefault="00AB68D5" w:rsidP="00AB68D5">
      <w:pPr>
        <w:spacing w:before="5"/>
        <w:ind w:left="567" w:right="580"/>
        <w:jc w:val="both"/>
      </w:pPr>
    </w:p>
    <w:p w:rsidR="00AB68D5" w:rsidRDefault="00AB68D5" w:rsidP="00AB68D5">
      <w:pPr>
        <w:spacing w:before="5"/>
        <w:ind w:left="567" w:right="580"/>
        <w:jc w:val="both"/>
      </w:pPr>
      <w:r>
        <w:t xml:space="preserve">8.7. O reajuste será realizado por apostilamento. </w:t>
      </w:r>
    </w:p>
    <w:p w:rsidR="00AB68D5" w:rsidRDefault="00AB68D5" w:rsidP="00AB68D5">
      <w:pPr>
        <w:spacing w:before="5"/>
        <w:ind w:left="567" w:right="580"/>
        <w:jc w:val="both"/>
      </w:pPr>
    </w:p>
    <w:p w:rsidR="00AB68D5" w:rsidRDefault="00AB68D5" w:rsidP="00AB68D5">
      <w:pPr>
        <w:spacing w:before="5"/>
        <w:ind w:left="567" w:right="580"/>
        <w:jc w:val="both"/>
        <w:rPr>
          <w:b/>
        </w:rPr>
      </w:pPr>
      <w:r>
        <w:rPr>
          <w:b/>
        </w:rPr>
        <w:t xml:space="preserve">9. CLÁUSULA NONA – DA DOTAÇÃO ORÇAMENTÁRIA </w:t>
      </w:r>
    </w:p>
    <w:p w:rsidR="00AB68D5" w:rsidRDefault="00AB68D5" w:rsidP="00AB68D5">
      <w:pPr>
        <w:spacing w:before="5"/>
        <w:ind w:left="567" w:right="580"/>
        <w:jc w:val="both"/>
      </w:pPr>
    </w:p>
    <w:p w:rsidR="00AB68D5" w:rsidRDefault="00AB68D5" w:rsidP="00AB68D5">
      <w:pPr>
        <w:spacing w:before="5"/>
        <w:ind w:left="572" w:right="580"/>
        <w:jc w:val="both"/>
      </w:pPr>
      <w:r>
        <w:t xml:space="preserve">9.1. As despesas decorrentes desta contratação correrão à conta dos recursos financeiros provenientes da dotação orçamentária abaixo discriminada: </w:t>
      </w:r>
    </w:p>
    <w:p w:rsidR="00E26E7F" w:rsidRDefault="00E26E7F" w:rsidP="00AB68D5">
      <w:pPr>
        <w:spacing w:before="5"/>
        <w:ind w:left="572" w:right="580"/>
        <w:jc w:val="both"/>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10.122.1001.2855.0000</w:t>
      </w:r>
    </w:p>
    <w:p w:rsidR="002162B8" w:rsidRPr="00E43BA8" w:rsidRDefault="002162B8" w:rsidP="002162B8">
      <w:pPr>
        <w:ind w:left="-567" w:right="-568" w:firstLine="1134"/>
        <w:jc w:val="both"/>
        <w:rPr>
          <w:sz w:val="20"/>
          <w:szCs w:val="20"/>
        </w:rPr>
      </w:pPr>
      <w:r w:rsidRPr="00E43BA8">
        <w:rPr>
          <w:sz w:val="20"/>
          <w:szCs w:val="20"/>
        </w:rPr>
        <w:t>Ficha: 445</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Próprio</w:t>
      </w:r>
    </w:p>
    <w:p w:rsidR="002162B8" w:rsidRPr="00E43BA8" w:rsidRDefault="002162B8" w:rsidP="002162B8">
      <w:pPr>
        <w:ind w:left="-567" w:right="-568" w:firstLine="1134"/>
        <w:jc w:val="both"/>
        <w:rPr>
          <w:rFonts w:cs="Times New Roman"/>
          <w:bCs/>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10.301.1001.2890.0000</w:t>
      </w:r>
    </w:p>
    <w:p w:rsidR="002162B8" w:rsidRPr="00E43BA8" w:rsidRDefault="002162B8" w:rsidP="002162B8">
      <w:pPr>
        <w:ind w:left="-567" w:right="-568" w:firstLine="1134"/>
        <w:jc w:val="both"/>
        <w:rPr>
          <w:sz w:val="20"/>
          <w:szCs w:val="20"/>
        </w:rPr>
      </w:pPr>
      <w:r w:rsidRPr="00E43BA8">
        <w:rPr>
          <w:sz w:val="20"/>
          <w:szCs w:val="20"/>
        </w:rPr>
        <w:t>Ficha: 477</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Próprio</w:t>
      </w:r>
    </w:p>
    <w:p w:rsidR="002162B8" w:rsidRPr="00E43BA8" w:rsidRDefault="002162B8" w:rsidP="002162B8">
      <w:pPr>
        <w:ind w:left="-567" w:right="-568" w:firstLine="1134"/>
        <w:jc w:val="both"/>
        <w:rPr>
          <w:rFonts w:cs="Times New Roman"/>
          <w:bCs/>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lastRenderedPageBreak/>
        <w:t>Funcional: 10.301.1001.2890.0000</w:t>
      </w:r>
    </w:p>
    <w:p w:rsidR="002162B8" w:rsidRPr="00E43BA8" w:rsidRDefault="002162B8" w:rsidP="002162B8">
      <w:pPr>
        <w:ind w:left="-567" w:right="-568" w:firstLine="1134"/>
        <w:jc w:val="both"/>
        <w:rPr>
          <w:sz w:val="20"/>
          <w:szCs w:val="20"/>
        </w:rPr>
      </w:pPr>
      <w:r w:rsidRPr="00E43BA8">
        <w:rPr>
          <w:sz w:val="20"/>
          <w:szCs w:val="20"/>
        </w:rPr>
        <w:t>Ficha: 478</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Vinculado</w:t>
      </w:r>
    </w:p>
    <w:p w:rsidR="002162B8" w:rsidRPr="00E43BA8" w:rsidRDefault="002162B8" w:rsidP="002162B8">
      <w:pPr>
        <w:ind w:left="-567" w:right="-568" w:firstLine="1134"/>
        <w:jc w:val="both"/>
        <w:rPr>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10.301.1001.2890.0000</w:t>
      </w:r>
    </w:p>
    <w:p w:rsidR="002162B8" w:rsidRPr="00E43BA8" w:rsidRDefault="002162B8" w:rsidP="002162B8">
      <w:pPr>
        <w:ind w:left="-567" w:right="-568" w:firstLine="1134"/>
        <w:jc w:val="both"/>
        <w:rPr>
          <w:sz w:val="20"/>
          <w:szCs w:val="20"/>
        </w:rPr>
      </w:pPr>
      <w:r w:rsidRPr="00E43BA8">
        <w:rPr>
          <w:sz w:val="20"/>
          <w:szCs w:val="20"/>
        </w:rPr>
        <w:t>Ficha: 479</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Vinculado</w:t>
      </w:r>
    </w:p>
    <w:p w:rsidR="002162B8" w:rsidRPr="00E43BA8" w:rsidRDefault="002162B8" w:rsidP="002162B8">
      <w:pPr>
        <w:ind w:left="-567" w:right="-568" w:firstLine="1134"/>
        <w:jc w:val="both"/>
        <w:rPr>
          <w:rFonts w:cs="Times New Roman"/>
          <w:bCs/>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10.302.1001.2865.0000</w:t>
      </w:r>
    </w:p>
    <w:p w:rsidR="002162B8" w:rsidRPr="00E43BA8" w:rsidRDefault="002162B8" w:rsidP="002162B8">
      <w:pPr>
        <w:ind w:left="-567" w:right="-568" w:firstLine="1134"/>
        <w:jc w:val="both"/>
        <w:rPr>
          <w:sz w:val="20"/>
          <w:szCs w:val="20"/>
        </w:rPr>
      </w:pPr>
      <w:r w:rsidRPr="00E43BA8">
        <w:rPr>
          <w:sz w:val="20"/>
          <w:szCs w:val="20"/>
        </w:rPr>
        <w:t>Ficha: 499</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Próprio</w:t>
      </w:r>
    </w:p>
    <w:p w:rsidR="002162B8" w:rsidRPr="00E43BA8" w:rsidRDefault="002162B8" w:rsidP="002162B8">
      <w:pPr>
        <w:ind w:left="-567" w:right="-568" w:firstLine="1134"/>
        <w:jc w:val="both"/>
        <w:rPr>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10.302.1001.2865.0000</w:t>
      </w:r>
    </w:p>
    <w:p w:rsidR="002162B8" w:rsidRPr="00E43BA8" w:rsidRDefault="002162B8" w:rsidP="002162B8">
      <w:pPr>
        <w:ind w:left="-567" w:right="-568" w:firstLine="1134"/>
        <w:jc w:val="both"/>
        <w:rPr>
          <w:sz w:val="20"/>
          <w:szCs w:val="20"/>
        </w:rPr>
      </w:pPr>
      <w:r w:rsidRPr="00E43BA8">
        <w:rPr>
          <w:sz w:val="20"/>
          <w:szCs w:val="20"/>
        </w:rPr>
        <w:t>Ficha: 500</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Vinculado</w:t>
      </w:r>
    </w:p>
    <w:p w:rsidR="002162B8" w:rsidRPr="00E43BA8" w:rsidRDefault="002162B8" w:rsidP="002162B8">
      <w:pPr>
        <w:ind w:left="-567" w:right="-568" w:firstLine="1134"/>
        <w:jc w:val="both"/>
        <w:rPr>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10.302.1001.2866.0000</w:t>
      </w:r>
    </w:p>
    <w:p w:rsidR="002162B8" w:rsidRPr="00E43BA8" w:rsidRDefault="002162B8" w:rsidP="002162B8">
      <w:pPr>
        <w:ind w:left="-567" w:right="-568" w:firstLine="1134"/>
        <w:jc w:val="both"/>
        <w:rPr>
          <w:sz w:val="20"/>
          <w:szCs w:val="20"/>
        </w:rPr>
      </w:pPr>
      <w:r w:rsidRPr="00E43BA8">
        <w:rPr>
          <w:sz w:val="20"/>
          <w:szCs w:val="20"/>
        </w:rPr>
        <w:t>Ficha: 511</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Próprio</w:t>
      </w:r>
    </w:p>
    <w:p w:rsidR="002162B8" w:rsidRPr="00E43BA8" w:rsidRDefault="002162B8" w:rsidP="002162B8">
      <w:pPr>
        <w:ind w:left="-567" w:right="-568" w:firstLine="1134"/>
        <w:jc w:val="both"/>
        <w:rPr>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10.302.1001.2866.0000</w:t>
      </w:r>
    </w:p>
    <w:p w:rsidR="002162B8" w:rsidRPr="00E43BA8" w:rsidRDefault="002162B8" w:rsidP="002162B8">
      <w:pPr>
        <w:ind w:left="-567" w:right="-568" w:firstLine="1134"/>
        <w:jc w:val="both"/>
        <w:rPr>
          <w:sz w:val="20"/>
          <w:szCs w:val="20"/>
        </w:rPr>
      </w:pPr>
      <w:r w:rsidRPr="00E43BA8">
        <w:rPr>
          <w:sz w:val="20"/>
          <w:szCs w:val="20"/>
        </w:rPr>
        <w:t>Ficha: 512</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Vinculado</w:t>
      </w:r>
    </w:p>
    <w:p w:rsidR="002162B8" w:rsidRPr="00E43BA8" w:rsidRDefault="002162B8" w:rsidP="002162B8">
      <w:pPr>
        <w:ind w:left="-567" w:right="-568" w:firstLine="1134"/>
        <w:jc w:val="both"/>
        <w:rPr>
          <w:rFonts w:cs="Times New Roman"/>
          <w:bCs/>
          <w:sz w:val="20"/>
          <w:szCs w:val="20"/>
        </w:rPr>
      </w:pPr>
    </w:p>
    <w:p w:rsidR="002162B8" w:rsidRPr="00E43BA8" w:rsidRDefault="002162B8" w:rsidP="002162B8">
      <w:pPr>
        <w:ind w:left="-567" w:right="-568" w:firstLine="1134"/>
        <w:jc w:val="both"/>
        <w:rPr>
          <w:sz w:val="20"/>
          <w:szCs w:val="20"/>
        </w:rPr>
      </w:pPr>
      <w:r w:rsidRPr="00E43BA8">
        <w:rPr>
          <w:sz w:val="20"/>
          <w:szCs w:val="20"/>
        </w:rPr>
        <w:t>Unidade Orçamentária:030401</w:t>
      </w:r>
    </w:p>
    <w:p w:rsidR="002162B8" w:rsidRPr="00E43BA8" w:rsidRDefault="002162B8" w:rsidP="002162B8">
      <w:pPr>
        <w:ind w:left="-567" w:right="-568" w:firstLine="1134"/>
        <w:jc w:val="both"/>
        <w:rPr>
          <w:sz w:val="20"/>
          <w:szCs w:val="20"/>
        </w:rPr>
      </w:pPr>
      <w:r w:rsidRPr="00E43BA8">
        <w:rPr>
          <w:sz w:val="20"/>
          <w:szCs w:val="20"/>
        </w:rPr>
        <w:t>Funcional: 10.304.1001.2160.0000</w:t>
      </w:r>
    </w:p>
    <w:p w:rsidR="002162B8" w:rsidRPr="00E43BA8" w:rsidRDefault="002162B8" w:rsidP="002162B8">
      <w:pPr>
        <w:ind w:left="-567" w:right="-568" w:firstLine="1134"/>
        <w:jc w:val="both"/>
        <w:rPr>
          <w:sz w:val="20"/>
          <w:szCs w:val="20"/>
        </w:rPr>
      </w:pPr>
      <w:r w:rsidRPr="00E43BA8">
        <w:rPr>
          <w:sz w:val="20"/>
          <w:szCs w:val="20"/>
        </w:rPr>
        <w:t>Ficha: 535</w:t>
      </w:r>
    </w:p>
    <w:p w:rsidR="002162B8" w:rsidRPr="00E43BA8" w:rsidRDefault="002162B8" w:rsidP="002162B8">
      <w:pPr>
        <w:ind w:left="-567" w:right="-568" w:firstLine="1134"/>
        <w:jc w:val="both"/>
        <w:rPr>
          <w:sz w:val="20"/>
          <w:szCs w:val="20"/>
        </w:rPr>
      </w:pPr>
      <w:r w:rsidRPr="00E43BA8">
        <w:rPr>
          <w:sz w:val="20"/>
          <w:szCs w:val="20"/>
        </w:rPr>
        <w:t>Elemento de Despesa:3.3.90.30.00</w:t>
      </w:r>
    </w:p>
    <w:p w:rsidR="002162B8" w:rsidRPr="00E43BA8" w:rsidRDefault="002162B8" w:rsidP="002162B8">
      <w:pPr>
        <w:ind w:left="-567" w:right="-568" w:firstLine="1134"/>
        <w:jc w:val="both"/>
        <w:rPr>
          <w:sz w:val="20"/>
          <w:szCs w:val="20"/>
        </w:rPr>
      </w:pPr>
      <w:r w:rsidRPr="00E43BA8">
        <w:rPr>
          <w:sz w:val="20"/>
          <w:szCs w:val="20"/>
        </w:rPr>
        <w:t>Fonte: Recurso Próprio</w:t>
      </w:r>
    </w:p>
    <w:p w:rsidR="00102279" w:rsidRPr="00E43BA8" w:rsidRDefault="00102279" w:rsidP="007A1CE8">
      <w:pPr>
        <w:ind w:left="-567" w:right="-568" w:firstLine="1276"/>
        <w:jc w:val="both"/>
        <w:rPr>
          <w:sz w:val="20"/>
          <w:szCs w:val="20"/>
        </w:rPr>
      </w:pPr>
    </w:p>
    <w:p w:rsidR="006A2836" w:rsidRDefault="006A2836" w:rsidP="00E26E7F">
      <w:pPr>
        <w:pBdr>
          <w:bottom w:val="single" w:sz="6" w:space="1" w:color="auto"/>
        </w:pBdr>
        <w:ind w:left="426" w:firstLine="141"/>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10. CLÁUSULA DÉCIMA – DAS OBRIGAÇÕES DA CONTRATANTE E DO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 </w:t>
      </w:r>
      <w:r>
        <w:rPr>
          <w:b/>
          <w:sz w:val="20"/>
          <w:szCs w:val="20"/>
        </w:rPr>
        <w:t>Constituem obrigações da CONTRATANTE</w:t>
      </w:r>
      <w:r>
        <w:rPr>
          <w:sz w:val="20"/>
          <w:szCs w:val="20"/>
        </w:rPr>
        <w:t xml:space="preserv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 Exigir o cumprimento de todas as obrigações assumidas pela Contratada, de acordo com as cláusulas contratuais, seus anexos e os termos de sua proposta;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10.1.2. Receber o objeto no prazo e condições estabelecidas no Termo de Referência e neste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10.1.4. Notificar a Contratada, por escrito, da ocorrência de eventuais imperfeições, falhas ou irregularidades constatadas no curso da execução do contrato, fixando prazo para a sua </w:t>
      </w:r>
      <w:r>
        <w:rPr>
          <w:sz w:val="20"/>
          <w:szCs w:val="20"/>
        </w:rPr>
        <w:lastRenderedPageBreak/>
        <w:t xml:space="preserve">correção, certificando-se que as soluções por ela propostas sejam as mais adequadas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10.1.6. Efetuar o pagamento ao Contratado do valor correspondente à execução do objeto, no prazo, forma e condições estabelecidos no presente Contrato e no Termo de Referência;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10.1.7. Aplicar ao Contratado as sanções previstas na lei e neste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10.1.8. Cientificar o órgão de representação judicial do Município para adoção das medidas cabíveis quando do descumprimento de obrigações pelo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10.1.10. A Administração terá o prazo de 30 (trintas) dias a contar da data do protocolo do requerimento para decidir, admitida a prorrogação motivada, por igual período.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10.1.11. Responder eventuais pedidos de reestabelecimento do equilíbrio econômicofinanceiro feitos pelo contratado no prazo máximo de 30 (trinta) dias.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10.1.12. Notificar os emitentes das garantias quanto ao início de processo administrativo para apuração de descumprimento de cláusulas contratuais.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10.1.13. Comunicar o Contratado na hipótese de posterior alteração do projeto pelo Contratante, no caso do art. 93, §2º,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b/>
          <w:sz w:val="20"/>
          <w:szCs w:val="20"/>
        </w:rPr>
        <w:t>10.2.Constituem obrigações do CONTRATADO</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10.2.2. Atender às determinações regulares emitidas pelo fiscal do contrato ou autoridade superior (art. 137, II);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w:t>
      </w:r>
      <w:r>
        <w:rPr>
          <w:sz w:val="20"/>
          <w:szCs w:val="20"/>
        </w:rPr>
        <w:lastRenderedPageBreak/>
        <w:t xml:space="preserve">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10.2.8. Comunicar ao Fiscal do contrato, no prazo de 24 (vinte e quatro) horas, qualquer ocorrência anormal ou acidente que se verifique quando da entrega dos produtos.</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10.2.9.  Prestar todo esclarecimento ou informação solicitada pelo Contratante ou por seus prepostos, garantindo-lhes o acesso, a qualquer tempo, ao local dos trabalhos, bem como aos documentos relativos à execução do empreendimento.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10.2.10. Paralisar, por determinação do Contratante, qualquer atividade que não esteja sendo executada de acordo com a boa técnica ou que ponha em risco a segurança de pessoas ou bens de terceiros.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10.2.11. Promover a guarda, manutenção e vigilância de materiais, ferramentas, e tudo o que for necessário à execução do objeto, durante a vigência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10.2.13. Manter durante toda a vigência do contrato, em compatibilidade com as obrigações assumidas, todas as condições exigidas para habilitação na licitação;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10.2.13. Cumprir, durante todo o período de execução do contrato, a reserva de cargos prevista em lei para pessoa com deficiência, para reabilitado da Previdência Social ou para aprendiz, bem como as reservas de cargos previstas na legislação (art. 116);</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10.2.14. Comprovar a reserva de cargos a que se refere a cláusula acima, no prazo fixado pelo fiscal do contrato, com a indicação dos empregados que preencheram as referidas vagas (art. 116, parágrafo único);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10.2.15. Guardar sigilo sobre todas as informações obtidas em decorrência do cumprimento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10.2.17. Cumprir, além dos postulados legais vigentes de âmbito federal, estadual ou municipal, as normas de segurança do Contratante;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11. CLÁUSULA DÉCIMA PRIMEIRA – OBRIGAÇÕES PERTINENTES À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 As partes deverão cumprir a Lei nº 13.709, de 14 de agosto de 2018 (LGPD), quanto a todos os dados pessoais a que tenham acesso em razão do certame ou do contrato </w:t>
      </w:r>
      <w:r>
        <w:rPr>
          <w:sz w:val="20"/>
          <w:szCs w:val="20"/>
        </w:rPr>
        <w:lastRenderedPageBreak/>
        <w:t xml:space="preserve">administrativo que eventualmente venha a ser firmado, a partir da apresentação da proposta no procedimento de contratação, independentemente de declaração ou de aceitação expressa.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11.2. Os dados obtidos somente poderão ser utilizados para as finalidades que justificaram seu acesso e de acordo com a boa-fé e com os princípios do art. 6º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11.3. É vedado o compartilhamento com terceiros dos dados obtidos fora das hipóteses permitidas em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11.4. A Administração deverá ser informada no prazo de 5 (cinco) dias úteis sobre todos os contratos de suboperação firmados ou que venham a ser celebrados pelo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11.6. É dever do contratado orientar e treinar seus empregados sobre os deveres, requisitos e responsabilidades decorrentes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11.7. O Contratado deverá exigir de suboperadores e subcontratados o cumprimento dos deveres da presente cláusula, permanecendo integralmente responsável por garantir sua observância.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11.8. O Contratante poderá realizar diligência para aferir o cumprimento dessa cláusula, devendo o Contratado atender prontamente eventuais pedidos de comprovação formulados.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11.10.1. Os referidos bancos de dados devem ser desenvolvidos em formato interoperável, a fim de garantir a reutilização desses dados pela Administração nas hipóteses previstas na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11.12. Os contratos e convênios de que trata o § 1º do art. 26 da LGPD deverão ser comunicados à autoridade nacional.</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12. CLÁUSULA DÉCIMA SEGUNDA– GARANTIA DE EXECUÇÃO </w:t>
      </w:r>
    </w:p>
    <w:p w:rsidR="00AB68D5" w:rsidRDefault="00AB68D5" w:rsidP="00AB68D5">
      <w:pPr>
        <w:pBdr>
          <w:bottom w:val="single" w:sz="6" w:space="1" w:color="auto"/>
        </w:pBdr>
        <w:ind w:left="567" w:right="580"/>
        <w:rPr>
          <w:sz w:val="20"/>
          <w:szCs w:val="20"/>
        </w:rPr>
      </w:pPr>
    </w:p>
    <w:p w:rsidR="00AB68D5" w:rsidRDefault="00AB68D5" w:rsidP="00AB68D5">
      <w:pPr>
        <w:ind w:left="567"/>
        <w:jc w:val="both"/>
        <w:rPr>
          <w:bCs/>
          <w:sz w:val="20"/>
          <w:szCs w:val="20"/>
        </w:rPr>
      </w:pPr>
      <w:r>
        <w:rPr>
          <w:bCs/>
          <w:sz w:val="20"/>
          <w:szCs w:val="20"/>
        </w:rPr>
        <w:t xml:space="preserve">12.1. Será exigida a prestação da garantia da contratação no valor correspondente a 1%(um por cento) do valor final, conforme artigos 96 e seguintes da Lei nº 14.133, de 2021. </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12.2. Caberá ao contratado optar por uma das seguintes modalidades de garantia:</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AB68D5" w:rsidRDefault="00AB68D5" w:rsidP="00AB68D5">
      <w:pPr>
        <w:ind w:left="567"/>
        <w:jc w:val="both"/>
        <w:rPr>
          <w:bCs/>
          <w:sz w:val="20"/>
          <w:szCs w:val="20"/>
        </w:rPr>
      </w:pPr>
      <w:r>
        <w:rPr>
          <w:bCs/>
          <w:sz w:val="20"/>
          <w:szCs w:val="20"/>
        </w:rPr>
        <w:t>II - seguro-garantia;</w:t>
      </w:r>
    </w:p>
    <w:p w:rsidR="00AB68D5" w:rsidRDefault="00AB68D5" w:rsidP="00AB68D5">
      <w:pPr>
        <w:ind w:left="567"/>
        <w:jc w:val="both"/>
        <w:rPr>
          <w:bCs/>
          <w:sz w:val="20"/>
          <w:szCs w:val="20"/>
        </w:rPr>
      </w:pPr>
      <w:r>
        <w:rPr>
          <w:bCs/>
          <w:sz w:val="20"/>
          <w:szCs w:val="20"/>
        </w:rPr>
        <w:lastRenderedPageBreak/>
        <w:t>III - fiança bancária emitida por banco ou instituição financeira devidamente autorizada a operar no País pelo Banco Central do Brasil.</w:t>
      </w:r>
    </w:p>
    <w:p w:rsidR="00AB68D5" w:rsidRDefault="00AB68D5" w:rsidP="00AB68D5">
      <w:pPr>
        <w:ind w:left="567"/>
        <w:jc w:val="both"/>
        <w:rPr>
          <w:bCs/>
          <w:sz w:val="20"/>
          <w:szCs w:val="20"/>
        </w:rPr>
      </w:pPr>
      <w:r>
        <w:rPr>
          <w:bCs/>
          <w:sz w:val="20"/>
          <w:szCs w:val="20"/>
        </w:rPr>
        <w:t>IV - título de capitalização custeado por pagamento único, com resgate pelo valor total.   (Incluído pela Lei nº 14.770, de 2023).</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12.3. A licitante que optar por garantia em dinheiro, deverá fazer depósito na conta corrente nº XX, agência XX no Banco do Brasil S/A, em nome da Prefeitura Municipal de Afrânio/PE.</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 A licitante que optar por seguro-garantia terá o prazo mínimode 01 (um) mês, contado da data de homologação da licitação e anterior à assinatura do contrato, para a prestação da garantia pelo contratado.</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12.5.2.O seguro-garantia continuará em vigor mesmo se o contratado não tiver pago o prêmio nas datas convencionadas.</w:t>
      </w:r>
    </w:p>
    <w:p w:rsidR="00AB68D5" w:rsidRDefault="00AB68D5" w:rsidP="00AB68D5">
      <w:pPr>
        <w:ind w:left="567"/>
        <w:jc w:val="both"/>
        <w:rPr>
          <w:bCs/>
          <w:sz w:val="20"/>
          <w:szCs w:val="20"/>
        </w:rPr>
      </w:pPr>
    </w:p>
    <w:p w:rsidR="00AB68D5" w:rsidRDefault="00AB68D5" w:rsidP="00AB68D5">
      <w:pPr>
        <w:ind w:left="567"/>
        <w:jc w:val="both"/>
        <w:rPr>
          <w:bCs/>
          <w:sz w:val="20"/>
          <w:szCs w:val="20"/>
        </w:rPr>
      </w:pPr>
      <w:r>
        <w:rPr>
          <w:bCs/>
          <w:sz w:val="20"/>
          <w:szCs w:val="20"/>
        </w:rPr>
        <w:t>12.6. A garantia prestada pelo contratado será liberada ou restituída após a fiel execução do contrato ou após a sua extinção por culpa exclusiva da Administração e, quando em dinheiro, atualizada monetariamente.</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13. CLÁUSILA DÉCIMA TERCEIRA – INFRAÇÕES E SANÇÕES ADMINISTRATIVAS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 Comete infração administrativa, nos termos da Lei nº 14.133, de 2021, o contratado que: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a) der causa à inexecução parcial do contrato;</w:t>
      </w:r>
    </w:p>
    <w:p w:rsidR="00AB68D5" w:rsidRDefault="00AB68D5" w:rsidP="00AB68D5">
      <w:pPr>
        <w:pBdr>
          <w:bottom w:val="single" w:sz="6" w:space="1" w:color="auto"/>
        </w:pBdr>
        <w:ind w:left="567" w:right="580"/>
        <w:rPr>
          <w:sz w:val="20"/>
          <w:szCs w:val="20"/>
        </w:rPr>
      </w:pPr>
      <w:r>
        <w:rPr>
          <w:sz w:val="20"/>
          <w:szCs w:val="20"/>
        </w:rPr>
        <w:t xml:space="preserve">b) der causa à inexecução parcial do contrato que cause grave dano à Administração ou ao funcionamento dos serviços públicos ou ao interesse coletivo; </w:t>
      </w:r>
    </w:p>
    <w:p w:rsidR="00AB68D5" w:rsidRDefault="00AB68D5" w:rsidP="00AB68D5">
      <w:pPr>
        <w:pBdr>
          <w:bottom w:val="single" w:sz="6" w:space="1" w:color="auto"/>
        </w:pBdr>
        <w:ind w:left="567" w:right="580"/>
        <w:rPr>
          <w:sz w:val="20"/>
          <w:szCs w:val="20"/>
        </w:rPr>
      </w:pPr>
      <w:r>
        <w:rPr>
          <w:sz w:val="20"/>
          <w:szCs w:val="20"/>
        </w:rPr>
        <w:t xml:space="preserve">c) der causa à inexecução total do contrato; </w:t>
      </w:r>
    </w:p>
    <w:p w:rsidR="00AB68D5" w:rsidRDefault="00AB68D5" w:rsidP="00AB68D5">
      <w:pPr>
        <w:pBdr>
          <w:bottom w:val="single" w:sz="6" w:space="1" w:color="auto"/>
        </w:pBdr>
        <w:ind w:left="567" w:right="580"/>
        <w:rPr>
          <w:sz w:val="20"/>
          <w:szCs w:val="20"/>
        </w:rPr>
      </w:pPr>
      <w:r>
        <w:rPr>
          <w:sz w:val="20"/>
          <w:szCs w:val="20"/>
        </w:rPr>
        <w:t xml:space="preserve">d) ensejar o retardamento da execução ou da entrega do objeto da contratação sem motivo justificado; e) apresentar documentação falsa ou prestar declaração falsa durante a execução do contrato; </w:t>
      </w:r>
    </w:p>
    <w:p w:rsidR="00AB68D5" w:rsidRDefault="00AB68D5" w:rsidP="00AB68D5">
      <w:pPr>
        <w:pBdr>
          <w:bottom w:val="single" w:sz="6" w:space="1" w:color="auto"/>
        </w:pBdr>
        <w:ind w:left="567" w:right="580"/>
        <w:rPr>
          <w:sz w:val="20"/>
          <w:szCs w:val="20"/>
        </w:rPr>
      </w:pPr>
      <w:r>
        <w:rPr>
          <w:sz w:val="20"/>
          <w:szCs w:val="20"/>
        </w:rPr>
        <w:t xml:space="preserve">f) praticar ato fraudulento na execução do contrato; </w:t>
      </w:r>
    </w:p>
    <w:p w:rsidR="00AB68D5" w:rsidRDefault="00AB68D5" w:rsidP="00AB68D5">
      <w:pPr>
        <w:pBdr>
          <w:bottom w:val="single" w:sz="6" w:space="1" w:color="auto"/>
        </w:pBdr>
        <w:ind w:left="567" w:right="580"/>
        <w:rPr>
          <w:sz w:val="20"/>
          <w:szCs w:val="20"/>
        </w:rPr>
      </w:pPr>
      <w:r>
        <w:rPr>
          <w:sz w:val="20"/>
          <w:szCs w:val="20"/>
        </w:rPr>
        <w:t xml:space="preserve">g) comportar-se de modo inidôneo ou cometer fraude de qualquer natureza; </w:t>
      </w:r>
    </w:p>
    <w:p w:rsidR="00AB68D5" w:rsidRDefault="00AB68D5" w:rsidP="00AB68D5">
      <w:pPr>
        <w:pBdr>
          <w:bottom w:val="single" w:sz="6" w:space="1" w:color="auto"/>
        </w:pBdr>
        <w:ind w:left="567" w:right="580"/>
        <w:rPr>
          <w:sz w:val="20"/>
          <w:szCs w:val="20"/>
        </w:rPr>
      </w:pPr>
      <w:r>
        <w:rPr>
          <w:sz w:val="20"/>
          <w:szCs w:val="20"/>
        </w:rPr>
        <w:t xml:space="preserve">h) praticar ato lesivo previsto no art. 5º da Lei nº 12.846, de 1º de agosto de 2013.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13.2. Serão aplicadas ao contratado que incorrer nas infrações acima descritas as seguintes sanções: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 Advertência, quando o contratado der causa à inexecução parcial do contrato, sempre que não se justificar a imposição de penalidade mais grave (art. 156, §2º,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iv) Multa: (1) moratória de .....% (..... por cento) por dia de atraso injustificado sobre o valor </w:t>
      </w:r>
      <w:r>
        <w:rPr>
          <w:sz w:val="20"/>
          <w:szCs w:val="20"/>
        </w:rPr>
        <w:lastRenderedPageBreak/>
        <w:t xml:space="preserve">da parcela inadimplida, até o limite de ...... (.......) dias;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(2) compensatória de ......% (....... por cento) sobre o valor total do contrato, no caso de inexecução total do objeto;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13.3. A aplicação das sanções previstas neste Contrato não exclui, em hipótese alguma, a obrigação de reparação integral do dano causado ao Contratante (art. 156, §9º,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 Todas as sanções previstas neste Contrato poderão ser aplicadas cumulativamente com a multa (art. 156, §7º,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13.4.1. Antes da aplicação da multa será facultada a defesa do interessado no prazo de </w:t>
      </w:r>
      <w:r>
        <w:rPr>
          <w:b/>
          <w:sz w:val="20"/>
          <w:szCs w:val="20"/>
        </w:rPr>
        <w:t>15 (quinze) dias úteis</w:t>
      </w:r>
      <w:r>
        <w:rPr>
          <w:sz w:val="20"/>
          <w:szCs w:val="20"/>
        </w:rPr>
        <w:t xml:space="preserve">, contado da data de sua intimação (art. 157,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13.4.3. Previamente ao encaminhamento à cobrança judicial, a multa poderá ser recolhida administrativamente no prazo máximo de 30 (trinta) dias, a contar da data do recebimento da comunicação enviada pela autoridade competente.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13.6. Na aplicação das sanções serão considerados (art. 156, §1º, da Lei nº 14.133, de 2021):</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a) a natureza e a gravidade da infração cometida; </w:t>
      </w:r>
    </w:p>
    <w:p w:rsidR="00AB68D5" w:rsidRDefault="00AB68D5" w:rsidP="00AB68D5">
      <w:pPr>
        <w:pBdr>
          <w:bottom w:val="single" w:sz="6" w:space="1" w:color="auto"/>
        </w:pBdr>
        <w:ind w:left="567" w:right="580"/>
        <w:rPr>
          <w:sz w:val="20"/>
          <w:szCs w:val="20"/>
        </w:rPr>
      </w:pPr>
      <w:r>
        <w:rPr>
          <w:sz w:val="20"/>
          <w:szCs w:val="20"/>
        </w:rPr>
        <w:t xml:space="preserve">b) as peculiaridades do caso concreto; </w:t>
      </w:r>
    </w:p>
    <w:p w:rsidR="00AB68D5" w:rsidRDefault="00AB68D5" w:rsidP="00AB68D5">
      <w:pPr>
        <w:pBdr>
          <w:bottom w:val="single" w:sz="6" w:space="1" w:color="auto"/>
        </w:pBdr>
        <w:ind w:left="567" w:right="580"/>
        <w:rPr>
          <w:sz w:val="20"/>
          <w:szCs w:val="20"/>
        </w:rPr>
      </w:pPr>
      <w:r>
        <w:rPr>
          <w:sz w:val="20"/>
          <w:szCs w:val="20"/>
        </w:rPr>
        <w:t xml:space="preserve">c) as circunstâncias agravantes ou atenuantes; </w:t>
      </w:r>
    </w:p>
    <w:p w:rsidR="00AB68D5" w:rsidRDefault="00AB68D5" w:rsidP="00AB68D5">
      <w:pPr>
        <w:pBdr>
          <w:bottom w:val="single" w:sz="6" w:space="1" w:color="auto"/>
        </w:pBdr>
        <w:ind w:left="567" w:right="580"/>
        <w:rPr>
          <w:sz w:val="20"/>
          <w:szCs w:val="20"/>
        </w:rPr>
      </w:pPr>
      <w:r>
        <w:rPr>
          <w:sz w:val="20"/>
          <w:szCs w:val="20"/>
        </w:rPr>
        <w:t xml:space="preserve">d) os danos que dela provierem para o Contratante; </w:t>
      </w:r>
    </w:p>
    <w:p w:rsidR="00AB68D5" w:rsidRDefault="00AB68D5" w:rsidP="00AB68D5">
      <w:pPr>
        <w:pBdr>
          <w:bottom w:val="single" w:sz="6" w:space="1" w:color="auto"/>
        </w:pBdr>
        <w:ind w:left="567" w:right="580"/>
        <w:rPr>
          <w:sz w:val="20"/>
          <w:szCs w:val="20"/>
        </w:rPr>
      </w:pPr>
      <w:r>
        <w:rPr>
          <w:sz w:val="20"/>
          <w:szCs w:val="20"/>
        </w:rPr>
        <w:t xml:space="preserve">e) a implantação ou o aperfeiçoamento de programa de integridade, conforme normas e orientações dos órgãos de controle.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lastRenderedPageBreak/>
        <w:t xml:space="preserve">13.10. As sanções de impedimento de licitar e contratar e declaração de inidoneidade para licitar ou contratar são passíveis de reabilitação na forma do art. 163 da Lei nº 14.133/21.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13.12. Nenhum pagamento será efetuado à CONTRATADA sem a quitação das multas aplicadas em definitivo.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14. CLÁUSULA DÉCIMA QUARTA – DA EXTINÇÃO CONTRATUAL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14.1. O contrato se extingue quando cumpridas as obrigações de ambas as partes, ainda que isso ocorra antes do prazo estipulado para tanto.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14.3. Quando a não conclusão do contrato referida no item anterior decorrer de culpa do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14.4. O contrato se extingue quando vencido o prazo nele estipulado, independentemente de terem sido cumpridas ou não as obrigações de ambas as partes contraentes.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14.5. O contrato se extingue quando vencido o prazo nele estipulado, independentemente de terem sido cumpridas ou não as obrigações de ambas as partes contraentes.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14.8.1. Nesta hipótese, aplicam-se também os artigos 138 e 139 da mesma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14.8.2. A alteração social ou a modificação da finalidade ou da estrutura da empresa não ensejará a rescisão se não restringir sua capacidade de concluir 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14.8.2.1. Se a operação implicar mudança da pessoa jurídica contratada, deverá ser formalizado termo aditivo para alteração subjetiva.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 O termo de rescisão, sempre que possível, será precedido: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14.9.1. Balanço dos eventos contratuais já cumpridos ou parcialmente cumpridos;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14.9.2. Relação dos pagamentos já efetuados e ainda devidos; 14.9.3. Indenizações e multas.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15. CLÁUSULA DÉCIMA QUINTA –DAS  VEDAÇÕES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 É vedado ao CONTRATADO: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15.1.1. Caucionar ou utilizar este Termo de Contrato para qualquer operação financeira;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15.1.2. Interromper a execução dos serviços sob alegação de inadimplemento por parte da CONTRATANTE, salvo nos casos previstos em lei.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16. CLÁUSULA DÉCIMA SEXTA – DAS  ALTERAÇÕES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16.1. Eventuais alterações contratuais reger-se-ão pela disciplina do artigo 124 e 125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16.3. Registros que não caracterizam alteração do contrato podem ser realizados por simples apostila, dispensada a celebração de termo aditivo, na forma do art. 136 da Lei nº 14.133, de 2021.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p>
    <w:p w:rsidR="00AB68D5" w:rsidRDefault="00AB68D5" w:rsidP="00AB68D5">
      <w:pPr>
        <w:pBdr>
          <w:bottom w:val="single" w:sz="6" w:space="1" w:color="auto"/>
        </w:pBdr>
        <w:ind w:left="567" w:right="580"/>
        <w:rPr>
          <w:b/>
          <w:sz w:val="20"/>
          <w:szCs w:val="20"/>
        </w:rPr>
      </w:pPr>
      <w:r>
        <w:rPr>
          <w:b/>
          <w:sz w:val="20"/>
          <w:szCs w:val="20"/>
        </w:rPr>
        <w:t xml:space="preserve">17. CLÁUSULA DÉCIMA SÉTIMA – DOS CASOS OMISSOS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18. CLÁUSULA DÉCIMA OITAVA – DA PUBLICAÇÃO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b/>
          <w:sz w:val="20"/>
          <w:szCs w:val="20"/>
        </w:rPr>
      </w:pPr>
      <w:r>
        <w:rPr>
          <w:b/>
          <w:sz w:val="20"/>
          <w:szCs w:val="20"/>
        </w:rPr>
        <w:t xml:space="preserve">19. CLÁUSULA DÉCIMA NONA– FORO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AB68D5" w:rsidRDefault="00AB68D5" w:rsidP="00AB68D5">
      <w:pPr>
        <w:pBdr>
          <w:bottom w:val="single" w:sz="6" w:space="1" w:color="auto"/>
        </w:pBdr>
        <w:ind w:left="567" w:right="580"/>
        <w:rPr>
          <w:sz w:val="20"/>
          <w:szCs w:val="20"/>
        </w:rPr>
      </w:pPr>
    </w:p>
    <w:p w:rsidR="00AB68D5" w:rsidRDefault="00AB68D5" w:rsidP="00AB68D5">
      <w:pPr>
        <w:pBdr>
          <w:bottom w:val="single" w:sz="6" w:space="1" w:color="auto"/>
        </w:pBdr>
        <w:ind w:left="567" w:right="580"/>
        <w:rPr>
          <w:sz w:val="20"/>
          <w:szCs w:val="20"/>
        </w:rPr>
      </w:pPr>
      <w:r>
        <w:rPr>
          <w:sz w:val="20"/>
          <w:szCs w:val="20"/>
        </w:rPr>
        <w:t>19.2. Para firmeza e validade do pactuado, o presente Termo de Contrato foi lavrado em duas (duas) vias de igual teor, que, depois de lido e achado em ordem, vai assinado pelos contraentes.</w:t>
      </w: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p>
    <w:p w:rsidR="00AB68D5" w:rsidRDefault="00AB68D5" w:rsidP="00AB68D5">
      <w:pPr>
        <w:pBdr>
          <w:bottom w:val="single" w:sz="6" w:space="1" w:color="auto"/>
        </w:pBdr>
        <w:ind w:left="567"/>
        <w:rPr>
          <w:sz w:val="20"/>
          <w:szCs w:val="20"/>
        </w:rPr>
      </w:pPr>
      <w:r>
        <w:rPr>
          <w:sz w:val="20"/>
          <w:szCs w:val="20"/>
        </w:rPr>
        <w:t>Afrânio-PE, ____de_________________de 2026</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t>PREFEITURA MUNICIPAL DE AFRÂNIO</w:t>
      </w:r>
    </w:p>
    <w:p w:rsidR="00AB68D5" w:rsidRDefault="00AB68D5" w:rsidP="00AB68D5">
      <w:pPr>
        <w:pBdr>
          <w:bottom w:val="single" w:sz="6" w:space="1" w:color="auto"/>
        </w:pBdr>
        <w:ind w:left="567"/>
        <w:jc w:val="center"/>
        <w:rPr>
          <w:sz w:val="20"/>
          <w:szCs w:val="20"/>
        </w:rPr>
      </w:pPr>
      <w:r>
        <w:rPr>
          <w:sz w:val="20"/>
          <w:szCs w:val="20"/>
        </w:rPr>
        <w:t xml:space="preserve">SECRETARIA MUNICIPAL DE </w:t>
      </w:r>
      <w:r w:rsidR="00CB273B">
        <w:rPr>
          <w:sz w:val="20"/>
          <w:szCs w:val="20"/>
        </w:rPr>
        <w:t>SAÚDE</w:t>
      </w:r>
    </w:p>
    <w:p w:rsidR="00AB68D5" w:rsidRDefault="00CB273B" w:rsidP="00AB68D5">
      <w:pPr>
        <w:pBdr>
          <w:bottom w:val="single" w:sz="6" w:space="1" w:color="auto"/>
        </w:pBdr>
        <w:ind w:left="567"/>
        <w:jc w:val="center"/>
        <w:rPr>
          <w:sz w:val="20"/>
          <w:szCs w:val="20"/>
        </w:rPr>
      </w:pPr>
      <w:r>
        <w:rPr>
          <w:sz w:val="20"/>
          <w:szCs w:val="20"/>
        </w:rPr>
        <w:t>ANA</w:t>
      </w:r>
      <w:r w:rsidR="00AB68D5">
        <w:rPr>
          <w:sz w:val="20"/>
          <w:szCs w:val="20"/>
        </w:rPr>
        <w:t xml:space="preserve"> XXXXXXXXXXXXXXXXXXXXXXXX</w:t>
      </w:r>
    </w:p>
    <w:p w:rsidR="00AB68D5" w:rsidRDefault="00AB68D5" w:rsidP="00AB68D5">
      <w:pPr>
        <w:pBdr>
          <w:bottom w:val="single" w:sz="6" w:space="1" w:color="auto"/>
        </w:pBdr>
        <w:ind w:left="567"/>
        <w:jc w:val="center"/>
        <w:rPr>
          <w:sz w:val="20"/>
          <w:szCs w:val="20"/>
        </w:rPr>
      </w:pPr>
      <w:r>
        <w:rPr>
          <w:sz w:val="20"/>
          <w:szCs w:val="20"/>
        </w:rPr>
        <w:t>CONTRANTE</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r>
        <w:rPr>
          <w:sz w:val="20"/>
          <w:szCs w:val="20"/>
        </w:rPr>
        <w:lastRenderedPageBreak/>
        <w:t>EMPRESAXXXXXXXXXXXXXXXXX</w:t>
      </w:r>
    </w:p>
    <w:p w:rsidR="00AB68D5" w:rsidRDefault="00AB68D5" w:rsidP="00AB68D5">
      <w:pPr>
        <w:pBdr>
          <w:bottom w:val="single" w:sz="6" w:space="1" w:color="auto"/>
        </w:pBdr>
        <w:ind w:left="567"/>
        <w:jc w:val="center"/>
        <w:rPr>
          <w:sz w:val="20"/>
          <w:szCs w:val="20"/>
        </w:rPr>
      </w:pPr>
      <w:r>
        <w:rPr>
          <w:sz w:val="20"/>
          <w:szCs w:val="20"/>
        </w:rPr>
        <w:t>XXXXXXXXXXXXXXXXXXXXXXXXXXXXXXXX</w:t>
      </w:r>
    </w:p>
    <w:p w:rsidR="00AB68D5" w:rsidRDefault="00AB68D5" w:rsidP="00AB68D5">
      <w:pPr>
        <w:pBdr>
          <w:bottom w:val="single" w:sz="6" w:space="1" w:color="auto"/>
        </w:pBdr>
        <w:ind w:left="567"/>
        <w:jc w:val="center"/>
        <w:rPr>
          <w:sz w:val="20"/>
          <w:szCs w:val="20"/>
        </w:rPr>
      </w:pPr>
      <w:r>
        <w:rPr>
          <w:sz w:val="20"/>
          <w:szCs w:val="20"/>
        </w:rPr>
        <w:t>CONTRATADA</w:t>
      </w: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jc w:val="center"/>
        <w:rPr>
          <w:sz w:val="20"/>
          <w:szCs w:val="20"/>
        </w:rPr>
      </w:pPr>
    </w:p>
    <w:p w:rsidR="00AB68D5" w:rsidRDefault="00AB68D5" w:rsidP="00AB68D5">
      <w:pPr>
        <w:pBdr>
          <w:bottom w:val="single" w:sz="6" w:space="1" w:color="auto"/>
        </w:pBdr>
        <w:ind w:left="567"/>
        <w:rPr>
          <w:sz w:val="20"/>
          <w:szCs w:val="20"/>
        </w:rPr>
      </w:pPr>
      <w:r>
        <w:rPr>
          <w:sz w:val="20"/>
          <w:szCs w:val="20"/>
        </w:rPr>
        <w:t>_______________________________</w:t>
      </w:r>
    </w:p>
    <w:p w:rsidR="00AB68D5" w:rsidRDefault="00AB68D5" w:rsidP="00AB68D5">
      <w:pPr>
        <w:pBdr>
          <w:bottom w:val="single" w:sz="6" w:space="1" w:color="auto"/>
        </w:pBdr>
        <w:ind w:left="567"/>
        <w:rPr>
          <w:sz w:val="20"/>
          <w:szCs w:val="20"/>
        </w:rPr>
      </w:pPr>
      <w:r>
        <w:rPr>
          <w:sz w:val="20"/>
          <w:szCs w:val="20"/>
        </w:rPr>
        <w:t>CPF Nº</w:t>
      </w:r>
    </w:p>
    <w:p w:rsidR="00AB68D5" w:rsidRDefault="00AB68D5" w:rsidP="00AB68D5">
      <w:pPr>
        <w:pBdr>
          <w:bottom w:val="single" w:sz="6" w:space="1" w:color="auto"/>
        </w:pBdr>
        <w:ind w:left="567"/>
        <w:rPr>
          <w:sz w:val="20"/>
          <w:szCs w:val="20"/>
        </w:rPr>
      </w:pPr>
      <w:r>
        <w:rPr>
          <w:sz w:val="20"/>
          <w:szCs w:val="20"/>
        </w:rPr>
        <w:t>________________________________</w:t>
      </w:r>
    </w:p>
    <w:p w:rsidR="00AB68D5" w:rsidRDefault="00AB68D5" w:rsidP="00AB68D5">
      <w:pPr>
        <w:pBdr>
          <w:bottom w:val="single" w:sz="6" w:space="1" w:color="auto"/>
        </w:pBdr>
        <w:ind w:left="567"/>
        <w:rPr>
          <w:sz w:val="20"/>
          <w:szCs w:val="20"/>
        </w:rPr>
      </w:pPr>
      <w:r>
        <w:rPr>
          <w:sz w:val="20"/>
          <w:szCs w:val="20"/>
        </w:rPr>
        <w:t>CPF Nº</w:t>
      </w:r>
    </w:p>
    <w:p w:rsidR="00E04AE7" w:rsidRDefault="00E04AE7" w:rsidP="00AF7FF3">
      <w:pPr>
        <w:pStyle w:val="Ttulo1"/>
        <w:spacing w:before="99"/>
        <w:ind w:left="0"/>
        <w:jc w:val="both"/>
      </w:pPr>
    </w:p>
    <w:sectPr w:rsidR="00E04AE7" w:rsidSect="00D71534">
      <w:pgSz w:w="11910" w:h="16840"/>
      <w:pgMar w:top="1860" w:right="428"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184B" w:rsidRDefault="006C184B">
      <w:r>
        <w:separator/>
      </w:r>
    </w:p>
  </w:endnote>
  <w:endnote w:type="continuationSeparator" w:id="1">
    <w:p w:rsidR="006C184B" w:rsidRDefault="006C18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panose1 w:val="00000000000000000000"/>
    <w:charset w:val="00"/>
    <w:family w:val="roman"/>
    <w:notTrueType/>
    <w:pitch w:val="default"/>
    <w:sig w:usb0="00000000" w:usb1="00000000" w:usb2="00000000" w:usb3="00000000" w:csb0="00000000"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3AEE" w:rsidRDefault="001C3AEE"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011DF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184B" w:rsidRDefault="006C184B">
      <w:r>
        <w:separator/>
      </w:r>
    </w:p>
  </w:footnote>
  <w:footnote w:type="continuationSeparator" w:id="1">
    <w:p w:rsidR="006C184B" w:rsidRDefault="006C18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7433D" w:rsidP="00887E0A">
    <w:pPr>
      <w:pStyle w:val="Corpodetexto"/>
      <w:spacing w:line="14" w:lineRule="auto"/>
      <w:jc w:val="center"/>
    </w:pPr>
    <w:r w:rsidRPr="00B7433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1DF6" w:rsidRDefault="00BB72BF"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lvl>
    <w:lvl w:ilvl="1">
      <w:start w:val="6"/>
      <w:numFmt w:val="decimal"/>
      <w:lvlText w:val="%1.%2."/>
      <w:lvlJc w:val="left"/>
      <w:pPr>
        <w:ind w:left="933" w:hanging="720"/>
      </w:pPr>
    </w:lvl>
    <w:lvl w:ilvl="2">
      <w:start w:val="2"/>
      <w:numFmt w:val="decimal"/>
      <w:lvlText w:val="%1.%2.%3."/>
      <w:lvlJc w:val="left"/>
      <w:pPr>
        <w:ind w:left="1146" w:hanging="720"/>
      </w:pPr>
    </w:lvl>
    <w:lvl w:ilvl="3">
      <w:start w:val="1"/>
      <w:numFmt w:val="decimal"/>
      <w:lvlText w:val="%1.%2.%3.%4."/>
      <w:lvlJc w:val="left"/>
      <w:pPr>
        <w:ind w:left="1719" w:hanging="1080"/>
      </w:pPr>
    </w:lvl>
    <w:lvl w:ilvl="4">
      <w:start w:val="1"/>
      <w:numFmt w:val="decimal"/>
      <w:lvlText w:val="%1.%2.%3.%4.%5."/>
      <w:lvlJc w:val="left"/>
      <w:pPr>
        <w:ind w:left="2292" w:hanging="1440"/>
      </w:pPr>
    </w:lvl>
    <w:lvl w:ilvl="5">
      <w:start w:val="1"/>
      <w:numFmt w:val="decimal"/>
      <w:lvlText w:val="%1.%2.%3.%4.%5.%6."/>
      <w:lvlJc w:val="left"/>
      <w:pPr>
        <w:ind w:left="2505" w:hanging="1440"/>
      </w:pPr>
    </w:lvl>
    <w:lvl w:ilvl="6">
      <w:start w:val="1"/>
      <w:numFmt w:val="decimal"/>
      <w:lvlText w:val="%1.%2.%3.%4.%5.%6.%7."/>
      <w:lvlJc w:val="left"/>
      <w:pPr>
        <w:ind w:left="3078" w:hanging="1800"/>
      </w:pPr>
    </w:lvl>
    <w:lvl w:ilvl="7">
      <w:start w:val="1"/>
      <w:numFmt w:val="decimal"/>
      <w:lvlText w:val="%1.%2.%3.%4.%5.%6.%7.%8."/>
      <w:lvlJc w:val="left"/>
      <w:pPr>
        <w:ind w:left="3651" w:hanging="2160"/>
      </w:pPr>
    </w:lvl>
    <w:lvl w:ilvl="8">
      <w:start w:val="1"/>
      <w:numFmt w:val="decimal"/>
      <w:lvlText w:val="%1.%2.%3.%4.%5.%6.%7.%8.%9."/>
      <w:lvlJc w:val="left"/>
      <w:pPr>
        <w:ind w:left="3864" w:hanging="2160"/>
      </w:pPr>
    </w:lvl>
  </w:abstractNum>
  <w:abstractNum w:abstractNumId="4">
    <w:nsid w:val="11575DB4"/>
    <w:multiLevelType w:val="hybridMultilevel"/>
    <w:tmpl w:val="0B2AC09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CB33089"/>
    <w:multiLevelType w:val="multilevel"/>
    <w:tmpl w:val="7B8AC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8">
    <w:nsid w:val="2A9A0E14"/>
    <w:multiLevelType w:val="multilevel"/>
    <w:tmpl w:val="7F30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793CB1"/>
    <w:multiLevelType w:val="hybridMultilevel"/>
    <w:tmpl w:val="F3662E8A"/>
    <w:lvl w:ilvl="0" w:tplc="799849F0">
      <w:start w:val="1"/>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nsid w:val="30974C23"/>
    <w:multiLevelType w:val="multilevel"/>
    <w:tmpl w:val="3F46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6406F4"/>
    <w:multiLevelType w:val="multilevel"/>
    <w:tmpl w:val="FE2ED3AE"/>
    <w:lvl w:ilvl="0">
      <w:start w:val="1"/>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712" w:hanging="144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5208" w:hanging="1800"/>
      </w:pPr>
      <w:rPr>
        <w:rFonts w:hint="default"/>
      </w:rPr>
    </w:lvl>
    <w:lvl w:ilvl="7">
      <w:start w:val="1"/>
      <w:numFmt w:val="decimal"/>
      <w:lvlText w:val="%1.%2.%3.%4.%5.%6.%7.%8"/>
      <w:lvlJc w:val="left"/>
      <w:pPr>
        <w:ind w:left="6136" w:hanging="2160"/>
      </w:pPr>
      <w:rPr>
        <w:rFonts w:hint="default"/>
      </w:rPr>
    </w:lvl>
    <w:lvl w:ilvl="8">
      <w:start w:val="1"/>
      <w:numFmt w:val="decimal"/>
      <w:lvlText w:val="%1.%2.%3.%4.%5.%6.%7.%8.%9"/>
      <w:lvlJc w:val="left"/>
      <w:pPr>
        <w:ind w:left="6704" w:hanging="216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ind w:left="0" w:firstLine="0"/>
      </w:pPr>
    </w:lvl>
    <w:lvl w:ilvl="2">
      <w:numFmt w:val="none"/>
      <w:lvlText w:val=""/>
      <w:lvlJc w:val="left"/>
      <w:pPr>
        <w:tabs>
          <w:tab w:val="left" w:pos="360"/>
        </w:tabs>
        <w:ind w:left="0" w:firstLine="0"/>
      </w:pPr>
    </w:lvl>
    <w:lvl w:ilvl="3">
      <w:numFmt w:val="none"/>
      <w:lvlText w:val=""/>
      <w:lvlJc w:val="left"/>
      <w:pPr>
        <w:tabs>
          <w:tab w:val="left" w:pos="360"/>
        </w:tabs>
        <w:ind w:left="0" w:firstLine="0"/>
      </w:pPr>
    </w:lvl>
    <w:lvl w:ilvl="4">
      <w:numFmt w:val="bullet"/>
      <w:lvlText w:val="•"/>
      <w:lvlJc w:val="left"/>
      <w:pPr>
        <w:ind w:left="1820" w:hanging="992"/>
      </w:pPr>
      <w:rPr>
        <w:lang w:val="pt-PT" w:eastAsia="en-US" w:bidi="ar-SA"/>
      </w:rPr>
    </w:lvl>
    <w:lvl w:ilvl="5">
      <w:numFmt w:val="bullet"/>
      <w:lvlText w:val="•"/>
      <w:lvlJc w:val="left"/>
      <w:pPr>
        <w:ind w:left="2100" w:hanging="992"/>
      </w:pPr>
      <w:rPr>
        <w:lang w:val="pt-PT" w:eastAsia="en-US" w:bidi="ar-SA"/>
      </w:rPr>
    </w:lvl>
    <w:lvl w:ilvl="6">
      <w:numFmt w:val="bullet"/>
      <w:lvlText w:val="•"/>
      <w:lvlJc w:val="left"/>
      <w:pPr>
        <w:ind w:left="3741" w:hanging="992"/>
      </w:pPr>
      <w:rPr>
        <w:lang w:val="pt-PT" w:eastAsia="en-US" w:bidi="ar-SA"/>
      </w:rPr>
    </w:lvl>
    <w:lvl w:ilvl="7">
      <w:numFmt w:val="bullet"/>
      <w:lvlText w:val="•"/>
      <w:lvlJc w:val="left"/>
      <w:pPr>
        <w:ind w:left="5382" w:hanging="992"/>
      </w:pPr>
      <w:rPr>
        <w:lang w:val="pt-PT" w:eastAsia="en-US" w:bidi="ar-SA"/>
      </w:rPr>
    </w:lvl>
    <w:lvl w:ilvl="8">
      <w:numFmt w:val="bullet"/>
      <w:lvlText w:val="•"/>
      <w:lvlJc w:val="left"/>
      <w:pPr>
        <w:ind w:left="7023" w:hanging="992"/>
      </w:pPr>
      <w:rPr>
        <w:lang w:val="pt-PT" w:eastAsia="en-US" w:bidi="ar-SA"/>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FA5500D"/>
    <w:multiLevelType w:val="multilevel"/>
    <w:tmpl w:val="8E003D78"/>
    <w:lvl w:ilvl="0">
      <w:start w:val="8"/>
      <w:numFmt w:val="decimal"/>
      <w:lvlText w:val="%1"/>
      <w:lvlJc w:val="left"/>
      <w:pPr>
        <w:ind w:left="530" w:hanging="530"/>
      </w:pPr>
      <w:rPr>
        <w:rFonts w:hint="default"/>
      </w:rPr>
    </w:lvl>
    <w:lvl w:ilvl="1">
      <w:start w:val="6"/>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16">
    <w:nsid w:val="3FE33FE7"/>
    <w:multiLevelType w:val="hybridMultilevel"/>
    <w:tmpl w:val="EDD4A792"/>
    <w:lvl w:ilvl="0" w:tplc="1FA438BA">
      <w:start w:val="1"/>
      <w:numFmt w:val="bullet"/>
      <w:pStyle w:val="Nivel3-erro"/>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17">
    <w:nsid w:val="40F94D49"/>
    <w:multiLevelType w:val="multilevel"/>
    <w:tmpl w:val="40F94D49"/>
    <w:lvl w:ilvl="0">
      <w:start w:val="5"/>
      <w:numFmt w:val="decimal"/>
      <w:lvlText w:val="%1."/>
      <w:lvlJc w:val="left"/>
      <w:pPr>
        <w:ind w:left="408" w:hanging="408"/>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nsid w:val="41922D0F"/>
    <w:multiLevelType w:val="hybridMultilevel"/>
    <w:tmpl w:val="B042811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9">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20">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06"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1">
    <w:nsid w:val="44791A5C"/>
    <w:multiLevelType w:val="multilevel"/>
    <w:tmpl w:val="F8B0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157CEA"/>
    <w:multiLevelType w:val="multilevel"/>
    <w:tmpl w:val="45157CEA"/>
    <w:lvl w:ilvl="0">
      <w:start w:val="3"/>
      <w:numFmt w:val="decimal"/>
      <w:lvlText w:val="%1."/>
      <w:lvlJc w:val="left"/>
      <w:pPr>
        <w:ind w:left="408" w:hanging="408"/>
      </w:pPr>
    </w:lvl>
    <w:lvl w:ilvl="1">
      <w:start w:val="1"/>
      <w:numFmt w:val="decimal"/>
      <w:lvlText w:val="%1.%2."/>
      <w:lvlJc w:val="left"/>
      <w:pPr>
        <w:ind w:left="1128" w:hanging="720"/>
      </w:pPr>
    </w:lvl>
    <w:lvl w:ilvl="2">
      <w:start w:val="1"/>
      <w:numFmt w:val="decimal"/>
      <w:lvlText w:val="%1.%2.%3."/>
      <w:lvlJc w:val="left"/>
      <w:pPr>
        <w:ind w:left="1536" w:hanging="720"/>
      </w:pPr>
    </w:lvl>
    <w:lvl w:ilvl="3">
      <w:start w:val="1"/>
      <w:numFmt w:val="decimal"/>
      <w:lvlText w:val="%1.%2.%3.%4."/>
      <w:lvlJc w:val="left"/>
      <w:pPr>
        <w:ind w:left="2304" w:hanging="1080"/>
      </w:pPr>
    </w:lvl>
    <w:lvl w:ilvl="4">
      <w:start w:val="1"/>
      <w:numFmt w:val="decimal"/>
      <w:lvlText w:val="%1.%2.%3.%4.%5."/>
      <w:lvlJc w:val="left"/>
      <w:pPr>
        <w:ind w:left="3072" w:hanging="1440"/>
      </w:pPr>
    </w:lvl>
    <w:lvl w:ilvl="5">
      <w:start w:val="1"/>
      <w:numFmt w:val="decimal"/>
      <w:lvlText w:val="%1.%2.%3.%4.%5.%6."/>
      <w:lvlJc w:val="left"/>
      <w:pPr>
        <w:ind w:left="3480" w:hanging="1440"/>
      </w:pPr>
    </w:lvl>
    <w:lvl w:ilvl="6">
      <w:start w:val="1"/>
      <w:numFmt w:val="decimal"/>
      <w:lvlText w:val="%1.%2.%3.%4.%5.%6.%7."/>
      <w:lvlJc w:val="left"/>
      <w:pPr>
        <w:ind w:left="4248" w:hanging="1800"/>
      </w:pPr>
    </w:lvl>
    <w:lvl w:ilvl="7">
      <w:start w:val="1"/>
      <w:numFmt w:val="decimal"/>
      <w:lvlText w:val="%1.%2.%3.%4.%5.%6.%7.%8."/>
      <w:lvlJc w:val="left"/>
      <w:pPr>
        <w:ind w:left="5016" w:hanging="2160"/>
      </w:pPr>
    </w:lvl>
    <w:lvl w:ilvl="8">
      <w:start w:val="1"/>
      <w:numFmt w:val="decimal"/>
      <w:lvlText w:val="%1.%2.%3.%4.%5.%6.%7.%8.%9."/>
      <w:lvlJc w:val="left"/>
      <w:pPr>
        <w:ind w:left="5424" w:hanging="2160"/>
      </w:pPr>
    </w:lvl>
  </w:abstractNum>
  <w:abstractNum w:abstractNumId="23">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24">
    <w:nsid w:val="4B3E51C2"/>
    <w:multiLevelType w:val="multilevel"/>
    <w:tmpl w:val="68FA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8">
    <w:nsid w:val="515F609B"/>
    <w:multiLevelType w:val="multilevel"/>
    <w:tmpl w:val="858A7546"/>
    <w:lvl w:ilvl="0">
      <w:start w:val="7"/>
      <w:numFmt w:val="decimal"/>
      <w:lvlText w:val="%1."/>
      <w:lvlJc w:val="left"/>
      <w:pPr>
        <w:ind w:left="360" w:hanging="360"/>
      </w:pPr>
      <w:rPr>
        <w:rFonts w:hint="default"/>
        <w:b/>
        <w:bCs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9">
    <w:nsid w:val="536A4910"/>
    <w:multiLevelType w:val="hybridMultilevel"/>
    <w:tmpl w:val="7F7E977E"/>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0">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1">
    <w:nsid w:val="58601B3B"/>
    <w:multiLevelType w:val="hybridMultilevel"/>
    <w:tmpl w:val="D99AA7E0"/>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2">
    <w:nsid w:val="5B6D22BF"/>
    <w:multiLevelType w:val="multilevel"/>
    <w:tmpl w:val="8168E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C1144CB"/>
    <w:multiLevelType w:val="hybridMultilevel"/>
    <w:tmpl w:val="C9DCAAE6"/>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4">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5">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6D70335A"/>
    <w:multiLevelType w:val="multilevel"/>
    <w:tmpl w:val="34E47CF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7">
    <w:nsid w:val="6E8E0960"/>
    <w:multiLevelType w:val="hybridMultilevel"/>
    <w:tmpl w:val="C8DC182A"/>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38">
    <w:nsid w:val="6F3768CB"/>
    <w:multiLevelType w:val="multilevel"/>
    <w:tmpl w:val="F2E82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394625"/>
    <w:multiLevelType w:val="hybridMultilevel"/>
    <w:tmpl w:val="D8885B68"/>
    <w:lvl w:ilvl="0" w:tplc="EEF4997C">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2">
    <w:nsid w:val="7C0640F8"/>
    <w:multiLevelType w:val="hybridMultilevel"/>
    <w:tmpl w:val="3E86E45E"/>
    <w:lvl w:ilvl="0" w:tplc="04160001">
      <w:start w:val="1"/>
      <w:numFmt w:val="bullet"/>
      <w:lvlText w:val=""/>
      <w:lvlJc w:val="left"/>
      <w:pPr>
        <w:ind w:left="153" w:hanging="360"/>
      </w:pPr>
      <w:rPr>
        <w:rFonts w:ascii="Symbol" w:hAnsi="Symbol" w:hint="default"/>
      </w:rPr>
    </w:lvl>
    <w:lvl w:ilvl="1" w:tplc="04160003" w:tentative="1">
      <w:start w:val="1"/>
      <w:numFmt w:val="bullet"/>
      <w:lvlText w:val="o"/>
      <w:lvlJc w:val="left"/>
      <w:pPr>
        <w:ind w:left="873" w:hanging="360"/>
      </w:pPr>
      <w:rPr>
        <w:rFonts w:ascii="Courier New" w:hAnsi="Courier New" w:cs="Courier New" w:hint="default"/>
      </w:rPr>
    </w:lvl>
    <w:lvl w:ilvl="2" w:tplc="04160005" w:tentative="1">
      <w:start w:val="1"/>
      <w:numFmt w:val="bullet"/>
      <w:lvlText w:val=""/>
      <w:lvlJc w:val="left"/>
      <w:pPr>
        <w:ind w:left="1593" w:hanging="360"/>
      </w:pPr>
      <w:rPr>
        <w:rFonts w:ascii="Wingdings" w:hAnsi="Wingdings" w:hint="default"/>
      </w:rPr>
    </w:lvl>
    <w:lvl w:ilvl="3" w:tplc="04160001" w:tentative="1">
      <w:start w:val="1"/>
      <w:numFmt w:val="bullet"/>
      <w:lvlText w:val=""/>
      <w:lvlJc w:val="left"/>
      <w:pPr>
        <w:ind w:left="2313" w:hanging="360"/>
      </w:pPr>
      <w:rPr>
        <w:rFonts w:ascii="Symbol" w:hAnsi="Symbol" w:hint="default"/>
      </w:rPr>
    </w:lvl>
    <w:lvl w:ilvl="4" w:tplc="04160003" w:tentative="1">
      <w:start w:val="1"/>
      <w:numFmt w:val="bullet"/>
      <w:lvlText w:val="o"/>
      <w:lvlJc w:val="left"/>
      <w:pPr>
        <w:ind w:left="3033" w:hanging="360"/>
      </w:pPr>
      <w:rPr>
        <w:rFonts w:ascii="Courier New" w:hAnsi="Courier New" w:cs="Courier New" w:hint="default"/>
      </w:rPr>
    </w:lvl>
    <w:lvl w:ilvl="5" w:tplc="04160005" w:tentative="1">
      <w:start w:val="1"/>
      <w:numFmt w:val="bullet"/>
      <w:lvlText w:val=""/>
      <w:lvlJc w:val="left"/>
      <w:pPr>
        <w:ind w:left="3753" w:hanging="360"/>
      </w:pPr>
      <w:rPr>
        <w:rFonts w:ascii="Wingdings" w:hAnsi="Wingdings" w:hint="default"/>
      </w:rPr>
    </w:lvl>
    <w:lvl w:ilvl="6" w:tplc="04160001" w:tentative="1">
      <w:start w:val="1"/>
      <w:numFmt w:val="bullet"/>
      <w:lvlText w:val=""/>
      <w:lvlJc w:val="left"/>
      <w:pPr>
        <w:ind w:left="4473" w:hanging="360"/>
      </w:pPr>
      <w:rPr>
        <w:rFonts w:ascii="Symbol" w:hAnsi="Symbol" w:hint="default"/>
      </w:rPr>
    </w:lvl>
    <w:lvl w:ilvl="7" w:tplc="04160003" w:tentative="1">
      <w:start w:val="1"/>
      <w:numFmt w:val="bullet"/>
      <w:lvlText w:val="o"/>
      <w:lvlJc w:val="left"/>
      <w:pPr>
        <w:ind w:left="5193" w:hanging="360"/>
      </w:pPr>
      <w:rPr>
        <w:rFonts w:ascii="Courier New" w:hAnsi="Courier New" w:cs="Courier New" w:hint="default"/>
      </w:rPr>
    </w:lvl>
    <w:lvl w:ilvl="8" w:tplc="04160005" w:tentative="1">
      <w:start w:val="1"/>
      <w:numFmt w:val="bullet"/>
      <w:lvlText w:val=""/>
      <w:lvlJc w:val="left"/>
      <w:pPr>
        <w:ind w:left="5913" w:hanging="360"/>
      </w:pPr>
      <w:rPr>
        <w:rFonts w:ascii="Wingdings" w:hAnsi="Wingdings" w:hint="default"/>
      </w:rPr>
    </w:lvl>
  </w:abstractNum>
  <w:abstractNum w:abstractNumId="43">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5"/>
  </w:num>
  <w:num w:numId="4">
    <w:abstractNumId w:val="23"/>
  </w:num>
  <w:num w:numId="5">
    <w:abstractNumId w:val="19"/>
  </w:num>
  <w:num w:numId="6">
    <w:abstractNumId w:val="30"/>
  </w:num>
  <w:num w:numId="7">
    <w:abstractNumId w:val="41"/>
  </w:num>
  <w:num w:numId="8">
    <w:abstractNumId w:val="27"/>
  </w:num>
  <w:num w:numId="9">
    <w:abstractNumId w:val="34"/>
  </w:num>
  <w:num w:numId="10">
    <w:abstractNumId w:val="7"/>
  </w:num>
  <w:num w:numId="11">
    <w:abstractNumId w:val="28"/>
  </w:num>
  <w:num w:numId="12">
    <w:abstractNumId w:val="20"/>
  </w:num>
  <w:num w:numId="13">
    <w:abstractNumId w:val="25"/>
  </w:num>
  <w:num w:numId="14">
    <w:abstractNumId w:val="36"/>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lvlOverride w:ilvl="2"/>
    <w:lvlOverride w:ilvl="3"/>
    <w:lvlOverride w:ilvl="4"/>
    <w:lvlOverride w:ilvl="5"/>
    <w:lvlOverride w:ilvl="6"/>
    <w:lvlOverride w:ilvl="7"/>
    <w:lvlOverride w:ilvl="8"/>
  </w:num>
  <w:num w:numId="17">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5"/>
    </w:lvlOverride>
    <w:lvlOverride w:ilvl="1">
      <w:startOverride w:val="6"/>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0"/>
  </w:num>
  <w:num w:numId="22">
    <w:abstractNumId w:val="40"/>
  </w:num>
  <w:num w:numId="23">
    <w:abstractNumId w:val="43"/>
  </w:num>
  <w:num w:numId="24">
    <w:abstractNumId w:val="14"/>
  </w:num>
  <w:num w:numId="25">
    <w:abstractNumId w:val="12"/>
  </w:num>
  <w:num w:numId="26">
    <w:abstractNumId w:val="26"/>
  </w:num>
  <w:num w:numId="27">
    <w:abstractNumId w:val="35"/>
  </w:num>
  <w:num w:numId="28">
    <w:abstractNumId w:val="11"/>
  </w:num>
  <w:num w:numId="29">
    <w:abstractNumId w:val="15"/>
  </w:num>
  <w:num w:numId="30">
    <w:abstractNumId w:val="31"/>
  </w:num>
  <w:num w:numId="31">
    <w:abstractNumId w:val="29"/>
  </w:num>
  <w:num w:numId="32">
    <w:abstractNumId w:val="42"/>
  </w:num>
  <w:num w:numId="33">
    <w:abstractNumId w:val="4"/>
  </w:num>
  <w:num w:numId="34">
    <w:abstractNumId w:val="37"/>
  </w:num>
  <w:num w:numId="35">
    <w:abstractNumId w:val="33"/>
  </w:num>
  <w:num w:numId="36">
    <w:abstractNumId w:val="9"/>
  </w:num>
  <w:num w:numId="37">
    <w:abstractNumId w:val="18"/>
  </w:num>
  <w:num w:numId="38">
    <w:abstractNumId w:val="39"/>
  </w:num>
  <w:num w:numId="39">
    <w:abstractNumId w:val="21"/>
  </w:num>
  <w:num w:numId="40">
    <w:abstractNumId w:val="6"/>
  </w:num>
  <w:num w:numId="41">
    <w:abstractNumId w:val="10"/>
  </w:num>
  <w:num w:numId="42">
    <w:abstractNumId w:val="32"/>
  </w:num>
  <w:num w:numId="43">
    <w:abstractNumId w:val="24"/>
  </w:num>
  <w:num w:numId="44">
    <w:abstractNumId w:val="8"/>
  </w:num>
  <w:num w:numId="45">
    <w:abstractNumId w:val="38"/>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4E74"/>
    <w:rsid w:val="000054E1"/>
    <w:rsid w:val="00011DF6"/>
    <w:rsid w:val="00015CE5"/>
    <w:rsid w:val="00017F7E"/>
    <w:rsid w:val="000208F5"/>
    <w:rsid w:val="0002148A"/>
    <w:rsid w:val="00023904"/>
    <w:rsid w:val="000345D5"/>
    <w:rsid w:val="000364EA"/>
    <w:rsid w:val="00044B71"/>
    <w:rsid w:val="00050BEE"/>
    <w:rsid w:val="00051155"/>
    <w:rsid w:val="00051B27"/>
    <w:rsid w:val="0005338A"/>
    <w:rsid w:val="00060A30"/>
    <w:rsid w:val="000632D2"/>
    <w:rsid w:val="0007164B"/>
    <w:rsid w:val="00072BE0"/>
    <w:rsid w:val="000759B3"/>
    <w:rsid w:val="00075BA4"/>
    <w:rsid w:val="00083151"/>
    <w:rsid w:val="000840B4"/>
    <w:rsid w:val="00085D4F"/>
    <w:rsid w:val="00090063"/>
    <w:rsid w:val="00090E10"/>
    <w:rsid w:val="00091E85"/>
    <w:rsid w:val="0009585E"/>
    <w:rsid w:val="000B316F"/>
    <w:rsid w:val="000C0894"/>
    <w:rsid w:val="000C1C46"/>
    <w:rsid w:val="000C27C0"/>
    <w:rsid w:val="000C3152"/>
    <w:rsid w:val="000D0F99"/>
    <w:rsid w:val="000D2178"/>
    <w:rsid w:val="000D38B6"/>
    <w:rsid w:val="000E1408"/>
    <w:rsid w:val="000F42DD"/>
    <w:rsid w:val="000F52F3"/>
    <w:rsid w:val="00102279"/>
    <w:rsid w:val="00106B2F"/>
    <w:rsid w:val="00110F2F"/>
    <w:rsid w:val="001112A6"/>
    <w:rsid w:val="00117312"/>
    <w:rsid w:val="00135A20"/>
    <w:rsid w:val="00141005"/>
    <w:rsid w:val="00143545"/>
    <w:rsid w:val="00147058"/>
    <w:rsid w:val="001477DC"/>
    <w:rsid w:val="001508BB"/>
    <w:rsid w:val="001527FE"/>
    <w:rsid w:val="00154FF1"/>
    <w:rsid w:val="001561D0"/>
    <w:rsid w:val="00170109"/>
    <w:rsid w:val="001727C5"/>
    <w:rsid w:val="00172957"/>
    <w:rsid w:val="0018768E"/>
    <w:rsid w:val="001914BD"/>
    <w:rsid w:val="00194388"/>
    <w:rsid w:val="00195752"/>
    <w:rsid w:val="001B3699"/>
    <w:rsid w:val="001C06C7"/>
    <w:rsid w:val="001C3AEE"/>
    <w:rsid w:val="001C5D67"/>
    <w:rsid w:val="001C5EC7"/>
    <w:rsid w:val="001E0340"/>
    <w:rsid w:val="001F55BF"/>
    <w:rsid w:val="001F7EBA"/>
    <w:rsid w:val="0020418E"/>
    <w:rsid w:val="00206421"/>
    <w:rsid w:val="00212C38"/>
    <w:rsid w:val="0021339B"/>
    <w:rsid w:val="002142CD"/>
    <w:rsid w:val="002162B8"/>
    <w:rsid w:val="0023362D"/>
    <w:rsid w:val="00250BEC"/>
    <w:rsid w:val="0025323A"/>
    <w:rsid w:val="0025448F"/>
    <w:rsid w:val="0025487B"/>
    <w:rsid w:val="00260E73"/>
    <w:rsid w:val="00261EE0"/>
    <w:rsid w:val="00271718"/>
    <w:rsid w:val="00277B90"/>
    <w:rsid w:val="0028448A"/>
    <w:rsid w:val="002916AA"/>
    <w:rsid w:val="002A0B37"/>
    <w:rsid w:val="002A2DCA"/>
    <w:rsid w:val="002A7A39"/>
    <w:rsid w:val="002A7A93"/>
    <w:rsid w:val="002B2FA7"/>
    <w:rsid w:val="002B5572"/>
    <w:rsid w:val="002C50EF"/>
    <w:rsid w:val="002D2010"/>
    <w:rsid w:val="002D2247"/>
    <w:rsid w:val="002D51BD"/>
    <w:rsid w:val="002D5D2A"/>
    <w:rsid w:val="002D67B3"/>
    <w:rsid w:val="002E41AD"/>
    <w:rsid w:val="002E4C6A"/>
    <w:rsid w:val="002E7653"/>
    <w:rsid w:val="002F0FDA"/>
    <w:rsid w:val="002F4562"/>
    <w:rsid w:val="00307C85"/>
    <w:rsid w:val="003161B8"/>
    <w:rsid w:val="00320A61"/>
    <w:rsid w:val="003255EF"/>
    <w:rsid w:val="0032563A"/>
    <w:rsid w:val="003263C4"/>
    <w:rsid w:val="003410CE"/>
    <w:rsid w:val="003410FB"/>
    <w:rsid w:val="00351D88"/>
    <w:rsid w:val="00356220"/>
    <w:rsid w:val="00360F67"/>
    <w:rsid w:val="003616F4"/>
    <w:rsid w:val="003646BF"/>
    <w:rsid w:val="00377E5D"/>
    <w:rsid w:val="003831E1"/>
    <w:rsid w:val="00385926"/>
    <w:rsid w:val="00396A49"/>
    <w:rsid w:val="003A20C2"/>
    <w:rsid w:val="003A41B6"/>
    <w:rsid w:val="003A6340"/>
    <w:rsid w:val="003B40E0"/>
    <w:rsid w:val="003B4CBF"/>
    <w:rsid w:val="003B56FF"/>
    <w:rsid w:val="003B713B"/>
    <w:rsid w:val="003C30DA"/>
    <w:rsid w:val="003C5D68"/>
    <w:rsid w:val="003C64CC"/>
    <w:rsid w:val="003C6FD1"/>
    <w:rsid w:val="003D2351"/>
    <w:rsid w:val="003D4B3B"/>
    <w:rsid w:val="003E77BC"/>
    <w:rsid w:val="003F6038"/>
    <w:rsid w:val="003F6CCC"/>
    <w:rsid w:val="003F7DBA"/>
    <w:rsid w:val="004039EA"/>
    <w:rsid w:val="004046D6"/>
    <w:rsid w:val="00404C39"/>
    <w:rsid w:val="004062F4"/>
    <w:rsid w:val="00435F59"/>
    <w:rsid w:val="00444A35"/>
    <w:rsid w:val="00446D5F"/>
    <w:rsid w:val="00451E68"/>
    <w:rsid w:val="00456ADF"/>
    <w:rsid w:val="00464612"/>
    <w:rsid w:val="0047195B"/>
    <w:rsid w:val="0048011E"/>
    <w:rsid w:val="004A3D8F"/>
    <w:rsid w:val="004A5F3A"/>
    <w:rsid w:val="004A65AB"/>
    <w:rsid w:val="004B38A6"/>
    <w:rsid w:val="004B3BEA"/>
    <w:rsid w:val="004B5351"/>
    <w:rsid w:val="004B6093"/>
    <w:rsid w:val="004B610A"/>
    <w:rsid w:val="004B65AA"/>
    <w:rsid w:val="004B752A"/>
    <w:rsid w:val="004C3CC1"/>
    <w:rsid w:val="004C53A3"/>
    <w:rsid w:val="004C55EE"/>
    <w:rsid w:val="004C5F41"/>
    <w:rsid w:val="004D497E"/>
    <w:rsid w:val="004D56D0"/>
    <w:rsid w:val="004E0322"/>
    <w:rsid w:val="004E3612"/>
    <w:rsid w:val="004E3E52"/>
    <w:rsid w:val="004E54C4"/>
    <w:rsid w:val="004E7D37"/>
    <w:rsid w:val="004F193F"/>
    <w:rsid w:val="004F7B6C"/>
    <w:rsid w:val="00506047"/>
    <w:rsid w:val="00506281"/>
    <w:rsid w:val="00506F85"/>
    <w:rsid w:val="00520366"/>
    <w:rsid w:val="00521BBE"/>
    <w:rsid w:val="005236EE"/>
    <w:rsid w:val="00537464"/>
    <w:rsid w:val="00541D4E"/>
    <w:rsid w:val="0054349B"/>
    <w:rsid w:val="00560B0E"/>
    <w:rsid w:val="00573AC3"/>
    <w:rsid w:val="00573DFD"/>
    <w:rsid w:val="0057426B"/>
    <w:rsid w:val="0058096E"/>
    <w:rsid w:val="005850FC"/>
    <w:rsid w:val="00587341"/>
    <w:rsid w:val="00591507"/>
    <w:rsid w:val="0059293C"/>
    <w:rsid w:val="005A3E79"/>
    <w:rsid w:val="005A4150"/>
    <w:rsid w:val="005B320D"/>
    <w:rsid w:val="005B769D"/>
    <w:rsid w:val="005C0885"/>
    <w:rsid w:val="005C16B4"/>
    <w:rsid w:val="005C3973"/>
    <w:rsid w:val="005C655E"/>
    <w:rsid w:val="005C7A95"/>
    <w:rsid w:val="005D0E2D"/>
    <w:rsid w:val="005D36B9"/>
    <w:rsid w:val="005E0A5C"/>
    <w:rsid w:val="005E4BA9"/>
    <w:rsid w:val="005E58C5"/>
    <w:rsid w:val="00604BF0"/>
    <w:rsid w:val="006072F6"/>
    <w:rsid w:val="00612C28"/>
    <w:rsid w:val="00616041"/>
    <w:rsid w:val="00624CE0"/>
    <w:rsid w:val="0062571D"/>
    <w:rsid w:val="00631A51"/>
    <w:rsid w:val="0063566B"/>
    <w:rsid w:val="006367A8"/>
    <w:rsid w:val="00636A42"/>
    <w:rsid w:val="00637F84"/>
    <w:rsid w:val="00641D73"/>
    <w:rsid w:val="00654E72"/>
    <w:rsid w:val="00655886"/>
    <w:rsid w:val="00656A4D"/>
    <w:rsid w:val="00660920"/>
    <w:rsid w:val="00662404"/>
    <w:rsid w:val="0066419C"/>
    <w:rsid w:val="006666EA"/>
    <w:rsid w:val="00677984"/>
    <w:rsid w:val="00682629"/>
    <w:rsid w:val="006A08E2"/>
    <w:rsid w:val="006A1B66"/>
    <w:rsid w:val="006A2836"/>
    <w:rsid w:val="006A6086"/>
    <w:rsid w:val="006B37D0"/>
    <w:rsid w:val="006B45F0"/>
    <w:rsid w:val="006B5BA0"/>
    <w:rsid w:val="006B6A4F"/>
    <w:rsid w:val="006B723E"/>
    <w:rsid w:val="006C0D51"/>
    <w:rsid w:val="006C184B"/>
    <w:rsid w:val="006C5578"/>
    <w:rsid w:val="006D1570"/>
    <w:rsid w:val="006D55BB"/>
    <w:rsid w:val="006D705B"/>
    <w:rsid w:val="006F083E"/>
    <w:rsid w:val="006F703C"/>
    <w:rsid w:val="00701C85"/>
    <w:rsid w:val="00703C47"/>
    <w:rsid w:val="007117AF"/>
    <w:rsid w:val="00713BCD"/>
    <w:rsid w:val="00714AD9"/>
    <w:rsid w:val="00717FD1"/>
    <w:rsid w:val="00725358"/>
    <w:rsid w:val="00735A39"/>
    <w:rsid w:val="00742600"/>
    <w:rsid w:val="00751277"/>
    <w:rsid w:val="007667C1"/>
    <w:rsid w:val="00776849"/>
    <w:rsid w:val="00780BC6"/>
    <w:rsid w:val="00786341"/>
    <w:rsid w:val="0079218E"/>
    <w:rsid w:val="00792FBE"/>
    <w:rsid w:val="00795139"/>
    <w:rsid w:val="007960BC"/>
    <w:rsid w:val="007968FE"/>
    <w:rsid w:val="00797D76"/>
    <w:rsid w:val="007A1CE8"/>
    <w:rsid w:val="007A3D26"/>
    <w:rsid w:val="007A663B"/>
    <w:rsid w:val="007A71F1"/>
    <w:rsid w:val="007B08F4"/>
    <w:rsid w:val="007B6169"/>
    <w:rsid w:val="007B6CC0"/>
    <w:rsid w:val="007B7868"/>
    <w:rsid w:val="007C0C03"/>
    <w:rsid w:val="007C5419"/>
    <w:rsid w:val="007C5960"/>
    <w:rsid w:val="007C661E"/>
    <w:rsid w:val="007E2E11"/>
    <w:rsid w:val="007E34B1"/>
    <w:rsid w:val="007F4E0E"/>
    <w:rsid w:val="007F64B9"/>
    <w:rsid w:val="008026D9"/>
    <w:rsid w:val="008036CE"/>
    <w:rsid w:val="00811A9F"/>
    <w:rsid w:val="00814A9F"/>
    <w:rsid w:val="008209FD"/>
    <w:rsid w:val="00824564"/>
    <w:rsid w:val="00824EAA"/>
    <w:rsid w:val="00824F0B"/>
    <w:rsid w:val="0083119D"/>
    <w:rsid w:val="0084296C"/>
    <w:rsid w:val="008503BB"/>
    <w:rsid w:val="008506B8"/>
    <w:rsid w:val="00851433"/>
    <w:rsid w:val="0085439A"/>
    <w:rsid w:val="00855741"/>
    <w:rsid w:val="00857AEA"/>
    <w:rsid w:val="00864521"/>
    <w:rsid w:val="0087771C"/>
    <w:rsid w:val="00877FC8"/>
    <w:rsid w:val="0088026A"/>
    <w:rsid w:val="0088474C"/>
    <w:rsid w:val="00886BFD"/>
    <w:rsid w:val="00887E0A"/>
    <w:rsid w:val="008954B7"/>
    <w:rsid w:val="008A737E"/>
    <w:rsid w:val="008B06E5"/>
    <w:rsid w:val="008B594D"/>
    <w:rsid w:val="008C23B1"/>
    <w:rsid w:val="008C6118"/>
    <w:rsid w:val="008D12D0"/>
    <w:rsid w:val="008D1837"/>
    <w:rsid w:val="008D7FAA"/>
    <w:rsid w:val="008F2CFD"/>
    <w:rsid w:val="00904389"/>
    <w:rsid w:val="00910F24"/>
    <w:rsid w:val="00916367"/>
    <w:rsid w:val="00916F38"/>
    <w:rsid w:val="00922390"/>
    <w:rsid w:val="0092258F"/>
    <w:rsid w:val="00940499"/>
    <w:rsid w:val="0094108F"/>
    <w:rsid w:val="00945F10"/>
    <w:rsid w:val="00946722"/>
    <w:rsid w:val="00947D8D"/>
    <w:rsid w:val="00952013"/>
    <w:rsid w:val="009556AF"/>
    <w:rsid w:val="00957289"/>
    <w:rsid w:val="009575B7"/>
    <w:rsid w:val="009602C3"/>
    <w:rsid w:val="00960C2F"/>
    <w:rsid w:val="009716B6"/>
    <w:rsid w:val="009845D8"/>
    <w:rsid w:val="00987911"/>
    <w:rsid w:val="00994CCE"/>
    <w:rsid w:val="00996187"/>
    <w:rsid w:val="00996CD7"/>
    <w:rsid w:val="009A3F74"/>
    <w:rsid w:val="009A41C5"/>
    <w:rsid w:val="009B3B3E"/>
    <w:rsid w:val="009D2568"/>
    <w:rsid w:val="009E092E"/>
    <w:rsid w:val="009E4B7E"/>
    <w:rsid w:val="009E5CC0"/>
    <w:rsid w:val="009F46AE"/>
    <w:rsid w:val="00A01192"/>
    <w:rsid w:val="00A011B2"/>
    <w:rsid w:val="00A03499"/>
    <w:rsid w:val="00A04D66"/>
    <w:rsid w:val="00A11074"/>
    <w:rsid w:val="00A14741"/>
    <w:rsid w:val="00A15A12"/>
    <w:rsid w:val="00A160DE"/>
    <w:rsid w:val="00A21BDA"/>
    <w:rsid w:val="00A23551"/>
    <w:rsid w:val="00A25366"/>
    <w:rsid w:val="00A3144C"/>
    <w:rsid w:val="00A3379C"/>
    <w:rsid w:val="00A43FCD"/>
    <w:rsid w:val="00A54DDB"/>
    <w:rsid w:val="00A75133"/>
    <w:rsid w:val="00A752E1"/>
    <w:rsid w:val="00A83831"/>
    <w:rsid w:val="00A85C8A"/>
    <w:rsid w:val="00A922BF"/>
    <w:rsid w:val="00A97115"/>
    <w:rsid w:val="00AA3393"/>
    <w:rsid w:val="00AA383B"/>
    <w:rsid w:val="00AB632E"/>
    <w:rsid w:val="00AB651E"/>
    <w:rsid w:val="00AB68D5"/>
    <w:rsid w:val="00AC0A26"/>
    <w:rsid w:val="00AC10CF"/>
    <w:rsid w:val="00AC514A"/>
    <w:rsid w:val="00AD55E3"/>
    <w:rsid w:val="00AE08FA"/>
    <w:rsid w:val="00AE2977"/>
    <w:rsid w:val="00AE3AB0"/>
    <w:rsid w:val="00AE4012"/>
    <w:rsid w:val="00AF0DEE"/>
    <w:rsid w:val="00AF130A"/>
    <w:rsid w:val="00AF53CA"/>
    <w:rsid w:val="00AF7FF3"/>
    <w:rsid w:val="00B0062A"/>
    <w:rsid w:val="00B009B3"/>
    <w:rsid w:val="00B0392D"/>
    <w:rsid w:val="00B04E95"/>
    <w:rsid w:val="00B05002"/>
    <w:rsid w:val="00B1025F"/>
    <w:rsid w:val="00B13280"/>
    <w:rsid w:val="00B1350A"/>
    <w:rsid w:val="00B167A0"/>
    <w:rsid w:val="00B1799A"/>
    <w:rsid w:val="00B257BB"/>
    <w:rsid w:val="00B3595C"/>
    <w:rsid w:val="00B35FC9"/>
    <w:rsid w:val="00B3613A"/>
    <w:rsid w:val="00B37271"/>
    <w:rsid w:val="00B436DB"/>
    <w:rsid w:val="00B5677D"/>
    <w:rsid w:val="00B64318"/>
    <w:rsid w:val="00B657E1"/>
    <w:rsid w:val="00B70CDA"/>
    <w:rsid w:val="00B71880"/>
    <w:rsid w:val="00B7362E"/>
    <w:rsid w:val="00B7433D"/>
    <w:rsid w:val="00B8685B"/>
    <w:rsid w:val="00B91E0E"/>
    <w:rsid w:val="00B926BA"/>
    <w:rsid w:val="00BA16B6"/>
    <w:rsid w:val="00BA4269"/>
    <w:rsid w:val="00BA46E3"/>
    <w:rsid w:val="00BB25B6"/>
    <w:rsid w:val="00BB2A38"/>
    <w:rsid w:val="00BB3AD7"/>
    <w:rsid w:val="00BB6962"/>
    <w:rsid w:val="00BB72BF"/>
    <w:rsid w:val="00BB7ABB"/>
    <w:rsid w:val="00BC02B0"/>
    <w:rsid w:val="00BC15A0"/>
    <w:rsid w:val="00BC5107"/>
    <w:rsid w:val="00BD406F"/>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25EEE"/>
    <w:rsid w:val="00C30733"/>
    <w:rsid w:val="00C36E8B"/>
    <w:rsid w:val="00C45E98"/>
    <w:rsid w:val="00C5627B"/>
    <w:rsid w:val="00C6611D"/>
    <w:rsid w:val="00C76C6F"/>
    <w:rsid w:val="00C77294"/>
    <w:rsid w:val="00C7765C"/>
    <w:rsid w:val="00C84DAB"/>
    <w:rsid w:val="00C85BAB"/>
    <w:rsid w:val="00C94FD7"/>
    <w:rsid w:val="00C95D05"/>
    <w:rsid w:val="00C96055"/>
    <w:rsid w:val="00CA3C0C"/>
    <w:rsid w:val="00CA5CE8"/>
    <w:rsid w:val="00CA611D"/>
    <w:rsid w:val="00CB273B"/>
    <w:rsid w:val="00CB4526"/>
    <w:rsid w:val="00CB5769"/>
    <w:rsid w:val="00CC3B8F"/>
    <w:rsid w:val="00CD0E98"/>
    <w:rsid w:val="00CD5A28"/>
    <w:rsid w:val="00CD745B"/>
    <w:rsid w:val="00CD757F"/>
    <w:rsid w:val="00CF16C3"/>
    <w:rsid w:val="00D00C6E"/>
    <w:rsid w:val="00D03AFF"/>
    <w:rsid w:val="00D05839"/>
    <w:rsid w:val="00D06377"/>
    <w:rsid w:val="00D063DC"/>
    <w:rsid w:val="00D07AAA"/>
    <w:rsid w:val="00D15F50"/>
    <w:rsid w:val="00D23AE0"/>
    <w:rsid w:val="00D25F56"/>
    <w:rsid w:val="00D32258"/>
    <w:rsid w:val="00D32352"/>
    <w:rsid w:val="00D41584"/>
    <w:rsid w:val="00D42E92"/>
    <w:rsid w:val="00D439A7"/>
    <w:rsid w:val="00D43D1A"/>
    <w:rsid w:val="00D44E5E"/>
    <w:rsid w:val="00D53796"/>
    <w:rsid w:val="00D57844"/>
    <w:rsid w:val="00D71534"/>
    <w:rsid w:val="00D76E78"/>
    <w:rsid w:val="00D9437A"/>
    <w:rsid w:val="00DA08BD"/>
    <w:rsid w:val="00DA231B"/>
    <w:rsid w:val="00DA584A"/>
    <w:rsid w:val="00DA5E3F"/>
    <w:rsid w:val="00DB1403"/>
    <w:rsid w:val="00DB232A"/>
    <w:rsid w:val="00DC09FF"/>
    <w:rsid w:val="00DC4992"/>
    <w:rsid w:val="00DC7724"/>
    <w:rsid w:val="00DD0740"/>
    <w:rsid w:val="00DD19A0"/>
    <w:rsid w:val="00DD3FB9"/>
    <w:rsid w:val="00DD5CB1"/>
    <w:rsid w:val="00DE504C"/>
    <w:rsid w:val="00DE6096"/>
    <w:rsid w:val="00DE6405"/>
    <w:rsid w:val="00DF47D1"/>
    <w:rsid w:val="00DF5CD3"/>
    <w:rsid w:val="00E04AE7"/>
    <w:rsid w:val="00E06AEF"/>
    <w:rsid w:val="00E22454"/>
    <w:rsid w:val="00E26E7F"/>
    <w:rsid w:val="00E4113E"/>
    <w:rsid w:val="00E53B97"/>
    <w:rsid w:val="00E54274"/>
    <w:rsid w:val="00E60B4C"/>
    <w:rsid w:val="00E63818"/>
    <w:rsid w:val="00E707EE"/>
    <w:rsid w:val="00E7107D"/>
    <w:rsid w:val="00E77F1F"/>
    <w:rsid w:val="00E91D2F"/>
    <w:rsid w:val="00EA0882"/>
    <w:rsid w:val="00EA3B71"/>
    <w:rsid w:val="00EC696A"/>
    <w:rsid w:val="00ED308D"/>
    <w:rsid w:val="00ED6ADC"/>
    <w:rsid w:val="00EE0C94"/>
    <w:rsid w:val="00EF291A"/>
    <w:rsid w:val="00F05920"/>
    <w:rsid w:val="00F11A40"/>
    <w:rsid w:val="00F213D6"/>
    <w:rsid w:val="00F22671"/>
    <w:rsid w:val="00F276D2"/>
    <w:rsid w:val="00F407FB"/>
    <w:rsid w:val="00F42BF6"/>
    <w:rsid w:val="00F46339"/>
    <w:rsid w:val="00F642B2"/>
    <w:rsid w:val="00F7113A"/>
    <w:rsid w:val="00F718D5"/>
    <w:rsid w:val="00F7536E"/>
    <w:rsid w:val="00F766BE"/>
    <w:rsid w:val="00F82979"/>
    <w:rsid w:val="00F878FD"/>
    <w:rsid w:val="00F87CD1"/>
    <w:rsid w:val="00F91B4E"/>
    <w:rsid w:val="00F92E47"/>
    <w:rsid w:val="00FA53ED"/>
    <w:rsid w:val="00FA5996"/>
    <w:rsid w:val="00FB07A3"/>
    <w:rsid w:val="00FC18AF"/>
    <w:rsid w:val="00FC608D"/>
    <w:rsid w:val="00FC65B2"/>
    <w:rsid w:val="00FE1DEC"/>
    <w:rsid w:val="00FE35D8"/>
    <w:rsid w:val="00FF3E9F"/>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AC10CF"/>
    <w:pPr>
      <w:keepNext/>
      <w:keepLines/>
      <w:widowControl/>
      <w:autoSpaceDE/>
      <w:autoSpaceDN/>
      <w:spacing w:before="40" w:line="259"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1F55BF"/>
    <w:pPr>
      <w:keepNext/>
      <w:keepLines/>
      <w:widowControl/>
      <w:tabs>
        <w:tab w:val="left" w:pos="0"/>
      </w:tabs>
      <w:autoSpaceDE/>
      <w:autoSpaceDN/>
      <w:spacing w:beforeLines="120" w:afterLines="120" w:line="312" w:lineRule="auto"/>
      <w:ind w:left="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1F55BF"/>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UnresolvedMention">
    <w:name w:val="Unresolved Mention"/>
    <w:basedOn w:val="Fontepargpadro"/>
    <w:uiPriority w:val="99"/>
    <w:semiHidden/>
    <w:unhideWhenUsed/>
    <w:rsid w:val="00F05920"/>
    <w:rPr>
      <w:color w:val="605E5C"/>
      <w:shd w:val="clear" w:color="auto" w:fill="E1DFDD"/>
    </w:rPr>
  </w:style>
  <w:style w:type="character" w:customStyle="1" w:styleId="Ttulo6Char">
    <w:name w:val="Título 6 Char"/>
    <w:basedOn w:val="Fontepargpadro"/>
    <w:link w:val="Ttulo6"/>
    <w:uiPriority w:val="9"/>
    <w:semiHidden/>
    <w:rsid w:val="00AC10CF"/>
    <w:rPr>
      <w:rFonts w:asciiTheme="majorHAnsi" w:eastAsiaTheme="majorEastAsia" w:hAnsiTheme="majorHAnsi" w:cstheme="majorBidi"/>
      <w:color w:val="243F60" w:themeColor="accent1" w:themeShade="7F"/>
      <w:lang w:val="pt-BR"/>
    </w:rPr>
  </w:style>
  <w:style w:type="paragraph" w:customStyle="1" w:styleId="Nvel2">
    <w:name w:val="Nível 2"/>
    <w:basedOn w:val="Normal"/>
    <w:next w:val="Normal"/>
    <w:rsid w:val="00AC10CF"/>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AC10CF"/>
    <w:rPr>
      <w:rFonts w:ascii="Arial" w:hAnsi="Arial" w:cs="Arial" w:hint="default"/>
      <w:strike w:val="0"/>
      <w:dstrike w:val="0"/>
      <w:sz w:val="24"/>
      <w:szCs w:val="24"/>
      <w:u w:val="none"/>
      <w:effect w:val="none"/>
    </w:rPr>
  </w:style>
  <w:style w:type="character" w:customStyle="1" w:styleId="apple-style-span">
    <w:name w:val="apple-style-span"/>
    <w:basedOn w:val="Fontepargpadro"/>
    <w:rsid w:val="00AC10CF"/>
  </w:style>
  <w:style w:type="paragraph" w:styleId="Citao">
    <w:name w:val="Quote"/>
    <w:aliases w:val="TCU,Citação AGU,NotaExplicativa"/>
    <w:basedOn w:val="Normal"/>
    <w:next w:val="Normal"/>
    <w:link w:val="Citao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AC10CF"/>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AC10CF"/>
    <w:pPr>
      <w:widowControl/>
      <w:numPr>
        <w:numId w:val="21"/>
      </w:numPr>
      <w:autoSpaceDE/>
      <w:autoSpaceDN/>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AC10CF"/>
    <w:rPr>
      <w:szCs w:val="20"/>
    </w:rPr>
  </w:style>
  <w:style w:type="character" w:customStyle="1" w:styleId="NotaexplicativaChar">
    <w:name w:val="Nota explicativa Char"/>
    <w:basedOn w:val="CitaoChar"/>
    <w:link w:val="Notaexplicativa"/>
    <w:rsid w:val="00AC10CF"/>
    <w:rPr>
      <w:rFonts w:ascii="Arial" w:eastAsia="Calibri" w:hAnsi="Arial" w:cs="Tahoma"/>
      <w:i/>
      <w:iCs/>
      <w:color w:val="000000"/>
      <w:sz w:val="20"/>
      <w:szCs w:val="20"/>
      <w:shd w:val="clear" w:color="auto" w:fill="FFFFCC"/>
      <w:lang w:val="pt-BR"/>
    </w:rPr>
  </w:style>
  <w:style w:type="numbering" w:customStyle="1" w:styleId="Estilo1">
    <w:name w:val="Estilo1"/>
    <w:uiPriority w:val="99"/>
    <w:rsid w:val="00AC10CF"/>
    <w:pPr>
      <w:numPr>
        <w:numId w:val="22"/>
      </w:numPr>
    </w:pPr>
  </w:style>
  <w:style w:type="numbering" w:customStyle="1" w:styleId="Estilo2">
    <w:name w:val="Estilo2"/>
    <w:uiPriority w:val="99"/>
    <w:rsid w:val="00AC10CF"/>
    <w:pPr>
      <w:numPr>
        <w:numId w:val="23"/>
      </w:numPr>
    </w:pPr>
  </w:style>
  <w:style w:type="numbering" w:customStyle="1" w:styleId="Estilo3">
    <w:name w:val="Estilo3"/>
    <w:uiPriority w:val="99"/>
    <w:rsid w:val="00AC10CF"/>
    <w:pPr>
      <w:numPr>
        <w:numId w:val="24"/>
      </w:numPr>
    </w:pPr>
  </w:style>
  <w:style w:type="numbering" w:customStyle="1" w:styleId="Estilo4">
    <w:name w:val="Estilo4"/>
    <w:uiPriority w:val="99"/>
    <w:rsid w:val="00AC10CF"/>
    <w:pPr>
      <w:numPr>
        <w:numId w:val="25"/>
      </w:numPr>
    </w:pPr>
  </w:style>
  <w:style w:type="numbering" w:customStyle="1" w:styleId="Estilo5">
    <w:name w:val="Estilo5"/>
    <w:uiPriority w:val="99"/>
    <w:rsid w:val="00AC10CF"/>
    <w:pPr>
      <w:numPr>
        <w:numId w:val="26"/>
      </w:numPr>
    </w:pPr>
  </w:style>
  <w:style w:type="numbering" w:customStyle="1" w:styleId="Estilo6">
    <w:name w:val="Estilo6"/>
    <w:uiPriority w:val="99"/>
    <w:rsid w:val="00AC10CF"/>
    <w:pPr>
      <w:numPr>
        <w:numId w:val="27"/>
      </w:numPr>
    </w:pPr>
  </w:style>
  <w:style w:type="paragraph" w:customStyle="1" w:styleId="Nivel01Titulo">
    <w:name w:val="Nivel_01_Titulo"/>
    <w:basedOn w:val="Nivel01"/>
    <w:link w:val="Nivel01TituloChar"/>
    <w:rsid w:val="00AC10CF"/>
    <w:pPr>
      <w:spacing w:beforeLines="0" w:afterLines="0" w:line="276" w:lineRule="auto"/>
      <w:jc w:val="center"/>
    </w:pPr>
    <w:rPr>
      <w:rFonts w:ascii="Verdana" w:eastAsia="Arial" w:hAnsi="Verdana"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AC10CF"/>
    <w:rPr>
      <w:rFonts w:ascii="Verdana" w:eastAsia="Arial" w:hAnsi="Verdana" w:cstheme="majorBidi"/>
      <w:b/>
      <w:bCs/>
      <w:color w:val="000000" w:themeColor="text1"/>
      <w:spacing w:val="5"/>
      <w:kern w:val="28"/>
      <w:sz w:val="52"/>
      <w:szCs w:val="52"/>
      <w:lang w:val="pt-BR" w:eastAsia="pt-BR"/>
    </w:rPr>
  </w:style>
  <w:style w:type="paragraph" w:customStyle="1" w:styleId="PADRO">
    <w:name w:val="PADRÃO"/>
    <w:rsid w:val="00AC10CF"/>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AC10CF"/>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AC10CF"/>
  </w:style>
  <w:style w:type="character" w:customStyle="1" w:styleId="spellingerror">
    <w:name w:val="spellingerror"/>
    <w:basedOn w:val="Fontepargpadro"/>
    <w:rsid w:val="00AC10CF"/>
  </w:style>
  <w:style w:type="paragraph" w:customStyle="1" w:styleId="Nivel10">
    <w:name w:val="Nivel 1"/>
    <w:basedOn w:val="Nivel2"/>
    <w:next w:val="Nivel2"/>
    <w:rsid w:val="00AC10CF"/>
    <w:pPr>
      <w:tabs>
        <w:tab w:val="left" w:pos="426"/>
      </w:tabs>
      <w:ind w:left="360" w:hanging="360"/>
    </w:pPr>
    <w:rPr>
      <w:rFonts w:ascii="Verdana" w:eastAsia="Arial" w:hAnsi="Verdana"/>
      <w:bCs/>
      <w:color w:val="auto"/>
      <w:sz w:val="22"/>
      <w:szCs w:val="22"/>
    </w:rPr>
  </w:style>
  <w:style w:type="paragraph" w:customStyle="1" w:styleId="textbody">
    <w:name w:val="textbody"/>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AC10CF"/>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AC10C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C10CF"/>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C10CF"/>
    <w:pPr>
      <w:widowControl/>
      <w:autoSpaceDE/>
      <w:autoSpaceDN/>
    </w:pPr>
    <w:rPr>
      <w:rFonts w:ascii="Ecofont_Spranq_eco_Sans" w:eastAsia="Times New Roman" w:hAnsi="Ecofont_Spranq_eco_Sans" w:cs="Tahoma"/>
      <w:sz w:val="24"/>
      <w:szCs w:val="24"/>
      <w:lang w:val="pt-BR" w:eastAsia="pt-BR"/>
    </w:rPr>
  </w:style>
  <w:style w:type="character" w:styleId="nfase">
    <w:name w:val="Emphasis"/>
    <w:basedOn w:val="Fontepargpadro"/>
    <w:uiPriority w:val="20"/>
    <w:rsid w:val="00AC10CF"/>
    <w:rPr>
      <w:i/>
      <w:iCs/>
    </w:rPr>
  </w:style>
  <w:style w:type="character" w:customStyle="1" w:styleId="Manoel">
    <w:name w:val="Manoel"/>
    <w:rsid w:val="00AC10CF"/>
    <w:rPr>
      <w:rFonts w:ascii="Arial" w:hAnsi="Arial" w:cs="Arial"/>
      <w:color w:val="7030A0"/>
      <w:sz w:val="20"/>
    </w:rPr>
  </w:style>
  <w:style w:type="character" w:customStyle="1" w:styleId="ListLabel12">
    <w:name w:val="ListLabel 12"/>
    <w:rsid w:val="00AC10CF"/>
    <w:rPr>
      <w:b/>
    </w:rPr>
  </w:style>
  <w:style w:type="paragraph" w:customStyle="1" w:styleId="texto1">
    <w:name w:val="texto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AC10CF"/>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AC10CF"/>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AC10CF"/>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AC10CF"/>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AC10CF"/>
  </w:style>
  <w:style w:type="paragraph" w:customStyle="1" w:styleId="textojustificado">
    <w:name w:val="texto_justificad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2">
    <w:name w:val="Menção Pendente2"/>
    <w:basedOn w:val="Fontepargpadro"/>
    <w:uiPriority w:val="99"/>
    <w:semiHidden/>
    <w:unhideWhenUsed/>
    <w:rsid w:val="00AC10CF"/>
    <w:rPr>
      <w:color w:val="605E5C"/>
      <w:shd w:val="clear" w:color="auto" w:fill="E1DFDD"/>
    </w:rPr>
  </w:style>
  <w:style w:type="paragraph" w:customStyle="1" w:styleId="Nvel2Opcional">
    <w:name w:val="Nível 2 Opcional"/>
    <w:basedOn w:val="Nivel2"/>
    <w:link w:val="Nvel2OpcionalChar"/>
    <w:rsid w:val="00AC10CF"/>
    <w:pPr>
      <w:tabs>
        <w:tab w:val="left" w:pos="426"/>
      </w:tabs>
      <w:ind w:left="432" w:hanging="432"/>
    </w:pPr>
    <w:rPr>
      <w:rFonts w:ascii="Verdana" w:eastAsia="Times New Roman" w:hAnsi="Verdana"/>
      <w:b/>
      <w:bCs/>
      <w:i/>
      <w:noProof/>
      <w:color w:val="FF0000"/>
      <w:sz w:val="22"/>
      <w:szCs w:val="22"/>
    </w:rPr>
  </w:style>
  <w:style w:type="paragraph" w:customStyle="1" w:styleId="Nvel3Opcional">
    <w:name w:val="Nível 3 Opcional"/>
    <w:basedOn w:val="Nivel3"/>
    <w:link w:val="Nvel3OpcionalChar"/>
    <w:rsid w:val="00AC10CF"/>
    <w:pPr>
      <w:ind w:left="1072" w:hanging="504"/>
      <w:jc w:val="left"/>
    </w:pPr>
    <w:rPr>
      <w:rFonts w:ascii="Verdana" w:eastAsia="Times New Roman" w:hAnsi="Verdana"/>
      <w:i/>
      <w:iCs/>
      <w:noProof/>
      <w:color w:val="FF0000"/>
      <w:sz w:val="22"/>
      <w:szCs w:val="22"/>
    </w:rPr>
  </w:style>
  <w:style w:type="character" w:customStyle="1" w:styleId="Nvel2OpcionalChar">
    <w:name w:val="Nível 2 Opcional Char"/>
    <w:basedOn w:val="Fontepargpadro"/>
    <w:link w:val="Nvel2Opcional"/>
    <w:rsid w:val="00AC10CF"/>
    <w:rPr>
      <w:rFonts w:ascii="Verdana" w:eastAsia="Times New Roman" w:hAnsi="Verdana" w:cs="Arial"/>
      <w:b/>
      <w:bCs/>
      <w:i/>
      <w:noProof/>
      <w:color w:val="FF0000"/>
      <w:lang w:val="pt-BR" w:eastAsia="pt-BR"/>
    </w:rPr>
  </w:style>
  <w:style w:type="character" w:customStyle="1" w:styleId="Nvel3OpcionalChar">
    <w:name w:val="Nível 3 Opcional Char"/>
    <w:basedOn w:val="Fontepargpadro"/>
    <w:link w:val="Nvel3Opcional"/>
    <w:rsid w:val="00AC10CF"/>
    <w:rPr>
      <w:rFonts w:ascii="Verdana" w:eastAsia="Times New Roman" w:hAnsi="Verdana" w:cs="Arial"/>
      <w:i/>
      <w:iCs/>
      <w:noProof/>
      <w:color w:val="FF0000"/>
      <w:lang w:val="pt-BR" w:eastAsia="pt-BR"/>
    </w:rPr>
  </w:style>
  <w:style w:type="character" w:styleId="TextodoEspaoReservado">
    <w:name w:val="Placeholder Text"/>
    <w:basedOn w:val="Fontepargpadro"/>
    <w:uiPriority w:val="67"/>
    <w:semiHidden/>
    <w:rsid w:val="00AC10CF"/>
    <w:rPr>
      <w:color w:val="808080"/>
    </w:rPr>
  </w:style>
  <w:style w:type="paragraph" w:customStyle="1" w:styleId="SombreamentoMdio1-nfase31">
    <w:name w:val="Sombreamento Médio 1 - Ênfase 31"/>
    <w:basedOn w:val="Normal"/>
    <w:next w:val="Normal"/>
    <w:rsid w:val="00AC10CF"/>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AC10CF"/>
  </w:style>
  <w:style w:type="paragraph" w:customStyle="1" w:styleId="Textbody0">
    <w:name w:val="Text body"/>
    <w:basedOn w:val="Standard"/>
    <w:rsid w:val="00AC10CF"/>
    <w:pPr>
      <w:autoSpaceDN w:val="0"/>
      <w:spacing w:after="140" w:line="276" w:lineRule="auto"/>
    </w:pPr>
    <w:rPr>
      <w:rFonts w:ascii="Liberation Serif" w:eastAsia="NSimSun" w:hAnsi="Liberation Serif" w:cs="Lucida Sans"/>
      <w:kern w:val="3"/>
      <w:lang w:eastAsia="zh-CN" w:bidi="hi-IN"/>
    </w:rPr>
  </w:style>
  <w:style w:type="character" w:customStyle="1" w:styleId="MenoPendente3">
    <w:name w:val="Menção Pendente3"/>
    <w:basedOn w:val="Fontepargpadro"/>
    <w:uiPriority w:val="99"/>
    <w:semiHidden/>
    <w:unhideWhenUsed/>
    <w:rsid w:val="00AC10CF"/>
    <w:rPr>
      <w:color w:val="605E5C"/>
      <w:shd w:val="clear" w:color="auto" w:fill="E1DFDD"/>
    </w:rPr>
  </w:style>
  <w:style w:type="character" w:customStyle="1" w:styleId="MenoPendente4">
    <w:name w:val="Menção Pendente4"/>
    <w:basedOn w:val="Fontepargpadro"/>
    <w:uiPriority w:val="99"/>
    <w:semiHidden/>
    <w:unhideWhenUsed/>
    <w:rsid w:val="00AC10CF"/>
    <w:rPr>
      <w:color w:val="605E5C"/>
      <w:shd w:val="clear" w:color="auto" w:fill="E1DFDD"/>
    </w:rPr>
  </w:style>
  <w:style w:type="paragraph" w:customStyle="1" w:styleId="dou-paragraph">
    <w:name w:val="dou-paragraph"/>
    <w:basedOn w:val="Normal"/>
    <w:rsid w:val="00AC10C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LinkdaInternet">
    <w:name w:val="Link da Internet"/>
    <w:basedOn w:val="Fontepargpadro"/>
    <w:uiPriority w:val="99"/>
    <w:unhideWhenUsed/>
    <w:rsid w:val="00AC10CF"/>
    <w:rPr>
      <w:color w:val="0000FF" w:themeColor="hyperlink"/>
      <w:u w:val="single"/>
    </w:rPr>
  </w:style>
  <w:style w:type="paragraph" w:customStyle="1" w:styleId="citao2">
    <w:name w:val="citação 2"/>
    <w:basedOn w:val="Citao"/>
    <w:rsid w:val="00AC10CF"/>
    <w:pPr>
      <w:overflowPunct w:val="0"/>
    </w:pPr>
    <w:rPr>
      <w:szCs w:val="20"/>
    </w:rPr>
  </w:style>
  <w:style w:type="paragraph" w:customStyle="1" w:styleId="Prembulo">
    <w:name w:val="Preâmbulo"/>
    <w:basedOn w:val="Normal"/>
    <w:link w:val="PrembuloChar"/>
    <w:rsid w:val="00AC10CF"/>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AC10CF"/>
    <w:rPr>
      <w:rFonts w:ascii="Arial" w:eastAsia="Arial" w:hAnsi="Arial" w:cs="Arial"/>
      <w:bCs/>
      <w:sz w:val="20"/>
      <w:szCs w:val="20"/>
      <w:lang w:val="pt-BR" w:eastAsia="pt-BR"/>
    </w:rPr>
  </w:style>
  <w:style w:type="character" w:customStyle="1" w:styleId="Mentionnonrsolue1">
    <w:name w:val="Mention non résolue1"/>
    <w:basedOn w:val="Fontepargpadro"/>
    <w:uiPriority w:val="99"/>
    <w:semiHidden/>
    <w:unhideWhenUsed/>
    <w:rsid w:val="00AC10CF"/>
    <w:rPr>
      <w:color w:val="605E5C"/>
      <w:shd w:val="clear" w:color="auto" w:fill="E1DFDD"/>
    </w:rPr>
  </w:style>
  <w:style w:type="paragraph" w:customStyle="1" w:styleId="Nivel3-erro">
    <w:name w:val="Nivel 3-erro"/>
    <w:basedOn w:val="Nivel3"/>
    <w:link w:val="Nivel3-erroChar"/>
    <w:rsid w:val="00AC10CF"/>
    <w:pPr>
      <w:numPr>
        <w:ilvl w:val="2"/>
        <w:numId w:val="20"/>
      </w:numPr>
      <w:spacing w:line="240" w:lineRule="auto"/>
      <w:ind w:left="425" w:firstLine="0"/>
      <w:jc w:val="left"/>
    </w:pPr>
    <w:rPr>
      <w:rFonts w:ascii="Verdana" w:hAnsi="Verdana" w:cs="Tahoma"/>
      <w:color w:val="auto"/>
      <w:sz w:val="22"/>
      <w:szCs w:val="24"/>
    </w:rPr>
  </w:style>
  <w:style w:type="character" w:customStyle="1" w:styleId="Nivel3-erroChar">
    <w:name w:val="Nivel 3-erro Char"/>
    <w:basedOn w:val="Fontepargpadro"/>
    <w:link w:val="Nivel3-erro"/>
    <w:rsid w:val="00AC10CF"/>
    <w:rPr>
      <w:rFonts w:ascii="Verdana" w:eastAsiaTheme="minorEastAsia" w:hAnsi="Verdana" w:cs="Tahoma"/>
      <w:szCs w:val="24"/>
      <w:lang w:val="pt-BR" w:eastAsia="pt-BR"/>
    </w:rPr>
  </w:style>
  <w:style w:type="paragraph" w:customStyle="1" w:styleId="Alteraes">
    <w:name w:val="Alterações"/>
    <w:basedOn w:val="Normal"/>
    <w:link w:val="AlteraesChar"/>
    <w:uiPriority w:val="1"/>
    <w:rsid w:val="00AC10CF"/>
    <w:pPr>
      <w:widowControl/>
      <w:autoSpaceDE/>
      <w:autoSpaceDN/>
      <w:spacing w:before="120" w:after="120" w:line="276" w:lineRule="auto"/>
      <w:jc w:val="both"/>
      <w:outlineLvl w:val="1"/>
    </w:pPr>
    <w:rPr>
      <w:rFonts w:ascii="Arial" w:eastAsiaTheme="minorEastAsia" w:hAnsi="Arial" w:cs="Arial"/>
      <w:i/>
      <w:iCs/>
      <w:color w:val="0000FF"/>
      <w:sz w:val="20"/>
      <w:szCs w:val="20"/>
      <w:lang w:val="pt-BR" w:eastAsia="pt-BR"/>
    </w:rPr>
  </w:style>
  <w:style w:type="character" w:customStyle="1" w:styleId="AlteraesChar">
    <w:name w:val="Alterações Char"/>
    <w:basedOn w:val="Fontepargpadro"/>
    <w:link w:val="Alteraes"/>
    <w:uiPriority w:val="1"/>
    <w:rsid w:val="00AC10CF"/>
    <w:rPr>
      <w:rFonts w:ascii="Arial" w:eastAsiaTheme="minorEastAsia" w:hAnsi="Arial" w:cs="Arial"/>
      <w:i/>
      <w:iCs/>
      <w:color w:val="0000FF"/>
      <w:sz w:val="20"/>
      <w:szCs w:val="20"/>
      <w:lang w:val="pt-BR" w:eastAsia="pt-BR"/>
    </w:rPr>
  </w:style>
  <w:style w:type="character" w:customStyle="1" w:styleId="Meno1">
    <w:name w:val="Menção1"/>
    <w:basedOn w:val="Fontepargpadro"/>
    <w:uiPriority w:val="99"/>
    <w:unhideWhenUsed/>
    <w:rsid w:val="00AC10CF"/>
    <w:rPr>
      <w:color w:val="2B579A"/>
      <w:shd w:val="clear" w:color="auto" w:fill="E6E6E6"/>
    </w:rPr>
  </w:style>
  <w:style w:type="character" w:customStyle="1" w:styleId="MenoPendente5">
    <w:name w:val="Menção Pendente5"/>
    <w:basedOn w:val="Fontepargpadro"/>
    <w:uiPriority w:val="99"/>
    <w:semiHidden/>
    <w:unhideWhenUsed/>
    <w:rsid w:val="00AC10CF"/>
    <w:rPr>
      <w:color w:val="605E5C"/>
      <w:shd w:val="clear" w:color="auto" w:fill="E1DFDD"/>
    </w:rPr>
  </w:style>
  <w:style w:type="table" w:customStyle="1" w:styleId="Tabelacomgrade1">
    <w:name w:val="Tabela com grade1"/>
    <w:basedOn w:val="Tabelanormal"/>
    <w:uiPriority w:val="39"/>
    <w:rsid w:val="00AC10CF"/>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AC10CF"/>
  </w:style>
  <w:style w:type="paragraph" w:customStyle="1" w:styleId="font5">
    <w:name w:val="font5"/>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6">
    <w:name w:val="font6"/>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font7">
    <w:name w:val="font7"/>
    <w:basedOn w:val="Normal"/>
    <w:rsid w:val="00AC10CF"/>
    <w:pPr>
      <w:widowControl/>
      <w:autoSpaceDE/>
      <w:autoSpaceDN/>
      <w:spacing w:before="100" w:beforeAutospacing="1" w:after="100" w:afterAutospacing="1"/>
    </w:pPr>
    <w:rPr>
      <w:rFonts w:eastAsia="Times New Roman" w:cs="Times New Roman"/>
      <w:b/>
      <w:bCs/>
      <w:sz w:val="20"/>
      <w:szCs w:val="20"/>
      <w:lang w:val="pt-BR" w:eastAsia="pt-BR"/>
    </w:rPr>
  </w:style>
  <w:style w:type="paragraph" w:customStyle="1" w:styleId="font8">
    <w:name w:val="font8"/>
    <w:basedOn w:val="Normal"/>
    <w:rsid w:val="00AC10CF"/>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xl63">
    <w:name w:val="xl63"/>
    <w:basedOn w:val="Normal"/>
    <w:rsid w:val="00AC10CF"/>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rsid w:val="00AC10C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65">
    <w:name w:val="xl65"/>
    <w:basedOn w:val="Normal"/>
    <w:rsid w:val="00AC10CF"/>
    <w:pPr>
      <w:widowControl/>
      <w:pBdr>
        <w:top w:val="single" w:sz="4" w:space="0" w:color="auto"/>
        <w:left w:val="single" w:sz="4" w:space="0" w:color="auto"/>
        <w:bottom w:val="single" w:sz="4" w:space="0" w:color="auto"/>
      </w:pBdr>
      <w:autoSpaceDE/>
      <w:autoSpaceDN/>
      <w:spacing w:before="100" w:beforeAutospacing="1" w:after="100" w:afterAutospacing="1"/>
    </w:pPr>
    <w:rPr>
      <w:rFonts w:eastAsia="Times New Roman" w:cs="Times New Roman"/>
      <w:b/>
      <w:bCs/>
      <w:sz w:val="20"/>
      <w:szCs w:val="20"/>
      <w:lang w:val="pt-BR" w:eastAsia="pt-BR"/>
    </w:rPr>
  </w:style>
  <w:style w:type="paragraph" w:customStyle="1" w:styleId="xl66">
    <w:name w:val="xl6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7">
    <w:name w:val="xl6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8">
    <w:name w:val="xl6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69">
    <w:name w:val="xl6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0">
    <w:name w:val="xl7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eastAsia="Times New Roman" w:cs="Times New Roman"/>
      <w:color w:val="000000"/>
      <w:sz w:val="20"/>
      <w:szCs w:val="20"/>
      <w:lang w:val="pt-BR" w:eastAsia="pt-BR"/>
    </w:rPr>
  </w:style>
  <w:style w:type="paragraph" w:customStyle="1" w:styleId="xl71">
    <w:name w:val="xl7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2">
    <w:name w:val="xl7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3">
    <w:name w:val="xl7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4">
    <w:name w:val="xl7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5">
    <w:name w:val="xl7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76">
    <w:name w:val="xl7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s="Times New Roman"/>
      <w:sz w:val="20"/>
      <w:szCs w:val="20"/>
      <w:lang w:val="pt-BR" w:eastAsia="pt-BR"/>
    </w:rPr>
  </w:style>
  <w:style w:type="paragraph" w:customStyle="1" w:styleId="xl77">
    <w:name w:val="xl77"/>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8">
    <w:name w:val="xl78"/>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79">
    <w:name w:val="xl7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0">
    <w:name w:val="xl8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1">
    <w:name w:val="xl81"/>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2">
    <w:name w:val="xl8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83">
    <w:name w:val="xl83"/>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4">
    <w:name w:val="xl8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5">
    <w:name w:val="xl85"/>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86">
    <w:name w:val="xl86"/>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7">
    <w:name w:val="xl87"/>
    <w:basedOn w:val="Normal"/>
    <w:rsid w:val="00AC10CF"/>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88">
    <w:name w:val="xl88"/>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top"/>
    </w:pPr>
    <w:rPr>
      <w:rFonts w:eastAsia="Times New Roman" w:cs="Times New Roman"/>
      <w:sz w:val="20"/>
      <w:szCs w:val="20"/>
      <w:lang w:val="pt-BR" w:eastAsia="pt-BR"/>
    </w:rPr>
  </w:style>
  <w:style w:type="paragraph" w:customStyle="1" w:styleId="xl89">
    <w:name w:val="xl89"/>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90">
    <w:name w:val="xl90"/>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1">
    <w:name w:val="xl91"/>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AC10C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AC10C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81607089">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44922079">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00427383">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35753303">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0438894">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23921878">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872840466">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925577050">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76167405">
      <w:bodyDiv w:val="1"/>
      <w:marLeft w:val="0"/>
      <w:marRight w:val="0"/>
      <w:marTop w:val="0"/>
      <w:marBottom w:val="0"/>
      <w:divBdr>
        <w:top w:val="none" w:sz="0" w:space="0" w:color="auto"/>
        <w:left w:val="none" w:sz="0" w:space="0" w:color="auto"/>
        <w:bottom w:val="none" w:sz="0" w:space="0" w:color="auto"/>
        <w:right w:val="none" w:sz="0" w:space="0" w:color="auto"/>
      </w:divBdr>
    </w:div>
    <w:div w:id="1176267790">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0424625">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370957328">
      <w:bodyDiv w:val="1"/>
      <w:marLeft w:val="0"/>
      <w:marRight w:val="0"/>
      <w:marTop w:val="0"/>
      <w:marBottom w:val="0"/>
      <w:divBdr>
        <w:top w:val="none" w:sz="0" w:space="0" w:color="auto"/>
        <w:left w:val="none" w:sz="0" w:space="0" w:color="auto"/>
        <w:bottom w:val="none" w:sz="0" w:space="0" w:color="auto"/>
        <w:right w:val="none" w:sz="0" w:space="0" w:color="auto"/>
      </w:divBdr>
    </w:div>
    <w:div w:id="1443063647">
      <w:bodyDiv w:val="1"/>
      <w:marLeft w:val="0"/>
      <w:marRight w:val="0"/>
      <w:marTop w:val="0"/>
      <w:marBottom w:val="0"/>
      <w:divBdr>
        <w:top w:val="none" w:sz="0" w:space="0" w:color="auto"/>
        <w:left w:val="none" w:sz="0" w:space="0" w:color="auto"/>
        <w:bottom w:val="none" w:sz="0" w:space="0" w:color="auto"/>
        <w:right w:val="none" w:sz="0" w:space="0" w:color="auto"/>
      </w:divBdr>
    </w:div>
    <w:div w:id="1456174602">
      <w:bodyDiv w:val="1"/>
      <w:marLeft w:val="0"/>
      <w:marRight w:val="0"/>
      <w:marTop w:val="0"/>
      <w:marBottom w:val="0"/>
      <w:divBdr>
        <w:top w:val="none" w:sz="0" w:space="0" w:color="auto"/>
        <w:left w:val="none" w:sz="0" w:space="0" w:color="auto"/>
        <w:bottom w:val="none" w:sz="0" w:space="0" w:color="auto"/>
        <w:right w:val="none" w:sz="0" w:space="0" w:color="auto"/>
      </w:divBdr>
    </w:div>
    <w:div w:id="1543400687">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12710077">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64958401">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64323337">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ortaldecompraspublicas.com/www.afranio.pe.gov.br"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8" Type="http://schemas.openxmlformats.org/officeDocument/2006/relationships/hyperlink" Target="http://www.portaldecompraspublicas.com.br/" TargetMode="External"/><Relationship Id="rId5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83</Pages>
  <Words>37058</Words>
  <Characters>200117</Characters>
  <Application>Microsoft Office Word</Application>
  <DocSecurity>0</DocSecurity>
  <Lines>1667</Lines>
  <Paragraphs>473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236702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2026-04-28T17:40:00Z</cp:lastPrinted>
  <dcterms:created xsi:type="dcterms:W3CDTF">2026-05-19T19:06:00Z</dcterms:created>
  <dcterms:modified xsi:type="dcterms:W3CDTF">2026-05-19T19:06:00Z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