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831" w:rsidRDefault="00A83831" w:rsidP="00A83831">
      <w:pPr>
        <w:pStyle w:val="Ttulo3"/>
        <w:spacing w:before="1"/>
        <w:ind w:left="2389" w:right="2435"/>
        <w:jc w:val="center"/>
        <w:rPr>
          <w:rFonts w:ascii="Verdana" w:hAnsi="Verdana"/>
          <w:b/>
          <w:spacing w:val="-2"/>
          <w:sz w:val="20"/>
          <w:szCs w:val="20"/>
        </w:rPr>
      </w:pPr>
      <w:r w:rsidRPr="004C53A3">
        <w:rPr>
          <w:rFonts w:ascii="Verdana" w:hAnsi="Verdana"/>
          <w:b/>
          <w:sz w:val="20"/>
          <w:szCs w:val="20"/>
        </w:rPr>
        <w:t>EDITAL</w:t>
      </w:r>
      <w:r w:rsidR="00EB4980">
        <w:rPr>
          <w:rFonts w:ascii="Verdana" w:hAnsi="Verdana"/>
          <w:b/>
          <w:sz w:val="20"/>
          <w:szCs w:val="20"/>
        </w:rPr>
        <w:t xml:space="preserve"> </w:t>
      </w:r>
      <w:r w:rsidRPr="004C53A3">
        <w:rPr>
          <w:rFonts w:ascii="Verdana" w:hAnsi="Verdana"/>
          <w:b/>
          <w:sz w:val="20"/>
          <w:szCs w:val="20"/>
        </w:rPr>
        <w:t>DE</w:t>
      </w:r>
      <w:r w:rsidR="00EB4980">
        <w:rPr>
          <w:rFonts w:ascii="Verdana" w:hAnsi="Verdana"/>
          <w:b/>
          <w:sz w:val="20"/>
          <w:szCs w:val="20"/>
        </w:rPr>
        <w:t xml:space="preserve"> </w:t>
      </w:r>
      <w:r w:rsidRPr="004C53A3">
        <w:rPr>
          <w:rFonts w:ascii="Verdana" w:hAnsi="Verdana"/>
          <w:b/>
          <w:spacing w:val="-2"/>
          <w:sz w:val="20"/>
          <w:szCs w:val="20"/>
        </w:rPr>
        <w:t>LICITAÇÃO</w:t>
      </w:r>
    </w:p>
    <w:p w:rsidR="004A65AB" w:rsidRPr="004A65AB" w:rsidRDefault="004A65AB" w:rsidP="004A65AB"/>
    <w:p w:rsidR="00A83831" w:rsidRPr="004C53A3" w:rsidRDefault="00A83831" w:rsidP="00A83831">
      <w:pPr>
        <w:ind w:left="2387" w:right="2432"/>
        <w:jc w:val="center"/>
        <w:rPr>
          <w:b/>
          <w:sz w:val="20"/>
          <w:szCs w:val="20"/>
        </w:rPr>
      </w:pPr>
      <w:bookmarkStart w:id="0" w:name="_Hlk172790004"/>
      <w:r w:rsidRPr="004C53A3">
        <w:rPr>
          <w:b/>
          <w:sz w:val="20"/>
          <w:szCs w:val="20"/>
        </w:rPr>
        <w:t>PROCESSO</w:t>
      </w:r>
      <w:r w:rsidR="00EB4980">
        <w:rPr>
          <w:b/>
          <w:sz w:val="20"/>
          <w:szCs w:val="20"/>
        </w:rPr>
        <w:t xml:space="preserve"> </w:t>
      </w:r>
      <w:r w:rsidRPr="004C53A3">
        <w:rPr>
          <w:b/>
          <w:sz w:val="20"/>
          <w:szCs w:val="20"/>
        </w:rPr>
        <w:t>LICITATÓRIO</w:t>
      </w:r>
      <w:r w:rsidR="00EB4980">
        <w:rPr>
          <w:b/>
          <w:sz w:val="20"/>
          <w:szCs w:val="20"/>
        </w:rPr>
        <w:t xml:space="preserve"> </w:t>
      </w:r>
      <w:r w:rsidRPr="004C53A3">
        <w:rPr>
          <w:b/>
          <w:sz w:val="20"/>
          <w:szCs w:val="20"/>
        </w:rPr>
        <w:t>N°</w:t>
      </w:r>
      <w:r w:rsidR="00A97115">
        <w:rPr>
          <w:b/>
          <w:sz w:val="20"/>
          <w:szCs w:val="20"/>
        </w:rPr>
        <w:t xml:space="preserve"> 0</w:t>
      </w:r>
      <w:r w:rsidR="009207EE">
        <w:rPr>
          <w:b/>
          <w:sz w:val="20"/>
          <w:szCs w:val="20"/>
        </w:rPr>
        <w:t>97</w:t>
      </w:r>
      <w:r w:rsidR="00B8685B">
        <w:rPr>
          <w:b/>
          <w:sz w:val="20"/>
          <w:szCs w:val="20"/>
        </w:rPr>
        <w:t>/202</w:t>
      </w:r>
      <w:r w:rsidR="00CA611D">
        <w:rPr>
          <w:b/>
          <w:sz w:val="20"/>
          <w:szCs w:val="20"/>
        </w:rPr>
        <w:t>6</w:t>
      </w:r>
    </w:p>
    <w:p w:rsidR="00A83831" w:rsidRPr="004C53A3" w:rsidRDefault="00A83831" w:rsidP="00A83831">
      <w:pPr>
        <w:ind w:left="2387" w:right="2432"/>
        <w:jc w:val="center"/>
        <w:rPr>
          <w:b/>
          <w:sz w:val="20"/>
          <w:szCs w:val="20"/>
        </w:rPr>
      </w:pPr>
      <w:r w:rsidRPr="004C53A3">
        <w:rPr>
          <w:b/>
          <w:sz w:val="20"/>
          <w:szCs w:val="20"/>
        </w:rPr>
        <w:t xml:space="preserve">PREGÃO ELETRÔNICO N° </w:t>
      </w:r>
      <w:r w:rsidR="00CA611D">
        <w:rPr>
          <w:b/>
          <w:sz w:val="20"/>
          <w:szCs w:val="20"/>
        </w:rPr>
        <w:t>0</w:t>
      </w:r>
      <w:r w:rsidR="0064733E">
        <w:rPr>
          <w:b/>
          <w:sz w:val="20"/>
          <w:szCs w:val="20"/>
        </w:rPr>
        <w:t>3</w:t>
      </w:r>
      <w:r w:rsidR="009207EE">
        <w:rPr>
          <w:b/>
          <w:sz w:val="20"/>
          <w:szCs w:val="20"/>
        </w:rPr>
        <w:t>8</w:t>
      </w:r>
      <w:r w:rsidR="00B8685B">
        <w:rPr>
          <w:b/>
          <w:sz w:val="20"/>
          <w:szCs w:val="20"/>
        </w:rPr>
        <w:t>/202</w:t>
      </w:r>
      <w:r w:rsidR="00CA611D">
        <w:rPr>
          <w:b/>
          <w:sz w:val="20"/>
          <w:szCs w:val="20"/>
        </w:rPr>
        <w:t>6</w:t>
      </w:r>
    </w:p>
    <w:bookmarkEnd w:id="0"/>
    <w:p w:rsidR="00CB5769" w:rsidRPr="004C53A3" w:rsidRDefault="00CB5769" w:rsidP="00CB5769">
      <w:pPr>
        <w:jc w:val="both"/>
        <w:rPr>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4C53A3" w:rsidTr="004039EA">
        <w:trPr>
          <w:trHeight w:val="244"/>
        </w:trPr>
        <w:tc>
          <w:tcPr>
            <w:tcW w:w="9880" w:type="dxa"/>
            <w:gridSpan w:val="9"/>
          </w:tcPr>
          <w:p w:rsidR="007667C1" w:rsidRPr="004C53A3" w:rsidRDefault="007667C1" w:rsidP="005830E7">
            <w:pPr>
              <w:pStyle w:val="TableParagraph"/>
              <w:spacing w:before="2" w:line="222" w:lineRule="exact"/>
              <w:rPr>
                <w:b/>
                <w:sz w:val="20"/>
                <w:szCs w:val="20"/>
              </w:rPr>
            </w:pPr>
            <w:r w:rsidRPr="004C53A3">
              <w:rPr>
                <w:b/>
                <w:sz w:val="20"/>
                <w:szCs w:val="20"/>
              </w:rPr>
              <w:t xml:space="preserve">ORGÃO DEMANDANTE: </w:t>
            </w:r>
            <w:r w:rsidR="00CA611D">
              <w:rPr>
                <w:b/>
                <w:sz w:val="20"/>
                <w:szCs w:val="20"/>
              </w:rPr>
              <w:t xml:space="preserve">SECRETARIA MUNICIPAL DE </w:t>
            </w:r>
            <w:r w:rsidR="009207EE">
              <w:rPr>
                <w:b/>
                <w:sz w:val="20"/>
                <w:szCs w:val="20"/>
              </w:rPr>
              <w:t xml:space="preserve">ADMINISTRAÇÃO, FINANÇAS E SEGURANÇA PÚBLICA </w:t>
            </w:r>
          </w:p>
        </w:tc>
      </w:tr>
      <w:tr w:rsidR="00A83831" w:rsidRPr="00DC4992" w:rsidTr="004039EA">
        <w:trPr>
          <w:trHeight w:val="1028"/>
        </w:trPr>
        <w:tc>
          <w:tcPr>
            <w:tcW w:w="9880" w:type="dxa"/>
            <w:gridSpan w:val="9"/>
          </w:tcPr>
          <w:p w:rsidR="00A83831" w:rsidRPr="002F4562" w:rsidRDefault="00A83831" w:rsidP="001C06C7">
            <w:pPr>
              <w:spacing w:line="276" w:lineRule="auto"/>
              <w:ind w:firstLine="19"/>
              <w:jc w:val="both"/>
              <w:rPr>
                <w:sz w:val="20"/>
                <w:szCs w:val="20"/>
              </w:rPr>
            </w:pPr>
            <w:r w:rsidRPr="002F4562">
              <w:rPr>
                <w:b/>
                <w:sz w:val="20"/>
                <w:szCs w:val="20"/>
              </w:rPr>
              <w:t xml:space="preserve">OBJETO: </w:t>
            </w:r>
            <w:r w:rsidR="0064733E">
              <w:rPr>
                <w:sz w:val="20"/>
                <w:szCs w:val="20"/>
              </w:rPr>
              <w:t xml:space="preserve">Realização de Pregão para o </w:t>
            </w:r>
            <w:r w:rsidR="0064733E" w:rsidRPr="00A06550">
              <w:rPr>
                <w:sz w:val="20"/>
                <w:szCs w:val="20"/>
              </w:rPr>
              <w:t>Registro de</w:t>
            </w:r>
            <w:r w:rsidR="00EB4980">
              <w:rPr>
                <w:sz w:val="20"/>
                <w:szCs w:val="20"/>
              </w:rPr>
              <w:t xml:space="preserve"> </w:t>
            </w:r>
            <w:r w:rsidR="0064733E" w:rsidRPr="00A06550">
              <w:rPr>
                <w:sz w:val="20"/>
                <w:szCs w:val="20"/>
              </w:rPr>
              <w:t>Preços para</w:t>
            </w:r>
            <w:r w:rsidR="00EB4980">
              <w:rPr>
                <w:sz w:val="20"/>
                <w:szCs w:val="20"/>
              </w:rPr>
              <w:t xml:space="preserve"> </w:t>
            </w:r>
            <w:r w:rsidR="0064733E" w:rsidRPr="00A06550">
              <w:rPr>
                <w:sz w:val="20"/>
                <w:szCs w:val="20"/>
              </w:rPr>
              <w:t>eventual contratação de empresa</w:t>
            </w:r>
            <w:r w:rsidR="0064733E">
              <w:rPr>
                <w:sz w:val="20"/>
                <w:szCs w:val="20"/>
              </w:rPr>
              <w:t xml:space="preserve"> (s)</w:t>
            </w:r>
            <w:r w:rsidR="0064733E" w:rsidRPr="00A06550">
              <w:rPr>
                <w:sz w:val="20"/>
                <w:szCs w:val="20"/>
              </w:rPr>
              <w:t xml:space="preserve"> especializada</w:t>
            </w:r>
            <w:r w:rsidR="0064733E">
              <w:rPr>
                <w:sz w:val="20"/>
                <w:szCs w:val="20"/>
              </w:rPr>
              <w:t xml:space="preserve"> (s)</w:t>
            </w:r>
            <w:r w:rsidR="0064733E" w:rsidRPr="00A06550">
              <w:rPr>
                <w:sz w:val="20"/>
                <w:szCs w:val="20"/>
              </w:rPr>
              <w:t xml:space="preserve"> no </w:t>
            </w:r>
            <w:r w:rsidR="0064733E" w:rsidRPr="002C726E">
              <w:rPr>
                <w:sz w:val="20"/>
                <w:szCs w:val="20"/>
              </w:rPr>
              <w:t xml:space="preserve">fornecimento </w:t>
            </w:r>
            <w:r w:rsidR="009207EE">
              <w:rPr>
                <w:sz w:val="20"/>
                <w:szCs w:val="20"/>
              </w:rPr>
              <w:t xml:space="preserve">de buffet e decoração conforme condições e exigências estabelecidas neste instrumento. </w:t>
            </w:r>
          </w:p>
        </w:tc>
      </w:tr>
      <w:tr w:rsidR="00A83831" w:rsidRPr="00DC4992" w:rsidTr="004039EA">
        <w:trPr>
          <w:trHeight w:val="244"/>
        </w:trPr>
        <w:tc>
          <w:tcPr>
            <w:tcW w:w="9880" w:type="dxa"/>
            <w:gridSpan w:val="9"/>
          </w:tcPr>
          <w:p w:rsidR="00A83831" w:rsidRPr="002F4562" w:rsidRDefault="00A83831" w:rsidP="004039EA">
            <w:pPr>
              <w:pStyle w:val="TableParagraph"/>
              <w:spacing w:line="224" w:lineRule="exact"/>
              <w:ind w:left="108"/>
              <w:rPr>
                <w:sz w:val="20"/>
                <w:szCs w:val="20"/>
              </w:rPr>
            </w:pPr>
            <w:r w:rsidRPr="002F4562">
              <w:rPr>
                <w:b/>
                <w:sz w:val="20"/>
                <w:szCs w:val="20"/>
              </w:rPr>
              <w:t>TIPO:</w:t>
            </w:r>
            <w:r w:rsidR="008026D9" w:rsidRPr="002F4562">
              <w:rPr>
                <w:sz w:val="20"/>
                <w:szCs w:val="20"/>
              </w:rPr>
              <w:t>MENOR PREÇO</w:t>
            </w:r>
          </w:p>
        </w:tc>
      </w:tr>
      <w:tr w:rsidR="00A83831" w:rsidRPr="00DC4992" w:rsidTr="004039EA">
        <w:trPr>
          <w:trHeight w:val="242"/>
        </w:trPr>
        <w:tc>
          <w:tcPr>
            <w:tcW w:w="9880" w:type="dxa"/>
            <w:gridSpan w:val="9"/>
          </w:tcPr>
          <w:p w:rsidR="00A83831" w:rsidRPr="002F4562" w:rsidRDefault="00A83831" w:rsidP="004039EA">
            <w:pPr>
              <w:pStyle w:val="TableParagraph"/>
              <w:spacing w:line="222" w:lineRule="exact"/>
              <w:ind w:left="108"/>
              <w:rPr>
                <w:sz w:val="20"/>
                <w:szCs w:val="20"/>
              </w:rPr>
            </w:pPr>
            <w:r w:rsidRPr="002F4562">
              <w:rPr>
                <w:b/>
                <w:sz w:val="20"/>
                <w:szCs w:val="20"/>
              </w:rPr>
              <w:t>JULGAMENTO:</w:t>
            </w:r>
            <w:r w:rsidRPr="002F4562">
              <w:rPr>
                <w:sz w:val="20"/>
                <w:szCs w:val="20"/>
              </w:rPr>
              <w:t>POR</w:t>
            </w:r>
            <w:r w:rsidR="00EB4980">
              <w:rPr>
                <w:sz w:val="20"/>
                <w:szCs w:val="20"/>
              </w:rPr>
              <w:t xml:space="preserve"> </w:t>
            </w:r>
            <w:r w:rsidR="009207EE">
              <w:rPr>
                <w:spacing w:val="-4"/>
                <w:sz w:val="20"/>
                <w:szCs w:val="20"/>
              </w:rPr>
              <w:t>LOTE</w:t>
            </w:r>
          </w:p>
        </w:tc>
      </w:tr>
      <w:tr w:rsidR="00A83831" w:rsidRPr="00DC4992" w:rsidTr="004039EA">
        <w:trPr>
          <w:trHeight w:val="244"/>
        </w:trPr>
        <w:tc>
          <w:tcPr>
            <w:tcW w:w="9880" w:type="dxa"/>
            <w:gridSpan w:val="9"/>
          </w:tcPr>
          <w:p w:rsidR="00A83831" w:rsidRPr="002F4562" w:rsidRDefault="00A83831" w:rsidP="004039EA">
            <w:pPr>
              <w:pStyle w:val="TableParagraph"/>
              <w:spacing w:line="224" w:lineRule="exact"/>
              <w:ind w:left="108"/>
              <w:rPr>
                <w:sz w:val="20"/>
                <w:szCs w:val="20"/>
              </w:rPr>
            </w:pPr>
            <w:r w:rsidRPr="002F4562">
              <w:rPr>
                <w:b/>
                <w:sz w:val="20"/>
                <w:szCs w:val="20"/>
              </w:rPr>
              <w:t>MODO</w:t>
            </w:r>
            <w:r w:rsidR="00EB4980">
              <w:rPr>
                <w:b/>
                <w:sz w:val="20"/>
                <w:szCs w:val="20"/>
              </w:rPr>
              <w:t xml:space="preserve"> </w:t>
            </w:r>
            <w:r w:rsidRPr="002F4562">
              <w:rPr>
                <w:b/>
                <w:sz w:val="20"/>
                <w:szCs w:val="20"/>
              </w:rPr>
              <w:t>DE</w:t>
            </w:r>
            <w:r w:rsidR="00EB4980">
              <w:rPr>
                <w:b/>
                <w:sz w:val="20"/>
                <w:szCs w:val="20"/>
              </w:rPr>
              <w:t xml:space="preserve"> </w:t>
            </w:r>
            <w:r w:rsidRPr="002F4562">
              <w:rPr>
                <w:b/>
                <w:sz w:val="20"/>
                <w:szCs w:val="20"/>
              </w:rPr>
              <w:t>DISPUTA:</w:t>
            </w:r>
            <w:r w:rsidR="00EB4980">
              <w:rPr>
                <w:b/>
                <w:sz w:val="20"/>
                <w:szCs w:val="20"/>
              </w:rPr>
              <w:t xml:space="preserve"> </w:t>
            </w:r>
            <w:r w:rsidRPr="002F4562">
              <w:rPr>
                <w:sz w:val="20"/>
                <w:szCs w:val="20"/>
              </w:rPr>
              <w:t>ABERTO</w:t>
            </w:r>
            <w:r w:rsidR="00EB4980">
              <w:rPr>
                <w:sz w:val="20"/>
                <w:szCs w:val="20"/>
              </w:rPr>
              <w:t xml:space="preserve"> </w:t>
            </w:r>
            <w:r w:rsidRPr="002F4562">
              <w:rPr>
                <w:sz w:val="20"/>
                <w:szCs w:val="20"/>
              </w:rPr>
              <w:t>E</w:t>
            </w:r>
            <w:r w:rsidR="00EB4980">
              <w:rPr>
                <w:sz w:val="20"/>
                <w:szCs w:val="20"/>
              </w:rPr>
              <w:t xml:space="preserve"> </w:t>
            </w:r>
            <w:r w:rsidRPr="002F4562">
              <w:rPr>
                <w:spacing w:val="-2"/>
                <w:sz w:val="20"/>
                <w:szCs w:val="20"/>
              </w:rPr>
              <w:t>FECHADO</w:t>
            </w:r>
          </w:p>
        </w:tc>
      </w:tr>
      <w:tr w:rsidR="00A83831" w:rsidRPr="00DC4992" w:rsidTr="005E4BA9">
        <w:trPr>
          <w:trHeight w:val="236"/>
        </w:trPr>
        <w:tc>
          <w:tcPr>
            <w:tcW w:w="9880" w:type="dxa"/>
            <w:gridSpan w:val="9"/>
          </w:tcPr>
          <w:p w:rsidR="00A83831" w:rsidRPr="002F4562" w:rsidRDefault="00A83831" w:rsidP="004039EA">
            <w:pPr>
              <w:pStyle w:val="TableParagraph"/>
              <w:spacing w:line="242" w:lineRule="exact"/>
              <w:ind w:left="108"/>
              <w:jc w:val="both"/>
              <w:rPr>
                <w:sz w:val="20"/>
                <w:szCs w:val="20"/>
              </w:rPr>
            </w:pPr>
            <w:r w:rsidRPr="002F4562">
              <w:rPr>
                <w:b/>
                <w:sz w:val="20"/>
                <w:szCs w:val="20"/>
              </w:rPr>
              <w:t>CONDIÇÃO</w:t>
            </w:r>
            <w:r w:rsidR="00EB4980">
              <w:rPr>
                <w:b/>
                <w:sz w:val="20"/>
                <w:szCs w:val="20"/>
              </w:rPr>
              <w:t xml:space="preserve"> </w:t>
            </w:r>
            <w:r w:rsidRPr="002F4562">
              <w:rPr>
                <w:b/>
                <w:sz w:val="20"/>
                <w:szCs w:val="20"/>
              </w:rPr>
              <w:t>DE</w:t>
            </w:r>
            <w:r w:rsidR="00EB4980">
              <w:rPr>
                <w:b/>
                <w:sz w:val="20"/>
                <w:szCs w:val="20"/>
              </w:rPr>
              <w:t xml:space="preserve"> </w:t>
            </w:r>
            <w:r w:rsidRPr="002F4562">
              <w:rPr>
                <w:b/>
                <w:sz w:val="20"/>
                <w:szCs w:val="20"/>
              </w:rPr>
              <w:t>PARTICIPAÇÃO:</w:t>
            </w:r>
            <w:r w:rsidR="00CF3A2E">
              <w:rPr>
                <w:sz w:val="20"/>
                <w:szCs w:val="20"/>
              </w:rPr>
              <w:t xml:space="preserve">AMPLA CONCORRÊNCIA </w:t>
            </w:r>
          </w:p>
        </w:tc>
      </w:tr>
      <w:tr w:rsidR="00A83831" w:rsidRPr="00DC4992" w:rsidTr="004039EA">
        <w:trPr>
          <w:trHeight w:val="486"/>
        </w:trPr>
        <w:tc>
          <w:tcPr>
            <w:tcW w:w="9880" w:type="dxa"/>
            <w:gridSpan w:val="9"/>
          </w:tcPr>
          <w:p w:rsidR="00A83831" w:rsidRPr="002F4562" w:rsidRDefault="00A83831" w:rsidP="004039EA">
            <w:pPr>
              <w:pStyle w:val="TableParagraph"/>
              <w:spacing w:line="244" w:lineRule="exact"/>
              <w:ind w:left="108"/>
              <w:rPr>
                <w:sz w:val="20"/>
                <w:szCs w:val="20"/>
              </w:rPr>
            </w:pPr>
            <w:r w:rsidRPr="002F4562">
              <w:rPr>
                <w:b/>
                <w:sz w:val="20"/>
                <w:szCs w:val="20"/>
              </w:rPr>
              <w:t>ACESSO</w:t>
            </w:r>
            <w:r w:rsidR="00EB4980">
              <w:rPr>
                <w:b/>
                <w:sz w:val="20"/>
                <w:szCs w:val="20"/>
              </w:rPr>
              <w:t xml:space="preserve"> </w:t>
            </w:r>
            <w:r w:rsidRPr="002F4562">
              <w:rPr>
                <w:b/>
                <w:sz w:val="20"/>
                <w:szCs w:val="20"/>
              </w:rPr>
              <w:t>AO</w:t>
            </w:r>
            <w:r w:rsidR="00EB4980">
              <w:rPr>
                <w:b/>
                <w:sz w:val="20"/>
                <w:szCs w:val="20"/>
              </w:rPr>
              <w:t xml:space="preserve"> </w:t>
            </w:r>
            <w:r w:rsidRPr="002F4562">
              <w:rPr>
                <w:b/>
                <w:sz w:val="20"/>
                <w:szCs w:val="20"/>
              </w:rPr>
              <w:t>EDITAL,</w:t>
            </w:r>
            <w:r w:rsidR="00EB4980">
              <w:rPr>
                <w:b/>
                <w:sz w:val="20"/>
                <w:szCs w:val="20"/>
              </w:rPr>
              <w:t xml:space="preserve"> </w:t>
            </w:r>
            <w:r w:rsidRPr="002F4562">
              <w:rPr>
                <w:b/>
                <w:sz w:val="20"/>
                <w:szCs w:val="20"/>
              </w:rPr>
              <w:t>LOCAL</w:t>
            </w:r>
            <w:r w:rsidR="00EB4980">
              <w:rPr>
                <w:b/>
                <w:sz w:val="20"/>
                <w:szCs w:val="20"/>
              </w:rPr>
              <w:t xml:space="preserve"> </w:t>
            </w:r>
            <w:r w:rsidRPr="002F4562">
              <w:rPr>
                <w:b/>
                <w:sz w:val="20"/>
                <w:szCs w:val="20"/>
              </w:rPr>
              <w:t>DE</w:t>
            </w:r>
            <w:r w:rsidR="00EB4980">
              <w:rPr>
                <w:b/>
                <w:sz w:val="20"/>
                <w:szCs w:val="20"/>
              </w:rPr>
              <w:t xml:space="preserve"> </w:t>
            </w:r>
            <w:r w:rsidRPr="002F4562">
              <w:rPr>
                <w:b/>
                <w:sz w:val="20"/>
                <w:szCs w:val="20"/>
              </w:rPr>
              <w:t>REALIZAÇÃO</w:t>
            </w:r>
            <w:r w:rsidR="00EB4980">
              <w:rPr>
                <w:b/>
                <w:sz w:val="20"/>
                <w:szCs w:val="20"/>
              </w:rPr>
              <w:t xml:space="preserve"> </w:t>
            </w:r>
            <w:r w:rsidRPr="002F4562">
              <w:rPr>
                <w:b/>
                <w:sz w:val="20"/>
                <w:szCs w:val="20"/>
              </w:rPr>
              <w:t>DA</w:t>
            </w:r>
            <w:r w:rsidR="00EB4980">
              <w:rPr>
                <w:b/>
                <w:sz w:val="20"/>
                <w:szCs w:val="20"/>
              </w:rPr>
              <w:t xml:space="preserve"> </w:t>
            </w:r>
            <w:r w:rsidRPr="002F4562">
              <w:rPr>
                <w:b/>
                <w:sz w:val="20"/>
                <w:szCs w:val="20"/>
              </w:rPr>
              <w:t>SESSÃO</w:t>
            </w:r>
            <w:r w:rsidR="00EB4980">
              <w:rPr>
                <w:b/>
                <w:sz w:val="20"/>
                <w:szCs w:val="20"/>
              </w:rPr>
              <w:t xml:space="preserve"> </w:t>
            </w:r>
            <w:r w:rsidRPr="002F4562">
              <w:rPr>
                <w:b/>
                <w:sz w:val="20"/>
                <w:szCs w:val="20"/>
              </w:rPr>
              <w:t>E</w:t>
            </w:r>
            <w:r w:rsidR="00EB4980">
              <w:rPr>
                <w:b/>
                <w:sz w:val="20"/>
                <w:szCs w:val="20"/>
              </w:rPr>
              <w:t xml:space="preserve"> </w:t>
            </w:r>
            <w:r w:rsidRPr="002F4562">
              <w:rPr>
                <w:b/>
                <w:sz w:val="20"/>
                <w:szCs w:val="20"/>
              </w:rPr>
              <w:t>PORTAL:</w:t>
            </w:r>
            <w:r w:rsidR="00EB4980">
              <w:rPr>
                <w:b/>
                <w:sz w:val="20"/>
                <w:szCs w:val="20"/>
              </w:rPr>
              <w:t xml:space="preserve"> </w:t>
            </w:r>
            <w:r w:rsidRPr="002F4562">
              <w:rPr>
                <w:sz w:val="20"/>
                <w:szCs w:val="20"/>
              </w:rPr>
              <w:t>CONFORME</w:t>
            </w:r>
            <w:r w:rsidR="00EB4980">
              <w:rPr>
                <w:sz w:val="20"/>
                <w:szCs w:val="20"/>
              </w:rPr>
              <w:t xml:space="preserve"> </w:t>
            </w:r>
            <w:r w:rsidRPr="002F4562">
              <w:rPr>
                <w:sz w:val="20"/>
                <w:szCs w:val="20"/>
              </w:rPr>
              <w:t>ITEM</w:t>
            </w:r>
            <w:r w:rsidR="00EB4980">
              <w:rPr>
                <w:sz w:val="20"/>
                <w:szCs w:val="20"/>
              </w:rPr>
              <w:t xml:space="preserve"> </w:t>
            </w:r>
            <w:r w:rsidR="008A737E" w:rsidRPr="002F4562">
              <w:rPr>
                <w:spacing w:val="28"/>
                <w:sz w:val="20"/>
                <w:szCs w:val="20"/>
              </w:rPr>
              <w:t>1.</w:t>
            </w:r>
            <w:r w:rsidRPr="002F4562">
              <w:rPr>
                <w:sz w:val="20"/>
                <w:szCs w:val="20"/>
              </w:rPr>
              <w:t>3 DESTE EDITAL</w:t>
            </w:r>
          </w:p>
        </w:tc>
      </w:tr>
      <w:tr w:rsidR="00A83831" w:rsidRPr="00DC4992" w:rsidTr="004039EA">
        <w:trPr>
          <w:trHeight w:val="240"/>
        </w:trPr>
        <w:tc>
          <w:tcPr>
            <w:tcW w:w="9880" w:type="dxa"/>
            <w:gridSpan w:val="9"/>
          </w:tcPr>
          <w:p w:rsidR="00A83831" w:rsidRPr="002F4562" w:rsidRDefault="00A83831" w:rsidP="004039EA">
            <w:pPr>
              <w:pStyle w:val="TableParagraph"/>
              <w:spacing w:line="221" w:lineRule="exact"/>
              <w:ind w:left="108"/>
              <w:rPr>
                <w:sz w:val="20"/>
                <w:szCs w:val="20"/>
              </w:rPr>
            </w:pPr>
            <w:r w:rsidRPr="002F4562">
              <w:rPr>
                <w:b/>
                <w:sz w:val="20"/>
                <w:szCs w:val="20"/>
              </w:rPr>
              <w:t>DAS</w:t>
            </w:r>
            <w:r w:rsidR="00EB4980">
              <w:rPr>
                <w:b/>
                <w:sz w:val="20"/>
                <w:szCs w:val="20"/>
              </w:rPr>
              <w:t xml:space="preserve"> </w:t>
            </w:r>
            <w:r w:rsidRPr="002F4562">
              <w:rPr>
                <w:b/>
                <w:sz w:val="20"/>
                <w:szCs w:val="20"/>
              </w:rPr>
              <w:t>DATAS</w:t>
            </w:r>
            <w:r w:rsidR="00EB4980">
              <w:rPr>
                <w:b/>
                <w:sz w:val="20"/>
                <w:szCs w:val="20"/>
              </w:rPr>
              <w:t xml:space="preserve"> </w:t>
            </w:r>
            <w:r w:rsidRPr="002F4562">
              <w:rPr>
                <w:b/>
                <w:sz w:val="20"/>
                <w:szCs w:val="20"/>
              </w:rPr>
              <w:t>E</w:t>
            </w:r>
            <w:r w:rsidR="00EB4980">
              <w:rPr>
                <w:b/>
                <w:sz w:val="20"/>
                <w:szCs w:val="20"/>
              </w:rPr>
              <w:t xml:space="preserve"> </w:t>
            </w:r>
            <w:r w:rsidRPr="002F4562">
              <w:rPr>
                <w:b/>
                <w:sz w:val="20"/>
                <w:szCs w:val="20"/>
              </w:rPr>
              <w:t>HORÁRIOS</w:t>
            </w:r>
            <w:r w:rsidR="00EB4980">
              <w:rPr>
                <w:b/>
                <w:sz w:val="20"/>
                <w:szCs w:val="20"/>
              </w:rPr>
              <w:t xml:space="preserve"> </w:t>
            </w:r>
            <w:r w:rsidRPr="002F4562">
              <w:rPr>
                <w:b/>
                <w:sz w:val="20"/>
                <w:szCs w:val="20"/>
              </w:rPr>
              <w:t>DO</w:t>
            </w:r>
            <w:r w:rsidR="00EB4980">
              <w:rPr>
                <w:b/>
                <w:sz w:val="20"/>
                <w:szCs w:val="20"/>
              </w:rPr>
              <w:t xml:space="preserve"> </w:t>
            </w:r>
            <w:r w:rsidRPr="002F4562">
              <w:rPr>
                <w:b/>
                <w:sz w:val="20"/>
                <w:szCs w:val="20"/>
              </w:rPr>
              <w:t>CERTAME:</w:t>
            </w:r>
            <w:r w:rsidR="00EB4980">
              <w:rPr>
                <w:b/>
                <w:sz w:val="20"/>
                <w:szCs w:val="20"/>
              </w:rPr>
              <w:t xml:space="preserve"> </w:t>
            </w:r>
            <w:r w:rsidRPr="002F4562">
              <w:rPr>
                <w:sz w:val="20"/>
                <w:szCs w:val="20"/>
              </w:rPr>
              <w:t>CONFORME</w:t>
            </w:r>
            <w:r w:rsidR="00EB4980">
              <w:rPr>
                <w:sz w:val="20"/>
                <w:szCs w:val="20"/>
              </w:rPr>
              <w:t xml:space="preserve"> </w:t>
            </w:r>
            <w:r w:rsidRPr="002F4562">
              <w:rPr>
                <w:sz w:val="20"/>
                <w:szCs w:val="20"/>
              </w:rPr>
              <w:t>ITEM</w:t>
            </w:r>
            <w:r w:rsidR="00EB4980">
              <w:rPr>
                <w:sz w:val="20"/>
                <w:szCs w:val="20"/>
              </w:rPr>
              <w:t xml:space="preserve"> </w:t>
            </w:r>
            <w:r w:rsidR="008A737E" w:rsidRPr="002F4562">
              <w:rPr>
                <w:spacing w:val="-4"/>
                <w:sz w:val="20"/>
                <w:szCs w:val="20"/>
              </w:rPr>
              <w:t>1.</w:t>
            </w:r>
            <w:r w:rsidRPr="002F4562">
              <w:rPr>
                <w:sz w:val="20"/>
                <w:szCs w:val="20"/>
              </w:rPr>
              <w:t>4</w:t>
            </w:r>
            <w:r w:rsidR="00EB4980">
              <w:rPr>
                <w:sz w:val="20"/>
                <w:szCs w:val="20"/>
              </w:rPr>
              <w:t xml:space="preserve"> </w:t>
            </w:r>
            <w:r w:rsidRPr="002F4562">
              <w:rPr>
                <w:sz w:val="20"/>
                <w:szCs w:val="20"/>
              </w:rPr>
              <w:t>DESTE</w:t>
            </w:r>
            <w:r w:rsidR="00EB4980">
              <w:rPr>
                <w:sz w:val="20"/>
                <w:szCs w:val="20"/>
              </w:rPr>
              <w:t xml:space="preserve"> </w:t>
            </w:r>
            <w:r w:rsidRPr="002F4562">
              <w:rPr>
                <w:spacing w:val="-2"/>
                <w:sz w:val="20"/>
                <w:szCs w:val="20"/>
              </w:rPr>
              <w:t>EDITAL</w:t>
            </w:r>
          </w:p>
        </w:tc>
      </w:tr>
      <w:tr w:rsidR="00A83831" w:rsidRPr="00DC4992" w:rsidTr="004039EA">
        <w:trPr>
          <w:trHeight w:val="486"/>
        </w:trPr>
        <w:tc>
          <w:tcPr>
            <w:tcW w:w="4913" w:type="dxa"/>
            <w:gridSpan w:val="3"/>
            <w:tcBorders>
              <w:right w:val="nil"/>
            </w:tcBorders>
          </w:tcPr>
          <w:p w:rsidR="00A83831" w:rsidRPr="002F4562" w:rsidRDefault="00A83831" w:rsidP="004039EA">
            <w:pPr>
              <w:pStyle w:val="TableParagraph"/>
              <w:tabs>
                <w:tab w:val="left" w:pos="1605"/>
                <w:tab w:val="left" w:pos="3553"/>
              </w:tabs>
              <w:spacing w:before="3" w:line="243" w:lineRule="exact"/>
              <w:ind w:left="108"/>
              <w:jc w:val="both"/>
              <w:rPr>
                <w:b/>
                <w:sz w:val="20"/>
                <w:szCs w:val="20"/>
              </w:rPr>
            </w:pPr>
            <w:r w:rsidRPr="002F4562">
              <w:rPr>
                <w:b/>
                <w:spacing w:val="-2"/>
                <w:sz w:val="20"/>
                <w:szCs w:val="20"/>
              </w:rPr>
              <w:t>SISTEMA</w:t>
            </w:r>
            <w:r w:rsidRPr="002F4562">
              <w:rPr>
                <w:b/>
                <w:sz w:val="20"/>
                <w:szCs w:val="20"/>
              </w:rPr>
              <w:tab/>
            </w:r>
            <w:r w:rsidRPr="002F4562">
              <w:rPr>
                <w:b/>
                <w:spacing w:val="-2"/>
                <w:sz w:val="20"/>
                <w:szCs w:val="20"/>
              </w:rPr>
              <w:t>ELETRÔNICOUTILIZADO:</w:t>
            </w:r>
          </w:p>
          <w:p w:rsidR="00A83831" w:rsidRPr="002F4562" w:rsidRDefault="00561DC6" w:rsidP="004039EA">
            <w:pPr>
              <w:pStyle w:val="TableParagraph"/>
              <w:spacing w:line="221" w:lineRule="exact"/>
              <w:ind w:left="108"/>
              <w:jc w:val="both"/>
              <w:rPr>
                <w:b/>
                <w:sz w:val="20"/>
                <w:szCs w:val="20"/>
                <w:u w:val="single"/>
              </w:rPr>
            </w:pPr>
            <w:hyperlink r:id="rId8">
              <w:r w:rsidR="00A83831" w:rsidRPr="002F4562">
                <w:rPr>
                  <w:b/>
                  <w:spacing w:val="-2"/>
                  <w:sz w:val="20"/>
                  <w:szCs w:val="20"/>
                  <w:u w:val="single"/>
                </w:rPr>
                <w:t>www.portaldecompraspublicas.com.br.</w:t>
              </w:r>
            </w:hyperlink>
          </w:p>
        </w:tc>
        <w:tc>
          <w:tcPr>
            <w:tcW w:w="1073" w:type="dxa"/>
            <w:tcBorders>
              <w:left w:val="nil"/>
              <w:right w:val="nil"/>
            </w:tcBorders>
          </w:tcPr>
          <w:p w:rsidR="00A83831" w:rsidRPr="002F4562" w:rsidRDefault="00A83831" w:rsidP="004039EA">
            <w:pPr>
              <w:pStyle w:val="TableParagraph"/>
              <w:spacing w:before="3"/>
              <w:ind w:left="251"/>
              <w:rPr>
                <w:sz w:val="20"/>
                <w:szCs w:val="20"/>
              </w:rPr>
            </w:pPr>
            <w:r w:rsidRPr="002F4562">
              <w:rPr>
                <w:spacing w:val="-2"/>
                <w:sz w:val="20"/>
                <w:szCs w:val="20"/>
              </w:rPr>
              <w:t>Portal</w:t>
            </w:r>
          </w:p>
        </w:tc>
        <w:tc>
          <w:tcPr>
            <w:tcW w:w="736" w:type="dxa"/>
            <w:tcBorders>
              <w:left w:val="nil"/>
              <w:right w:val="nil"/>
            </w:tcBorders>
          </w:tcPr>
          <w:p w:rsidR="00A83831" w:rsidRPr="002F4562" w:rsidRDefault="00A83831" w:rsidP="004039EA">
            <w:pPr>
              <w:pStyle w:val="TableParagraph"/>
              <w:spacing w:before="3"/>
              <w:ind w:left="253"/>
              <w:rPr>
                <w:sz w:val="20"/>
                <w:szCs w:val="20"/>
              </w:rPr>
            </w:pPr>
            <w:r w:rsidRPr="002F4562">
              <w:rPr>
                <w:spacing w:val="-5"/>
                <w:sz w:val="20"/>
                <w:szCs w:val="20"/>
              </w:rPr>
              <w:t>de</w:t>
            </w:r>
          </w:p>
        </w:tc>
        <w:tc>
          <w:tcPr>
            <w:tcW w:w="1381" w:type="dxa"/>
            <w:gridSpan w:val="2"/>
            <w:tcBorders>
              <w:left w:val="nil"/>
              <w:right w:val="nil"/>
            </w:tcBorders>
          </w:tcPr>
          <w:p w:rsidR="00A83831" w:rsidRPr="002F4562" w:rsidRDefault="00A83831" w:rsidP="004039EA">
            <w:pPr>
              <w:pStyle w:val="TableParagraph"/>
              <w:spacing w:before="3"/>
              <w:ind w:left="251"/>
              <w:rPr>
                <w:sz w:val="20"/>
                <w:szCs w:val="20"/>
              </w:rPr>
            </w:pPr>
            <w:r w:rsidRPr="002F4562">
              <w:rPr>
                <w:spacing w:val="-2"/>
                <w:sz w:val="20"/>
                <w:szCs w:val="20"/>
              </w:rPr>
              <w:t>Compras</w:t>
            </w:r>
          </w:p>
        </w:tc>
        <w:tc>
          <w:tcPr>
            <w:tcW w:w="1304" w:type="dxa"/>
            <w:tcBorders>
              <w:left w:val="nil"/>
              <w:right w:val="nil"/>
            </w:tcBorders>
          </w:tcPr>
          <w:p w:rsidR="00A83831" w:rsidRPr="002F4562" w:rsidRDefault="00A83831" w:rsidP="004039EA">
            <w:pPr>
              <w:pStyle w:val="TableParagraph"/>
              <w:spacing w:before="3"/>
              <w:ind w:left="251"/>
              <w:rPr>
                <w:sz w:val="20"/>
                <w:szCs w:val="20"/>
              </w:rPr>
            </w:pPr>
            <w:r w:rsidRPr="002F4562">
              <w:rPr>
                <w:spacing w:val="-2"/>
                <w:sz w:val="20"/>
                <w:szCs w:val="20"/>
              </w:rPr>
              <w:t>Públicas</w:t>
            </w:r>
          </w:p>
        </w:tc>
        <w:tc>
          <w:tcPr>
            <w:tcW w:w="473" w:type="dxa"/>
            <w:tcBorders>
              <w:left w:val="nil"/>
            </w:tcBorders>
          </w:tcPr>
          <w:p w:rsidR="00A83831" w:rsidRPr="002F4562" w:rsidRDefault="00A83831" w:rsidP="004039EA">
            <w:pPr>
              <w:pStyle w:val="TableParagraph"/>
              <w:spacing w:before="3"/>
              <w:ind w:left="254"/>
              <w:rPr>
                <w:sz w:val="20"/>
                <w:szCs w:val="20"/>
              </w:rPr>
            </w:pPr>
            <w:r w:rsidRPr="002F4562">
              <w:rPr>
                <w:spacing w:val="-10"/>
                <w:sz w:val="20"/>
                <w:szCs w:val="20"/>
              </w:rPr>
              <w:t>–</w:t>
            </w:r>
          </w:p>
        </w:tc>
      </w:tr>
      <w:tr w:rsidR="00A83831" w:rsidRPr="00DC4992" w:rsidTr="004039EA">
        <w:trPr>
          <w:trHeight w:val="486"/>
        </w:trPr>
        <w:tc>
          <w:tcPr>
            <w:tcW w:w="3726" w:type="dxa"/>
          </w:tcPr>
          <w:p w:rsidR="00A83831" w:rsidRPr="002F4562" w:rsidRDefault="00A83831" w:rsidP="004039EA">
            <w:pPr>
              <w:pStyle w:val="TableParagraph"/>
              <w:spacing w:line="244" w:lineRule="exact"/>
              <w:ind w:left="108"/>
              <w:jc w:val="both"/>
              <w:rPr>
                <w:b/>
                <w:sz w:val="20"/>
                <w:szCs w:val="20"/>
              </w:rPr>
            </w:pPr>
            <w:r w:rsidRPr="002F4562">
              <w:rPr>
                <w:b/>
                <w:sz w:val="20"/>
                <w:szCs w:val="20"/>
              </w:rPr>
              <w:t>PREGOEIRO:VANDELMAR NOGUEIRA DA SILVA</w:t>
            </w:r>
          </w:p>
        </w:tc>
        <w:tc>
          <w:tcPr>
            <w:tcW w:w="3291" w:type="dxa"/>
            <w:gridSpan w:val="5"/>
          </w:tcPr>
          <w:p w:rsidR="00A83831" w:rsidRPr="002F4562" w:rsidRDefault="00A83831" w:rsidP="004039EA">
            <w:pPr>
              <w:pStyle w:val="TableParagraph"/>
              <w:ind w:left="108"/>
              <w:rPr>
                <w:b/>
                <w:sz w:val="20"/>
                <w:szCs w:val="20"/>
              </w:rPr>
            </w:pPr>
            <w:r w:rsidRPr="002F4562">
              <w:rPr>
                <w:b/>
                <w:spacing w:val="-2"/>
                <w:sz w:val="20"/>
                <w:szCs w:val="20"/>
              </w:rPr>
              <w:t>E-mail:</w:t>
            </w:r>
          </w:p>
          <w:p w:rsidR="00A83831" w:rsidRPr="002F4562" w:rsidRDefault="006836DD" w:rsidP="004039EA">
            <w:pPr>
              <w:pStyle w:val="TableParagraph"/>
              <w:spacing w:before="2" w:line="222" w:lineRule="exact"/>
              <w:ind w:left="108"/>
              <w:rPr>
                <w:sz w:val="20"/>
                <w:szCs w:val="20"/>
              </w:rPr>
            </w:pPr>
            <w:hyperlink r:id="rId9" w:history="1">
              <w:r w:rsidRPr="00CA467E">
                <w:rPr>
                  <w:rStyle w:val="Hyperlink"/>
                  <w:sz w:val="20"/>
                  <w:szCs w:val="20"/>
                </w:rPr>
                <w:t>cplafranio@afranio.pe.gov.br</w:t>
              </w:r>
            </w:hyperlink>
          </w:p>
        </w:tc>
        <w:tc>
          <w:tcPr>
            <w:tcW w:w="2863" w:type="dxa"/>
            <w:gridSpan w:val="3"/>
          </w:tcPr>
          <w:p w:rsidR="00A83831" w:rsidRPr="002F4562" w:rsidRDefault="00A83831" w:rsidP="004039EA">
            <w:pPr>
              <w:pStyle w:val="TableParagraph"/>
              <w:ind w:left="109"/>
              <w:rPr>
                <w:b/>
                <w:sz w:val="20"/>
                <w:szCs w:val="20"/>
              </w:rPr>
            </w:pPr>
            <w:r w:rsidRPr="002F4562">
              <w:rPr>
                <w:b/>
                <w:sz w:val="20"/>
                <w:szCs w:val="20"/>
              </w:rPr>
              <w:t>Fone:(</w:t>
            </w:r>
            <w:r w:rsidR="00560B0E" w:rsidRPr="002F4562">
              <w:rPr>
                <w:b/>
                <w:sz w:val="20"/>
                <w:szCs w:val="20"/>
              </w:rPr>
              <w:t>87</w:t>
            </w:r>
            <w:r w:rsidRPr="002F4562">
              <w:rPr>
                <w:b/>
                <w:sz w:val="20"/>
                <w:szCs w:val="20"/>
              </w:rPr>
              <w:t>)3868.1054</w:t>
            </w:r>
          </w:p>
        </w:tc>
      </w:tr>
      <w:tr w:rsidR="00A83831" w:rsidRPr="00DC4992" w:rsidTr="004039EA">
        <w:trPr>
          <w:trHeight w:val="729"/>
        </w:trPr>
        <w:tc>
          <w:tcPr>
            <w:tcW w:w="9880" w:type="dxa"/>
            <w:gridSpan w:val="9"/>
          </w:tcPr>
          <w:p w:rsidR="00A83831" w:rsidRPr="002F4562" w:rsidRDefault="00A83831" w:rsidP="004039EA">
            <w:pPr>
              <w:pStyle w:val="TableParagraph"/>
              <w:ind w:left="108" w:right="64"/>
              <w:jc w:val="both"/>
              <w:rPr>
                <w:sz w:val="20"/>
                <w:szCs w:val="20"/>
              </w:rPr>
            </w:pPr>
            <w:r w:rsidRPr="002F4562">
              <w:rPr>
                <w:b/>
                <w:sz w:val="20"/>
                <w:szCs w:val="20"/>
              </w:rPr>
              <w:t xml:space="preserve">INFORMAÇÕES ADICIONAIS: </w:t>
            </w:r>
            <w:r w:rsidRPr="002F4562">
              <w:rPr>
                <w:sz w:val="20"/>
                <w:szCs w:val="20"/>
              </w:rPr>
              <w:t>O edital e seus anexos encontram-se disponíveis na plataforma doPortaldeCompras Públicas-</w:t>
            </w:r>
            <w:hyperlink r:id="rId10" w:history="1">
              <w:r w:rsidR="00560B0E" w:rsidRPr="002F4562">
                <w:rPr>
                  <w:rStyle w:val="Hyperlink"/>
                  <w:sz w:val="20"/>
                  <w:szCs w:val="20"/>
                </w:rPr>
                <w:t>www.portaldecompraspublicas.com.br,</w:t>
              </w:r>
            </w:hyperlink>
            <w:r w:rsidRPr="002F4562">
              <w:rPr>
                <w:sz w:val="20"/>
                <w:szCs w:val="20"/>
              </w:rPr>
              <w:t>ouatravés do sítio</w:t>
            </w:r>
            <w:r w:rsidRPr="002F4562">
              <w:rPr>
                <w:spacing w:val="-2"/>
                <w:sz w:val="20"/>
                <w:szCs w:val="20"/>
              </w:rPr>
              <w:t>oficial</w:t>
            </w:r>
            <w:r w:rsidRPr="002F4562">
              <w:rPr>
                <w:sz w:val="20"/>
                <w:szCs w:val="20"/>
              </w:rPr>
              <w:t>daPrefeituradeAfrânio-PE:</w:t>
            </w:r>
            <w:hyperlink r:id="rId11" w:history="1">
              <w:r w:rsidRPr="002F4562">
                <w:rPr>
                  <w:rStyle w:val="Hyperlink"/>
                  <w:spacing w:val="-2"/>
                  <w:sz w:val="20"/>
                  <w:szCs w:val="20"/>
                </w:rPr>
                <w:t>www.afranio.pe.gov.br.</w:t>
              </w:r>
            </w:hyperlink>
          </w:p>
        </w:tc>
      </w:tr>
      <w:tr w:rsidR="004039EA" w:rsidRPr="00DC4992" w:rsidTr="004039EA">
        <w:trPr>
          <w:trHeight w:val="318"/>
        </w:trPr>
        <w:tc>
          <w:tcPr>
            <w:tcW w:w="3792" w:type="dxa"/>
            <w:gridSpan w:val="2"/>
            <w:tcBorders>
              <w:right w:val="single" w:sz="4" w:space="0" w:color="auto"/>
            </w:tcBorders>
            <w:shd w:val="clear" w:color="auto" w:fill="auto"/>
          </w:tcPr>
          <w:p w:rsidR="004039EA" w:rsidRPr="002F4562" w:rsidRDefault="004039EA" w:rsidP="004039EA">
            <w:pPr>
              <w:pStyle w:val="TableParagraph"/>
              <w:ind w:left="108" w:right="84"/>
              <w:jc w:val="both"/>
              <w:rPr>
                <w:b/>
                <w:sz w:val="20"/>
                <w:szCs w:val="20"/>
              </w:rPr>
            </w:pPr>
            <w:r w:rsidRPr="002F4562">
              <w:rPr>
                <w:b/>
                <w:sz w:val="20"/>
                <w:szCs w:val="20"/>
              </w:rPr>
              <w:t>VALOR ESTIMADO</w:t>
            </w:r>
          </w:p>
        </w:tc>
        <w:tc>
          <w:tcPr>
            <w:tcW w:w="6088" w:type="dxa"/>
            <w:gridSpan w:val="7"/>
            <w:tcBorders>
              <w:left w:val="single" w:sz="4" w:space="0" w:color="auto"/>
            </w:tcBorders>
            <w:shd w:val="clear" w:color="auto" w:fill="auto"/>
          </w:tcPr>
          <w:p w:rsidR="004039EA" w:rsidRPr="00B13280" w:rsidRDefault="00CF3A2E" w:rsidP="00CF3A2E">
            <w:pPr>
              <w:pStyle w:val="TableParagraph"/>
              <w:ind w:right="84"/>
              <w:jc w:val="both"/>
              <w:rPr>
                <w:b/>
                <w:bCs/>
                <w:sz w:val="20"/>
                <w:szCs w:val="20"/>
              </w:rPr>
            </w:pPr>
            <w:r>
              <w:rPr>
                <w:b/>
                <w:bCs/>
                <w:sz w:val="20"/>
                <w:szCs w:val="20"/>
              </w:rPr>
              <w:t xml:space="preserve">R$ 1.555.099,78 (um milhão, quinhentos e </w:t>
            </w:r>
          </w:p>
        </w:tc>
      </w:tr>
      <w:tr w:rsidR="004039EA" w:rsidTr="004039EA">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trHeight w:val="100"/>
        </w:trPr>
        <w:tc>
          <w:tcPr>
            <w:tcW w:w="9880" w:type="dxa"/>
            <w:gridSpan w:val="9"/>
            <w:tcBorders>
              <w:left w:val="single" w:sz="4" w:space="0" w:color="auto"/>
              <w:bottom w:val="single" w:sz="4" w:space="0" w:color="auto"/>
              <w:right w:val="single" w:sz="4" w:space="0" w:color="auto"/>
            </w:tcBorders>
          </w:tcPr>
          <w:p w:rsidR="004039EA" w:rsidRDefault="004039EA" w:rsidP="004039EA">
            <w:pPr>
              <w:pStyle w:val="Corpodetexto"/>
              <w:jc w:val="both"/>
              <w:rPr>
                <w:highlight w:val="yellow"/>
              </w:rPr>
            </w:pPr>
            <w:r w:rsidRPr="00356018">
              <w:rPr>
                <w:rFonts w:eastAsiaTheme="minorHAnsi"/>
                <w:lang w:val="pt-BR"/>
              </w:rPr>
              <w:t>O presente edital</w:t>
            </w:r>
            <w:r>
              <w:rPr>
                <w:rFonts w:eastAsiaTheme="minorHAnsi"/>
                <w:lang w:val="pt-BR"/>
              </w:rPr>
              <w:t>/</w:t>
            </w:r>
            <w:r w:rsidRPr="00356018">
              <w:rPr>
                <w:rFonts w:eastAsiaTheme="minorHAnsi"/>
                <w:lang w:val="pt-BR"/>
              </w:rPr>
              <w:t xml:space="preserve">anexos observará as condições definidas previamente pela autoridade solicitante, sendo </w:t>
            </w:r>
            <w:r>
              <w:rPr>
                <w:rFonts w:eastAsiaTheme="minorHAnsi"/>
                <w:lang w:val="pt-BR"/>
              </w:rPr>
              <w:t xml:space="preserve">esteo ordenador de despesas. Os </w:t>
            </w:r>
            <w:r w:rsidRPr="00356018">
              <w:rPr>
                <w:rFonts w:eastAsiaTheme="minorHAnsi"/>
                <w:lang w:val="pt-BR"/>
              </w:rPr>
              <w:t>estudos técnicos preliminares, termos de referência, projetos, cotações prévias para formação dos preços estimados, estabelecimentos de exigências de habilitação e classificação, critério de participação, critério de julgamento, e demais documentos e informações necessárias ao processamento das contratações</w:t>
            </w:r>
            <w:r>
              <w:rPr>
                <w:rFonts w:eastAsiaTheme="minorHAnsi"/>
                <w:lang w:val="pt-BR"/>
              </w:rPr>
              <w:t>, fica sob a responsabilidade dos Agentes Públicos envolvidos por cada ato.</w:t>
            </w:r>
          </w:p>
        </w:tc>
      </w:tr>
    </w:tbl>
    <w:p w:rsidR="00A83831" w:rsidRPr="00DC4992" w:rsidRDefault="00A83831" w:rsidP="009E5CC0">
      <w:pPr>
        <w:pStyle w:val="Corpodetexto"/>
        <w:ind w:left="567" w:right="580"/>
        <w:jc w:val="both"/>
        <w:rPr>
          <w:highlight w:val="yellow"/>
        </w:rPr>
      </w:pPr>
    </w:p>
    <w:p w:rsidR="00B8685B" w:rsidRPr="004C53A3" w:rsidRDefault="00B8685B" w:rsidP="00B8685B">
      <w:pPr>
        <w:tabs>
          <w:tab w:val="left" w:pos="10490"/>
        </w:tabs>
        <w:ind w:left="567" w:right="580"/>
        <w:jc w:val="both"/>
        <w:rPr>
          <w:sz w:val="20"/>
          <w:szCs w:val="20"/>
        </w:rPr>
      </w:pPr>
      <w:r w:rsidRPr="008341AB">
        <w:rPr>
          <w:sz w:val="20"/>
          <w:szCs w:val="20"/>
        </w:rPr>
        <w:t xml:space="preserve">O Município de Afrânio e o </w:t>
      </w:r>
      <w:r w:rsidRPr="008341AB">
        <w:rPr>
          <w:b/>
          <w:sz w:val="20"/>
          <w:szCs w:val="20"/>
        </w:rPr>
        <w:t>Pregoeiro</w:t>
      </w:r>
      <w:r w:rsidRPr="008341AB">
        <w:rPr>
          <w:sz w:val="20"/>
          <w:szCs w:val="20"/>
        </w:rPr>
        <w:t>, designado pela</w:t>
      </w:r>
      <w:r w:rsidR="00855741" w:rsidRPr="00855741">
        <w:rPr>
          <w:b/>
          <w:bCs/>
          <w:sz w:val="20"/>
          <w:szCs w:val="20"/>
        </w:rPr>
        <w:t>Portaria</w:t>
      </w:r>
      <w:r w:rsidR="00855741">
        <w:rPr>
          <w:b/>
          <w:sz w:val="20"/>
          <w:szCs w:val="20"/>
        </w:rPr>
        <w:t>324</w:t>
      </w:r>
      <w:r w:rsidR="005236EE" w:rsidRPr="008341AB">
        <w:rPr>
          <w:b/>
          <w:sz w:val="20"/>
          <w:szCs w:val="20"/>
        </w:rPr>
        <w:t xml:space="preserve">/2025 de </w:t>
      </w:r>
      <w:r w:rsidR="00855741">
        <w:rPr>
          <w:b/>
          <w:sz w:val="20"/>
          <w:szCs w:val="20"/>
        </w:rPr>
        <w:t>28 de agosto de 2025</w:t>
      </w:r>
      <w:r w:rsidRPr="008341AB">
        <w:rPr>
          <w:b/>
          <w:sz w:val="20"/>
          <w:szCs w:val="20"/>
        </w:rPr>
        <w:t xml:space="preserve">, </w:t>
      </w:r>
      <w:r w:rsidRPr="008341AB">
        <w:rPr>
          <w:sz w:val="20"/>
          <w:szCs w:val="20"/>
        </w:rPr>
        <w:t xml:space="preserve">declaram que se acha aberta, a Licitação na modalidade </w:t>
      </w:r>
      <w:r w:rsidRPr="008341AB">
        <w:rPr>
          <w:b/>
          <w:sz w:val="20"/>
          <w:szCs w:val="20"/>
        </w:rPr>
        <w:t>PREGÃO</w:t>
      </w:r>
      <w:r w:rsidRPr="008341AB">
        <w:rPr>
          <w:sz w:val="20"/>
          <w:szCs w:val="20"/>
        </w:rPr>
        <w:t xml:space="preserve">, na forma </w:t>
      </w:r>
      <w:r w:rsidRPr="008341AB">
        <w:rPr>
          <w:b/>
          <w:sz w:val="20"/>
          <w:szCs w:val="20"/>
        </w:rPr>
        <w:t>ELETRÔNICA</w:t>
      </w:r>
      <w:r w:rsidRPr="008341AB">
        <w:rPr>
          <w:sz w:val="20"/>
          <w:szCs w:val="20"/>
        </w:rPr>
        <w:t xml:space="preserve">, do tipo </w:t>
      </w:r>
      <w:r w:rsidRPr="008341AB">
        <w:rPr>
          <w:b/>
          <w:sz w:val="20"/>
          <w:szCs w:val="20"/>
        </w:rPr>
        <w:t xml:space="preserve">“MENOR PREÇO”, julgamento “POR </w:t>
      </w:r>
      <w:r w:rsidR="00C01B0A">
        <w:rPr>
          <w:b/>
          <w:sz w:val="20"/>
          <w:szCs w:val="20"/>
        </w:rPr>
        <w:t>LOTE</w:t>
      </w:r>
      <w:r w:rsidRPr="008341AB">
        <w:rPr>
          <w:b/>
          <w:sz w:val="20"/>
          <w:szCs w:val="20"/>
        </w:rPr>
        <w:t>”</w:t>
      </w:r>
      <w:r w:rsidRPr="008341AB">
        <w:rPr>
          <w:sz w:val="20"/>
          <w:szCs w:val="20"/>
        </w:rPr>
        <w:t xml:space="preserve">, modo de disputa </w:t>
      </w:r>
      <w:r w:rsidRPr="008341AB">
        <w:rPr>
          <w:b/>
          <w:sz w:val="20"/>
          <w:szCs w:val="20"/>
        </w:rPr>
        <w:t xml:space="preserve">“ABERTO E FECHADO”.  </w:t>
      </w:r>
      <w:r w:rsidRPr="008341AB">
        <w:rPr>
          <w:sz w:val="20"/>
          <w:szCs w:val="20"/>
        </w:rPr>
        <w:t>A licitação será regida pela Lei Federal nº 14.133, de 01 de abril de 2021, Lei Complementar 123/06, alterada pelas Leis Complementares 128/2008, 147/2014 e 155/2016 e Decreto Federal nº 8.538/201</w:t>
      </w:r>
      <w:r w:rsidRPr="004F3940">
        <w:rPr>
          <w:sz w:val="20"/>
          <w:szCs w:val="20"/>
        </w:rPr>
        <w:t xml:space="preserve">, bem como pelos </w:t>
      </w:r>
      <w:r w:rsidRPr="004F3940">
        <w:rPr>
          <w:b/>
          <w:sz w:val="20"/>
          <w:szCs w:val="20"/>
        </w:rPr>
        <w:t>Decretos Municipais nº 006/2024, de 08 de fevereiro de 2024</w:t>
      </w:r>
      <w:r w:rsidRPr="004F3940">
        <w:rPr>
          <w:sz w:val="20"/>
          <w:szCs w:val="20"/>
        </w:rPr>
        <w:t xml:space="preserve">, </w:t>
      </w:r>
      <w:r w:rsidRPr="004F3940">
        <w:rPr>
          <w:b/>
          <w:bCs/>
          <w:sz w:val="20"/>
          <w:szCs w:val="20"/>
        </w:rPr>
        <w:t>nº 036/2024, de 30 de dezembro de 2024</w:t>
      </w:r>
      <w:r w:rsidR="006F703C">
        <w:rPr>
          <w:b/>
          <w:bCs/>
          <w:sz w:val="20"/>
          <w:szCs w:val="20"/>
        </w:rPr>
        <w:t>,</w:t>
      </w:r>
      <w:r w:rsidRPr="004F3940">
        <w:rPr>
          <w:b/>
          <w:bCs/>
          <w:sz w:val="20"/>
          <w:szCs w:val="20"/>
        </w:rPr>
        <w:t xml:space="preserve"> nº 002/2025, de 30 de janeiro de 2025</w:t>
      </w:r>
      <w:r w:rsidR="00996CD7">
        <w:rPr>
          <w:b/>
          <w:bCs/>
          <w:sz w:val="20"/>
          <w:szCs w:val="20"/>
        </w:rPr>
        <w:t>, Decreto 017/2025 de 23 de abril de 2025 alterado pelo Decreto 026/2025 de 17 de junho de 2025</w:t>
      </w:r>
      <w:r w:rsidRPr="004F3940">
        <w:rPr>
          <w:sz w:val="20"/>
          <w:szCs w:val="20"/>
        </w:rPr>
        <w:t xml:space="preserve"> disposto no presente Edital e seus anexos. A sessão pública será conduzida pelo </w:t>
      </w:r>
      <w:r w:rsidRPr="004F3940">
        <w:rPr>
          <w:b/>
          <w:sz w:val="20"/>
          <w:szCs w:val="20"/>
        </w:rPr>
        <w:t>Pregoeiro</w:t>
      </w:r>
      <w:r w:rsidRPr="004F3940">
        <w:rPr>
          <w:sz w:val="20"/>
          <w:szCs w:val="20"/>
        </w:rPr>
        <w:t xml:space="preserve">, com auxílio da </w:t>
      </w:r>
      <w:r w:rsidRPr="004F3940">
        <w:rPr>
          <w:b/>
          <w:sz w:val="20"/>
          <w:szCs w:val="20"/>
        </w:rPr>
        <w:t>Equipe de Apoio</w:t>
      </w:r>
      <w:r w:rsidRPr="004F3940">
        <w:rPr>
          <w:sz w:val="20"/>
          <w:szCs w:val="20"/>
        </w:rPr>
        <w:t>, conforme portaria acima citada</w:t>
      </w:r>
      <w:r w:rsidRPr="004F3940">
        <w:rPr>
          <w:spacing w:val="-2"/>
          <w:sz w:val="20"/>
          <w:szCs w:val="20"/>
        </w:rPr>
        <w:t>, objetivando a contratação do objeto adiante descrito:</w:t>
      </w:r>
    </w:p>
    <w:p w:rsidR="00587341" w:rsidRPr="002F4562" w:rsidRDefault="00587341">
      <w:pPr>
        <w:pStyle w:val="Corpodetexto"/>
      </w:pPr>
    </w:p>
    <w:p w:rsidR="00090E10" w:rsidRPr="00D42E92" w:rsidRDefault="0009585E" w:rsidP="00DD19A0">
      <w:pPr>
        <w:pStyle w:val="Ttulo1"/>
        <w:numPr>
          <w:ilvl w:val="0"/>
          <w:numId w:val="6"/>
        </w:numPr>
        <w:tabs>
          <w:tab w:val="left" w:pos="855"/>
        </w:tabs>
        <w:ind w:right="580" w:hanging="283"/>
        <w:jc w:val="both"/>
      </w:pPr>
      <w:r w:rsidRPr="00D42E92">
        <w:t>DOOBJETO.</w:t>
      </w:r>
    </w:p>
    <w:p w:rsidR="00110F2F" w:rsidRPr="000208F5" w:rsidRDefault="00110F2F" w:rsidP="00110F2F">
      <w:pPr>
        <w:pStyle w:val="TableParagraph"/>
        <w:ind w:right="580"/>
        <w:jc w:val="both"/>
        <w:rPr>
          <w:bCs/>
          <w:iCs/>
          <w:color w:val="000000"/>
          <w:sz w:val="20"/>
          <w:szCs w:val="20"/>
          <w:lang w:val="pt-BR"/>
        </w:rPr>
      </w:pPr>
    </w:p>
    <w:p w:rsidR="005E4BA9" w:rsidRDefault="00AB4256" w:rsidP="00AB4256">
      <w:pPr>
        <w:pStyle w:val="PargrafodaLista"/>
        <w:spacing w:line="276" w:lineRule="auto"/>
        <w:ind w:left="567" w:right="573"/>
        <w:rPr>
          <w:b/>
          <w:bCs/>
          <w:sz w:val="20"/>
          <w:szCs w:val="20"/>
        </w:rPr>
      </w:pPr>
      <w:r>
        <w:rPr>
          <w:sz w:val="20"/>
          <w:szCs w:val="20"/>
        </w:rPr>
        <w:t xml:space="preserve">1.1 Realização de Pregão </w:t>
      </w:r>
      <w:r w:rsidR="00F13306">
        <w:rPr>
          <w:sz w:val="20"/>
          <w:szCs w:val="20"/>
        </w:rPr>
        <w:t>com</w:t>
      </w:r>
      <w:r>
        <w:rPr>
          <w:sz w:val="20"/>
          <w:szCs w:val="20"/>
        </w:rPr>
        <w:t xml:space="preserve"> o </w:t>
      </w:r>
      <w:r w:rsidRPr="00A06550">
        <w:rPr>
          <w:sz w:val="20"/>
          <w:szCs w:val="20"/>
        </w:rPr>
        <w:t>Registro dePreços paraeventual contratação de empresa</w:t>
      </w:r>
      <w:r>
        <w:rPr>
          <w:sz w:val="20"/>
          <w:szCs w:val="20"/>
        </w:rPr>
        <w:t xml:space="preserve"> (s)</w:t>
      </w:r>
      <w:r w:rsidRPr="00A06550">
        <w:rPr>
          <w:sz w:val="20"/>
          <w:szCs w:val="20"/>
        </w:rPr>
        <w:t xml:space="preserve"> especializada</w:t>
      </w:r>
      <w:r>
        <w:rPr>
          <w:sz w:val="20"/>
          <w:szCs w:val="20"/>
        </w:rPr>
        <w:t xml:space="preserve"> (s)</w:t>
      </w:r>
      <w:r w:rsidRPr="00A06550">
        <w:rPr>
          <w:sz w:val="20"/>
          <w:szCs w:val="20"/>
        </w:rPr>
        <w:t xml:space="preserve"> n</w:t>
      </w:r>
      <w:r w:rsidR="00F13306">
        <w:rPr>
          <w:sz w:val="20"/>
          <w:szCs w:val="20"/>
        </w:rPr>
        <w:t xml:space="preserve">a prestação de serviços </w:t>
      </w:r>
      <w:r w:rsidRPr="002C726E">
        <w:rPr>
          <w:sz w:val="20"/>
          <w:szCs w:val="20"/>
        </w:rPr>
        <w:t xml:space="preserve">de </w:t>
      </w:r>
      <w:r w:rsidR="00F13306">
        <w:rPr>
          <w:b/>
          <w:bCs/>
          <w:sz w:val="20"/>
          <w:szCs w:val="20"/>
        </w:rPr>
        <w:t xml:space="preserve">BUFFET E DECORAÇÃO, </w:t>
      </w:r>
      <w:r w:rsidR="00F13306" w:rsidRPr="00744773">
        <w:rPr>
          <w:sz w:val="20"/>
          <w:szCs w:val="20"/>
        </w:rPr>
        <w:t>para atender os eventos institucionais realizados ao longo do ano, incluindo reuniões, capacitações, solenidades, conferências e ventos culturais, tais como os Festejos do Divino Espírito Santo, Aniversário da Cidade, Expoleite, Festejos do Caboclo, além de demais ações promovidas pelas secretarias do Município de Afrânio.</w:t>
      </w:r>
    </w:p>
    <w:p w:rsidR="00F13306" w:rsidRPr="008D1837" w:rsidRDefault="00F13306" w:rsidP="00AB4256">
      <w:pPr>
        <w:pStyle w:val="PargrafodaLista"/>
        <w:spacing w:line="276" w:lineRule="auto"/>
        <w:ind w:left="567" w:right="573"/>
      </w:pPr>
    </w:p>
    <w:p w:rsidR="008D1837" w:rsidRDefault="008D1837" w:rsidP="009D7B84">
      <w:pPr>
        <w:pStyle w:val="TableParagraph"/>
        <w:numPr>
          <w:ilvl w:val="1"/>
          <w:numId w:val="30"/>
        </w:numPr>
        <w:ind w:left="567" w:right="580" w:firstLine="0"/>
        <w:jc w:val="both"/>
        <w:rPr>
          <w:sz w:val="20"/>
          <w:szCs w:val="20"/>
        </w:rPr>
      </w:pPr>
      <w:r w:rsidRPr="007117AF">
        <w:rPr>
          <w:sz w:val="20"/>
          <w:szCs w:val="20"/>
        </w:rPr>
        <w:lastRenderedPageBreak/>
        <w:t xml:space="preserve">A licitação está agrupada em </w:t>
      </w:r>
      <w:r w:rsidR="00744773">
        <w:rPr>
          <w:b/>
          <w:sz w:val="20"/>
          <w:szCs w:val="20"/>
        </w:rPr>
        <w:t>LOTE</w:t>
      </w:r>
      <w:r w:rsidRPr="007117AF">
        <w:rPr>
          <w:b/>
          <w:sz w:val="20"/>
          <w:szCs w:val="20"/>
        </w:rPr>
        <w:t xml:space="preserve">, </w:t>
      </w:r>
      <w:r w:rsidRPr="007117AF">
        <w:rPr>
          <w:sz w:val="20"/>
          <w:szCs w:val="20"/>
        </w:rPr>
        <w:t>conforme tabela constante do Termo de Referência, facultando-se ao licitante a participação caso seja de seu interesse.</w:t>
      </w:r>
    </w:p>
    <w:p w:rsidR="004039EA" w:rsidRDefault="004039EA" w:rsidP="004039EA">
      <w:pPr>
        <w:pStyle w:val="TableParagraph"/>
        <w:ind w:left="567" w:right="580"/>
        <w:jc w:val="both"/>
        <w:rPr>
          <w:sz w:val="20"/>
          <w:szCs w:val="20"/>
        </w:rPr>
      </w:pPr>
    </w:p>
    <w:tbl>
      <w:tblPr>
        <w:tblW w:w="11625" w:type="dxa"/>
        <w:jc w:val="center"/>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68"/>
        <w:gridCol w:w="1984"/>
        <w:gridCol w:w="18"/>
        <w:gridCol w:w="549"/>
        <w:gridCol w:w="107"/>
        <w:gridCol w:w="460"/>
        <w:gridCol w:w="567"/>
        <w:gridCol w:w="709"/>
        <w:gridCol w:w="567"/>
        <w:gridCol w:w="567"/>
        <w:gridCol w:w="567"/>
        <w:gridCol w:w="567"/>
        <w:gridCol w:w="709"/>
        <w:gridCol w:w="36"/>
        <w:gridCol w:w="673"/>
        <w:gridCol w:w="52"/>
        <w:gridCol w:w="746"/>
        <w:gridCol w:w="52"/>
        <w:gridCol w:w="940"/>
        <w:gridCol w:w="53"/>
        <w:gridCol w:w="1134"/>
      </w:tblGrid>
      <w:tr w:rsidR="00744773" w:rsidRPr="00E0588F" w:rsidTr="00EB4980">
        <w:trPr>
          <w:trHeight w:val="303"/>
          <w:jc w:val="center"/>
        </w:trPr>
        <w:tc>
          <w:tcPr>
            <w:tcW w:w="11625" w:type="dxa"/>
            <w:gridSpan w:val="21"/>
            <w:shd w:val="clear" w:color="000000" w:fill="00B050"/>
          </w:tcPr>
          <w:p w:rsidR="00744773" w:rsidRDefault="00744773" w:rsidP="00FC1674">
            <w:pPr>
              <w:jc w:val="center"/>
              <w:rPr>
                <w:rFonts w:cs="Calibri"/>
                <w:b/>
                <w:bCs/>
                <w:sz w:val="14"/>
                <w:szCs w:val="14"/>
              </w:rPr>
            </w:pPr>
            <w:r>
              <w:rPr>
                <w:rFonts w:cs="Calibri"/>
                <w:b/>
                <w:bCs/>
                <w:sz w:val="14"/>
                <w:szCs w:val="14"/>
              </w:rPr>
              <w:t>LOTE 01 - SERVIÇOS DE BUFFET</w:t>
            </w:r>
          </w:p>
          <w:p w:rsidR="00744773" w:rsidRPr="00622D65" w:rsidRDefault="00744773" w:rsidP="00FC1674">
            <w:pPr>
              <w:jc w:val="center"/>
              <w:rPr>
                <w:rFonts w:eastAsia="Times New Roman" w:cs="Calibri"/>
                <w:b/>
                <w:bCs/>
                <w:sz w:val="12"/>
                <w:szCs w:val="12"/>
              </w:rPr>
            </w:pPr>
          </w:p>
        </w:tc>
      </w:tr>
      <w:tr w:rsidR="00744773" w:rsidRPr="00E0588F" w:rsidTr="00EB4980">
        <w:trPr>
          <w:trHeight w:val="510"/>
          <w:jc w:val="center"/>
        </w:trPr>
        <w:tc>
          <w:tcPr>
            <w:tcW w:w="568" w:type="dxa"/>
            <w:shd w:val="clear" w:color="000000" w:fill="00B050"/>
            <w:hideMark/>
          </w:tcPr>
          <w:p w:rsidR="00744773" w:rsidRPr="00622D65" w:rsidRDefault="00744773" w:rsidP="00FC1674">
            <w:pPr>
              <w:jc w:val="center"/>
              <w:rPr>
                <w:rFonts w:eastAsia="Times New Roman" w:cs="Calibri"/>
                <w:b/>
                <w:bCs/>
                <w:sz w:val="12"/>
                <w:szCs w:val="12"/>
              </w:rPr>
            </w:pPr>
            <w:r w:rsidRPr="00622D65">
              <w:rPr>
                <w:rFonts w:eastAsia="Times New Roman" w:cs="Calibri"/>
                <w:b/>
                <w:bCs/>
                <w:sz w:val="12"/>
                <w:szCs w:val="12"/>
              </w:rPr>
              <w:t>ITEM</w:t>
            </w:r>
          </w:p>
        </w:tc>
        <w:tc>
          <w:tcPr>
            <w:tcW w:w="2002" w:type="dxa"/>
            <w:gridSpan w:val="2"/>
            <w:shd w:val="clear" w:color="000000" w:fill="00B050"/>
            <w:hideMark/>
          </w:tcPr>
          <w:p w:rsidR="00744773" w:rsidRPr="00622D65" w:rsidRDefault="00744773" w:rsidP="00FC1674">
            <w:pPr>
              <w:jc w:val="center"/>
              <w:rPr>
                <w:rFonts w:eastAsia="Times New Roman" w:cs="Calibri"/>
                <w:b/>
                <w:bCs/>
                <w:sz w:val="12"/>
                <w:szCs w:val="12"/>
              </w:rPr>
            </w:pPr>
            <w:r w:rsidRPr="00622D65">
              <w:rPr>
                <w:rFonts w:eastAsia="Times New Roman" w:cs="Calibri"/>
                <w:b/>
                <w:bCs/>
                <w:sz w:val="12"/>
                <w:szCs w:val="12"/>
              </w:rPr>
              <w:t>PRODUTO</w:t>
            </w:r>
          </w:p>
        </w:tc>
        <w:tc>
          <w:tcPr>
            <w:tcW w:w="656" w:type="dxa"/>
            <w:gridSpan w:val="2"/>
            <w:shd w:val="clear" w:color="000000" w:fill="00B050"/>
            <w:hideMark/>
          </w:tcPr>
          <w:p w:rsidR="00744773" w:rsidRPr="00622D65" w:rsidRDefault="00744773" w:rsidP="00FC1674">
            <w:pPr>
              <w:jc w:val="center"/>
              <w:rPr>
                <w:rFonts w:eastAsia="Times New Roman" w:cs="Calibri"/>
                <w:b/>
                <w:bCs/>
                <w:sz w:val="12"/>
                <w:szCs w:val="12"/>
              </w:rPr>
            </w:pPr>
            <w:r w:rsidRPr="00622D65">
              <w:rPr>
                <w:rFonts w:eastAsia="Times New Roman" w:cs="Calibri"/>
                <w:b/>
                <w:bCs/>
                <w:sz w:val="12"/>
                <w:szCs w:val="12"/>
              </w:rPr>
              <w:t>UNID.</w:t>
            </w:r>
          </w:p>
        </w:tc>
        <w:tc>
          <w:tcPr>
            <w:tcW w:w="460" w:type="dxa"/>
            <w:shd w:val="clear" w:color="000000" w:fill="00B050"/>
            <w:hideMark/>
          </w:tcPr>
          <w:p w:rsidR="00744773" w:rsidRPr="00622D65" w:rsidRDefault="00744773" w:rsidP="00FC1674">
            <w:pPr>
              <w:jc w:val="center"/>
              <w:rPr>
                <w:rFonts w:eastAsia="Times New Roman" w:cs="Calibri"/>
                <w:b/>
                <w:bCs/>
                <w:sz w:val="12"/>
                <w:szCs w:val="12"/>
              </w:rPr>
            </w:pPr>
            <w:r w:rsidRPr="00622D65">
              <w:rPr>
                <w:rFonts w:eastAsia="Times New Roman" w:cs="Calibri"/>
                <w:b/>
                <w:bCs/>
                <w:sz w:val="12"/>
                <w:szCs w:val="12"/>
              </w:rPr>
              <w:t>SEC. GOV</w:t>
            </w:r>
          </w:p>
        </w:tc>
        <w:tc>
          <w:tcPr>
            <w:tcW w:w="567" w:type="dxa"/>
            <w:shd w:val="clear" w:color="000000" w:fill="00B050"/>
            <w:hideMark/>
          </w:tcPr>
          <w:p w:rsidR="00744773" w:rsidRPr="00622D65" w:rsidRDefault="00744773" w:rsidP="00FC1674">
            <w:pPr>
              <w:jc w:val="center"/>
              <w:rPr>
                <w:rFonts w:eastAsia="Times New Roman" w:cs="Calibri"/>
                <w:b/>
                <w:bCs/>
                <w:sz w:val="12"/>
                <w:szCs w:val="12"/>
              </w:rPr>
            </w:pPr>
            <w:r w:rsidRPr="00622D65">
              <w:rPr>
                <w:rFonts w:eastAsia="Times New Roman" w:cs="Calibri"/>
                <w:b/>
                <w:bCs/>
                <w:sz w:val="12"/>
                <w:szCs w:val="12"/>
              </w:rPr>
              <w:t>SEC. ADM</w:t>
            </w:r>
          </w:p>
        </w:tc>
        <w:tc>
          <w:tcPr>
            <w:tcW w:w="709" w:type="dxa"/>
            <w:shd w:val="clear" w:color="000000" w:fill="00B050"/>
            <w:hideMark/>
          </w:tcPr>
          <w:p w:rsidR="00744773" w:rsidRPr="00622D65" w:rsidRDefault="00744773" w:rsidP="00FC1674">
            <w:pPr>
              <w:jc w:val="center"/>
              <w:rPr>
                <w:rFonts w:eastAsia="Times New Roman" w:cs="Calibri"/>
                <w:b/>
                <w:bCs/>
                <w:sz w:val="12"/>
                <w:szCs w:val="12"/>
              </w:rPr>
            </w:pPr>
            <w:r w:rsidRPr="00622D65">
              <w:rPr>
                <w:rFonts w:eastAsia="Times New Roman" w:cs="Calibri"/>
                <w:b/>
                <w:bCs/>
                <w:sz w:val="12"/>
                <w:szCs w:val="12"/>
              </w:rPr>
              <w:t>SEC. SAÚDE</w:t>
            </w:r>
          </w:p>
        </w:tc>
        <w:tc>
          <w:tcPr>
            <w:tcW w:w="567" w:type="dxa"/>
            <w:shd w:val="clear" w:color="000000" w:fill="00B050"/>
            <w:hideMark/>
          </w:tcPr>
          <w:p w:rsidR="00744773" w:rsidRPr="00622D65" w:rsidRDefault="00744773" w:rsidP="00FC1674">
            <w:pPr>
              <w:jc w:val="center"/>
              <w:rPr>
                <w:rFonts w:eastAsia="Times New Roman" w:cs="Calibri"/>
                <w:b/>
                <w:bCs/>
                <w:sz w:val="12"/>
                <w:szCs w:val="12"/>
              </w:rPr>
            </w:pPr>
            <w:r w:rsidRPr="00622D65">
              <w:rPr>
                <w:rFonts w:eastAsia="Times New Roman" w:cs="Calibri"/>
                <w:b/>
                <w:bCs/>
                <w:sz w:val="12"/>
                <w:szCs w:val="12"/>
              </w:rPr>
              <w:t>SEC.      EDUC</w:t>
            </w:r>
          </w:p>
        </w:tc>
        <w:tc>
          <w:tcPr>
            <w:tcW w:w="567" w:type="dxa"/>
            <w:shd w:val="clear" w:color="000000" w:fill="00B050"/>
            <w:hideMark/>
          </w:tcPr>
          <w:p w:rsidR="00744773" w:rsidRPr="00622D65" w:rsidRDefault="00744773" w:rsidP="00FC1674">
            <w:pPr>
              <w:jc w:val="center"/>
              <w:rPr>
                <w:rFonts w:eastAsia="Times New Roman" w:cs="Calibri"/>
                <w:b/>
                <w:bCs/>
                <w:sz w:val="12"/>
                <w:szCs w:val="12"/>
              </w:rPr>
            </w:pPr>
            <w:r w:rsidRPr="00622D65">
              <w:rPr>
                <w:rFonts w:eastAsia="Times New Roman" w:cs="Calibri"/>
                <w:b/>
                <w:bCs/>
                <w:sz w:val="12"/>
                <w:szCs w:val="12"/>
              </w:rPr>
              <w:t xml:space="preserve">SEC. </w:t>
            </w:r>
            <w:r w:rsidRPr="00E0588F">
              <w:rPr>
                <w:rFonts w:eastAsia="Times New Roman" w:cs="Calibri"/>
                <w:b/>
                <w:bCs/>
                <w:sz w:val="12"/>
                <w:szCs w:val="12"/>
              </w:rPr>
              <w:t xml:space="preserve"> INF</w:t>
            </w:r>
          </w:p>
        </w:tc>
        <w:tc>
          <w:tcPr>
            <w:tcW w:w="567" w:type="dxa"/>
            <w:shd w:val="clear" w:color="000000" w:fill="00B050"/>
            <w:hideMark/>
          </w:tcPr>
          <w:p w:rsidR="00744773" w:rsidRPr="00622D65" w:rsidRDefault="00744773" w:rsidP="00FC1674">
            <w:pPr>
              <w:jc w:val="center"/>
              <w:rPr>
                <w:rFonts w:eastAsia="Times New Roman" w:cs="Calibri"/>
                <w:b/>
                <w:bCs/>
                <w:sz w:val="12"/>
                <w:szCs w:val="12"/>
              </w:rPr>
            </w:pPr>
            <w:r w:rsidRPr="00622D65">
              <w:rPr>
                <w:rFonts w:eastAsia="Times New Roman" w:cs="Calibri"/>
                <w:b/>
                <w:bCs/>
                <w:sz w:val="12"/>
                <w:szCs w:val="12"/>
              </w:rPr>
              <w:t>SEC.      AGRI</w:t>
            </w:r>
          </w:p>
        </w:tc>
        <w:tc>
          <w:tcPr>
            <w:tcW w:w="567" w:type="dxa"/>
            <w:shd w:val="clear" w:color="000000" w:fill="00B050"/>
            <w:hideMark/>
          </w:tcPr>
          <w:p w:rsidR="00744773" w:rsidRPr="00E0588F" w:rsidRDefault="00744773" w:rsidP="00FC1674">
            <w:pPr>
              <w:jc w:val="center"/>
              <w:rPr>
                <w:rFonts w:eastAsia="Times New Roman" w:cs="Calibri"/>
                <w:b/>
                <w:bCs/>
                <w:sz w:val="12"/>
                <w:szCs w:val="12"/>
              </w:rPr>
            </w:pPr>
            <w:r w:rsidRPr="00622D65">
              <w:rPr>
                <w:rFonts w:eastAsia="Times New Roman" w:cs="Calibri"/>
                <w:b/>
                <w:bCs/>
                <w:sz w:val="12"/>
                <w:szCs w:val="12"/>
              </w:rPr>
              <w:t xml:space="preserve">SEC. </w:t>
            </w:r>
          </w:p>
          <w:p w:rsidR="00744773" w:rsidRPr="00622D65" w:rsidRDefault="00744773" w:rsidP="00FC1674">
            <w:pPr>
              <w:jc w:val="center"/>
              <w:rPr>
                <w:rFonts w:eastAsia="Times New Roman" w:cs="Calibri"/>
                <w:b/>
                <w:bCs/>
                <w:sz w:val="12"/>
                <w:szCs w:val="12"/>
              </w:rPr>
            </w:pPr>
            <w:r w:rsidRPr="00622D65">
              <w:rPr>
                <w:rFonts w:eastAsia="Times New Roman" w:cs="Calibri"/>
                <w:b/>
                <w:bCs/>
                <w:sz w:val="12"/>
                <w:szCs w:val="12"/>
              </w:rPr>
              <w:t>ASS</w:t>
            </w:r>
          </w:p>
        </w:tc>
        <w:tc>
          <w:tcPr>
            <w:tcW w:w="745" w:type="dxa"/>
            <w:gridSpan w:val="2"/>
            <w:shd w:val="clear" w:color="000000" w:fill="00B050"/>
            <w:hideMark/>
          </w:tcPr>
          <w:p w:rsidR="00744773" w:rsidRPr="00622D65" w:rsidRDefault="00744773" w:rsidP="00FC1674">
            <w:pPr>
              <w:jc w:val="center"/>
              <w:rPr>
                <w:rFonts w:eastAsia="Times New Roman" w:cs="Calibri"/>
                <w:b/>
                <w:bCs/>
                <w:sz w:val="12"/>
                <w:szCs w:val="12"/>
              </w:rPr>
            </w:pPr>
            <w:r w:rsidRPr="00622D65">
              <w:rPr>
                <w:rFonts w:eastAsia="Times New Roman" w:cs="Calibri"/>
                <w:b/>
                <w:bCs/>
                <w:sz w:val="12"/>
                <w:szCs w:val="12"/>
              </w:rPr>
              <w:t>SEC. D.E.M.A</w:t>
            </w:r>
          </w:p>
        </w:tc>
        <w:tc>
          <w:tcPr>
            <w:tcW w:w="725" w:type="dxa"/>
            <w:gridSpan w:val="2"/>
            <w:shd w:val="clear" w:color="000000" w:fill="00B050"/>
            <w:hideMark/>
          </w:tcPr>
          <w:p w:rsidR="00744773" w:rsidRPr="00622D65" w:rsidRDefault="00744773" w:rsidP="00FC1674">
            <w:pPr>
              <w:jc w:val="center"/>
              <w:rPr>
                <w:rFonts w:eastAsia="Times New Roman" w:cs="Calibri"/>
                <w:b/>
                <w:bCs/>
                <w:sz w:val="12"/>
                <w:szCs w:val="12"/>
              </w:rPr>
            </w:pPr>
            <w:r w:rsidRPr="00622D65">
              <w:rPr>
                <w:rFonts w:eastAsia="Times New Roman" w:cs="Calibri"/>
                <w:b/>
                <w:bCs/>
                <w:sz w:val="12"/>
                <w:szCs w:val="12"/>
              </w:rPr>
              <w:t>SEC. E.C.T.L</w:t>
            </w:r>
          </w:p>
        </w:tc>
        <w:tc>
          <w:tcPr>
            <w:tcW w:w="746" w:type="dxa"/>
            <w:shd w:val="clear" w:color="000000" w:fill="00B050"/>
            <w:hideMark/>
          </w:tcPr>
          <w:p w:rsidR="00744773" w:rsidRPr="00622D65" w:rsidRDefault="00744773" w:rsidP="00FC1674">
            <w:pPr>
              <w:jc w:val="center"/>
              <w:rPr>
                <w:rFonts w:eastAsia="Times New Roman" w:cs="Calibri"/>
                <w:b/>
                <w:bCs/>
                <w:sz w:val="12"/>
                <w:szCs w:val="12"/>
              </w:rPr>
            </w:pPr>
            <w:r w:rsidRPr="00622D65">
              <w:rPr>
                <w:rFonts w:eastAsia="Times New Roman" w:cs="Calibri"/>
                <w:b/>
                <w:bCs/>
                <w:sz w:val="12"/>
                <w:szCs w:val="12"/>
              </w:rPr>
              <w:t>QUANT.</w:t>
            </w:r>
          </w:p>
        </w:tc>
        <w:tc>
          <w:tcPr>
            <w:tcW w:w="992" w:type="dxa"/>
            <w:gridSpan w:val="2"/>
            <w:shd w:val="clear" w:color="000000" w:fill="00B050"/>
            <w:hideMark/>
          </w:tcPr>
          <w:p w:rsidR="00744773" w:rsidRPr="00622D65" w:rsidRDefault="00744773" w:rsidP="00FC1674">
            <w:pPr>
              <w:jc w:val="center"/>
              <w:rPr>
                <w:rFonts w:eastAsia="Times New Roman" w:cs="Calibri"/>
                <w:b/>
                <w:bCs/>
                <w:sz w:val="12"/>
                <w:szCs w:val="12"/>
              </w:rPr>
            </w:pPr>
            <w:r w:rsidRPr="00622D65">
              <w:rPr>
                <w:rFonts w:eastAsia="Times New Roman" w:cs="Calibri"/>
                <w:b/>
                <w:bCs/>
                <w:sz w:val="12"/>
                <w:szCs w:val="12"/>
              </w:rPr>
              <w:t>PREÇO MÉDIO</w:t>
            </w:r>
          </w:p>
        </w:tc>
        <w:tc>
          <w:tcPr>
            <w:tcW w:w="1187" w:type="dxa"/>
            <w:gridSpan w:val="2"/>
            <w:shd w:val="clear" w:color="000000" w:fill="00B050"/>
            <w:noWrap/>
            <w:hideMark/>
          </w:tcPr>
          <w:p w:rsidR="00744773" w:rsidRPr="00622D65" w:rsidRDefault="00744773" w:rsidP="00FC1674">
            <w:pPr>
              <w:jc w:val="center"/>
              <w:rPr>
                <w:rFonts w:eastAsia="Times New Roman" w:cs="Calibri"/>
                <w:b/>
                <w:bCs/>
                <w:sz w:val="12"/>
                <w:szCs w:val="12"/>
              </w:rPr>
            </w:pPr>
            <w:r w:rsidRPr="00622D65">
              <w:rPr>
                <w:rFonts w:eastAsia="Times New Roman" w:cs="Calibri"/>
                <w:b/>
                <w:bCs/>
                <w:sz w:val="12"/>
                <w:szCs w:val="12"/>
              </w:rPr>
              <w:t>TOTAL</w:t>
            </w:r>
          </w:p>
        </w:tc>
      </w:tr>
      <w:tr w:rsidR="00744773" w:rsidRPr="00E0588F" w:rsidTr="00EB4980">
        <w:trPr>
          <w:trHeight w:val="30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1</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 xml:space="preserve"> Água de coco in natura 500ml</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18</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18</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18</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18</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18</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18</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18</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18</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250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R$ 8,45</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R$ 2.112,50</w:t>
            </w:r>
          </w:p>
        </w:tc>
      </w:tr>
      <w:tr w:rsidR="00744773" w:rsidRPr="00E0588F" w:rsidTr="00EB4980">
        <w:trPr>
          <w:trHeight w:val="30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2</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Achocolatado de caixinha 200ml</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120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R$ 4,24</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R$ 848,00</w:t>
            </w:r>
          </w:p>
        </w:tc>
      </w:tr>
      <w:tr w:rsidR="00744773" w:rsidRPr="00E0588F" w:rsidTr="00EB4980">
        <w:trPr>
          <w:trHeight w:val="30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3</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Água de coco in natura 1LT</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300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R$ 16,28</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R$ 8.140,00</w:t>
            </w:r>
          </w:p>
        </w:tc>
      </w:tr>
      <w:tr w:rsidR="00744773" w:rsidRPr="00E0588F" w:rsidTr="00EB4980">
        <w:trPr>
          <w:trHeight w:val="72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4</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 xml:space="preserve">Água mineral sem gás 500 ml. Validade mínima 03 meses a contar com a data de validade. Ser registrada na Agência Nacional de vigilância sanitária. ANVISA e atender à portaria 451/97. </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350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350</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350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350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350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350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350</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350</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4200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7000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R$ 2,57</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R$ 17.990,00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5</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 xml:space="preserve">Arranjo- estola com flores naturais, para chão em frente à mesa central de eventos. </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34</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R$ 108,00</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R$ 5.400,00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6</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Arranjo- flores naturais nobres para entrada de eventos.</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34</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R$ 436,35</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R$ 21.817,50</w:t>
            </w:r>
          </w:p>
        </w:tc>
      </w:tr>
      <w:tr w:rsidR="00744773" w:rsidRPr="00E0588F" w:rsidTr="00EB4980">
        <w:trPr>
          <w:trHeight w:val="90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7</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Baguete- pão francês característico por sua forma alongada e casca crocante. Farinha, sal, água e fermento biológico. Recheada com queijo, presunto, patê de frango, alface e tomate. tam:45cm</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34</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R$ 29,56</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R$ 1.478,00</w:t>
            </w:r>
          </w:p>
        </w:tc>
      </w:tr>
      <w:tr w:rsidR="00744773" w:rsidRPr="00E0588F" w:rsidTr="00EB4980">
        <w:trPr>
          <w:trHeight w:val="54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8</w:t>
            </w:r>
          </w:p>
        </w:tc>
        <w:tc>
          <w:tcPr>
            <w:tcW w:w="2002" w:type="dxa"/>
            <w:gridSpan w:val="2"/>
            <w:shd w:val="clear" w:color="000000" w:fill="FFFFFF"/>
            <w:hideMark/>
          </w:tcPr>
          <w:p w:rsidR="00744773" w:rsidRPr="00622D65" w:rsidRDefault="00744773" w:rsidP="00FC1674">
            <w:pPr>
              <w:jc w:val="both"/>
              <w:rPr>
                <w:rFonts w:eastAsia="Times New Roman" w:cs="Calibri"/>
                <w:sz w:val="12"/>
                <w:szCs w:val="12"/>
              </w:rPr>
            </w:pPr>
            <w:r w:rsidRPr="00622D65">
              <w:rPr>
                <w:rFonts w:eastAsia="Times New Roman" w:cs="Calibri"/>
                <w:sz w:val="12"/>
                <w:szCs w:val="12"/>
              </w:rPr>
              <w:t>Bandeja grande com mix de cereais- Bandeja contendo mix de cereais: castanhas, amendoins, amêndoas, uva passa.</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34</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R$ 41,30</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R$ 2.065,00</w:t>
            </w:r>
          </w:p>
        </w:tc>
      </w:tr>
      <w:tr w:rsidR="00744773" w:rsidRPr="00E0588F" w:rsidTr="00EB4980">
        <w:trPr>
          <w:trHeight w:val="54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9</w:t>
            </w:r>
          </w:p>
        </w:tc>
        <w:tc>
          <w:tcPr>
            <w:tcW w:w="2002" w:type="dxa"/>
            <w:gridSpan w:val="2"/>
            <w:shd w:val="clear" w:color="000000" w:fill="FFFFFF"/>
            <w:hideMark/>
          </w:tcPr>
          <w:p w:rsidR="00744773" w:rsidRPr="00622D65" w:rsidRDefault="00744773" w:rsidP="00FC1674">
            <w:pPr>
              <w:jc w:val="both"/>
              <w:rPr>
                <w:rFonts w:eastAsia="Times New Roman" w:cs="Calibri"/>
                <w:sz w:val="12"/>
                <w:szCs w:val="12"/>
              </w:rPr>
            </w:pPr>
            <w:r w:rsidRPr="00622D65">
              <w:rPr>
                <w:rFonts w:eastAsia="Times New Roman" w:cs="Calibri"/>
                <w:sz w:val="12"/>
                <w:szCs w:val="12"/>
              </w:rPr>
              <w:t>Bandeja grande de batata cozida com frango- Bandeja contendo batata cozida com frango grelhado ou filé frito com cebola.</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34</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R$ 68,56</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R$ 3.428,00</w:t>
            </w:r>
          </w:p>
        </w:tc>
      </w:tr>
      <w:tr w:rsidR="00744773" w:rsidRPr="00E0588F" w:rsidTr="00EB4980">
        <w:trPr>
          <w:trHeight w:val="54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10</w:t>
            </w:r>
          </w:p>
        </w:tc>
        <w:tc>
          <w:tcPr>
            <w:tcW w:w="2002" w:type="dxa"/>
            <w:gridSpan w:val="2"/>
            <w:shd w:val="clear" w:color="000000" w:fill="FFFFFF"/>
            <w:hideMark/>
          </w:tcPr>
          <w:p w:rsidR="00744773" w:rsidRPr="00622D65" w:rsidRDefault="00744773" w:rsidP="00FC1674">
            <w:pPr>
              <w:jc w:val="both"/>
              <w:rPr>
                <w:rFonts w:eastAsia="Times New Roman" w:cs="Calibri"/>
                <w:sz w:val="12"/>
                <w:szCs w:val="12"/>
              </w:rPr>
            </w:pPr>
            <w:r w:rsidRPr="00622D65">
              <w:rPr>
                <w:rFonts w:eastAsia="Times New Roman" w:cs="Calibri"/>
                <w:sz w:val="12"/>
                <w:szCs w:val="12"/>
              </w:rPr>
              <w:t xml:space="preserve">Bandeja grande de mandioca cozida com frango- Bandeja contendo mandioca cozida com frango grelhado ou filé frito com cebola.  </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34</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R$ 60,97</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R$ 3.048,50</w:t>
            </w:r>
          </w:p>
        </w:tc>
      </w:tr>
      <w:tr w:rsidR="00744773" w:rsidRPr="00E0588F" w:rsidTr="00EB4980">
        <w:trPr>
          <w:trHeight w:val="162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11</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Biscoito de polvilho- inseto de glúten, embalagem em sacos plásticos transparente, resistente, pesando 300gramas, 90% do produto deve estar com suas características físicas intactas(não quebradas), No seu rotulo deverá conter informaão nutricional por porção, sobre glúten, ingredientes data de fabricação, validade e lote. Produtos de fabricação própria deverão apresentar ficha técnica.</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Pact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R$ 10,13</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R$ 1.013,00</w:t>
            </w:r>
          </w:p>
        </w:tc>
      </w:tr>
      <w:tr w:rsidR="00744773" w:rsidRPr="00E0588F" w:rsidTr="00EB4980">
        <w:trPr>
          <w:trHeight w:val="30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12</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Biscoito- pacote de biscoito club social</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180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R$ 6,59</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R$ 1.977,00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13</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 xml:space="preserve">Bolo simples de aproximadamente de 1 kg sabor chocolate. </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Kg</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48</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80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R$ 35,06</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R$ 2.804,80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14</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Bolo simples de aproximadamente de 1 kg, sabor formigueiro.</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Kg</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48</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80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R$ 35,50</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R$ 2.840,00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15</w:t>
            </w:r>
          </w:p>
        </w:tc>
        <w:tc>
          <w:tcPr>
            <w:tcW w:w="2002" w:type="dxa"/>
            <w:gridSpan w:val="2"/>
            <w:shd w:val="clear" w:color="000000" w:fill="FFFFFF"/>
            <w:hideMark/>
          </w:tcPr>
          <w:p w:rsidR="00744773" w:rsidRPr="00622D65" w:rsidRDefault="00744773" w:rsidP="00FC1674">
            <w:pPr>
              <w:jc w:val="both"/>
              <w:rPr>
                <w:rFonts w:eastAsia="Times New Roman" w:cs="Calibri"/>
                <w:sz w:val="12"/>
                <w:szCs w:val="12"/>
              </w:rPr>
            </w:pPr>
            <w:r w:rsidRPr="00622D65">
              <w:rPr>
                <w:rFonts w:eastAsia="Times New Roman" w:cs="Calibri"/>
                <w:sz w:val="12"/>
                <w:szCs w:val="12"/>
              </w:rPr>
              <w:t>Bolo simples de aproximadamente de 1 kg</w:t>
            </w:r>
            <w:r w:rsidRPr="00622D65">
              <w:rPr>
                <w:rFonts w:eastAsia="Times New Roman" w:cs="Calibri"/>
                <w:color w:val="000000"/>
                <w:sz w:val="12"/>
                <w:szCs w:val="12"/>
              </w:rPr>
              <w:t>, sabor leite.</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Kg</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48</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80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R$ 35,23</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R$ 2.818,40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16</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Bolo simples de aproximadamente de 1 kg, sabor milho.</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Kg</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48</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80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R$ 35,23</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R$ 2.818,40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17</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Bolo simples de aproximadamente de 1 kg, sabor trigo.</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Kg</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48</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80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R$ 35,89</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R$ 2.871,20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18</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Cheeseburguer- carne de hambúrguer (bovina), queijo, cebola, ketchup, mostarda e pão.</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38</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38</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38</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38</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38</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38</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38</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38</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461</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765</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R$ 13,58</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R$ 10.388,70</w:t>
            </w:r>
          </w:p>
        </w:tc>
      </w:tr>
      <w:tr w:rsidR="00744773" w:rsidRPr="00E0588F" w:rsidTr="00EB4980">
        <w:trPr>
          <w:trHeight w:val="2441"/>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lastRenderedPageBreak/>
              <w:t>19</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Cuscuz com frango suculento e desfiado  no pote, em porções individuais de aproximadamente 250g. O produto deve ser preparado com ingredientes de primeira qualidade, mantendo textura e sabor característicos. O acondicionamento deve ser feito em potes individuais devidamente vedados com tampa, garantindo a higiene, a segurança alimentar e a conservação da temperatura ideal para o consumo imediato durante o evento.</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46</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46</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46</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1125</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R$ 11,73</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R$ 17.595,00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20</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Docinhos- beijinho feito ao leite condensado e coco ralado.</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14</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R$ 164,38</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R$ 4.931,40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21</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Docinhos- brigadeiro, feito ao leite condensado, chocolate em pó e granulado de chocolate.</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14</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R$ 203,96</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R$ 6.118,80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22</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Docinhos- mini tartalete doce assado ao forno e recheio de leite condensado.</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150</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150</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150</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1800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3000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R$ 1,70</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R$ 5.100,00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23</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Docinhos- surpresa de uva, com leite condensado, anilina em cor, uva sem semente.</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14</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R$ 153,86</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R$ 4.615,80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24</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Garrafa de aproximadamente 1500ml de leite quente.</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R$ 26,77</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R$ 2.677,00</w:t>
            </w:r>
          </w:p>
        </w:tc>
      </w:tr>
      <w:tr w:rsidR="00744773" w:rsidRPr="00E0588F" w:rsidTr="00EB4980">
        <w:trPr>
          <w:trHeight w:val="30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25</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Garrafa de café de 1500ml quente adoçado.</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120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R$ 21,20</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R$ 4.240,00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26</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Geleia artesanal sabor tamarindo feito artesanalmente. Peso 300g</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34</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R$ 22,26</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R$ 1.113,00</w:t>
            </w:r>
          </w:p>
        </w:tc>
      </w:tr>
      <w:tr w:rsidR="00744773" w:rsidRPr="00E0588F" w:rsidTr="00EB4980">
        <w:trPr>
          <w:trHeight w:val="72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27</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Gelo potável, tipo cubo ou escama, produzido com água filtrada e cristalina, livre de impurezas. O produto deve ser entregue em embalagens plásticas lacradas e higienizadas de 5kg.</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Pact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180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R$ 24,84</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R$ 7.452,00</w:t>
            </w:r>
          </w:p>
        </w:tc>
      </w:tr>
      <w:tr w:rsidR="00744773" w:rsidRPr="00E0588F" w:rsidTr="00EB4980">
        <w:trPr>
          <w:trHeight w:val="30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28</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Iogurte- Iogurte de 1LT sabores variados</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R$ 11,19</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R$ 1.119,00</w:t>
            </w:r>
          </w:p>
        </w:tc>
      </w:tr>
      <w:tr w:rsidR="00744773" w:rsidRPr="00E0588F" w:rsidTr="00EB4980">
        <w:trPr>
          <w:trHeight w:val="268"/>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29</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 xml:space="preserve">Kit-Lanche- embalagem transparente devidamente identificada com adesivo do município contendo dentro guardanapo, uma mini-coxinha de frango, mini bolinha de queijo, mini pão de queijo, assado no forno com recheio de creme de requeijão macio e bem recheada, mini-cachorro quente e uma fatia de bolo variado(trigo, formigueiro, leite e chocolate) </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50</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50</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50</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R$ 23,80</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R$ 23.800,00</w:t>
            </w:r>
          </w:p>
        </w:tc>
      </w:tr>
      <w:tr w:rsidR="00744773" w:rsidRPr="00E0588F" w:rsidTr="00EB4980">
        <w:trPr>
          <w:trHeight w:val="4946"/>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lastRenderedPageBreak/>
              <w:t>30</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Mesa de frutas para eventos de até 1.000 pessoas. A Mesa será composta por frutas frescas e higienizadas (banana, melancia, melão e abacaxi) em estágio ideal de maturação, sendo vedada a entrega de exemplares verdes ou excessivamente maduros, a banana será entregue de forma individual e as demais frutas processadas em cortes práticos, como pedaços ou cubos em recipientes adequados para consumo imediato. A estrutura e o dimensionamento da estação deverão ser estritamente proporcionais ao número total de inscritos, garantindo o fluxo contínuo e o atendimento integral de todos os participantes. A contratada deve zelar pela higiene e conservação térmica, assumindo responsabilidade total pela logística em veículos adequados, manipulação segundo normas sanitárias, fornecimento de insumos descartáveis e gestão imediata dos resíduos orgânicos gerados.</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Serv</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 </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 </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 </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 </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 </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 </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 </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 </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 </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R$ 13.498,19</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R$ 26.996,38</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31</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barquete assada no forno com recheio de bacalhau e catupiry</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R$ 202,07</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R$ 20.207,00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32</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 xml:space="preserve">Mini salgados- barquete assada no forno com recheio de bacalhau. </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R$ 202,40</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R$ 20.240,00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33</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barquete assada no forno com recheio de frango c/catupiry</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R$ 202,40</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R$ 20.240,00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34</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Barquete assada no forno com recheio de siri</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R$ 202,40</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R$ 20.240,00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35</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barquete fechada assada no forno com recheio de bacalhau.</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R$ 202,40</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R$ 20.240,00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36</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canapé de brie c/ bacon e castanha</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R$ 217,23</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R$ 21.723,00</w:t>
            </w:r>
          </w:p>
        </w:tc>
      </w:tr>
      <w:tr w:rsidR="00744773" w:rsidRPr="00E0588F" w:rsidTr="00EB4980">
        <w:trPr>
          <w:trHeight w:val="30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37</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canapé de kani c/ creme chees</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R$ 217,23</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R$ 21.723,00</w:t>
            </w:r>
          </w:p>
        </w:tc>
      </w:tr>
      <w:tr w:rsidR="00744773" w:rsidRPr="00E0588F" w:rsidTr="00EB4980">
        <w:trPr>
          <w:trHeight w:val="30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38</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canapé de peito de peru c/ abacaxi</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R$ 217,23</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R$ 21.723,00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39</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canapé de ricota c/ geleia de abacaxi</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R$ 217,23</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R$ 21.723,00</w:t>
            </w:r>
          </w:p>
        </w:tc>
      </w:tr>
      <w:tr w:rsidR="00744773" w:rsidRPr="00E0588F" w:rsidTr="00EB4980">
        <w:trPr>
          <w:trHeight w:val="30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40</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canapé de salame</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R$ 220,83</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R$ 22.083,00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41</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cestinhas de bacalhau c/batata palha</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R$ 203,34</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R$ 20.334,00</w:t>
            </w:r>
          </w:p>
        </w:tc>
      </w:tr>
      <w:tr w:rsidR="00744773" w:rsidRPr="00E0588F" w:rsidTr="00EB4980">
        <w:trPr>
          <w:trHeight w:val="30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42</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cestinhas de frango c/catupiry</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R$ 195,77</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R$ 19.577,00</w:t>
            </w:r>
          </w:p>
        </w:tc>
      </w:tr>
      <w:tr w:rsidR="00744773" w:rsidRPr="00E0588F" w:rsidTr="00EB4980">
        <w:trPr>
          <w:trHeight w:val="30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43</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cestinhas de strogonoff russo</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R$ 200,67</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R$ 20.067,00</w:t>
            </w:r>
          </w:p>
        </w:tc>
      </w:tr>
      <w:tr w:rsidR="00744773" w:rsidRPr="00E0588F" w:rsidTr="00EB4980">
        <w:trPr>
          <w:trHeight w:val="30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44</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copinho  c/ pimenta biquinho</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R$ 203,34</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R$ 20.334,00</w:t>
            </w:r>
          </w:p>
        </w:tc>
      </w:tr>
      <w:tr w:rsidR="00744773" w:rsidRPr="00E0588F" w:rsidTr="00EB4980">
        <w:trPr>
          <w:trHeight w:val="30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45</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copinho de alho poró</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R$ 203,34</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R$ 20.334,00</w:t>
            </w:r>
          </w:p>
        </w:tc>
      </w:tr>
      <w:tr w:rsidR="00744773" w:rsidRPr="00E0588F" w:rsidTr="00EB4980">
        <w:trPr>
          <w:trHeight w:val="30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46</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copinho de camarão c/ provolone</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R$ 203,34</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R$ 20.334,00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47</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copinho de carne c/ cebola glaçada</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R$ 203,34</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R$ 20.334,00</w:t>
            </w:r>
          </w:p>
        </w:tc>
      </w:tr>
      <w:tr w:rsidR="00744773" w:rsidRPr="00E0588F" w:rsidTr="00EB4980">
        <w:trPr>
          <w:trHeight w:val="30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48</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copinho de carne c/catupiry</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R$ 203,34</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R$ 20.334,00</w:t>
            </w:r>
          </w:p>
        </w:tc>
      </w:tr>
      <w:tr w:rsidR="00744773" w:rsidRPr="00E0588F" w:rsidTr="00EB4980">
        <w:trPr>
          <w:trHeight w:val="30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49</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copinho de frango c/ catupiry</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R$ 203,34</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R$ 20.334,00</w:t>
            </w:r>
          </w:p>
        </w:tc>
      </w:tr>
      <w:tr w:rsidR="00744773" w:rsidRPr="00E0588F" w:rsidTr="00EB4980">
        <w:trPr>
          <w:trHeight w:val="30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50</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copinho de frango c/palmito</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R$ 203,34</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R$ 20.334,00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51</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copinho de gorgonzola c/damasco.</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R$ 216,67</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R$ 21.667,00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52</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 xml:space="preserve">Mini salgados- copinho de queijo c/ geleia de damasco. </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R$ 203,34</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R$ 20.334,00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53</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copinho de queijo c/ geleia de frutas vermelhas</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R$ 203,34</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R$ 20.334,00</w:t>
            </w:r>
          </w:p>
        </w:tc>
      </w:tr>
      <w:tr w:rsidR="00744773" w:rsidRPr="00E0588F" w:rsidTr="00EB4980">
        <w:trPr>
          <w:trHeight w:val="30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54</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copinho de queijo c/ salame</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R$ 203,34</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R$ 20.334,00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lastRenderedPageBreak/>
              <w:t>55</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mini bolinha de carne seca, bata inglesa cozida com recheio de carne seca.</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R$ 157,22</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R$ 15.722,00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56</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mini bolinha de queijo, com recheio de queijo.</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94</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R$ 148,36</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R$ 22.254,00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57</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mini bolinha napolitana, com recheio de queijo, calabresa e orégano.</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94</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R$ 154,03</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R$ 23.104,50</w:t>
            </w:r>
          </w:p>
        </w:tc>
      </w:tr>
      <w:tr w:rsidR="00744773" w:rsidRPr="00E0588F" w:rsidTr="00EB4980">
        <w:trPr>
          <w:trHeight w:val="54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58</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mini boliviano, com recheio de batata inglesa cozida, canela em pó, açúcar com recheio de passa, azeitona, pimenta, carne.</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R$ 154,67</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R$ 15.467,00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59</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mini coxinha, com recheio de frango.</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72</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120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R$ 148,36</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R$ 17.803,20</w:t>
            </w:r>
          </w:p>
        </w:tc>
      </w:tr>
      <w:tr w:rsidR="00744773" w:rsidRPr="00E0588F" w:rsidTr="00EB4980">
        <w:trPr>
          <w:trHeight w:val="54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60</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mini empada de bacalhau, assada no forno com recheio de bacalhau bem molhadinho, macia e bem recheada.</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R$ 152,05</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R$ 15.205,00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61</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Mini empada, assada no forno com recheio de frango.</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94</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R$ 133,67</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R$ 20.050,50</w:t>
            </w:r>
          </w:p>
        </w:tc>
      </w:tr>
      <w:tr w:rsidR="00744773" w:rsidRPr="00E0588F" w:rsidTr="00EB4980">
        <w:trPr>
          <w:trHeight w:val="54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62</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 xml:space="preserve">Mini salgados- mini esfirra no forno com recheio de frango bem molhadinho, macia e bem recheada. </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94</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R$ 146,73</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R$ 22.009,50</w:t>
            </w:r>
          </w:p>
        </w:tc>
      </w:tr>
      <w:tr w:rsidR="00744773" w:rsidRPr="00E0588F" w:rsidTr="00EB4980">
        <w:trPr>
          <w:trHeight w:val="54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63</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 xml:space="preserve">Mini salgados- Mini esfirra no forno com recheio de salsicha bem molhadinho, macia e bem recheada. </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R$ 146,91</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R$ 14.691,00</w:t>
            </w:r>
          </w:p>
        </w:tc>
      </w:tr>
      <w:tr w:rsidR="00744773" w:rsidRPr="00E0588F" w:rsidTr="00EB4980">
        <w:trPr>
          <w:trHeight w:val="54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64</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mini esfirra, assada no forno com recheio de carne de boi moída bem molhadinho, macia e bem recheada</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R$ 152,62</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R$ 15.262,00</w:t>
            </w:r>
          </w:p>
        </w:tc>
      </w:tr>
      <w:tr w:rsidR="00744773" w:rsidRPr="00E0588F" w:rsidTr="00EB4980">
        <w:trPr>
          <w:trHeight w:val="54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65</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mini esfirra, assada no forno com recheio de presunto e queijo, macia e bem recheada.</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R$ 135,67</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R$ 13.567,00</w:t>
            </w:r>
          </w:p>
        </w:tc>
      </w:tr>
      <w:tr w:rsidR="00744773" w:rsidRPr="00E0588F" w:rsidTr="00EB4980">
        <w:trPr>
          <w:trHeight w:val="30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66</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mini hambúrguer artesanal</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R$ 215,40</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R$ 21.540,00</w:t>
            </w:r>
          </w:p>
        </w:tc>
      </w:tr>
      <w:tr w:rsidR="00744773" w:rsidRPr="00E0588F" w:rsidTr="00EB4980">
        <w:trPr>
          <w:trHeight w:val="54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67</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mini pão de queijo, assada no forno com recheio de creme de requeijão macia e bem recheada.</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R$ 156,83</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R$ 15.683,00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68</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Mini pão de queijo, assado no forno com recheio de catupiry.</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R$ 163,67</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R$ 16.367,00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69</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 xml:space="preserve">Mini salgados- mini pastel assado no forno com recheio de carne de boi muida. </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R$ 135,67</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R$ 13.567,00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70</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 xml:space="preserve">Mini salgados- mini pastel, frito em óleo fervente com recheio de frango. </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82</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130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R$ 151,63</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R$ 19.711,90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71</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mini pastel, frito em óleo fervente com recheio de queijo.</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82</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130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R$ 151,63</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R$ 19.711,90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72</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mini pastel. assado no forno com recheio de frango.</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82</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130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R$ 155,70</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R$ 20.241,00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73</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Mini rabinho, com recheio de carne moída ( coxão mole), milho verde e ervilha.</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82</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130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R$ 152,67</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R$ 19.847,10</w:t>
            </w:r>
          </w:p>
        </w:tc>
      </w:tr>
      <w:tr w:rsidR="00744773" w:rsidRPr="00E0588F" w:rsidTr="00EB4980">
        <w:trPr>
          <w:trHeight w:val="54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74</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Mini salgados- Quiche de chester, assada no forno com recheio de chester desfiado com molho vermelho, cebola, milho catupiry.</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Cent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R$ 151,12</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R$ 15.112,00</w:t>
            </w:r>
          </w:p>
        </w:tc>
      </w:tr>
      <w:tr w:rsidR="00744773" w:rsidRPr="00E0588F" w:rsidTr="00EB4980">
        <w:trPr>
          <w:trHeight w:val="30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75</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 xml:space="preserve">Murta- folhagem de murta para arranjos naturais. </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34</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R$ 35,17</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R$ 1.758,50</w:t>
            </w:r>
          </w:p>
        </w:tc>
      </w:tr>
      <w:tr w:rsidR="00744773" w:rsidRPr="00E0588F" w:rsidTr="00EB4980">
        <w:trPr>
          <w:trHeight w:val="72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76</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 xml:space="preserve">Peta- peta caseira feita à base de tapioca, ovo, óleo, sal, e bicarbonato. Embalagem com 70g. Prazo de validade mínima de 60 dias a contar da data de entrega. </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Pct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120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R$ 9,97</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R$ 1.994,00</w:t>
            </w:r>
          </w:p>
        </w:tc>
      </w:tr>
      <w:tr w:rsidR="00744773" w:rsidRPr="00E0588F" w:rsidTr="00EB4980">
        <w:trPr>
          <w:trHeight w:val="72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77</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Picolé de frutas- sabores variados embalados individualmente pesando aproximadamente 60 gramas cada. VALIDADE: mínima de 1(um) mes a contar com a data da entega.</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R$ 5,58</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R$ 558,00</w:t>
            </w:r>
          </w:p>
        </w:tc>
      </w:tr>
      <w:tr w:rsidR="00744773" w:rsidRPr="00E0588F" w:rsidTr="00EB4980">
        <w:trPr>
          <w:trHeight w:val="54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78</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Refrigerante de 2L; composto de extrato de cola, água gaseificada, açúcar; sendo permitido 0,02g a 0,2g; isento de corantes artificiais.</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Litros</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1320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2200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R$ 12,00</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R$ 26.400,00</w:t>
            </w:r>
          </w:p>
        </w:tc>
      </w:tr>
      <w:tr w:rsidR="00744773" w:rsidRPr="00E0588F" w:rsidTr="00EB4980">
        <w:trPr>
          <w:trHeight w:val="72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lastRenderedPageBreak/>
              <w:t>79</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Refrigerante de 2L; composto de extrato de guaraná, água gaseificada, açúcar; sendo permitido 0,02g a 0,2g de extrato de semente de guaraná; isento de corantes artificiais.</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Litros</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1320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2200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R$ 12,00</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R$ 26.400,00</w:t>
            </w:r>
          </w:p>
        </w:tc>
      </w:tr>
      <w:tr w:rsidR="00744773" w:rsidRPr="00E0588F" w:rsidTr="00EB4980">
        <w:trPr>
          <w:trHeight w:val="72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80</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Refrigerante de 2L; composto de extrato de laranja, água gaseificada, açúcar; sendo permitido 0,02g a 0,2g; isento de corantes artificiais.</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Litros</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1320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2200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R$ 12,00</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R$ 26.400,00</w:t>
            </w:r>
          </w:p>
        </w:tc>
      </w:tr>
      <w:tr w:rsidR="00744773" w:rsidRPr="00E0588F" w:rsidTr="00EB4980">
        <w:trPr>
          <w:trHeight w:val="54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81</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Refrigerante de 2L; composto de extrato de limão, água gaseificada, açúcar; sendo permitido 0,02g a 0,2g; isento de corantes artificiais.</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Litros</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110</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1320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2200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R$ 12,00</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R$ 26.400,00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82</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 xml:space="preserve">Salgado- cachorro quente composto por pão com carne, salsicha. </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900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R$ 15,14</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R$ 22.710,00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83</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Salgado- mini pizza mista, assada no forno com recheio de queijo, presunto e molho de tomate</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300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R$ 7,05</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R$ 3.525,00</w:t>
            </w:r>
          </w:p>
        </w:tc>
      </w:tr>
      <w:tr w:rsidR="00744773" w:rsidRPr="00E0588F" w:rsidTr="00EB4980">
        <w:trPr>
          <w:trHeight w:val="54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84</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Salgado- sanduíche, composto por pão de sanduíche, presunto e queijo mussarela. Pincelado com margarina.</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30</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30</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30</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360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R$ 16,37</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R$ 9.822,00</w:t>
            </w:r>
          </w:p>
        </w:tc>
      </w:tr>
      <w:tr w:rsidR="00744773" w:rsidRPr="00E0588F" w:rsidTr="00EB4980">
        <w:trPr>
          <w:trHeight w:val="72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85</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Sequilo- biscoito caseiro tipo sequilho a base de amido de milho ou de mandioca, açúcar, gordura vegetal, ovos, sal e aromatizante. pacote aproximadamente 500g</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Pct</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10</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120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R$ 15,00</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R$ 3.000,00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86</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Sobremesas- mouse sabores diversos, pudim ou salada de frutas</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45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540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900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R$ 10,38</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R$ 9.342,00</w:t>
            </w:r>
          </w:p>
        </w:tc>
      </w:tr>
      <w:tr w:rsidR="00744773" w:rsidRPr="00E0588F" w:rsidTr="00EB4980">
        <w:trPr>
          <w:trHeight w:val="54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87</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Sorvete de frutas- sorvete em balde 10LT, sabores variados: morango, chocolate, creme e coco</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34</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R$ 162,85</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R$ 8.142,50</w:t>
            </w:r>
          </w:p>
        </w:tc>
      </w:tr>
      <w:tr w:rsidR="00744773" w:rsidRPr="00E0588F" w:rsidTr="00EB4980">
        <w:trPr>
          <w:trHeight w:val="4139"/>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88</w:t>
            </w:r>
          </w:p>
        </w:tc>
        <w:tc>
          <w:tcPr>
            <w:tcW w:w="2002" w:type="dxa"/>
            <w:gridSpan w:val="2"/>
            <w:shd w:val="clear" w:color="000000" w:fill="FFFFFF"/>
            <w:hideMark/>
          </w:tcPr>
          <w:p w:rsidR="00744773" w:rsidRPr="00622D65" w:rsidRDefault="00744773" w:rsidP="00FC1674">
            <w:pPr>
              <w:jc w:val="both"/>
              <w:rPr>
                <w:rFonts w:eastAsia="Times New Roman" w:cs="Calibri"/>
                <w:sz w:val="12"/>
                <w:szCs w:val="12"/>
              </w:rPr>
            </w:pPr>
            <w:r w:rsidRPr="00622D65">
              <w:rPr>
                <w:rFonts w:eastAsia="Times New Roman" w:cs="Calibri"/>
                <w:sz w:val="12"/>
                <w:szCs w:val="12"/>
              </w:rPr>
              <w:t xml:space="preserve">Suco de frutas frescas ou polpa de fruta congelada, nos sabores laranja, acerola, caju ou outros a serem definidos pela contratante. O produto deve apresentar cor, aroma e sabor característicos da fruta de origem, com aspecto homogêneo, baixo teor de açúcares e preservação das propriedades nutricionais, sendo terminantemente proibida a utilização de sucos artificiais em pó, concentrados químicos ou corantes. O transporte e a disponibilização deverão ocorrer em recipientes térmicos apropriados, com capacidade individual mínima de 20 (vinte) litros, devidamente higienizados e vedados, garantindo a manutenção da temperatura de refrigeração e a integridade sanitária do alimento durante todo o período do evento. </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 xml:space="preserve">Galão </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34</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R$ 11,75</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R$ 587,50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89</w:t>
            </w:r>
          </w:p>
        </w:tc>
        <w:tc>
          <w:tcPr>
            <w:tcW w:w="2002" w:type="dxa"/>
            <w:gridSpan w:val="2"/>
            <w:shd w:val="clear" w:color="000000" w:fill="FFFFFF"/>
            <w:hideMark/>
          </w:tcPr>
          <w:p w:rsidR="00744773" w:rsidRPr="0083727B" w:rsidRDefault="00744773" w:rsidP="00FC1674">
            <w:pPr>
              <w:jc w:val="both"/>
              <w:rPr>
                <w:rFonts w:eastAsia="Times New Roman" w:cs="Calibri"/>
                <w:color w:val="000000"/>
                <w:sz w:val="12"/>
                <w:szCs w:val="12"/>
                <w:highlight w:val="yellow"/>
              </w:rPr>
            </w:pPr>
            <w:r w:rsidRPr="0083727B">
              <w:rPr>
                <w:rFonts w:eastAsia="Times New Roman" w:cs="Calibri"/>
                <w:color w:val="000000"/>
                <w:sz w:val="12"/>
                <w:szCs w:val="12"/>
              </w:rPr>
              <w:t>Suco em caixa com 1000ml sabores variados. Ref: Del Valle, Marata ou similar.</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75</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75</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75</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75</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900</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1500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R$ 10,00</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R$ 15.000,00</w:t>
            </w:r>
          </w:p>
        </w:tc>
      </w:tr>
      <w:tr w:rsidR="00744773" w:rsidRPr="00E0588F" w:rsidTr="00EB4980">
        <w:trPr>
          <w:trHeight w:val="72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90</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Tábua de frios grande- composta por: queijo do reino, presunto, presunto parma, provolone, salame, castanha, nozes, geleias, gorgonzola, azeitona</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34</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R$ 116,78</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R$ 5.839,00</w:t>
            </w:r>
          </w:p>
        </w:tc>
      </w:tr>
      <w:tr w:rsidR="00744773" w:rsidRPr="00E0588F" w:rsidTr="00EB4980">
        <w:trPr>
          <w:trHeight w:val="54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91</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Tábua de frios média- Tábua de frios média composta por: presunto, queijo, mussarela, salame, azeitona e queijo coalho e queijo prato.</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Unid</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2</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34</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50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R$ 94,33</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R$ 4.716,50</w:t>
            </w:r>
          </w:p>
        </w:tc>
      </w:tr>
      <w:tr w:rsidR="00744773" w:rsidRPr="00E0588F" w:rsidTr="00EB4980">
        <w:trPr>
          <w:trHeight w:val="90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t>92</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Tortas- tortas doces recheadas, confeccionada com farinha de trigo, leite, açúcar e recheado com cremes e leite condensado e chocolate e frutas podendo ser abacaxi, pêssego, figo, ameixa ou frutas vermelhas.</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kg</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72</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120</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R$ 83,00</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R$ 9.960,00</w:t>
            </w:r>
          </w:p>
        </w:tc>
      </w:tr>
      <w:tr w:rsidR="00744773" w:rsidRPr="00E0588F" w:rsidTr="00EB4980">
        <w:trPr>
          <w:trHeight w:val="360"/>
          <w:jc w:val="center"/>
        </w:trPr>
        <w:tc>
          <w:tcPr>
            <w:tcW w:w="568" w:type="dxa"/>
            <w:shd w:val="clear" w:color="000000" w:fill="FFFFFF"/>
            <w:hideMark/>
          </w:tcPr>
          <w:p w:rsidR="00744773" w:rsidRPr="00622D65" w:rsidRDefault="00744773" w:rsidP="00FC1674">
            <w:pPr>
              <w:jc w:val="center"/>
              <w:rPr>
                <w:rFonts w:eastAsia="Times New Roman" w:cs="Calibri"/>
                <w:color w:val="000000"/>
                <w:sz w:val="12"/>
                <w:szCs w:val="12"/>
              </w:rPr>
            </w:pPr>
            <w:r w:rsidRPr="00622D65">
              <w:rPr>
                <w:rFonts w:eastAsia="Times New Roman" w:cs="Calibri"/>
                <w:color w:val="000000"/>
                <w:sz w:val="12"/>
                <w:szCs w:val="12"/>
              </w:rPr>
              <w:lastRenderedPageBreak/>
              <w:t>93</w:t>
            </w:r>
          </w:p>
        </w:tc>
        <w:tc>
          <w:tcPr>
            <w:tcW w:w="2002" w:type="dxa"/>
            <w:gridSpan w:val="2"/>
            <w:shd w:val="clear" w:color="000000" w:fill="FFFFFF"/>
            <w:hideMark/>
          </w:tcPr>
          <w:p w:rsidR="00744773" w:rsidRPr="00622D65" w:rsidRDefault="00744773" w:rsidP="00FC1674">
            <w:pPr>
              <w:jc w:val="both"/>
              <w:rPr>
                <w:rFonts w:eastAsia="Times New Roman" w:cs="Calibri"/>
                <w:color w:val="000000"/>
                <w:sz w:val="12"/>
                <w:szCs w:val="12"/>
              </w:rPr>
            </w:pPr>
            <w:r w:rsidRPr="00622D65">
              <w:rPr>
                <w:rFonts w:eastAsia="Times New Roman" w:cs="Calibri"/>
                <w:color w:val="000000"/>
                <w:sz w:val="12"/>
                <w:szCs w:val="12"/>
              </w:rPr>
              <w:t>Tortas- tortas salgadas recheio de frango, peso mínimo 1kg. Forma redonda.</w:t>
            </w:r>
          </w:p>
        </w:tc>
        <w:tc>
          <w:tcPr>
            <w:tcW w:w="656"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kg</w:t>
            </w:r>
          </w:p>
        </w:tc>
        <w:tc>
          <w:tcPr>
            <w:tcW w:w="460"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709"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567"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74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w:t>
            </w:r>
          </w:p>
        </w:tc>
        <w:tc>
          <w:tcPr>
            <w:tcW w:w="725"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67</w:t>
            </w:r>
          </w:p>
        </w:tc>
        <w:tc>
          <w:tcPr>
            <w:tcW w:w="746"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115</w:t>
            </w:r>
          </w:p>
        </w:tc>
        <w:tc>
          <w:tcPr>
            <w:tcW w:w="992"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R$ 79,98</w:t>
            </w:r>
          </w:p>
        </w:tc>
        <w:tc>
          <w:tcPr>
            <w:tcW w:w="1187" w:type="dxa"/>
            <w:gridSpan w:val="2"/>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R$ 9.197,70</w:t>
            </w:r>
          </w:p>
        </w:tc>
      </w:tr>
      <w:tr w:rsidR="00744773" w:rsidRPr="00E0588F" w:rsidTr="00EB4980">
        <w:trPr>
          <w:trHeight w:val="300"/>
          <w:jc w:val="center"/>
        </w:trPr>
        <w:tc>
          <w:tcPr>
            <w:tcW w:w="10491" w:type="dxa"/>
            <w:gridSpan w:val="20"/>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valor total</w:t>
            </w:r>
            <w:r w:rsidR="00EB4980">
              <w:rPr>
                <w:rFonts w:eastAsia="Times New Roman" w:cs="Calibri"/>
                <w:sz w:val="12"/>
                <w:szCs w:val="12"/>
              </w:rPr>
              <w:t xml:space="preserve"> do LOTE 01</w:t>
            </w:r>
          </w:p>
        </w:tc>
        <w:tc>
          <w:tcPr>
            <w:tcW w:w="1134" w:type="dxa"/>
            <w:shd w:val="clear" w:color="000000" w:fill="FFFFFF"/>
            <w:noWrap/>
            <w:hideMark/>
          </w:tcPr>
          <w:p w:rsidR="00744773" w:rsidRPr="00622D65" w:rsidRDefault="00744773" w:rsidP="00FC1674">
            <w:pPr>
              <w:jc w:val="center"/>
              <w:rPr>
                <w:rFonts w:eastAsia="Times New Roman" w:cs="Calibri"/>
                <w:sz w:val="12"/>
                <w:szCs w:val="12"/>
              </w:rPr>
            </w:pPr>
            <w:r w:rsidRPr="00622D65">
              <w:rPr>
                <w:rFonts w:eastAsia="Times New Roman" w:cs="Calibri"/>
                <w:sz w:val="12"/>
                <w:szCs w:val="12"/>
              </w:rPr>
              <w:t>R$ 1.263.413,68</w:t>
            </w:r>
          </w:p>
        </w:tc>
      </w:tr>
      <w:tr w:rsidR="00744773" w:rsidRPr="00986338" w:rsidTr="00EB4980">
        <w:trPr>
          <w:trHeight w:val="331"/>
          <w:jc w:val="center"/>
        </w:trPr>
        <w:tc>
          <w:tcPr>
            <w:tcW w:w="11625" w:type="dxa"/>
            <w:gridSpan w:val="21"/>
            <w:shd w:val="clear" w:color="000000" w:fill="00B050"/>
          </w:tcPr>
          <w:p w:rsidR="00744773" w:rsidRDefault="00744773" w:rsidP="00FC1674">
            <w:pPr>
              <w:jc w:val="center"/>
              <w:rPr>
                <w:rFonts w:cs="Calibri"/>
                <w:b/>
                <w:bCs/>
                <w:sz w:val="14"/>
                <w:szCs w:val="14"/>
              </w:rPr>
            </w:pPr>
            <w:r>
              <w:rPr>
                <w:rFonts w:cs="Calibri"/>
                <w:b/>
                <w:bCs/>
                <w:sz w:val="14"/>
                <w:szCs w:val="14"/>
              </w:rPr>
              <w:t xml:space="preserve">LOTE 02 - SERVIÇOS DE DECORAÇÃO </w:t>
            </w:r>
          </w:p>
          <w:p w:rsidR="00744773" w:rsidRPr="00E0588F" w:rsidRDefault="00744773" w:rsidP="00FC1674">
            <w:pPr>
              <w:jc w:val="center"/>
              <w:rPr>
                <w:rFonts w:eastAsia="Times New Roman" w:cs="Calibri"/>
                <w:b/>
                <w:bCs/>
                <w:sz w:val="13"/>
                <w:szCs w:val="13"/>
              </w:rPr>
            </w:pPr>
          </w:p>
        </w:tc>
      </w:tr>
      <w:tr w:rsidR="00744773" w:rsidRPr="00986338" w:rsidTr="00EB4980">
        <w:trPr>
          <w:trHeight w:val="435"/>
          <w:jc w:val="center"/>
        </w:trPr>
        <w:tc>
          <w:tcPr>
            <w:tcW w:w="568" w:type="dxa"/>
            <w:shd w:val="clear" w:color="000000" w:fill="00B050"/>
            <w:hideMark/>
          </w:tcPr>
          <w:p w:rsidR="00744773" w:rsidRPr="00E0588F" w:rsidRDefault="00744773" w:rsidP="00FC1674">
            <w:pPr>
              <w:jc w:val="center"/>
              <w:rPr>
                <w:rFonts w:eastAsia="Times New Roman" w:cs="Calibri"/>
                <w:b/>
                <w:bCs/>
                <w:sz w:val="13"/>
                <w:szCs w:val="13"/>
              </w:rPr>
            </w:pPr>
            <w:r w:rsidRPr="00E0588F">
              <w:rPr>
                <w:rFonts w:eastAsia="Times New Roman" w:cs="Calibri"/>
                <w:b/>
                <w:bCs/>
                <w:sz w:val="13"/>
                <w:szCs w:val="13"/>
              </w:rPr>
              <w:t>ITEM</w:t>
            </w:r>
          </w:p>
        </w:tc>
        <w:tc>
          <w:tcPr>
            <w:tcW w:w="1984" w:type="dxa"/>
            <w:shd w:val="clear" w:color="000000" w:fill="00B050"/>
            <w:hideMark/>
          </w:tcPr>
          <w:p w:rsidR="00744773" w:rsidRPr="00E0588F" w:rsidRDefault="00744773" w:rsidP="00FC1674">
            <w:pPr>
              <w:jc w:val="center"/>
              <w:rPr>
                <w:rFonts w:eastAsia="Times New Roman" w:cs="Calibri"/>
                <w:b/>
                <w:bCs/>
                <w:sz w:val="13"/>
                <w:szCs w:val="13"/>
              </w:rPr>
            </w:pPr>
            <w:r w:rsidRPr="00E0588F">
              <w:rPr>
                <w:rFonts w:eastAsia="Times New Roman" w:cs="Calibri"/>
                <w:b/>
                <w:bCs/>
                <w:sz w:val="13"/>
                <w:szCs w:val="13"/>
              </w:rPr>
              <w:t>PRODUTO</w:t>
            </w:r>
          </w:p>
        </w:tc>
        <w:tc>
          <w:tcPr>
            <w:tcW w:w="567" w:type="dxa"/>
            <w:gridSpan w:val="2"/>
            <w:shd w:val="clear" w:color="000000" w:fill="00B050"/>
            <w:hideMark/>
          </w:tcPr>
          <w:p w:rsidR="00744773" w:rsidRPr="00E0588F" w:rsidRDefault="00744773" w:rsidP="00FC1674">
            <w:pPr>
              <w:jc w:val="center"/>
              <w:rPr>
                <w:rFonts w:eastAsia="Times New Roman" w:cs="Calibri"/>
                <w:b/>
                <w:bCs/>
                <w:sz w:val="13"/>
                <w:szCs w:val="13"/>
              </w:rPr>
            </w:pPr>
            <w:r w:rsidRPr="00E0588F">
              <w:rPr>
                <w:rFonts w:eastAsia="Times New Roman" w:cs="Calibri"/>
                <w:b/>
                <w:bCs/>
                <w:sz w:val="13"/>
                <w:szCs w:val="13"/>
              </w:rPr>
              <w:t>UNID</w:t>
            </w:r>
          </w:p>
        </w:tc>
        <w:tc>
          <w:tcPr>
            <w:tcW w:w="567" w:type="dxa"/>
            <w:gridSpan w:val="2"/>
            <w:shd w:val="clear" w:color="000000" w:fill="00B050"/>
            <w:hideMark/>
          </w:tcPr>
          <w:p w:rsidR="00744773" w:rsidRPr="00E0588F" w:rsidRDefault="00744773" w:rsidP="00FC1674">
            <w:pPr>
              <w:jc w:val="center"/>
              <w:rPr>
                <w:rFonts w:eastAsia="Times New Roman" w:cs="Calibri"/>
                <w:b/>
                <w:bCs/>
                <w:sz w:val="13"/>
                <w:szCs w:val="13"/>
              </w:rPr>
            </w:pPr>
            <w:r w:rsidRPr="00E0588F">
              <w:rPr>
                <w:rFonts w:eastAsia="Times New Roman" w:cs="Calibri"/>
                <w:b/>
                <w:bCs/>
                <w:sz w:val="13"/>
                <w:szCs w:val="13"/>
              </w:rPr>
              <w:t>SEC. GOV</w:t>
            </w:r>
          </w:p>
        </w:tc>
        <w:tc>
          <w:tcPr>
            <w:tcW w:w="567" w:type="dxa"/>
            <w:shd w:val="clear" w:color="000000" w:fill="00B050"/>
            <w:hideMark/>
          </w:tcPr>
          <w:p w:rsidR="00744773" w:rsidRPr="00E0588F" w:rsidRDefault="00744773" w:rsidP="00FC1674">
            <w:pPr>
              <w:jc w:val="center"/>
              <w:rPr>
                <w:rFonts w:eastAsia="Times New Roman" w:cs="Calibri"/>
                <w:b/>
                <w:bCs/>
                <w:sz w:val="13"/>
                <w:szCs w:val="13"/>
              </w:rPr>
            </w:pPr>
            <w:r w:rsidRPr="00E0588F">
              <w:rPr>
                <w:rFonts w:eastAsia="Times New Roman" w:cs="Calibri"/>
                <w:b/>
                <w:bCs/>
                <w:sz w:val="13"/>
                <w:szCs w:val="13"/>
              </w:rPr>
              <w:t>SEC. ADM</w:t>
            </w:r>
          </w:p>
        </w:tc>
        <w:tc>
          <w:tcPr>
            <w:tcW w:w="709" w:type="dxa"/>
            <w:shd w:val="clear" w:color="000000" w:fill="00B050"/>
            <w:hideMark/>
          </w:tcPr>
          <w:p w:rsidR="00744773" w:rsidRPr="00E0588F" w:rsidRDefault="00744773" w:rsidP="00FC1674">
            <w:pPr>
              <w:jc w:val="center"/>
              <w:rPr>
                <w:rFonts w:eastAsia="Times New Roman" w:cs="Calibri"/>
                <w:b/>
                <w:bCs/>
                <w:sz w:val="13"/>
                <w:szCs w:val="13"/>
              </w:rPr>
            </w:pPr>
            <w:r w:rsidRPr="00E0588F">
              <w:rPr>
                <w:rFonts w:eastAsia="Times New Roman" w:cs="Calibri"/>
                <w:b/>
                <w:bCs/>
                <w:sz w:val="13"/>
                <w:szCs w:val="13"/>
              </w:rPr>
              <w:t>SEC. SAÚDE</w:t>
            </w:r>
          </w:p>
        </w:tc>
        <w:tc>
          <w:tcPr>
            <w:tcW w:w="567" w:type="dxa"/>
            <w:shd w:val="clear" w:color="000000" w:fill="00B050"/>
            <w:hideMark/>
          </w:tcPr>
          <w:p w:rsidR="00744773" w:rsidRPr="00E0588F" w:rsidRDefault="00744773" w:rsidP="00FC1674">
            <w:pPr>
              <w:jc w:val="center"/>
              <w:rPr>
                <w:rFonts w:eastAsia="Times New Roman" w:cs="Calibri"/>
                <w:b/>
                <w:bCs/>
                <w:sz w:val="13"/>
                <w:szCs w:val="13"/>
              </w:rPr>
            </w:pPr>
            <w:r w:rsidRPr="00E0588F">
              <w:rPr>
                <w:rFonts w:eastAsia="Times New Roman" w:cs="Calibri"/>
                <w:b/>
                <w:bCs/>
                <w:sz w:val="13"/>
                <w:szCs w:val="13"/>
              </w:rPr>
              <w:t>SEC.     EDUC</w:t>
            </w:r>
          </w:p>
        </w:tc>
        <w:tc>
          <w:tcPr>
            <w:tcW w:w="567" w:type="dxa"/>
            <w:shd w:val="clear" w:color="000000" w:fill="00B050"/>
            <w:hideMark/>
          </w:tcPr>
          <w:p w:rsidR="00744773" w:rsidRPr="00E0588F" w:rsidRDefault="00744773" w:rsidP="00FC1674">
            <w:pPr>
              <w:jc w:val="center"/>
              <w:rPr>
                <w:rFonts w:eastAsia="Times New Roman" w:cs="Calibri"/>
                <w:b/>
                <w:bCs/>
                <w:sz w:val="13"/>
                <w:szCs w:val="13"/>
              </w:rPr>
            </w:pPr>
            <w:r w:rsidRPr="00E0588F">
              <w:rPr>
                <w:rFonts w:eastAsia="Times New Roman" w:cs="Calibri"/>
                <w:b/>
                <w:bCs/>
                <w:sz w:val="13"/>
                <w:szCs w:val="13"/>
              </w:rPr>
              <w:t xml:space="preserve">SEC. </w:t>
            </w:r>
            <w:r>
              <w:rPr>
                <w:rFonts w:eastAsia="Times New Roman" w:cs="Calibri"/>
                <w:b/>
                <w:bCs/>
                <w:sz w:val="13"/>
                <w:szCs w:val="13"/>
              </w:rPr>
              <w:t>INFR</w:t>
            </w:r>
          </w:p>
        </w:tc>
        <w:tc>
          <w:tcPr>
            <w:tcW w:w="567" w:type="dxa"/>
            <w:shd w:val="clear" w:color="000000" w:fill="00B050"/>
            <w:hideMark/>
          </w:tcPr>
          <w:p w:rsidR="00744773" w:rsidRPr="00E0588F" w:rsidRDefault="00744773" w:rsidP="00FC1674">
            <w:pPr>
              <w:jc w:val="center"/>
              <w:rPr>
                <w:rFonts w:eastAsia="Times New Roman" w:cs="Calibri"/>
                <w:b/>
                <w:bCs/>
                <w:sz w:val="13"/>
                <w:szCs w:val="13"/>
              </w:rPr>
            </w:pPr>
            <w:r w:rsidRPr="00E0588F">
              <w:rPr>
                <w:rFonts w:eastAsia="Times New Roman" w:cs="Calibri"/>
                <w:b/>
                <w:bCs/>
                <w:sz w:val="13"/>
                <w:szCs w:val="13"/>
              </w:rPr>
              <w:t>SEC.      AGRI</w:t>
            </w:r>
          </w:p>
        </w:tc>
        <w:tc>
          <w:tcPr>
            <w:tcW w:w="567" w:type="dxa"/>
            <w:shd w:val="clear" w:color="000000" w:fill="00B050"/>
            <w:hideMark/>
          </w:tcPr>
          <w:p w:rsidR="00744773" w:rsidRPr="00E0588F" w:rsidRDefault="00744773" w:rsidP="00FC1674">
            <w:pPr>
              <w:jc w:val="center"/>
              <w:rPr>
                <w:rFonts w:eastAsia="Times New Roman" w:cs="Calibri"/>
                <w:b/>
                <w:bCs/>
                <w:sz w:val="13"/>
                <w:szCs w:val="13"/>
              </w:rPr>
            </w:pPr>
            <w:r w:rsidRPr="00E0588F">
              <w:rPr>
                <w:rFonts w:eastAsia="Times New Roman" w:cs="Calibri"/>
                <w:b/>
                <w:bCs/>
                <w:sz w:val="13"/>
                <w:szCs w:val="13"/>
              </w:rPr>
              <w:t>SEC. ASS</w:t>
            </w:r>
          </w:p>
        </w:tc>
        <w:tc>
          <w:tcPr>
            <w:tcW w:w="709" w:type="dxa"/>
            <w:shd w:val="clear" w:color="000000" w:fill="00B050"/>
            <w:hideMark/>
          </w:tcPr>
          <w:p w:rsidR="00744773" w:rsidRPr="00E0588F" w:rsidRDefault="00744773" w:rsidP="00FC1674">
            <w:pPr>
              <w:jc w:val="center"/>
              <w:rPr>
                <w:rFonts w:eastAsia="Times New Roman" w:cs="Calibri"/>
                <w:b/>
                <w:bCs/>
                <w:sz w:val="13"/>
                <w:szCs w:val="13"/>
              </w:rPr>
            </w:pPr>
            <w:r w:rsidRPr="00E0588F">
              <w:rPr>
                <w:rFonts w:eastAsia="Times New Roman" w:cs="Calibri"/>
                <w:b/>
                <w:bCs/>
                <w:sz w:val="13"/>
                <w:szCs w:val="13"/>
              </w:rPr>
              <w:t>SEC. D.E.M.A</w:t>
            </w:r>
          </w:p>
        </w:tc>
        <w:tc>
          <w:tcPr>
            <w:tcW w:w="709" w:type="dxa"/>
            <w:gridSpan w:val="2"/>
            <w:shd w:val="clear" w:color="000000" w:fill="00B050"/>
            <w:hideMark/>
          </w:tcPr>
          <w:p w:rsidR="00744773" w:rsidRPr="00E0588F" w:rsidRDefault="00744773" w:rsidP="00FC1674">
            <w:pPr>
              <w:jc w:val="center"/>
              <w:rPr>
                <w:rFonts w:eastAsia="Times New Roman" w:cs="Calibri"/>
                <w:b/>
                <w:bCs/>
                <w:sz w:val="13"/>
                <w:szCs w:val="13"/>
              </w:rPr>
            </w:pPr>
            <w:r w:rsidRPr="00E0588F">
              <w:rPr>
                <w:rFonts w:eastAsia="Times New Roman" w:cs="Calibri"/>
                <w:b/>
                <w:bCs/>
                <w:sz w:val="13"/>
                <w:szCs w:val="13"/>
              </w:rPr>
              <w:t>SEC. E.C.T.L</w:t>
            </w:r>
          </w:p>
        </w:tc>
        <w:tc>
          <w:tcPr>
            <w:tcW w:w="850" w:type="dxa"/>
            <w:gridSpan w:val="3"/>
            <w:shd w:val="clear" w:color="000000" w:fill="00B050"/>
            <w:hideMark/>
          </w:tcPr>
          <w:p w:rsidR="00744773" w:rsidRPr="00E0588F" w:rsidRDefault="00744773" w:rsidP="00FC1674">
            <w:pPr>
              <w:jc w:val="center"/>
              <w:rPr>
                <w:rFonts w:eastAsia="Times New Roman" w:cs="Calibri"/>
                <w:b/>
                <w:bCs/>
                <w:sz w:val="13"/>
                <w:szCs w:val="13"/>
              </w:rPr>
            </w:pPr>
            <w:r w:rsidRPr="00E0588F">
              <w:rPr>
                <w:rFonts w:eastAsia="Times New Roman" w:cs="Calibri"/>
                <w:b/>
                <w:bCs/>
                <w:sz w:val="13"/>
                <w:szCs w:val="13"/>
              </w:rPr>
              <w:t>QUANT.</w:t>
            </w:r>
          </w:p>
        </w:tc>
        <w:tc>
          <w:tcPr>
            <w:tcW w:w="993" w:type="dxa"/>
            <w:gridSpan w:val="2"/>
            <w:shd w:val="clear" w:color="000000" w:fill="00B050"/>
            <w:hideMark/>
          </w:tcPr>
          <w:p w:rsidR="00744773" w:rsidRPr="00E0588F" w:rsidRDefault="00744773" w:rsidP="00FC1674">
            <w:pPr>
              <w:jc w:val="center"/>
              <w:rPr>
                <w:rFonts w:eastAsia="Times New Roman" w:cs="Calibri"/>
                <w:b/>
                <w:bCs/>
                <w:sz w:val="13"/>
                <w:szCs w:val="13"/>
              </w:rPr>
            </w:pPr>
            <w:r w:rsidRPr="00E0588F">
              <w:rPr>
                <w:rFonts w:eastAsia="Times New Roman" w:cs="Calibri"/>
                <w:b/>
                <w:bCs/>
                <w:sz w:val="13"/>
                <w:szCs w:val="13"/>
              </w:rPr>
              <w:t>PREÇO MÉDIO</w:t>
            </w:r>
          </w:p>
        </w:tc>
        <w:tc>
          <w:tcPr>
            <w:tcW w:w="1134" w:type="dxa"/>
            <w:shd w:val="clear" w:color="000000" w:fill="00B050"/>
            <w:noWrap/>
            <w:hideMark/>
          </w:tcPr>
          <w:p w:rsidR="00744773" w:rsidRPr="00E0588F" w:rsidRDefault="00744773" w:rsidP="00FC1674">
            <w:pPr>
              <w:jc w:val="center"/>
              <w:rPr>
                <w:rFonts w:eastAsia="Times New Roman" w:cs="Calibri"/>
                <w:b/>
                <w:bCs/>
                <w:sz w:val="13"/>
                <w:szCs w:val="13"/>
              </w:rPr>
            </w:pPr>
            <w:r w:rsidRPr="00E0588F">
              <w:rPr>
                <w:rFonts w:eastAsia="Times New Roman" w:cs="Calibri"/>
                <w:b/>
                <w:bCs/>
                <w:sz w:val="13"/>
                <w:szCs w:val="13"/>
              </w:rPr>
              <w:t>TOTAL</w:t>
            </w:r>
          </w:p>
        </w:tc>
      </w:tr>
      <w:tr w:rsidR="00744773" w:rsidRPr="00986338" w:rsidTr="00EB4980">
        <w:trPr>
          <w:trHeight w:val="90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1</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Arranjo- flores naturais para o centro das mesas, com 2 flores pássaro de fogo, 2 crisântemos cor vermelha, 3 folhas de capim paulista, 2 folhas de capim palmeira ( para envolver a base e base em tijolo esponjoso).</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34</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R$ 119,67</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R$ 5.983,50</w:t>
            </w:r>
          </w:p>
        </w:tc>
      </w:tr>
      <w:tr w:rsidR="00744773" w:rsidRPr="00986338" w:rsidTr="00EB4980">
        <w:trPr>
          <w:trHeight w:val="30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2</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 xml:space="preserve">Aster- folhagem aster para arranjos naturais. </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34</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R$ 111,67</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R$ 5.583,50</w:t>
            </w:r>
          </w:p>
        </w:tc>
      </w:tr>
      <w:tr w:rsidR="00744773" w:rsidRPr="00986338" w:rsidTr="00EB4980">
        <w:trPr>
          <w:trHeight w:val="36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3</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Caixa floral- esponja vegetal para arranjos naturais- caixa com 18 unidades.</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24</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40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R$ 255,03</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R$ 10.201,20</w:t>
            </w:r>
          </w:p>
        </w:tc>
      </w:tr>
      <w:tr w:rsidR="00744773" w:rsidRPr="00986338" w:rsidTr="00EB4980">
        <w:trPr>
          <w:trHeight w:val="54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4</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Cesta de frutas  da estação, embalagens individualmente com plástico filme tamanho grande</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48</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48</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48</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48</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48</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48</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48</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48</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72</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120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R$ 64,67</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R$ 7.760,40</w:t>
            </w:r>
          </w:p>
        </w:tc>
      </w:tr>
      <w:tr w:rsidR="00744773" w:rsidRPr="00986338" w:rsidTr="00EB4980">
        <w:trPr>
          <w:trHeight w:val="54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5</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Cesta de frutas da estação, embalagens individualmente com plástico filme tamanho médio.</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48</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48</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48</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48</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48</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48</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48</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48</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72</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120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R$ 82,00</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R$ 9.840,00</w:t>
            </w:r>
          </w:p>
        </w:tc>
      </w:tr>
      <w:tr w:rsidR="00744773" w:rsidRPr="00986338" w:rsidTr="00EB4980">
        <w:trPr>
          <w:trHeight w:val="54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6</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Decoração de eventos com até 1.000 (mil) balões. (nas cores: verde, branca, azul, amarelo e rosa – definidas pela secretaria.</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14</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30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R$ 534,76</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R$ 16.042,80</w:t>
            </w:r>
          </w:p>
        </w:tc>
      </w:tr>
      <w:tr w:rsidR="00744773" w:rsidRPr="00986338" w:rsidTr="00EB4980">
        <w:trPr>
          <w:trHeight w:val="30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7</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Garçom para atender o público indicado.</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6</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6</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6</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6</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6</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6</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6</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6</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72</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120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R$ 164,67</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R$ 19.760,40</w:t>
            </w:r>
          </w:p>
        </w:tc>
      </w:tr>
      <w:tr w:rsidR="00744773" w:rsidRPr="00986338" w:rsidTr="00EB4980">
        <w:trPr>
          <w:trHeight w:val="30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8</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Lírio- Lírio natural cores variadas.</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34</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R$ 168,93</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R$ 8.446,50</w:t>
            </w:r>
          </w:p>
        </w:tc>
      </w:tr>
      <w:tr w:rsidR="00744773" w:rsidRPr="00986338" w:rsidTr="00EB4980">
        <w:trPr>
          <w:trHeight w:val="36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9</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Locação  de cadeira em dior ou napoleão, com encosto, sem braço, empilhavel.</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8</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8</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8</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8</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8</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8</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8</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8</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106</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170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R$ 15,15</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R$ 2.575,50</w:t>
            </w:r>
          </w:p>
        </w:tc>
      </w:tr>
      <w:tr w:rsidR="00744773" w:rsidRPr="00986338" w:rsidTr="00EB4980">
        <w:trPr>
          <w:trHeight w:val="30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10</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 xml:space="preserve">Locação de aparadores em madeira. </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24</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40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R$ 126,80</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R$ 5.072,00</w:t>
            </w:r>
          </w:p>
        </w:tc>
      </w:tr>
      <w:tr w:rsidR="00744773" w:rsidRPr="00986338" w:rsidTr="00EB4980">
        <w:trPr>
          <w:trHeight w:val="36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11</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Locação de cadeira Tifanny dourada, com encosto, sem braço, empilhavel.</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10</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10</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10</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10</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10</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10</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10</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10</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120</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200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R$ 11,97</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R$ 2.394,00</w:t>
            </w:r>
          </w:p>
        </w:tc>
      </w:tr>
      <w:tr w:rsidR="00744773" w:rsidRPr="00986338" w:rsidTr="00EB4980">
        <w:trPr>
          <w:trHeight w:val="108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12</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Locação de cadeira plástica  fabricada em polipropileno de alta resistência, com design ergonômico e estrutura empilhável para otimização de espaço. O modelo deve possuir acabamento uniforme, facilidade de limpeza e capacidade de carga mínima de 120 kg.</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600</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1000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R$ 13,02</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R$ 13.020,00</w:t>
            </w:r>
          </w:p>
        </w:tc>
      </w:tr>
      <w:tr w:rsidR="00744773" w:rsidRPr="00986338" w:rsidTr="00EB4980">
        <w:trPr>
          <w:trHeight w:val="54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13</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Locação de capa para cadeira- material microfibra 100% poliéster, medidas: 50x50x90 babado com 45cm altura.</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600</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1000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R$ 5,48</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R$ 5.480,00</w:t>
            </w:r>
          </w:p>
        </w:tc>
      </w:tr>
      <w:tr w:rsidR="00744773" w:rsidRPr="00986338" w:rsidTr="00EB4980">
        <w:trPr>
          <w:trHeight w:val="30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14</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Locação de espelho- espelho com moldura.</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24</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40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R$ 122,39</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R$ 4.895,60</w:t>
            </w:r>
          </w:p>
        </w:tc>
      </w:tr>
      <w:tr w:rsidR="00744773" w:rsidRPr="00986338" w:rsidTr="00EB4980">
        <w:trPr>
          <w:trHeight w:val="36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15</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Locação de mesas redondas em madeira 1,20x1,20m</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34</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R$ 100,00</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R$ 5.000,00</w:t>
            </w:r>
          </w:p>
        </w:tc>
      </w:tr>
      <w:tr w:rsidR="00744773" w:rsidRPr="00986338" w:rsidTr="00EB4980">
        <w:trPr>
          <w:trHeight w:val="30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16</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 xml:space="preserve">Locação de poltronas- poltronas acolchoadas. </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34</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R$ 117,83</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R$ 5.891,50</w:t>
            </w:r>
          </w:p>
        </w:tc>
      </w:tr>
      <w:tr w:rsidR="00744773" w:rsidRPr="00986338" w:rsidTr="00EB4980">
        <w:trPr>
          <w:trHeight w:val="36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17</w:t>
            </w:r>
          </w:p>
        </w:tc>
        <w:tc>
          <w:tcPr>
            <w:tcW w:w="1984" w:type="dxa"/>
            <w:shd w:val="clear" w:color="000000" w:fill="FFFFFF"/>
            <w:hideMark/>
          </w:tcPr>
          <w:p w:rsidR="00744773" w:rsidRPr="00E0588F" w:rsidRDefault="00744773" w:rsidP="00FC1674">
            <w:pPr>
              <w:rPr>
                <w:rFonts w:eastAsia="Times New Roman" w:cs="Calibri"/>
                <w:sz w:val="13"/>
                <w:szCs w:val="13"/>
              </w:rPr>
            </w:pPr>
            <w:r w:rsidRPr="00E0588F">
              <w:rPr>
                <w:rFonts w:eastAsia="Times New Roman" w:cs="Calibri"/>
                <w:sz w:val="13"/>
                <w:szCs w:val="13"/>
              </w:rPr>
              <w:t>Locação e decoração de mesas para cerimonial forrada com toalha de banquete na cor branca.</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14</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30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R$ 151,65</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R$ 4.549,50</w:t>
            </w:r>
          </w:p>
        </w:tc>
      </w:tr>
      <w:tr w:rsidR="00744773" w:rsidRPr="00986338" w:rsidTr="00EB4980">
        <w:trPr>
          <w:trHeight w:val="552"/>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18</w:t>
            </w:r>
          </w:p>
        </w:tc>
        <w:tc>
          <w:tcPr>
            <w:tcW w:w="1984" w:type="dxa"/>
            <w:shd w:val="clear" w:color="000000" w:fill="FFFFFF"/>
            <w:hideMark/>
          </w:tcPr>
          <w:p w:rsidR="00744773" w:rsidRPr="00E0588F" w:rsidRDefault="00744773" w:rsidP="00FC1674">
            <w:pPr>
              <w:rPr>
                <w:rFonts w:eastAsia="Times New Roman" w:cs="Calibri"/>
                <w:sz w:val="13"/>
                <w:szCs w:val="13"/>
              </w:rPr>
            </w:pPr>
            <w:r w:rsidRPr="00E0588F">
              <w:rPr>
                <w:rFonts w:eastAsia="Times New Roman" w:cs="Calibri"/>
                <w:sz w:val="13"/>
                <w:szCs w:val="13"/>
              </w:rPr>
              <w:t xml:space="preserve">Locação mesa alta tipo bistrô com 03 (três) banquetas coordenadas. Mesa com tampo circular de MDF 18mm ou Madeira, estrutura em aço com pintura eletrostática epóxi </w:t>
            </w:r>
            <w:r w:rsidRPr="00E0588F">
              <w:rPr>
                <w:rFonts w:eastAsia="Times New Roman" w:cs="Calibri"/>
                <w:sz w:val="13"/>
                <w:szCs w:val="13"/>
              </w:rPr>
              <w:lastRenderedPageBreak/>
              <w:t>preta. Banquetas com apoio para os pés, assento com estofado em corino ou madeira e encosto ergonômico. Design empilhável ou compacto para facilitar a logística de eventos."</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lastRenderedPageBreak/>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34</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R$ 90,00</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R$ 4.500,00</w:t>
            </w:r>
          </w:p>
        </w:tc>
      </w:tr>
      <w:tr w:rsidR="00744773" w:rsidRPr="00986338" w:rsidTr="00EB4980">
        <w:trPr>
          <w:trHeight w:val="30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lastRenderedPageBreak/>
              <w:t>19</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Locação mesas em madeira 2,40x1,00m</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14</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30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R$ 148,04</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R$ 4.441,20</w:t>
            </w:r>
          </w:p>
        </w:tc>
      </w:tr>
      <w:tr w:rsidR="00744773" w:rsidRPr="00986338" w:rsidTr="00EB4980">
        <w:trPr>
          <w:trHeight w:val="36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20</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 xml:space="preserve">Locação tampões - tampo redondo de madeira, diâmetro de 1,20 metros. </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25</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25</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25</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25</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25</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25</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25</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25</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300</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R$ 5,56</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R$ 2.780,00</w:t>
            </w:r>
          </w:p>
        </w:tc>
      </w:tr>
      <w:tr w:rsidR="00744773" w:rsidRPr="00986338" w:rsidTr="00EB4980">
        <w:trPr>
          <w:trHeight w:val="36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21</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Locação tapete- tapete quadrado, no tamanho 3mx3m. Sem manchas, furos ou rasgo.</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34</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R$ 108,39</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R$ 5.419,50</w:t>
            </w:r>
          </w:p>
        </w:tc>
      </w:tr>
      <w:tr w:rsidR="00744773" w:rsidRPr="00986338" w:rsidTr="00EB4980">
        <w:trPr>
          <w:trHeight w:val="54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22</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Locação toalha de mesa quadrada- toalha de mesa quadrada: em tecido no tamanho de 1,40m x 1,40m.</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25</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25</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25</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25</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25</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25</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25</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25</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300</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R$ 8,27</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R$ 4.135,00</w:t>
            </w:r>
          </w:p>
        </w:tc>
      </w:tr>
      <w:tr w:rsidR="00744773" w:rsidRPr="00986338" w:rsidTr="00EB4980">
        <w:trPr>
          <w:trHeight w:val="54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23</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Locação toalha de mesa redonda- toalha para mesa redonda, tecido gorgorão, no tamanho de 3m de diâmetro, cores a combinar.</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25</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25</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25</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25</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25</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25</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25</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25</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300</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R$ 10,00</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R$ 5.000,00</w:t>
            </w:r>
          </w:p>
        </w:tc>
      </w:tr>
      <w:tr w:rsidR="00744773" w:rsidRPr="00986338" w:rsidTr="00EB4980">
        <w:trPr>
          <w:trHeight w:val="72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24</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Malhas - tipo viscolycra para decoração do ambiente – nas cores:verde, branca, azul,amarelo e rosa Com comprimento de 10m, altura de 5m e largura de 3m.</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15</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15</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15</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15</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15</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15</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15</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15</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180</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300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R$ 24,91</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R$ 7.473,00</w:t>
            </w:r>
          </w:p>
        </w:tc>
      </w:tr>
      <w:tr w:rsidR="00744773" w:rsidRPr="00986338" w:rsidTr="00EB4980">
        <w:trPr>
          <w:trHeight w:val="36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25</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Margarina- flores naturais, margarida nas cores branca, chá, rosa ou vermelha.</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34</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R$ 80,51</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R$ 4.025,50</w:t>
            </w:r>
          </w:p>
        </w:tc>
      </w:tr>
      <w:tr w:rsidR="00744773" w:rsidRPr="00986338" w:rsidTr="00EB4980">
        <w:trPr>
          <w:trHeight w:val="72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26</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Ornamentação de ambiente- Ornamentação simples ( cortinas, mesa diretora devidamente forrada e decorada, mesa buffet devidamente forrada e decorada) área instagramável</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14</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30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R$ 2.000,00</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R$ 60.000,00</w:t>
            </w:r>
          </w:p>
        </w:tc>
      </w:tr>
      <w:tr w:rsidR="00744773" w:rsidRPr="00986338" w:rsidTr="00EB4980">
        <w:trPr>
          <w:trHeight w:val="36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27</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 xml:space="preserve">Papiro egípcio- folhagem de papiro egípcio para arranjos naturais. </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34</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R$ 47,68</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R$ 2.384,00</w:t>
            </w:r>
          </w:p>
        </w:tc>
      </w:tr>
      <w:tr w:rsidR="00744773" w:rsidRPr="00986338" w:rsidTr="00EB4980">
        <w:trPr>
          <w:trHeight w:val="36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28</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 xml:space="preserve">Rosas vermelhas- rosas naturais na cor vermelha, pacote com 20 unidades. </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Pct</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34</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R$ 141,43</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R$ 7.071,50</w:t>
            </w:r>
          </w:p>
        </w:tc>
      </w:tr>
      <w:tr w:rsidR="00744773" w:rsidRPr="00986338" w:rsidTr="00EB4980">
        <w:trPr>
          <w:trHeight w:val="30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29</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Sofá- sofá com dois lugares.</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34</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R$ 255,34</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R$ 12.767,00</w:t>
            </w:r>
          </w:p>
        </w:tc>
      </w:tr>
      <w:tr w:rsidR="00744773" w:rsidRPr="00986338" w:rsidTr="00EB4980">
        <w:trPr>
          <w:trHeight w:val="30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30</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Sofá- sofá com três lugares.</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34</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R$ 280,68</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R$ 14.034,00</w:t>
            </w:r>
          </w:p>
        </w:tc>
      </w:tr>
      <w:tr w:rsidR="00744773" w:rsidRPr="00986338" w:rsidTr="00EB4980">
        <w:trPr>
          <w:trHeight w:val="30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31</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 xml:space="preserve">Tango- folhagem tango para arranjos naturais. </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34</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R$ 34,08</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R$ 1.704,00</w:t>
            </w:r>
          </w:p>
        </w:tc>
      </w:tr>
      <w:tr w:rsidR="00744773" w:rsidRPr="00986338" w:rsidTr="00EB4980">
        <w:trPr>
          <w:trHeight w:val="540"/>
          <w:jc w:val="center"/>
        </w:trPr>
        <w:tc>
          <w:tcPr>
            <w:tcW w:w="568" w:type="dxa"/>
            <w:shd w:val="clear" w:color="000000" w:fill="FFFFFF"/>
            <w:hideMark/>
          </w:tcPr>
          <w:p w:rsidR="00744773" w:rsidRPr="00E0588F" w:rsidRDefault="00744773" w:rsidP="00FC1674">
            <w:pPr>
              <w:jc w:val="center"/>
              <w:rPr>
                <w:rFonts w:eastAsia="Times New Roman" w:cs="Calibri"/>
                <w:color w:val="000000"/>
                <w:sz w:val="13"/>
                <w:szCs w:val="13"/>
              </w:rPr>
            </w:pPr>
            <w:r w:rsidRPr="00E0588F">
              <w:rPr>
                <w:rFonts w:eastAsia="Times New Roman" w:cs="Calibri"/>
                <w:color w:val="000000"/>
                <w:sz w:val="13"/>
                <w:szCs w:val="13"/>
              </w:rPr>
              <w:t>32</w:t>
            </w:r>
          </w:p>
        </w:tc>
        <w:tc>
          <w:tcPr>
            <w:tcW w:w="1984" w:type="dxa"/>
            <w:shd w:val="clear" w:color="000000" w:fill="FFFFFF"/>
            <w:hideMark/>
          </w:tcPr>
          <w:p w:rsidR="00744773" w:rsidRPr="00E0588F" w:rsidRDefault="00744773" w:rsidP="00FC1674">
            <w:pPr>
              <w:rPr>
                <w:rFonts w:eastAsia="Times New Roman" w:cs="Calibri"/>
                <w:color w:val="000000"/>
                <w:sz w:val="13"/>
                <w:szCs w:val="13"/>
              </w:rPr>
            </w:pPr>
            <w:r w:rsidRPr="00E0588F">
              <w:rPr>
                <w:rFonts w:eastAsia="Times New Roman" w:cs="Calibri"/>
                <w:color w:val="000000"/>
                <w:sz w:val="13"/>
                <w:szCs w:val="13"/>
              </w:rPr>
              <w:t>Vaso ornamental: vaso ornamental tamanho grande para decoração das áreas de circulação com planta natural.</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Unid</w:t>
            </w:r>
          </w:p>
        </w:tc>
        <w:tc>
          <w:tcPr>
            <w:tcW w:w="567"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567"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2</w:t>
            </w:r>
          </w:p>
        </w:tc>
        <w:tc>
          <w:tcPr>
            <w:tcW w:w="709"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34</w:t>
            </w:r>
          </w:p>
        </w:tc>
        <w:tc>
          <w:tcPr>
            <w:tcW w:w="850" w:type="dxa"/>
            <w:gridSpan w:val="3"/>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50</w:t>
            </w:r>
          </w:p>
        </w:tc>
        <w:tc>
          <w:tcPr>
            <w:tcW w:w="993" w:type="dxa"/>
            <w:gridSpan w:val="2"/>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R$ 469,10</w:t>
            </w:r>
          </w:p>
        </w:tc>
        <w:tc>
          <w:tcPr>
            <w:tcW w:w="1134" w:type="dxa"/>
            <w:shd w:val="clear" w:color="000000" w:fill="FFFFFF"/>
            <w:noWrap/>
            <w:hideMark/>
          </w:tcPr>
          <w:p w:rsidR="00744773" w:rsidRPr="00E0588F" w:rsidRDefault="00744773" w:rsidP="00FC1674">
            <w:pPr>
              <w:jc w:val="center"/>
              <w:rPr>
                <w:rFonts w:eastAsia="Times New Roman" w:cs="Calibri"/>
                <w:sz w:val="13"/>
                <w:szCs w:val="13"/>
              </w:rPr>
            </w:pPr>
            <w:r w:rsidRPr="00E0588F">
              <w:rPr>
                <w:rFonts w:eastAsia="Times New Roman" w:cs="Calibri"/>
                <w:sz w:val="13"/>
                <w:szCs w:val="13"/>
              </w:rPr>
              <w:t>R$ 23.455,00</w:t>
            </w:r>
          </w:p>
        </w:tc>
      </w:tr>
      <w:tr w:rsidR="00EB4980" w:rsidRPr="00E0588F" w:rsidTr="00EB4980">
        <w:trPr>
          <w:trHeight w:val="300"/>
          <w:jc w:val="center"/>
        </w:trPr>
        <w:tc>
          <w:tcPr>
            <w:tcW w:w="10491" w:type="dxa"/>
            <w:gridSpan w:val="20"/>
            <w:shd w:val="clear" w:color="000000" w:fill="FFFFFF"/>
            <w:noWrap/>
            <w:hideMark/>
          </w:tcPr>
          <w:p w:rsidR="00EB4980" w:rsidRPr="00E0588F" w:rsidRDefault="00EB4980" w:rsidP="00FC1674">
            <w:pPr>
              <w:jc w:val="center"/>
              <w:rPr>
                <w:rFonts w:eastAsia="Times New Roman" w:cs="Calibri"/>
                <w:sz w:val="13"/>
                <w:szCs w:val="13"/>
              </w:rPr>
            </w:pPr>
            <w:r w:rsidRPr="00E0588F">
              <w:rPr>
                <w:rFonts w:eastAsia="Times New Roman" w:cs="Calibri"/>
                <w:sz w:val="13"/>
                <w:szCs w:val="13"/>
              </w:rPr>
              <w:t>valor total</w:t>
            </w:r>
          </w:p>
        </w:tc>
        <w:tc>
          <w:tcPr>
            <w:tcW w:w="1134" w:type="dxa"/>
            <w:shd w:val="clear" w:color="000000" w:fill="FFFFFF"/>
          </w:tcPr>
          <w:p w:rsidR="00EB4980" w:rsidRPr="00E0588F" w:rsidRDefault="00EB4980" w:rsidP="00FC1674">
            <w:pPr>
              <w:ind w:left="-59"/>
              <w:jc w:val="center"/>
              <w:rPr>
                <w:rFonts w:eastAsia="Times New Roman" w:cs="Calibri"/>
                <w:sz w:val="13"/>
                <w:szCs w:val="13"/>
              </w:rPr>
            </w:pPr>
            <w:r w:rsidRPr="00E0588F">
              <w:rPr>
                <w:rFonts w:eastAsia="Times New Roman" w:cs="Calibri"/>
                <w:sz w:val="13"/>
                <w:szCs w:val="13"/>
              </w:rPr>
              <w:t>R$291.686,10</w:t>
            </w:r>
          </w:p>
        </w:tc>
      </w:tr>
    </w:tbl>
    <w:p w:rsidR="003F6038" w:rsidRDefault="003F6038" w:rsidP="008D1837">
      <w:pPr>
        <w:pStyle w:val="Corpodetexto"/>
        <w:ind w:right="580"/>
        <w:jc w:val="both"/>
      </w:pPr>
    </w:p>
    <w:p w:rsidR="00EB4980" w:rsidRPr="00EB4980" w:rsidRDefault="00EB4980" w:rsidP="008D1837">
      <w:pPr>
        <w:pStyle w:val="Corpodetexto"/>
        <w:ind w:right="580"/>
        <w:jc w:val="both"/>
        <w:rPr>
          <w:b/>
          <w:u w:val="single"/>
        </w:rPr>
      </w:pPr>
      <w:r w:rsidRPr="00EB4980">
        <w:rPr>
          <w:b/>
          <w:u w:val="single"/>
        </w:rPr>
        <w:t xml:space="preserve">1.2.2. Não serão aceitos nos preços dos itens que compõem os lotes, valores superiores aos </w:t>
      </w:r>
      <w:r w:rsidR="00FC1674">
        <w:rPr>
          <w:b/>
          <w:u w:val="single"/>
        </w:rPr>
        <w:t>aos descritos para cada ítem</w:t>
      </w:r>
      <w:r w:rsidRPr="00EB4980">
        <w:rPr>
          <w:b/>
          <w:u w:val="single"/>
        </w:rPr>
        <w:t>. O valor da disputa será por lote, porém a empreitada é por preço unitário.</w:t>
      </w:r>
    </w:p>
    <w:p w:rsidR="00EB4980" w:rsidRPr="007117AF" w:rsidRDefault="00EB4980" w:rsidP="008D1837">
      <w:pPr>
        <w:pStyle w:val="Corpodetexto"/>
        <w:ind w:right="580"/>
        <w:jc w:val="both"/>
      </w:pPr>
    </w:p>
    <w:p w:rsidR="003F6038" w:rsidRPr="007117AF" w:rsidRDefault="003F6038" w:rsidP="008A737E">
      <w:pPr>
        <w:tabs>
          <w:tab w:val="left" w:pos="1483"/>
        </w:tabs>
        <w:ind w:left="567" w:right="564"/>
        <w:jc w:val="both"/>
        <w:rPr>
          <w:sz w:val="20"/>
          <w:szCs w:val="20"/>
        </w:rPr>
      </w:pPr>
      <w:r w:rsidRPr="007117AF">
        <w:rPr>
          <w:sz w:val="20"/>
          <w:szCs w:val="20"/>
        </w:rPr>
        <w:t xml:space="preserve">1.3.O Edital está disponível nos sítios </w:t>
      </w:r>
      <w:hyperlink r:id="rId12">
        <w:r w:rsidRPr="007117AF">
          <w:rPr>
            <w:color w:val="000080"/>
            <w:sz w:val="20"/>
            <w:szCs w:val="20"/>
            <w:u w:val="single" w:color="000080"/>
          </w:rPr>
          <w:t>www.afranio.pe.gov.br</w:t>
        </w:r>
      </w:hyperlink>
      <w:r w:rsidR="00EB4980">
        <w:rPr>
          <w:color w:val="000080"/>
          <w:sz w:val="20"/>
          <w:szCs w:val="20"/>
          <w:u w:val="single" w:color="000080"/>
        </w:rPr>
        <w:t xml:space="preserve"> </w:t>
      </w:r>
      <w:r w:rsidRPr="007117AF">
        <w:rPr>
          <w:sz w:val="20"/>
          <w:szCs w:val="20"/>
        </w:rPr>
        <w:t>e</w:t>
      </w:r>
      <w:hyperlink r:id="rId13">
        <w:r w:rsidRPr="007117AF">
          <w:rPr>
            <w:color w:val="0000FF"/>
            <w:sz w:val="20"/>
            <w:szCs w:val="20"/>
            <w:u w:val="single" w:color="0000FF"/>
          </w:rPr>
          <w:t xml:space="preserve"> www.portaldecompraspublicas.com.br</w:t>
        </w:r>
      </w:hyperlink>
      <w:r w:rsidRPr="007117AF">
        <w:rPr>
          <w:sz w:val="20"/>
          <w:szCs w:val="20"/>
        </w:rPr>
        <w:t>.</w:t>
      </w:r>
    </w:p>
    <w:p w:rsidR="008A737E" w:rsidRPr="00C13F7E" w:rsidRDefault="008A737E" w:rsidP="00FF3E9F">
      <w:pPr>
        <w:pStyle w:val="PargrafodaLista"/>
        <w:numPr>
          <w:ilvl w:val="1"/>
          <w:numId w:val="12"/>
        </w:numPr>
        <w:tabs>
          <w:tab w:val="left" w:pos="746"/>
        </w:tabs>
        <w:spacing w:before="242" w:line="243" w:lineRule="exact"/>
        <w:ind w:left="322" w:right="580" w:firstLine="245"/>
        <w:rPr>
          <w:b/>
          <w:sz w:val="20"/>
          <w:szCs w:val="20"/>
        </w:rPr>
      </w:pPr>
      <w:r w:rsidRPr="00C13F7E">
        <w:rPr>
          <w:b/>
          <w:sz w:val="20"/>
          <w:szCs w:val="20"/>
        </w:rPr>
        <w:t>DATA</w:t>
      </w:r>
      <w:r w:rsidR="00EB4980">
        <w:rPr>
          <w:b/>
          <w:sz w:val="20"/>
          <w:szCs w:val="20"/>
        </w:rPr>
        <w:t xml:space="preserve"> </w:t>
      </w:r>
      <w:r w:rsidRPr="00C13F7E">
        <w:rPr>
          <w:b/>
          <w:sz w:val="20"/>
          <w:szCs w:val="20"/>
        </w:rPr>
        <w:t>PARA</w:t>
      </w:r>
      <w:r w:rsidR="00EB4980">
        <w:rPr>
          <w:b/>
          <w:sz w:val="20"/>
          <w:szCs w:val="20"/>
        </w:rPr>
        <w:t xml:space="preserve"> </w:t>
      </w:r>
      <w:r w:rsidRPr="00C13F7E">
        <w:rPr>
          <w:b/>
          <w:sz w:val="20"/>
          <w:szCs w:val="20"/>
        </w:rPr>
        <w:t>INÍCIO</w:t>
      </w:r>
      <w:r w:rsidR="00EB4980">
        <w:rPr>
          <w:b/>
          <w:sz w:val="20"/>
          <w:szCs w:val="20"/>
        </w:rPr>
        <w:t xml:space="preserve"> </w:t>
      </w:r>
      <w:r w:rsidRPr="00C13F7E">
        <w:rPr>
          <w:b/>
          <w:sz w:val="20"/>
          <w:szCs w:val="20"/>
        </w:rPr>
        <w:t>DO</w:t>
      </w:r>
      <w:r w:rsidR="00EB4980">
        <w:rPr>
          <w:b/>
          <w:sz w:val="20"/>
          <w:szCs w:val="20"/>
        </w:rPr>
        <w:t xml:space="preserve"> </w:t>
      </w:r>
      <w:r w:rsidRPr="00C13F7E">
        <w:rPr>
          <w:b/>
          <w:sz w:val="20"/>
          <w:szCs w:val="20"/>
        </w:rPr>
        <w:t>ACOLHIMENTO</w:t>
      </w:r>
      <w:r w:rsidR="00EB4980">
        <w:rPr>
          <w:b/>
          <w:sz w:val="20"/>
          <w:szCs w:val="20"/>
        </w:rPr>
        <w:t xml:space="preserve"> </w:t>
      </w:r>
      <w:r w:rsidRPr="00C13F7E">
        <w:rPr>
          <w:b/>
          <w:sz w:val="20"/>
          <w:szCs w:val="20"/>
        </w:rPr>
        <w:t>DAS</w:t>
      </w:r>
      <w:r w:rsidR="00EB4980">
        <w:rPr>
          <w:b/>
          <w:sz w:val="20"/>
          <w:szCs w:val="20"/>
        </w:rPr>
        <w:t xml:space="preserve"> </w:t>
      </w:r>
      <w:r w:rsidRPr="00C13F7E">
        <w:rPr>
          <w:b/>
          <w:sz w:val="20"/>
          <w:szCs w:val="20"/>
        </w:rPr>
        <w:t>PROPOSTAS</w:t>
      </w:r>
      <w:r w:rsidRPr="00C13F7E">
        <w:rPr>
          <w:sz w:val="20"/>
          <w:szCs w:val="20"/>
        </w:rPr>
        <w:t>:</w:t>
      </w:r>
      <w:r w:rsidR="00EB4980">
        <w:rPr>
          <w:b/>
          <w:color w:val="000000"/>
          <w:spacing w:val="-2"/>
          <w:sz w:val="20"/>
          <w:szCs w:val="20"/>
        </w:rPr>
        <w:t>09.07</w:t>
      </w:r>
      <w:r w:rsidR="00C13F7E" w:rsidRPr="00C13F7E">
        <w:rPr>
          <w:b/>
          <w:color w:val="000000"/>
          <w:spacing w:val="-2"/>
          <w:sz w:val="20"/>
          <w:szCs w:val="20"/>
        </w:rPr>
        <w:t>.202</w:t>
      </w:r>
      <w:r w:rsidR="008506B8">
        <w:rPr>
          <w:b/>
          <w:color w:val="000000"/>
          <w:spacing w:val="-2"/>
          <w:sz w:val="20"/>
          <w:szCs w:val="20"/>
        </w:rPr>
        <w:t>6</w:t>
      </w:r>
      <w:r w:rsidR="00C13F7E" w:rsidRPr="00C13F7E">
        <w:rPr>
          <w:b/>
          <w:color w:val="000000"/>
          <w:spacing w:val="-2"/>
          <w:sz w:val="20"/>
          <w:szCs w:val="20"/>
        </w:rPr>
        <w:t xml:space="preserve"> às</w:t>
      </w:r>
      <w:r w:rsidR="008D1837">
        <w:rPr>
          <w:b/>
          <w:color w:val="000000"/>
          <w:spacing w:val="-2"/>
          <w:sz w:val="20"/>
          <w:szCs w:val="20"/>
        </w:rPr>
        <w:t xml:space="preserve"> </w:t>
      </w:r>
      <w:r w:rsidR="00EB4980">
        <w:rPr>
          <w:b/>
          <w:color w:val="000000"/>
          <w:spacing w:val="-2"/>
          <w:sz w:val="20"/>
          <w:szCs w:val="20"/>
        </w:rPr>
        <w:t>12</w:t>
      </w:r>
      <w:r w:rsidR="00C13F7E" w:rsidRPr="00C13F7E">
        <w:rPr>
          <w:b/>
          <w:color w:val="000000"/>
          <w:spacing w:val="-2"/>
          <w:sz w:val="20"/>
          <w:szCs w:val="20"/>
        </w:rPr>
        <w:t>h</w:t>
      </w:r>
      <w:r w:rsidRPr="00C13F7E">
        <w:rPr>
          <w:b/>
          <w:spacing w:val="-5"/>
          <w:sz w:val="20"/>
          <w:szCs w:val="20"/>
        </w:rPr>
        <w:t>.</w:t>
      </w:r>
    </w:p>
    <w:p w:rsidR="008A737E" w:rsidRPr="007117AF" w:rsidRDefault="008A737E" w:rsidP="008A737E">
      <w:pPr>
        <w:pStyle w:val="Corpodetexto"/>
        <w:spacing w:before="1"/>
        <w:ind w:right="580" w:hanging="179"/>
        <w:jc w:val="both"/>
        <w:rPr>
          <w:b/>
        </w:rPr>
      </w:pPr>
    </w:p>
    <w:p w:rsidR="008A737E" w:rsidRDefault="008A737E"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color w:val="000000"/>
          <w:sz w:val="20"/>
          <w:szCs w:val="20"/>
        </w:rPr>
      </w:pPr>
      <w:r w:rsidRPr="004C53A3">
        <w:rPr>
          <w:b/>
          <w:sz w:val="20"/>
          <w:szCs w:val="20"/>
        </w:rPr>
        <w:t xml:space="preserve">1.4.1. </w:t>
      </w:r>
      <w:r w:rsidRPr="004C53A3">
        <w:rPr>
          <w:b/>
          <w:spacing w:val="-2"/>
          <w:sz w:val="20"/>
          <w:szCs w:val="20"/>
        </w:rPr>
        <w:t>DATA/HORÁRIO</w:t>
      </w:r>
      <w:r w:rsidRPr="004C53A3">
        <w:rPr>
          <w:b/>
          <w:sz w:val="20"/>
          <w:szCs w:val="20"/>
        </w:rPr>
        <w:tab/>
      </w:r>
      <w:r w:rsidRPr="004C53A3">
        <w:rPr>
          <w:b/>
          <w:spacing w:val="-4"/>
          <w:sz w:val="20"/>
          <w:szCs w:val="20"/>
        </w:rPr>
        <w:t>PARA</w:t>
      </w:r>
      <w:r w:rsidRPr="004C53A3">
        <w:rPr>
          <w:b/>
          <w:sz w:val="20"/>
          <w:szCs w:val="20"/>
        </w:rPr>
        <w:tab/>
      </w:r>
      <w:r w:rsidRPr="004C53A3">
        <w:rPr>
          <w:b/>
          <w:spacing w:val="-2"/>
          <w:sz w:val="20"/>
          <w:szCs w:val="20"/>
        </w:rPr>
        <w:t>INÍCIO</w:t>
      </w:r>
      <w:r w:rsidRPr="004C53A3">
        <w:rPr>
          <w:b/>
          <w:sz w:val="20"/>
          <w:szCs w:val="20"/>
        </w:rPr>
        <w:tab/>
      </w:r>
      <w:r w:rsidRPr="004C53A3">
        <w:rPr>
          <w:b/>
          <w:spacing w:val="-6"/>
          <w:sz w:val="20"/>
          <w:szCs w:val="20"/>
        </w:rPr>
        <w:t>DA</w:t>
      </w:r>
      <w:r w:rsidRPr="004C53A3">
        <w:rPr>
          <w:b/>
          <w:sz w:val="20"/>
          <w:szCs w:val="20"/>
        </w:rPr>
        <w:tab/>
      </w:r>
      <w:r w:rsidRPr="004C53A3">
        <w:rPr>
          <w:b/>
          <w:spacing w:val="-2"/>
          <w:sz w:val="20"/>
          <w:szCs w:val="20"/>
        </w:rPr>
        <w:t>SESSÃO</w:t>
      </w:r>
      <w:r w:rsidRPr="004C53A3">
        <w:rPr>
          <w:b/>
          <w:sz w:val="20"/>
          <w:szCs w:val="20"/>
        </w:rPr>
        <w:tab/>
      </w:r>
      <w:r w:rsidRPr="004C53A3">
        <w:rPr>
          <w:b/>
          <w:spacing w:val="-6"/>
          <w:sz w:val="20"/>
          <w:szCs w:val="20"/>
        </w:rPr>
        <w:t>DE</w:t>
      </w:r>
      <w:r w:rsidRPr="004C53A3">
        <w:rPr>
          <w:b/>
          <w:sz w:val="20"/>
          <w:szCs w:val="20"/>
        </w:rPr>
        <w:tab/>
      </w:r>
      <w:r w:rsidRPr="004C53A3">
        <w:rPr>
          <w:b/>
          <w:spacing w:val="-2"/>
          <w:sz w:val="20"/>
          <w:szCs w:val="20"/>
        </w:rPr>
        <w:t>ABERTURA</w:t>
      </w:r>
      <w:r w:rsidRPr="004C53A3">
        <w:rPr>
          <w:b/>
          <w:sz w:val="20"/>
          <w:szCs w:val="20"/>
        </w:rPr>
        <w:tab/>
      </w:r>
      <w:r w:rsidRPr="004C53A3">
        <w:rPr>
          <w:b/>
          <w:spacing w:val="-4"/>
          <w:sz w:val="20"/>
          <w:szCs w:val="20"/>
        </w:rPr>
        <w:t xml:space="preserve">DAS </w:t>
      </w:r>
      <w:r w:rsidRPr="004C53A3">
        <w:rPr>
          <w:b/>
          <w:sz w:val="20"/>
          <w:szCs w:val="20"/>
        </w:rPr>
        <w:t>PROPOSTAS/DISPUTA DOS LANCES/DEMAIS ATOS:</w:t>
      </w:r>
      <w:r w:rsidR="00EB4980">
        <w:rPr>
          <w:b/>
          <w:color w:val="000000"/>
          <w:sz w:val="20"/>
          <w:szCs w:val="20"/>
        </w:rPr>
        <w:t>23.07</w:t>
      </w:r>
      <w:r w:rsidR="00C13F7E">
        <w:rPr>
          <w:b/>
          <w:color w:val="000000"/>
          <w:sz w:val="20"/>
          <w:szCs w:val="20"/>
        </w:rPr>
        <w:t>.202</w:t>
      </w:r>
      <w:r w:rsidR="008506B8">
        <w:rPr>
          <w:b/>
          <w:color w:val="000000"/>
          <w:sz w:val="20"/>
          <w:szCs w:val="20"/>
        </w:rPr>
        <w:t>6</w:t>
      </w:r>
      <w:r w:rsidR="00C13F7E">
        <w:rPr>
          <w:b/>
          <w:color w:val="000000"/>
          <w:sz w:val="20"/>
          <w:szCs w:val="20"/>
        </w:rPr>
        <w:t xml:space="preserve"> às </w:t>
      </w:r>
      <w:r w:rsidR="00EB4980">
        <w:rPr>
          <w:b/>
          <w:color w:val="000000"/>
          <w:sz w:val="20"/>
          <w:szCs w:val="20"/>
        </w:rPr>
        <w:t>12</w:t>
      </w:r>
      <w:r w:rsidR="00C13F7E">
        <w:rPr>
          <w:b/>
          <w:color w:val="000000"/>
          <w:sz w:val="20"/>
          <w:szCs w:val="20"/>
        </w:rPr>
        <w:t>h e</w:t>
      </w:r>
      <w:r w:rsidR="008D1837">
        <w:rPr>
          <w:b/>
          <w:color w:val="000000"/>
          <w:sz w:val="20"/>
          <w:szCs w:val="20"/>
        </w:rPr>
        <w:t xml:space="preserve"> </w:t>
      </w:r>
      <w:r w:rsidR="00EB4980">
        <w:rPr>
          <w:b/>
          <w:color w:val="000000"/>
          <w:sz w:val="20"/>
          <w:szCs w:val="20"/>
        </w:rPr>
        <w:t>01</w:t>
      </w:r>
      <w:r w:rsidR="00C13F7E">
        <w:rPr>
          <w:b/>
          <w:color w:val="000000"/>
          <w:sz w:val="20"/>
          <w:szCs w:val="20"/>
        </w:rPr>
        <w:t>min</w:t>
      </w:r>
    </w:p>
    <w:p w:rsidR="008D1837" w:rsidRPr="004C53A3" w:rsidRDefault="008D1837"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rPr>
      </w:pPr>
    </w:p>
    <w:p w:rsidR="008A737E" w:rsidRPr="004C53A3" w:rsidRDefault="008A737E" w:rsidP="008A737E">
      <w:pPr>
        <w:tabs>
          <w:tab w:val="left" w:pos="749"/>
        </w:tabs>
        <w:spacing w:before="1"/>
        <w:ind w:left="567" w:right="580"/>
        <w:jc w:val="both"/>
        <w:rPr>
          <w:b/>
          <w:sz w:val="20"/>
          <w:szCs w:val="20"/>
        </w:rPr>
      </w:pPr>
      <w:r w:rsidRPr="004C53A3">
        <w:rPr>
          <w:sz w:val="20"/>
          <w:szCs w:val="20"/>
        </w:rPr>
        <w:t xml:space="preserve">1.4.2. </w:t>
      </w:r>
      <w:r w:rsidR="004F7B6C" w:rsidRPr="004C53A3">
        <w:rPr>
          <w:sz w:val="20"/>
          <w:szCs w:val="20"/>
        </w:rPr>
        <w:t>–</w:t>
      </w:r>
      <w:r w:rsidRPr="004C53A3">
        <w:rPr>
          <w:b/>
          <w:sz w:val="20"/>
          <w:szCs w:val="20"/>
        </w:rPr>
        <w:t>REFERÊNCIA</w:t>
      </w:r>
      <w:r w:rsidR="00EB4980">
        <w:rPr>
          <w:b/>
          <w:sz w:val="20"/>
          <w:szCs w:val="20"/>
        </w:rPr>
        <w:t xml:space="preserve"> </w:t>
      </w:r>
      <w:r w:rsidRPr="004C53A3">
        <w:rPr>
          <w:b/>
          <w:sz w:val="20"/>
          <w:szCs w:val="20"/>
        </w:rPr>
        <w:t>DE TEMPO</w:t>
      </w:r>
      <w:r w:rsidRPr="004C53A3">
        <w:rPr>
          <w:sz w:val="20"/>
          <w:szCs w:val="20"/>
        </w:rPr>
        <w:t>:</w:t>
      </w:r>
      <w:r w:rsidR="00EB4980">
        <w:rPr>
          <w:sz w:val="20"/>
          <w:szCs w:val="20"/>
        </w:rPr>
        <w:t xml:space="preserve"> </w:t>
      </w:r>
      <w:r w:rsidRPr="004C53A3">
        <w:rPr>
          <w:sz w:val="20"/>
          <w:szCs w:val="20"/>
        </w:rPr>
        <w:t>Para</w:t>
      </w:r>
      <w:r w:rsidR="00EB4980">
        <w:rPr>
          <w:sz w:val="20"/>
          <w:szCs w:val="20"/>
        </w:rPr>
        <w:t xml:space="preserve"> </w:t>
      </w:r>
      <w:r w:rsidRPr="004C53A3">
        <w:rPr>
          <w:sz w:val="20"/>
          <w:szCs w:val="20"/>
        </w:rPr>
        <w:t>todas</w:t>
      </w:r>
      <w:r w:rsidR="00EB4980">
        <w:rPr>
          <w:sz w:val="20"/>
          <w:szCs w:val="20"/>
        </w:rPr>
        <w:t xml:space="preserve"> </w:t>
      </w:r>
      <w:r w:rsidRPr="004C53A3">
        <w:rPr>
          <w:sz w:val="20"/>
          <w:szCs w:val="20"/>
        </w:rPr>
        <w:t>as referências</w:t>
      </w:r>
      <w:r w:rsidR="00EB4980">
        <w:rPr>
          <w:sz w:val="20"/>
          <w:szCs w:val="20"/>
        </w:rPr>
        <w:t xml:space="preserve"> </w:t>
      </w:r>
      <w:r w:rsidRPr="004C53A3">
        <w:rPr>
          <w:sz w:val="20"/>
          <w:szCs w:val="20"/>
        </w:rPr>
        <w:t>de</w:t>
      </w:r>
      <w:r w:rsidR="00EB4980">
        <w:rPr>
          <w:sz w:val="20"/>
          <w:szCs w:val="20"/>
        </w:rPr>
        <w:t xml:space="preserve"> </w:t>
      </w:r>
      <w:r w:rsidRPr="004C53A3">
        <w:rPr>
          <w:sz w:val="20"/>
          <w:szCs w:val="20"/>
        </w:rPr>
        <w:t>tempo</w:t>
      </w:r>
      <w:r w:rsidR="00EB4980">
        <w:rPr>
          <w:sz w:val="20"/>
          <w:szCs w:val="20"/>
        </w:rPr>
        <w:t xml:space="preserve"> </w:t>
      </w:r>
      <w:r w:rsidRPr="004C53A3">
        <w:rPr>
          <w:sz w:val="20"/>
          <w:szCs w:val="20"/>
        </w:rPr>
        <w:t>utilizadas</w:t>
      </w:r>
      <w:r w:rsidR="00EB4980">
        <w:rPr>
          <w:sz w:val="20"/>
          <w:szCs w:val="20"/>
        </w:rPr>
        <w:t xml:space="preserve"> </w:t>
      </w:r>
      <w:r w:rsidRPr="004C53A3">
        <w:rPr>
          <w:sz w:val="20"/>
          <w:szCs w:val="20"/>
        </w:rPr>
        <w:t>pelo</w:t>
      </w:r>
      <w:r w:rsidR="00EB4980">
        <w:rPr>
          <w:sz w:val="20"/>
          <w:szCs w:val="20"/>
        </w:rPr>
        <w:t xml:space="preserve"> </w:t>
      </w:r>
      <w:r w:rsidRPr="004C53A3">
        <w:rPr>
          <w:sz w:val="20"/>
          <w:szCs w:val="20"/>
        </w:rPr>
        <w:t>Sistema</w:t>
      </w:r>
      <w:r w:rsidR="00EB4980">
        <w:rPr>
          <w:sz w:val="20"/>
          <w:szCs w:val="20"/>
        </w:rPr>
        <w:t xml:space="preserve"> </w:t>
      </w:r>
      <w:r w:rsidRPr="004C53A3">
        <w:rPr>
          <w:sz w:val="20"/>
          <w:szCs w:val="20"/>
        </w:rPr>
        <w:t>será observado o horário de Brasília/DF.</w:t>
      </w:r>
    </w:p>
    <w:p w:rsidR="008A737E" w:rsidRPr="004C53A3" w:rsidRDefault="008A737E" w:rsidP="008A737E">
      <w:pPr>
        <w:pStyle w:val="Corpodetexto"/>
        <w:ind w:right="580" w:hanging="179"/>
        <w:jc w:val="both"/>
      </w:pPr>
    </w:p>
    <w:p w:rsidR="008A737E" w:rsidRPr="004C53A3" w:rsidRDefault="008A737E" w:rsidP="008A737E">
      <w:pPr>
        <w:tabs>
          <w:tab w:val="left" w:pos="746"/>
        </w:tabs>
        <w:ind w:left="567" w:right="580"/>
        <w:jc w:val="both"/>
        <w:rPr>
          <w:b/>
          <w:sz w:val="20"/>
          <w:szCs w:val="20"/>
        </w:rPr>
      </w:pPr>
      <w:r w:rsidRPr="004C53A3">
        <w:rPr>
          <w:sz w:val="20"/>
          <w:szCs w:val="20"/>
        </w:rPr>
        <w:t>1.4.3. Na</w:t>
      </w:r>
      <w:r w:rsidR="00EB4980">
        <w:rPr>
          <w:sz w:val="20"/>
          <w:szCs w:val="20"/>
        </w:rPr>
        <w:t xml:space="preserve"> </w:t>
      </w:r>
      <w:r w:rsidRPr="004C53A3">
        <w:rPr>
          <w:sz w:val="20"/>
          <w:szCs w:val="20"/>
        </w:rPr>
        <w:t>hipótese</w:t>
      </w:r>
      <w:r w:rsidR="00EB4980">
        <w:rPr>
          <w:sz w:val="20"/>
          <w:szCs w:val="20"/>
        </w:rPr>
        <w:t xml:space="preserve"> </w:t>
      </w:r>
      <w:r w:rsidRPr="004C53A3">
        <w:rPr>
          <w:sz w:val="20"/>
          <w:szCs w:val="20"/>
        </w:rPr>
        <w:t>de</w:t>
      </w:r>
      <w:r w:rsidR="00EB4980">
        <w:rPr>
          <w:sz w:val="20"/>
          <w:szCs w:val="20"/>
        </w:rPr>
        <w:t xml:space="preserve"> </w:t>
      </w:r>
      <w:r w:rsidRPr="004C53A3">
        <w:rPr>
          <w:sz w:val="20"/>
          <w:szCs w:val="20"/>
        </w:rPr>
        <w:t>não</w:t>
      </w:r>
      <w:r w:rsidR="00EB4980">
        <w:rPr>
          <w:sz w:val="20"/>
          <w:szCs w:val="20"/>
        </w:rPr>
        <w:t xml:space="preserve"> </w:t>
      </w:r>
      <w:r w:rsidRPr="004C53A3">
        <w:rPr>
          <w:sz w:val="20"/>
          <w:szCs w:val="20"/>
        </w:rPr>
        <w:t>haver</w:t>
      </w:r>
      <w:r w:rsidR="00EB4980">
        <w:rPr>
          <w:sz w:val="20"/>
          <w:szCs w:val="20"/>
        </w:rPr>
        <w:t xml:space="preserve"> </w:t>
      </w:r>
      <w:r w:rsidRPr="004C53A3">
        <w:rPr>
          <w:sz w:val="20"/>
          <w:szCs w:val="20"/>
        </w:rPr>
        <w:t>expediente</w:t>
      </w:r>
      <w:r w:rsidR="00EB4980">
        <w:rPr>
          <w:sz w:val="20"/>
          <w:szCs w:val="20"/>
        </w:rPr>
        <w:t xml:space="preserve"> </w:t>
      </w:r>
      <w:r w:rsidRPr="004C53A3">
        <w:rPr>
          <w:sz w:val="20"/>
          <w:szCs w:val="20"/>
        </w:rPr>
        <w:t>ou</w:t>
      </w:r>
      <w:r w:rsidR="00EB4980">
        <w:rPr>
          <w:sz w:val="20"/>
          <w:szCs w:val="20"/>
        </w:rPr>
        <w:t xml:space="preserve"> </w:t>
      </w:r>
      <w:r w:rsidRPr="004C53A3">
        <w:rPr>
          <w:sz w:val="20"/>
          <w:szCs w:val="20"/>
        </w:rPr>
        <w:t>ocorrendo</w:t>
      </w:r>
      <w:r w:rsidR="00EB4980">
        <w:rPr>
          <w:sz w:val="20"/>
          <w:szCs w:val="20"/>
        </w:rPr>
        <w:t xml:space="preserve"> </w:t>
      </w:r>
      <w:r w:rsidRPr="004C53A3">
        <w:rPr>
          <w:sz w:val="20"/>
          <w:szCs w:val="20"/>
        </w:rPr>
        <w:t>qualquer</w:t>
      </w:r>
      <w:r w:rsidR="00EB4980">
        <w:rPr>
          <w:sz w:val="20"/>
          <w:szCs w:val="20"/>
        </w:rPr>
        <w:t xml:space="preserve"> </w:t>
      </w:r>
      <w:r w:rsidRPr="004C53A3">
        <w:rPr>
          <w:sz w:val="20"/>
          <w:szCs w:val="20"/>
        </w:rPr>
        <w:t>fato</w:t>
      </w:r>
      <w:r w:rsidR="00EB4980">
        <w:rPr>
          <w:sz w:val="20"/>
          <w:szCs w:val="20"/>
        </w:rPr>
        <w:t xml:space="preserve"> </w:t>
      </w:r>
      <w:r w:rsidRPr="004C53A3">
        <w:rPr>
          <w:sz w:val="20"/>
          <w:szCs w:val="20"/>
        </w:rPr>
        <w:t>superveniente</w:t>
      </w:r>
      <w:r w:rsidR="00EB4980">
        <w:rPr>
          <w:sz w:val="20"/>
          <w:szCs w:val="20"/>
        </w:rPr>
        <w:t xml:space="preserve"> </w:t>
      </w:r>
      <w:r w:rsidRPr="004C53A3">
        <w:rPr>
          <w:sz w:val="20"/>
          <w:szCs w:val="20"/>
        </w:rPr>
        <w:t>que</w:t>
      </w:r>
      <w:r w:rsidR="00EB4980">
        <w:rPr>
          <w:sz w:val="20"/>
          <w:szCs w:val="20"/>
        </w:rPr>
        <w:t xml:space="preserve"> </w:t>
      </w:r>
      <w:r w:rsidRPr="004C53A3">
        <w:rPr>
          <w:sz w:val="20"/>
          <w:szCs w:val="20"/>
        </w:rPr>
        <w:t>impeça a realização do certame na data prevista, a sessão será remarcada, para no mínimo 24h (vinte e quatro horas), a contar da respectiva data.</w:t>
      </w:r>
    </w:p>
    <w:p w:rsidR="003F6038" w:rsidRPr="004C53A3" w:rsidRDefault="003F6038" w:rsidP="008A737E">
      <w:pPr>
        <w:pStyle w:val="Corpodetexto"/>
        <w:ind w:left="567" w:right="580"/>
        <w:jc w:val="both"/>
      </w:pPr>
    </w:p>
    <w:p w:rsidR="00090E10" w:rsidRPr="004C53A3" w:rsidRDefault="0009585E" w:rsidP="00FF3E9F">
      <w:pPr>
        <w:pStyle w:val="Ttulo1"/>
        <w:numPr>
          <w:ilvl w:val="0"/>
          <w:numId w:val="12"/>
        </w:numPr>
        <w:tabs>
          <w:tab w:val="left" w:pos="854"/>
        </w:tabs>
        <w:ind w:firstLine="147"/>
        <w:jc w:val="both"/>
      </w:pPr>
      <w:r w:rsidRPr="004C53A3">
        <w:t xml:space="preserve">DO </w:t>
      </w:r>
      <w:r w:rsidR="003F6038" w:rsidRPr="004C53A3">
        <w:t>REGISTRO DE PREÇO</w:t>
      </w:r>
    </w:p>
    <w:p w:rsidR="001E0340" w:rsidRPr="004C53A3" w:rsidRDefault="001E0340" w:rsidP="001E0340">
      <w:pPr>
        <w:pStyle w:val="Ttulo1"/>
        <w:tabs>
          <w:tab w:val="left" w:pos="854"/>
        </w:tabs>
        <w:ind w:left="853"/>
        <w:jc w:val="both"/>
      </w:pPr>
    </w:p>
    <w:p w:rsidR="00994CCE" w:rsidRDefault="00994CCE" w:rsidP="00EB4980">
      <w:pPr>
        <w:tabs>
          <w:tab w:val="left" w:pos="567"/>
        </w:tabs>
        <w:ind w:left="567" w:right="580"/>
        <w:jc w:val="both"/>
        <w:rPr>
          <w:b/>
          <w:sz w:val="20"/>
          <w:szCs w:val="20"/>
        </w:rPr>
      </w:pPr>
      <w:r>
        <w:rPr>
          <w:sz w:val="20"/>
          <w:szCs w:val="20"/>
        </w:rPr>
        <w:t xml:space="preserve">2.1. O órgão gerenciador será: </w:t>
      </w:r>
      <w:r>
        <w:rPr>
          <w:b/>
          <w:sz w:val="20"/>
          <w:szCs w:val="20"/>
        </w:rPr>
        <w:t xml:space="preserve">SECRETARIA MUNICIPAL </w:t>
      </w:r>
      <w:r w:rsidR="00744773">
        <w:rPr>
          <w:b/>
          <w:sz w:val="20"/>
          <w:szCs w:val="20"/>
        </w:rPr>
        <w:t>ADMINISTRAÇÃO, FINANÇAS E SEG. PÚBLICA</w:t>
      </w:r>
      <w:r>
        <w:rPr>
          <w:b/>
          <w:sz w:val="20"/>
          <w:szCs w:val="20"/>
        </w:rPr>
        <w:t>.</w:t>
      </w:r>
    </w:p>
    <w:p w:rsidR="00406DEE" w:rsidRDefault="00406DEE" w:rsidP="00EB4980">
      <w:pPr>
        <w:tabs>
          <w:tab w:val="left" w:pos="567"/>
        </w:tabs>
        <w:ind w:left="567" w:right="580"/>
        <w:jc w:val="both"/>
        <w:rPr>
          <w:b/>
          <w:sz w:val="20"/>
          <w:szCs w:val="20"/>
        </w:rPr>
      </w:pPr>
      <w:r w:rsidRPr="00406DEE">
        <w:rPr>
          <w:b/>
          <w:bCs/>
          <w:sz w:val="20"/>
          <w:szCs w:val="20"/>
        </w:rPr>
        <w:t>2</w:t>
      </w:r>
      <w:r>
        <w:rPr>
          <w:sz w:val="20"/>
          <w:szCs w:val="20"/>
        </w:rPr>
        <w:t>.</w:t>
      </w:r>
      <w:r>
        <w:rPr>
          <w:b/>
          <w:sz w:val="20"/>
          <w:szCs w:val="20"/>
        </w:rPr>
        <w:t xml:space="preserve">1.1 Os orgão participantes serão: SECRETARIA MUNICIPAL DE </w:t>
      </w:r>
      <w:r w:rsidR="000B31F4">
        <w:rPr>
          <w:b/>
          <w:sz w:val="20"/>
          <w:szCs w:val="20"/>
        </w:rPr>
        <w:t>GOVERNO E PLANEJAMNETO ESTRATÉGICO, SECRETARIA MUNICIPAL DE OBRAS E INFRAESTRUTURA, SECRETARIA MUNICIPAL DE AGRICULTURA, SECRETARIS MUNICIPAL DE EDUCAÇÃO, SECRETARIA MUNICIPAL DE SAÚDE, SECRETARIA MUNICIPAL DE ESPORTE, CULTURA, TURISMO E LAZER, SECRETARIA MUNICIPAL DE MEIO AMBIENTE E PLANEJAMENTO ESTRATÉGICO, SECRETARIA MUNICIPAL DE DESENVOLVIMENTO SOCIAL E POLÍTICAS PÚBLICAS PARA AS MULHERES.</w:t>
      </w:r>
    </w:p>
    <w:p w:rsidR="00994CCE" w:rsidRDefault="00994CCE" w:rsidP="00994CCE">
      <w:pPr>
        <w:spacing w:before="11"/>
        <w:ind w:left="567"/>
        <w:rPr>
          <w:b/>
        </w:rPr>
      </w:pPr>
    </w:p>
    <w:p w:rsidR="00994CCE" w:rsidRDefault="00994CCE" w:rsidP="00994CCE">
      <w:pPr>
        <w:tabs>
          <w:tab w:val="left" w:pos="770"/>
        </w:tabs>
        <w:ind w:left="567" w:right="580"/>
        <w:jc w:val="both"/>
        <w:rPr>
          <w:b/>
          <w:sz w:val="20"/>
          <w:szCs w:val="20"/>
        </w:rPr>
      </w:pPr>
      <w:r>
        <w:rPr>
          <w:b/>
          <w:sz w:val="20"/>
          <w:szCs w:val="20"/>
        </w:rPr>
        <w:t xml:space="preserve">2.2. - </w:t>
      </w:r>
      <w:r>
        <w:rPr>
          <w:sz w:val="20"/>
          <w:szCs w:val="20"/>
        </w:rPr>
        <w:t xml:space="preserve">Poderá utilizar-se da </w:t>
      </w:r>
      <w:r>
        <w:rPr>
          <w:b/>
          <w:sz w:val="20"/>
          <w:szCs w:val="20"/>
        </w:rPr>
        <w:t xml:space="preserve">ATA DE REGISTRO DE PREÇOS </w:t>
      </w:r>
      <w:r>
        <w:rPr>
          <w:sz w:val="20"/>
          <w:szCs w:val="20"/>
        </w:rPr>
        <w:t xml:space="preserve">- </w:t>
      </w:r>
      <w:r>
        <w:rPr>
          <w:b/>
          <w:sz w:val="20"/>
          <w:szCs w:val="20"/>
        </w:rPr>
        <w:t>ARP</w:t>
      </w:r>
      <w:r>
        <w:rPr>
          <w:sz w:val="20"/>
          <w:szCs w:val="20"/>
        </w:rPr>
        <w:t xml:space="preserve">, ainda, qualquer órgão ou entidade da Administração que não tenha participado do certame, mediante prévia consulta ao órgão gerenciador, desde que devidamente comprovada a vantagem e respeitadas, no que couber, as condições e as regras estabelecidas no </w:t>
      </w:r>
      <w:r>
        <w:rPr>
          <w:b/>
          <w:sz w:val="20"/>
          <w:szCs w:val="20"/>
        </w:rPr>
        <w:t>Decreto nº 11.462 de 2023, e na Lei nº 14.133/2021;</w:t>
      </w:r>
    </w:p>
    <w:p w:rsidR="00994CCE" w:rsidRDefault="00994CCE" w:rsidP="00994CCE">
      <w:pPr>
        <w:ind w:left="567" w:right="580"/>
      </w:pPr>
    </w:p>
    <w:p w:rsidR="00994CCE" w:rsidRDefault="00994CCE" w:rsidP="00994CCE">
      <w:pPr>
        <w:tabs>
          <w:tab w:val="left" w:pos="965"/>
        </w:tabs>
        <w:ind w:left="567" w:right="580"/>
        <w:jc w:val="both"/>
        <w:rPr>
          <w:b/>
          <w:sz w:val="20"/>
          <w:szCs w:val="20"/>
        </w:rPr>
      </w:pPr>
      <w:r>
        <w:rPr>
          <w:b/>
          <w:sz w:val="20"/>
          <w:szCs w:val="20"/>
        </w:rPr>
        <w:t xml:space="preserve">2.2.1. </w:t>
      </w:r>
      <w:r>
        <w:rPr>
          <w:sz w:val="20"/>
          <w:szCs w:val="20"/>
        </w:rPr>
        <w:t xml:space="preserve">A adesão à </w:t>
      </w:r>
      <w:r>
        <w:rPr>
          <w:b/>
          <w:sz w:val="20"/>
          <w:szCs w:val="20"/>
        </w:rPr>
        <w:t xml:space="preserve">ATA DE REGISTRO DE PREÇOS </w:t>
      </w:r>
      <w:r>
        <w:rPr>
          <w:sz w:val="20"/>
          <w:szCs w:val="20"/>
        </w:rPr>
        <w:t xml:space="preserve">- </w:t>
      </w:r>
      <w:r>
        <w:rPr>
          <w:b/>
          <w:sz w:val="20"/>
          <w:szCs w:val="20"/>
        </w:rPr>
        <w:t xml:space="preserve">ARP </w:t>
      </w:r>
      <w:r>
        <w:rPr>
          <w:sz w:val="20"/>
          <w:szCs w:val="20"/>
        </w:rPr>
        <w:t xml:space="preserve">somente poderá ser autorizada pelo órgão gerenciador, devendo o órgão não participante efetivar a aquisição ou contratação solicitada no prazo legal de até 90 (noventa) dias após a referida autorização, observado o prazo de vigência da ata e em conformidade com o </w:t>
      </w:r>
      <w:r>
        <w:rPr>
          <w:b/>
          <w:sz w:val="20"/>
          <w:szCs w:val="20"/>
        </w:rPr>
        <w:t>art. 31, III, § 1.º ao 4.º do Decreto 11.462/2023</w:t>
      </w:r>
      <w:r>
        <w:rPr>
          <w:sz w:val="20"/>
          <w:szCs w:val="20"/>
        </w:rPr>
        <w:t>.</w:t>
      </w:r>
    </w:p>
    <w:p w:rsidR="00994CCE" w:rsidRDefault="00994CCE" w:rsidP="00994CCE">
      <w:pPr>
        <w:tabs>
          <w:tab w:val="left" w:pos="753"/>
        </w:tabs>
        <w:ind w:left="567" w:right="580"/>
        <w:jc w:val="both"/>
        <w:rPr>
          <w:b/>
          <w:sz w:val="20"/>
          <w:szCs w:val="20"/>
        </w:rPr>
      </w:pPr>
    </w:p>
    <w:p w:rsidR="00994CCE" w:rsidRDefault="00994CCE" w:rsidP="00994CCE">
      <w:pPr>
        <w:tabs>
          <w:tab w:val="left" w:pos="753"/>
        </w:tabs>
        <w:ind w:left="567" w:right="580"/>
        <w:jc w:val="both"/>
        <w:rPr>
          <w:b/>
          <w:sz w:val="20"/>
          <w:szCs w:val="20"/>
        </w:rPr>
      </w:pPr>
      <w:r>
        <w:rPr>
          <w:b/>
          <w:sz w:val="20"/>
          <w:szCs w:val="20"/>
        </w:rPr>
        <w:t xml:space="preserve">2.3. </w:t>
      </w:r>
      <w:r>
        <w:rPr>
          <w:sz w:val="20"/>
          <w:szCs w:val="20"/>
        </w:rPr>
        <w:t xml:space="preserve">Caberá ao fornecedor beneficiário da </w:t>
      </w:r>
      <w:r>
        <w:rPr>
          <w:b/>
          <w:sz w:val="20"/>
          <w:szCs w:val="20"/>
        </w:rPr>
        <w:t xml:space="preserve">ATA DE REGISTRO DE PREÇOS </w:t>
      </w:r>
      <w:r>
        <w:rPr>
          <w:sz w:val="20"/>
          <w:szCs w:val="20"/>
        </w:rPr>
        <w:t xml:space="preserve">- </w:t>
      </w:r>
      <w:r>
        <w:rPr>
          <w:b/>
          <w:sz w:val="20"/>
          <w:szCs w:val="20"/>
        </w:rPr>
        <w:t>ARP</w:t>
      </w:r>
      <w:r>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994CCE" w:rsidRDefault="00994CCE" w:rsidP="00994CCE">
      <w:pPr>
        <w:tabs>
          <w:tab w:val="left" w:pos="768"/>
        </w:tabs>
        <w:ind w:left="567" w:right="580"/>
        <w:rPr>
          <w:b/>
          <w:sz w:val="20"/>
          <w:szCs w:val="20"/>
        </w:rPr>
      </w:pPr>
    </w:p>
    <w:p w:rsidR="00994CCE" w:rsidRDefault="00994CCE" w:rsidP="00994CCE">
      <w:pPr>
        <w:tabs>
          <w:tab w:val="left" w:pos="768"/>
        </w:tabs>
        <w:ind w:left="567" w:right="580"/>
        <w:jc w:val="both"/>
        <w:rPr>
          <w:b/>
          <w:sz w:val="20"/>
          <w:szCs w:val="20"/>
        </w:rPr>
      </w:pPr>
      <w:r>
        <w:rPr>
          <w:b/>
          <w:sz w:val="20"/>
          <w:szCs w:val="20"/>
        </w:rPr>
        <w:t xml:space="preserve">2.4. </w:t>
      </w:r>
      <w:r>
        <w:rPr>
          <w:sz w:val="20"/>
          <w:szCs w:val="20"/>
        </w:rPr>
        <w:t xml:space="preserve">As contratações adicionais a que se refere este item não poderão exceder, por órgão ou entidade,a </w:t>
      </w:r>
      <w:r>
        <w:rPr>
          <w:b/>
          <w:sz w:val="20"/>
          <w:szCs w:val="20"/>
        </w:rPr>
        <w:t xml:space="preserve">50% </w:t>
      </w:r>
      <w:r>
        <w:rPr>
          <w:sz w:val="20"/>
          <w:szCs w:val="20"/>
        </w:rPr>
        <w:t>(</w:t>
      </w:r>
      <w:r>
        <w:rPr>
          <w:b/>
          <w:sz w:val="20"/>
          <w:szCs w:val="20"/>
        </w:rPr>
        <w:t>cinquenta por cento</w:t>
      </w:r>
      <w:r>
        <w:rPr>
          <w:sz w:val="20"/>
          <w:szCs w:val="20"/>
        </w:rPr>
        <w:t xml:space="preserve">) dos quantitativos deste ato convocatório e registrados na ATA DE REGISTRO DE PREÇOS - ARP; não podendo exceder na sua totalidade ao dobro do quantitativo de cada item registrado na ARP para o órgão gerenciador e/ou órgãos participantes, independente do número de órgãos não participantes que aderirem, conforme </w:t>
      </w:r>
      <w:r>
        <w:rPr>
          <w:b/>
          <w:sz w:val="20"/>
          <w:szCs w:val="20"/>
        </w:rPr>
        <w:t>artigo 32, inciso I e II do Decreto nº 11.462 de 2023.</w:t>
      </w:r>
    </w:p>
    <w:p w:rsidR="00994CCE" w:rsidRDefault="00994CCE" w:rsidP="00994CCE">
      <w:pPr>
        <w:ind w:left="567" w:right="580"/>
      </w:pPr>
    </w:p>
    <w:p w:rsidR="00994CCE" w:rsidRDefault="00994CCE" w:rsidP="00994CCE">
      <w:pPr>
        <w:tabs>
          <w:tab w:val="left" w:pos="789"/>
        </w:tabs>
        <w:ind w:left="567" w:right="580"/>
        <w:jc w:val="both"/>
        <w:rPr>
          <w:b/>
          <w:sz w:val="20"/>
          <w:szCs w:val="20"/>
        </w:rPr>
      </w:pPr>
      <w:r>
        <w:rPr>
          <w:b/>
          <w:sz w:val="20"/>
          <w:szCs w:val="20"/>
        </w:rPr>
        <w:t>2.5.</w:t>
      </w:r>
      <w:r>
        <w:rPr>
          <w:sz w:val="20"/>
          <w:szCs w:val="20"/>
        </w:rPr>
        <w:t>Todo órgão, antes de contratar com o fornecedor registrado, deve assegurar-se que a contratação atende a seus interesses, sobretudo quanto aos valores praticados, conforme artigo 32 do Decreto nº 11.462 de 2023.</w:t>
      </w:r>
    </w:p>
    <w:p w:rsidR="001E0340" w:rsidRPr="004C53A3" w:rsidRDefault="001E0340" w:rsidP="001E0340">
      <w:pPr>
        <w:pStyle w:val="Corpodetexto"/>
        <w:spacing w:before="11"/>
        <w:rPr>
          <w:b/>
        </w:rPr>
      </w:pPr>
    </w:p>
    <w:p w:rsidR="00090E10" w:rsidRPr="004C53A3" w:rsidRDefault="0009585E" w:rsidP="00FF3E9F">
      <w:pPr>
        <w:pStyle w:val="Ttulo1"/>
        <w:numPr>
          <w:ilvl w:val="0"/>
          <w:numId w:val="12"/>
        </w:numPr>
        <w:tabs>
          <w:tab w:val="left" w:pos="855"/>
        </w:tabs>
        <w:ind w:firstLine="147"/>
        <w:jc w:val="both"/>
      </w:pPr>
      <w:r w:rsidRPr="004C53A3">
        <w:t xml:space="preserve">DA PARTICIPAÇÃO </w:t>
      </w:r>
      <w:r w:rsidR="009602C3" w:rsidRPr="004C53A3">
        <w:t>NA LICITAÇÃO</w:t>
      </w:r>
      <w:r w:rsidRPr="004C53A3">
        <w:t>:</w:t>
      </w:r>
    </w:p>
    <w:p w:rsidR="00090E10" w:rsidRPr="004C53A3" w:rsidRDefault="00090E10">
      <w:pPr>
        <w:pStyle w:val="Corpodetexto"/>
        <w:spacing w:before="11"/>
        <w:rPr>
          <w:b/>
        </w:rPr>
      </w:pPr>
    </w:p>
    <w:p w:rsidR="00090E10" w:rsidRPr="004C53A3" w:rsidRDefault="008A737E" w:rsidP="0025323A">
      <w:pPr>
        <w:tabs>
          <w:tab w:val="left" w:pos="1061"/>
        </w:tabs>
        <w:ind w:left="567"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ComprasPúblicas</w:t>
      </w:r>
    </w:p>
    <w:p w:rsidR="00090E10" w:rsidRPr="004C53A3" w:rsidRDefault="00090E10">
      <w:pPr>
        <w:pStyle w:val="Corpodetexto"/>
      </w:pPr>
    </w:p>
    <w:p w:rsidR="00090E10" w:rsidRPr="004C53A3" w:rsidRDefault="009602C3" w:rsidP="009602C3">
      <w:pPr>
        <w:tabs>
          <w:tab w:val="left" w:pos="1270"/>
        </w:tabs>
        <w:ind w:left="567" w:right="568"/>
        <w:jc w:val="both"/>
        <w:rPr>
          <w:sz w:val="20"/>
          <w:szCs w:val="20"/>
        </w:rPr>
      </w:pPr>
      <w:r w:rsidRPr="004C53A3">
        <w:rPr>
          <w:sz w:val="20"/>
          <w:szCs w:val="20"/>
        </w:rPr>
        <w:t xml:space="preserve">3.2. </w:t>
      </w:r>
      <w:r w:rsidR="0009585E" w:rsidRPr="004C53A3">
        <w:rPr>
          <w:sz w:val="20"/>
          <w:szCs w:val="20"/>
        </w:rPr>
        <w:t xml:space="preserve">O licitante responsabiliza-se exclusiva e formalmente pelas transações efetuadas em seu nome, assume como firmes e verdadeiras suas propostas e seus lances, inclusive os atos </w:t>
      </w:r>
      <w:r w:rsidR="0009585E" w:rsidRPr="004C53A3">
        <w:rPr>
          <w:sz w:val="20"/>
          <w:szCs w:val="20"/>
        </w:rPr>
        <w:lastRenderedPageBreak/>
        <w:t>praticados diretamente ou por seu representante, excluídos a responsabilidade do provedor do sistema ou do órgão ou entidade promotora da licitação por eventuais danos decorrentes de uso indevido das credenciais de acesso, ainda que porterceiros.</w:t>
      </w:r>
    </w:p>
    <w:p w:rsidR="000D38B6" w:rsidRDefault="000D38B6" w:rsidP="009602C3">
      <w:pPr>
        <w:tabs>
          <w:tab w:val="left" w:pos="1289"/>
        </w:tabs>
        <w:ind w:left="567" w:right="563"/>
        <w:jc w:val="both"/>
        <w:rPr>
          <w:sz w:val="20"/>
          <w:szCs w:val="20"/>
        </w:rPr>
      </w:pPr>
    </w:p>
    <w:p w:rsidR="000E1408" w:rsidRDefault="000D38B6" w:rsidP="009602C3">
      <w:pPr>
        <w:tabs>
          <w:tab w:val="left" w:pos="1289"/>
        </w:tabs>
        <w:ind w:left="567" w:right="563"/>
        <w:jc w:val="both"/>
        <w:rPr>
          <w:sz w:val="20"/>
          <w:szCs w:val="20"/>
        </w:rPr>
      </w:pPr>
      <w:r>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p>
    <w:p w:rsidR="000D38B6" w:rsidRDefault="000D38B6" w:rsidP="009602C3">
      <w:pPr>
        <w:tabs>
          <w:tab w:val="left" w:pos="1289"/>
        </w:tabs>
        <w:ind w:left="567" w:right="563"/>
        <w:jc w:val="both"/>
        <w:rPr>
          <w:sz w:val="20"/>
          <w:szCs w:val="20"/>
        </w:rPr>
      </w:pPr>
    </w:p>
    <w:p w:rsidR="0018768E" w:rsidRPr="00EB4980" w:rsidRDefault="0018768E" w:rsidP="0018768E">
      <w:pPr>
        <w:pStyle w:val="PargrafodaLista"/>
        <w:numPr>
          <w:ilvl w:val="1"/>
          <w:numId w:val="12"/>
        </w:numPr>
        <w:tabs>
          <w:tab w:val="left" w:pos="1289"/>
        </w:tabs>
        <w:ind w:left="567" w:right="563" w:firstLine="0"/>
        <w:rPr>
          <w:b/>
          <w:sz w:val="20"/>
          <w:szCs w:val="20"/>
          <w:u w:val="single"/>
        </w:rPr>
      </w:pPr>
      <w:r w:rsidRPr="00EB4980">
        <w:rPr>
          <w:b/>
          <w:sz w:val="20"/>
          <w:szCs w:val="20"/>
          <w:u w:val="single"/>
        </w:rPr>
        <w:t>Será concedido o tratamento favorecido e simplificado para as microeempresas, empresas de pequeno porte , agricultor familiar produtor rural, microemprendedor individual – MEI e sociedade cooperativas de consumo nos limites previstos da Lei Complementar 123 de 2006 e suas alterações, conforme disposições constantes do Decreto Municipal 017/2025 com alterações segundo Decreto Municipal 026/2025.</w:t>
      </w:r>
    </w:p>
    <w:p w:rsidR="0018768E" w:rsidRPr="00EB4980" w:rsidRDefault="0018768E" w:rsidP="0018768E">
      <w:pPr>
        <w:pStyle w:val="PargrafodaLista"/>
        <w:tabs>
          <w:tab w:val="left" w:pos="1289"/>
        </w:tabs>
        <w:ind w:left="567" w:right="563"/>
        <w:rPr>
          <w:b/>
          <w:sz w:val="20"/>
          <w:szCs w:val="20"/>
          <w:u w:val="single"/>
        </w:rPr>
      </w:pPr>
    </w:p>
    <w:p w:rsidR="0018768E" w:rsidRPr="00EB4980" w:rsidRDefault="0018768E" w:rsidP="0018768E">
      <w:pPr>
        <w:pStyle w:val="Default"/>
        <w:numPr>
          <w:ilvl w:val="2"/>
          <w:numId w:val="12"/>
        </w:numPr>
        <w:ind w:left="567" w:right="573" w:firstLine="0"/>
        <w:jc w:val="both"/>
        <w:rPr>
          <w:rFonts w:ascii="Verdana" w:hAnsi="Verdana" w:cs="Bookman Old Style"/>
          <w:b/>
          <w:i/>
          <w:iCs/>
          <w:sz w:val="20"/>
          <w:szCs w:val="20"/>
          <w:u w:val="single"/>
        </w:rPr>
      </w:pPr>
      <w:r w:rsidRPr="00EB4980">
        <w:rPr>
          <w:rFonts w:ascii="Verdana" w:hAnsi="Verdana"/>
          <w:b/>
          <w:sz w:val="20"/>
          <w:szCs w:val="20"/>
          <w:u w:val="single"/>
        </w:rPr>
        <w:t>A delimitação regional de que trata o Art. 3º, II do Decreto Regional 017/2025, passa a vigorar com alterações postas pelo Decreto Municipal 026/2025 com a seguinte redação: “</w:t>
      </w:r>
      <w:r w:rsidRPr="00EB4980">
        <w:rPr>
          <w:rFonts w:ascii="Verdana" w:hAnsi="Verdana" w:cs="Bookman Old Style"/>
          <w:b/>
          <w:i/>
          <w:iCs/>
          <w:sz w:val="20"/>
          <w:szCs w:val="20"/>
          <w:u w:val="single"/>
        </w:rPr>
        <w:t>compreende os municípios localizados em um raio de até 300 (trezentos) quilômetros a partir do centro geográfico do Município de Afrânio/PE, considerando-se a distância em linha reta”;</w:t>
      </w:r>
    </w:p>
    <w:p w:rsidR="0018768E" w:rsidRPr="00EB4980" w:rsidRDefault="0018768E" w:rsidP="0018768E">
      <w:pPr>
        <w:pStyle w:val="Default"/>
        <w:jc w:val="both"/>
        <w:rPr>
          <w:rFonts w:ascii="Bookman Old Style" w:hAnsi="Bookman Old Style" w:cs="Bookman Old Style"/>
          <w:b/>
          <w:sz w:val="23"/>
          <w:szCs w:val="23"/>
          <w:u w:val="single"/>
        </w:rPr>
      </w:pPr>
    </w:p>
    <w:p w:rsidR="0018768E" w:rsidRDefault="0018768E" w:rsidP="0018768E">
      <w:pPr>
        <w:tabs>
          <w:tab w:val="left" w:pos="1289"/>
        </w:tabs>
        <w:ind w:left="567" w:right="563"/>
        <w:jc w:val="both"/>
        <w:rPr>
          <w:sz w:val="20"/>
          <w:szCs w:val="20"/>
        </w:rPr>
      </w:pPr>
      <w:r w:rsidRPr="00EB4980">
        <w:rPr>
          <w:b/>
          <w:sz w:val="20"/>
          <w:szCs w:val="20"/>
          <w:u w:val="single"/>
        </w:rPr>
        <w:t>3.4.2 A obtenção do benefício a que se refere o item anterior fica limitada às microempresas empresas de pequeno porte que, no ano – calendário de realização da licitação ainda não tenham celebrado contratos com a Administração Pública cujos valores somados extrapolem a receita bruta máxima admitida para fins de enquadramento como empresa de pequeno porte</w:t>
      </w:r>
      <w:r w:rsidRPr="000D38B6">
        <w:rPr>
          <w:sz w:val="20"/>
          <w:szCs w:val="20"/>
        </w:rPr>
        <w:t>.</w:t>
      </w:r>
    </w:p>
    <w:p w:rsidR="000E1408" w:rsidRPr="004C53A3" w:rsidRDefault="000E1408" w:rsidP="000E1408">
      <w:pPr>
        <w:pStyle w:val="PargrafodaLista"/>
        <w:rPr>
          <w:sz w:val="20"/>
          <w:szCs w:val="20"/>
        </w:rPr>
      </w:pPr>
    </w:p>
    <w:p w:rsidR="000E1408" w:rsidRPr="004C53A3" w:rsidRDefault="009602C3" w:rsidP="000E1408">
      <w:pPr>
        <w:pStyle w:val="PargrafodaLista"/>
        <w:tabs>
          <w:tab w:val="left" w:pos="1289"/>
        </w:tabs>
        <w:ind w:right="563"/>
        <w:rPr>
          <w:sz w:val="20"/>
          <w:szCs w:val="20"/>
        </w:rPr>
      </w:pPr>
      <w:r w:rsidRPr="004C53A3">
        <w:rPr>
          <w:sz w:val="20"/>
          <w:szCs w:val="20"/>
        </w:rPr>
        <w:t>3.</w:t>
      </w:r>
      <w:r w:rsidR="000D38B6">
        <w:rPr>
          <w:sz w:val="20"/>
          <w:szCs w:val="20"/>
        </w:rPr>
        <w:t>5</w:t>
      </w:r>
      <w:r w:rsidRPr="004C53A3">
        <w:rPr>
          <w:sz w:val="20"/>
          <w:szCs w:val="20"/>
        </w:rPr>
        <w:t>.</w:t>
      </w:r>
      <w:r w:rsidR="000E1408" w:rsidRPr="00636A42">
        <w:rPr>
          <w:b/>
          <w:sz w:val="20"/>
          <w:szCs w:val="20"/>
          <w:u w:val="single"/>
        </w:rPr>
        <w:t xml:space="preserve">Poderão participar </w:t>
      </w:r>
      <w:r w:rsidRPr="00636A42">
        <w:rPr>
          <w:b/>
          <w:sz w:val="20"/>
          <w:szCs w:val="20"/>
          <w:u w:val="single"/>
        </w:rPr>
        <w:t xml:space="preserve">desta licitação </w:t>
      </w:r>
      <w:r w:rsidR="000E1408" w:rsidRPr="00636A42">
        <w:rPr>
          <w:b/>
          <w:sz w:val="20"/>
          <w:szCs w:val="20"/>
          <w:u w:val="single"/>
        </w:rPr>
        <w:t xml:space="preserve">as </w:t>
      </w:r>
      <w:r w:rsidRPr="00636A42">
        <w:rPr>
          <w:b/>
          <w:sz w:val="20"/>
          <w:szCs w:val="20"/>
          <w:u w:val="single"/>
        </w:rPr>
        <w:t>interessadas</w:t>
      </w:r>
      <w:r w:rsidR="000E1408" w:rsidRPr="00636A42">
        <w:rPr>
          <w:b/>
          <w:sz w:val="20"/>
          <w:szCs w:val="20"/>
          <w:u w:val="single"/>
        </w:rPr>
        <w:t xml:space="preserve"> que detenham atividades pertinentes e compatíveis com o objeto deste Pregão</w:t>
      </w:r>
      <w:r w:rsidR="000E1408" w:rsidRPr="004C53A3">
        <w:rPr>
          <w:sz w:val="20"/>
          <w:szCs w:val="20"/>
        </w:rPr>
        <w:t>.</w:t>
      </w:r>
    </w:p>
    <w:p w:rsidR="000E1408" w:rsidRPr="004C53A3" w:rsidRDefault="000E1408" w:rsidP="000E1408">
      <w:pPr>
        <w:pStyle w:val="PargrafodaLista"/>
        <w:tabs>
          <w:tab w:val="left" w:pos="1289"/>
        </w:tabs>
        <w:ind w:right="563"/>
        <w:rPr>
          <w:sz w:val="20"/>
          <w:szCs w:val="20"/>
        </w:rPr>
      </w:pPr>
    </w:p>
    <w:p w:rsidR="00B13280" w:rsidRPr="0018768E" w:rsidRDefault="00B13280" w:rsidP="00B436DB">
      <w:pPr>
        <w:pStyle w:val="PargrafodaLista"/>
        <w:tabs>
          <w:tab w:val="left" w:pos="1289"/>
        </w:tabs>
        <w:ind w:right="563"/>
        <w:rPr>
          <w:rFonts w:eastAsia="Times New Roman" w:cs="Times New Roman"/>
          <w:color w:val="000000"/>
          <w:sz w:val="20"/>
          <w:szCs w:val="20"/>
        </w:rPr>
      </w:pPr>
      <w:r w:rsidRPr="0023362D">
        <w:rPr>
          <w:sz w:val="20"/>
          <w:szCs w:val="20"/>
        </w:rPr>
        <w:t>3.5.1.</w:t>
      </w:r>
      <w:r w:rsidRPr="0023362D">
        <w:rPr>
          <w:rFonts w:eastAsia="Times New Roman" w:cs="Times New Roman"/>
          <w:color w:val="000000"/>
          <w:sz w:val="20"/>
          <w:szCs w:val="20"/>
        </w:rPr>
        <w:t>Os quantitativos do objeto desta licitação estão divididos da seguinte forma:</w:t>
      </w:r>
    </w:p>
    <w:p w:rsidR="00BA16B6" w:rsidRPr="00B436DB" w:rsidRDefault="00BA16B6" w:rsidP="00B436DB">
      <w:pPr>
        <w:tabs>
          <w:tab w:val="left" w:pos="1289"/>
        </w:tabs>
        <w:ind w:right="563"/>
        <w:rPr>
          <w:rFonts w:eastAsia="Times New Roman" w:cs="Times New Roman"/>
          <w:color w:val="000000"/>
          <w:sz w:val="20"/>
          <w:szCs w:val="20"/>
        </w:rPr>
      </w:pPr>
    </w:p>
    <w:p w:rsidR="001A45A2" w:rsidRPr="00157D4B" w:rsidRDefault="00BA16B6" w:rsidP="001A45A2">
      <w:pPr>
        <w:pStyle w:val="PargrafodaLista"/>
        <w:tabs>
          <w:tab w:val="left" w:pos="1289"/>
        </w:tabs>
        <w:ind w:right="563"/>
        <w:rPr>
          <w:rFonts w:eastAsia="Times New Roman" w:cs="Times New Roman"/>
          <w:color w:val="000000"/>
          <w:sz w:val="20"/>
          <w:szCs w:val="20"/>
          <w:u w:val="single"/>
        </w:rPr>
      </w:pPr>
      <w:r w:rsidRPr="00157D4B">
        <w:rPr>
          <w:rFonts w:eastAsia="Times New Roman" w:cs="Times New Roman"/>
          <w:color w:val="000000"/>
          <w:sz w:val="20"/>
          <w:szCs w:val="20"/>
          <w:u w:val="single"/>
        </w:rPr>
        <w:t>3.5.1.</w:t>
      </w:r>
      <w:r w:rsidR="001A45A2" w:rsidRPr="00157D4B">
        <w:rPr>
          <w:rFonts w:eastAsia="Times New Roman" w:cs="Times New Roman"/>
          <w:color w:val="000000"/>
          <w:sz w:val="20"/>
          <w:szCs w:val="20"/>
          <w:u w:val="single"/>
        </w:rPr>
        <w:t xml:space="preserve">1Ampla Concorrência a qualquer licitante que detenha atividade pertinente e compatível ao objeto a ser licitado, sem prejuízo as licitantes enquadradas como </w:t>
      </w:r>
      <w:r w:rsidR="001A45A2" w:rsidRPr="00157D4B">
        <w:rPr>
          <w:rFonts w:eastAsia="Times New Roman" w:cs="Times New Roman"/>
          <w:b/>
          <w:color w:val="000000"/>
          <w:sz w:val="20"/>
          <w:szCs w:val="20"/>
          <w:u w:val="single"/>
        </w:rPr>
        <w:t>MICROEMPRESA - ME, EMPRESA DE PEQUENO PORTE – EPP, MICROEMPREENDEDOR INDIVIDUAL – MEI E/OU ÀS COOPERATIVAS - COOP</w:t>
      </w:r>
      <w:r w:rsidR="001A45A2" w:rsidRPr="00157D4B">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F718D5" w:rsidRPr="00157D4B" w:rsidRDefault="00F718D5" w:rsidP="00573DFD">
      <w:pPr>
        <w:pStyle w:val="PargrafodaLista"/>
        <w:tabs>
          <w:tab w:val="left" w:pos="1289"/>
        </w:tabs>
        <w:ind w:right="563"/>
        <w:rPr>
          <w:rFonts w:eastAsia="Times New Roman" w:cs="Times New Roman"/>
          <w:color w:val="000000"/>
          <w:sz w:val="20"/>
          <w:szCs w:val="20"/>
          <w:u w:val="single"/>
        </w:rPr>
      </w:pPr>
    </w:p>
    <w:p w:rsidR="000E1408" w:rsidRPr="00157D4B" w:rsidRDefault="00F718D5" w:rsidP="00573DFD">
      <w:pPr>
        <w:pStyle w:val="PargrafodaLista"/>
        <w:tabs>
          <w:tab w:val="left" w:pos="1289"/>
        </w:tabs>
        <w:ind w:right="563"/>
        <w:rPr>
          <w:sz w:val="20"/>
          <w:szCs w:val="20"/>
        </w:rPr>
      </w:pPr>
      <w:r w:rsidRPr="00157D4B">
        <w:rPr>
          <w:sz w:val="20"/>
          <w:szCs w:val="20"/>
        </w:rPr>
        <w:t>3</w:t>
      </w:r>
      <w:r w:rsidR="00940499" w:rsidRPr="00157D4B">
        <w:rPr>
          <w:sz w:val="20"/>
          <w:szCs w:val="20"/>
        </w:rPr>
        <w:t>.</w:t>
      </w:r>
      <w:r w:rsidR="00172957" w:rsidRPr="00157D4B">
        <w:rPr>
          <w:sz w:val="20"/>
          <w:szCs w:val="20"/>
        </w:rPr>
        <w:t>6</w:t>
      </w:r>
      <w:r w:rsidR="00940499" w:rsidRPr="00157D4B">
        <w:rPr>
          <w:sz w:val="20"/>
          <w:szCs w:val="20"/>
        </w:rPr>
        <w:t xml:space="preserve">. Não poderão se beneficiar do tratamento jurídico diferenciado as </w:t>
      </w:r>
      <w:r w:rsidR="00940499" w:rsidRPr="00157D4B">
        <w:rPr>
          <w:b/>
          <w:sz w:val="20"/>
          <w:szCs w:val="20"/>
        </w:rPr>
        <w:t xml:space="preserve">ME/EPP/MEI/COOPERATIVAS </w:t>
      </w:r>
      <w:r w:rsidR="00940499" w:rsidRPr="00157D4B">
        <w:rPr>
          <w:sz w:val="20"/>
          <w:szCs w:val="20"/>
        </w:rPr>
        <w:t>que se encontrem nas condições previstas no § 4º do artigo 3°, da Lei Complementar n° Lei Complementar 123/06, alterada pelas Leis Complementares 128/2008, 147/2014 e 155/2016 e Decretos 8.538/2015,10.273/2020.</w:t>
      </w:r>
    </w:p>
    <w:p w:rsidR="00CB5769" w:rsidRPr="00157D4B" w:rsidRDefault="00CB5769" w:rsidP="00051155">
      <w:pPr>
        <w:tabs>
          <w:tab w:val="left" w:pos="1289"/>
        </w:tabs>
        <w:ind w:right="563"/>
        <w:rPr>
          <w:sz w:val="20"/>
          <w:szCs w:val="20"/>
        </w:rPr>
      </w:pPr>
    </w:p>
    <w:p w:rsidR="00CB5769" w:rsidRPr="004C53A3" w:rsidRDefault="009602C3" w:rsidP="00CB5769">
      <w:pPr>
        <w:pStyle w:val="PargrafodaLista"/>
        <w:tabs>
          <w:tab w:val="left" w:pos="1289"/>
        </w:tabs>
        <w:ind w:right="563"/>
        <w:rPr>
          <w:b/>
          <w:sz w:val="20"/>
          <w:szCs w:val="20"/>
        </w:rPr>
      </w:pPr>
      <w:r w:rsidRPr="00157D4B">
        <w:rPr>
          <w:sz w:val="20"/>
          <w:szCs w:val="20"/>
        </w:rPr>
        <w:t>3.</w:t>
      </w:r>
      <w:r w:rsidR="00172957" w:rsidRPr="00157D4B">
        <w:rPr>
          <w:sz w:val="20"/>
          <w:szCs w:val="20"/>
        </w:rPr>
        <w:t>7</w:t>
      </w:r>
      <w:r w:rsidR="000E1408" w:rsidRPr="00157D4B">
        <w:rPr>
          <w:sz w:val="20"/>
          <w:szCs w:val="20"/>
        </w:rPr>
        <w:t xml:space="preserve">. Tratando-se de </w:t>
      </w:r>
      <w:r w:rsidR="000E1408" w:rsidRPr="00157D4B">
        <w:rPr>
          <w:b/>
          <w:sz w:val="20"/>
          <w:szCs w:val="20"/>
        </w:rPr>
        <w:t xml:space="preserve">ME/EPP/MEI/COOP </w:t>
      </w:r>
      <w:r w:rsidR="000E1408" w:rsidRPr="00157D4B">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157D4B">
        <w:rPr>
          <w:b/>
          <w:sz w:val="20"/>
          <w:szCs w:val="20"/>
        </w:rPr>
        <w:t>deverão declarar no Sistema do PORTAL DE COMPRAS PÚBLICAS o exercício do direito de preferência previsto emLei.</w:t>
      </w:r>
    </w:p>
    <w:p w:rsidR="00CB5769" w:rsidRPr="004C53A3" w:rsidRDefault="00CB5769" w:rsidP="00CB5769">
      <w:pPr>
        <w:pStyle w:val="PargrafodaLista"/>
        <w:tabs>
          <w:tab w:val="left" w:pos="1289"/>
        </w:tabs>
        <w:ind w:right="563"/>
        <w:rPr>
          <w:b/>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8</w:t>
      </w:r>
      <w:r w:rsidR="000E1408" w:rsidRPr="004C53A3">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4C53A3" w:rsidRDefault="009602C3" w:rsidP="00CB5769">
      <w:pPr>
        <w:pStyle w:val="PargrafodaLista"/>
        <w:tabs>
          <w:tab w:val="left" w:pos="1289"/>
        </w:tabs>
        <w:ind w:right="563"/>
        <w:rPr>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9</w:t>
      </w:r>
      <w:r w:rsidR="00CB5769" w:rsidRPr="004C53A3">
        <w:rPr>
          <w:sz w:val="20"/>
          <w:szCs w:val="20"/>
        </w:rPr>
        <w:t xml:space="preserve">. </w:t>
      </w:r>
      <w:r w:rsidR="0009585E" w:rsidRPr="004C53A3">
        <w:rPr>
          <w:sz w:val="20"/>
          <w:szCs w:val="20"/>
        </w:rPr>
        <w:t>A participação implica a aceitação integral dos termos desteEdital.</w:t>
      </w:r>
    </w:p>
    <w:p w:rsidR="009602C3" w:rsidRPr="004C53A3" w:rsidRDefault="009602C3" w:rsidP="00CB5769">
      <w:pPr>
        <w:pStyle w:val="PargrafodaLista"/>
        <w:tabs>
          <w:tab w:val="left" w:pos="1289"/>
        </w:tabs>
        <w:ind w:right="563"/>
        <w:rPr>
          <w:sz w:val="20"/>
          <w:szCs w:val="20"/>
        </w:rPr>
      </w:pPr>
    </w:p>
    <w:p w:rsidR="00090E10"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10</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rsidR="00877FC8" w:rsidRPr="004C53A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.1 aquele que não atenda às condições deste Edital e seu(s) anexo(s);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.2 autor do anteprojeto, do projeto básico ou do projeto executivo, pessoa física ou jurídica, quando a licitação versar sobre serviços ou fornecimento de bens a ele relacionados;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396A49">
        <w:rPr>
          <w:sz w:val="20"/>
          <w:szCs w:val="20"/>
        </w:rPr>
        <w:t>3.</w:t>
      </w:r>
      <w:r w:rsidR="00172957" w:rsidRPr="00396A49">
        <w:rPr>
          <w:sz w:val="20"/>
          <w:szCs w:val="20"/>
        </w:rPr>
        <w:t>10</w:t>
      </w:r>
      <w:r w:rsidRPr="00396A49">
        <w:rPr>
          <w:sz w:val="20"/>
          <w:szCs w:val="20"/>
        </w:rPr>
        <w:t>.3.1.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.4 pessoa física ou jurídica que se encontre, ao tempo da licitação, impossibilitada de participar da licitação em decorrência de sanção que lhe foi imposta;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.6 empresas controladoras, controladas ou coligadas, nos termos da Lei nº 6.404, de 15 de dezembro de 1976, concorrendo entre si;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.8 agente público do órgão ou entidade licitante;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.9 pessoas jurídicas reunidas em consórcio;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.10 Organizações da Sociedade Civil de Interesse Público - OSCIP, atuando nessa condição;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851433">
        <w:rPr>
          <w:sz w:val="20"/>
          <w:szCs w:val="20"/>
        </w:rPr>
        <w:lastRenderedPageBreak/>
        <w:t xml:space="preserve">nos termos da legislação que disciplina a matéria, conforme § 1º do art. 9º da Lei n.º 14.133, de 2021.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3F7DBA">
        <w:rPr>
          <w:sz w:val="20"/>
          <w:szCs w:val="20"/>
        </w:rPr>
        <w:t>1</w:t>
      </w:r>
      <w:r w:rsidR="00BA46E3">
        <w:rPr>
          <w:sz w:val="20"/>
          <w:szCs w:val="20"/>
        </w:rPr>
        <w:t>1</w:t>
      </w:r>
      <w:r w:rsidRPr="00851433">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851433" w:rsidRDefault="00877FC8" w:rsidP="00CB5769">
      <w:pPr>
        <w:pStyle w:val="PargrafodaLista"/>
        <w:tabs>
          <w:tab w:val="left" w:pos="1289"/>
        </w:tabs>
        <w:ind w:right="563"/>
        <w:rPr>
          <w:sz w:val="20"/>
          <w:szCs w:val="20"/>
        </w:rPr>
      </w:pPr>
    </w:p>
    <w:p w:rsidR="004B752A" w:rsidRPr="00851433" w:rsidRDefault="00877FC8" w:rsidP="00CB5769">
      <w:pPr>
        <w:pStyle w:val="PargrafodaLista"/>
        <w:tabs>
          <w:tab w:val="left" w:pos="1289"/>
        </w:tabs>
        <w:ind w:right="563"/>
        <w:rPr>
          <w:sz w:val="20"/>
          <w:szCs w:val="20"/>
        </w:rPr>
      </w:pPr>
      <w:r w:rsidRPr="00851433">
        <w:rPr>
          <w:sz w:val="20"/>
          <w:szCs w:val="20"/>
        </w:rPr>
        <w:t>3.1</w:t>
      </w:r>
      <w:r w:rsidR="00BA46E3">
        <w:rPr>
          <w:sz w:val="20"/>
          <w:szCs w:val="20"/>
        </w:rPr>
        <w:t>2</w:t>
      </w:r>
      <w:r w:rsidRPr="00851433">
        <w:rPr>
          <w:sz w:val="20"/>
          <w:szCs w:val="20"/>
        </w:rPr>
        <w:t xml:space="preserve">. A critério da Administração e exclusivamente a seu serviço, o autor dos projetos e a empresa a que se referem os itens </w:t>
      </w:r>
      <w:r w:rsidR="004B752A" w:rsidRPr="00851433">
        <w:rPr>
          <w:sz w:val="20"/>
          <w:szCs w:val="20"/>
        </w:rPr>
        <w:t>8</w:t>
      </w:r>
      <w:r w:rsidRPr="00851433">
        <w:rPr>
          <w:sz w:val="20"/>
          <w:szCs w:val="20"/>
        </w:rPr>
        <w:t xml:space="preserve">.3.2 e </w:t>
      </w:r>
      <w:r w:rsidR="004B752A" w:rsidRPr="00851433">
        <w:rPr>
          <w:sz w:val="20"/>
          <w:szCs w:val="20"/>
        </w:rPr>
        <w:t>8</w:t>
      </w:r>
      <w:r w:rsidRPr="00851433">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3</w:t>
      </w:r>
      <w:r w:rsidR="00877FC8" w:rsidRPr="00851433">
        <w:rPr>
          <w:sz w:val="20"/>
          <w:szCs w:val="20"/>
        </w:rPr>
        <w:t xml:space="preserve">. Equiparam-se aos autores do projeto as empresas integrantes do mesmo grupo econômico.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4</w:t>
      </w:r>
      <w:r w:rsidR="00877FC8" w:rsidRPr="00851433">
        <w:rPr>
          <w:sz w:val="20"/>
          <w:szCs w:val="20"/>
        </w:rPr>
        <w:t xml:space="preserve">. O disposto nos itens </w:t>
      </w:r>
      <w:r w:rsidRPr="00851433">
        <w:rPr>
          <w:sz w:val="20"/>
          <w:szCs w:val="20"/>
        </w:rPr>
        <w:t>8</w:t>
      </w:r>
      <w:r w:rsidR="00877FC8" w:rsidRPr="00851433">
        <w:rPr>
          <w:sz w:val="20"/>
          <w:szCs w:val="20"/>
        </w:rPr>
        <w:t xml:space="preserve">.3.2 e </w:t>
      </w:r>
      <w:r w:rsidRPr="00851433">
        <w:rPr>
          <w:sz w:val="20"/>
          <w:szCs w:val="20"/>
        </w:rPr>
        <w:t>8</w:t>
      </w:r>
      <w:r w:rsidR="00877FC8" w:rsidRPr="00851433">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5</w:t>
      </w:r>
      <w:r w:rsidR="00877FC8"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851433" w:rsidRDefault="004B752A" w:rsidP="00CB5769">
      <w:pPr>
        <w:pStyle w:val="PargrafodaLista"/>
        <w:tabs>
          <w:tab w:val="left" w:pos="1289"/>
        </w:tabs>
        <w:ind w:right="563"/>
        <w:rPr>
          <w:sz w:val="20"/>
          <w:szCs w:val="20"/>
        </w:rPr>
      </w:pPr>
    </w:p>
    <w:p w:rsidR="00877FC8"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6</w:t>
      </w:r>
      <w:r w:rsidR="00877FC8" w:rsidRPr="00851433">
        <w:rPr>
          <w:sz w:val="20"/>
          <w:szCs w:val="20"/>
        </w:rPr>
        <w:t xml:space="preserve">. A vedação de que trata o item </w:t>
      </w:r>
      <w:r w:rsidRPr="00851433">
        <w:rPr>
          <w:sz w:val="20"/>
          <w:szCs w:val="20"/>
        </w:rPr>
        <w:t>3.10</w:t>
      </w:r>
      <w:r w:rsidR="00877FC8" w:rsidRPr="00851433">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851433" w:rsidRDefault="00CB5769" w:rsidP="00CB5769">
      <w:pPr>
        <w:pStyle w:val="Corpodetexto"/>
        <w:ind w:left="572" w:right="565"/>
        <w:jc w:val="both"/>
        <w:rPr>
          <w:w w:val="90"/>
        </w:rPr>
      </w:pPr>
    </w:p>
    <w:p w:rsidR="00090E10" w:rsidRPr="00851433" w:rsidRDefault="00206421" w:rsidP="00CB5769">
      <w:pPr>
        <w:pStyle w:val="Corpodetexto"/>
        <w:ind w:left="572" w:right="565"/>
        <w:jc w:val="both"/>
        <w:rPr>
          <w:b/>
          <w:bCs/>
        </w:rPr>
      </w:pPr>
      <w:r w:rsidRPr="00851433">
        <w:rPr>
          <w:b/>
          <w:bCs/>
          <w:w w:val="90"/>
        </w:rPr>
        <w:t>3.</w:t>
      </w:r>
      <w:r w:rsidR="004B752A" w:rsidRPr="00851433">
        <w:rPr>
          <w:b/>
          <w:bCs/>
          <w:w w:val="90"/>
        </w:rPr>
        <w:t>1</w:t>
      </w:r>
      <w:r w:rsidR="00BA46E3">
        <w:rPr>
          <w:b/>
          <w:bCs/>
          <w:w w:val="90"/>
        </w:rPr>
        <w:t>7</w:t>
      </w:r>
      <w:r w:rsidR="00CB5769" w:rsidRPr="00851433">
        <w:rPr>
          <w:b/>
          <w:bCs/>
          <w:w w:val="90"/>
        </w:rPr>
        <w:t>.</w:t>
      </w:r>
      <w:r w:rsidR="0009585E" w:rsidRPr="00851433">
        <w:rPr>
          <w:b/>
          <w:bCs/>
          <w:w w:val="90"/>
        </w:rPr>
        <w:t xml:space="preserve">COMO CONDIÇÃO PARA PARTICIPAÇÃO NO PREGÃO, A LICITANTE ASSINALARÁ “SIM” OU </w:t>
      </w:r>
      <w:r w:rsidR="0009585E" w:rsidRPr="00851433">
        <w:rPr>
          <w:b/>
          <w:bCs/>
        </w:rPr>
        <w:t>“NÃO”, EM CAMPO PRÓPRIO DO SISTEMA ELETRÔNICO, RELATIVO ÀS SEGUINTES DECLARAÇÕES:</w:t>
      </w:r>
    </w:p>
    <w:p w:rsidR="00090E10" w:rsidRPr="004C53A3" w:rsidRDefault="0009585E" w:rsidP="00DD19A0">
      <w:pPr>
        <w:pStyle w:val="PargrafodaLista"/>
        <w:numPr>
          <w:ilvl w:val="0"/>
          <w:numId w:val="5"/>
        </w:numPr>
        <w:tabs>
          <w:tab w:val="left" w:pos="892"/>
        </w:tabs>
        <w:spacing w:line="242" w:lineRule="auto"/>
        <w:ind w:right="565" w:firstLine="0"/>
        <w:rPr>
          <w:sz w:val="20"/>
          <w:szCs w:val="20"/>
        </w:rPr>
      </w:pPr>
      <w:r w:rsidRPr="00851433">
        <w:rPr>
          <w:sz w:val="20"/>
          <w:szCs w:val="20"/>
        </w:rPr>
        <w:t>Que cumpre os requisitos estabelecidos no</w:t>
      </w:r>
      <w:r w:rsidRPr="004C53A3">
        <w:rPr>
          <w:sz w:val="20"/>
          <w:szCs w:val="20"/>
        </w:rPr>
        <w:t xml:space="preserve"> artigo 3° da Lei Complementar nº123, de2006, estando apta a usufruir do tratamento favorecido estabelecido em seus arts. 42a49;</w:t>
      </w:r>
    </w:p>
    <w:p w:rsidR="00090E10" w:rsidRPr="004C53A3" w:rsidRDefault="00090E10">
      <w:pPr>
        <w:pStyle w:val="Corpodetexto"/>
        <w:spacing w:before="5"/>
      </w:pPr>
    </w:p>
    <w:p w:rsidR="00090E10" w:rsidRPr="004C53A3" w:rsidRDefault="0009585E" w:rsidP="00DD19A0">
      <w:pPr>
        <w:pStyle w:val="PargrafodaLista"/>
        <w:numPr>
          <w:ilvl w:val="0"/>
          <w:numId w:val="5"/>
        </w:numPr>
        <w:tabs>
          <w:tab w:val="left" w:pos="859"/>
        </w:tabs>
        <w:ind w:left="858" w:hanging="287"/>
        <w:rPr>
          <w:sz w:val="20"/>
          <w:szCs w:val="20"/>
        </w:rPr>
      </w:pPr>
      <w:r w:rsidRPr="004C53A3">
        <w:rPr>
          <w:sz w:val="20"/>
          <w:szCs w:val="20"/>
        </w:rPr>
        <w:t>Que está ciente e concorda com as condições contidas no Edital e seusanexos;</w:t>
      </w:r>
    </w:p>
    <w:p w:rsidR="00090E10" w:rsidRPr="004C53A3" w:rsidRDefault="00090E10">
      <w:pPr>
        <w:pStyle w:val="Corpodetexto"/>
        <w:spacing w:before="11"/>
      </w:pPr>
    </w:p>
    <w:p w:rsidR="00090E10" w:rsidRPr="004C53A3" w:rsidRDefault="0009585E" w:rsidP="00DD19A0">
      <w:pPr>
        <w:pStyle w:val="PargrafodaLista"/>
        <w:numPr>
          <w:ilvl w:val="0"/>
          <w:numId w:val="5"/>
        </w:numPr>
        <w:tabs>
          <w:tab w:val="left" w:pos="852"/>
        </w:tabs>
        <w:ind w:right="579" w:firstLine="0"/>
        <w:rPr>
          <w:sz w:val="20"/>
          <w:szCs w:val="20"/>
        </w:rPr>
      </w:pPr>
      <w:r w:rsidRPr="004C53A3">
        <w:rPr>
          <w:sz w:val="20"/>
          <w:szCs w:val="20"/>
        </w:rPr>
        <w:t>Que cumpre os requisitos para a habilitação definidos no Edital e que a proposta apresentada está em conformidade com as exigênciaseditalícias;</w:t>
      </w:r>
    </w:p>
    <w:p w:rsidR="00090E10" w:rsidRPr="004C53A3" w:rsidRDefault="00090E10">
      <w:pPr>
        <w:pStyle w:val="Corpodetexto"/>
        <w:spacing w:before="1"/>
      </w:pPr>
    </w:p>
    <w:p w:rsidR="00090E10" w:rsidRPr="004C53A3" w:rsidRDefault="0009585E" w:rsidP="00DD19A0">
      <w:pPr>
        <w:pStyle w:val="PargrafodaLista"/>
        <w:numPr>
          <w:ilvl w:val="0"/>
          <w:numId w:val="5"/>
        </w:numPr>
        <w:tabs>
          <w:tab w:val="left" w:pos="916"/>
        </w:tabs>
        <w:ind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4C53A3" w:rsidRDefault="00090E10">
      <w:pPr>
        <w:pStyle w:val="Corpodetexto"/>
        <w:spacing w:before="12"/>
      </w:pPr>
    </w:p>
    <w:p w:rsidR="00090E10" w:rsidRPr="004C53A3" w:rsidRDefault="0009585E" w:rsidP="00DD19A0">
      <w:pPr>
        <w:pStyle w:val="PargrafodaLista"/>
        <w:numPr>
          <w:ilvl w:val="0"/>
          <w:numId w:val="5"/>
        </w:numPr>
        <w:tabs>
          <w:tab w:val="left" w:pos="897"/>
        </w:tabs>
        <w:ind w:right="568" w:firstLine="0"/>
        <w:rPr>
          <w:sz w:val="20"/>
          <w:szCs w:val="20"/>
        </w:rPr>
      </w:pPr>
      <w:r w:rsidRPr="004C53A3">
        <w:rPr>
          <w:sz w:val="20"/>
          <w:szCs w:val="20"/>
        </w:rPr>
        <w:t>Que a proposta foi elaborada de forma independente, nos termos da Instrução Normativa SLTI/MP nº 2, de 16 de setembro de2009;</w:t>
      </w:r>
    </w:p>
    <w:p w:rsidR="00090E10" w:rsidRPr="004C53A3" w:rsidRDefault="00090E10">
      <w:pPr>
        <w:pStyle w:val="Corpodetexto"/>
      </w:pPr>
    </w:p>
    <w:p w:rsidR="00CB5769" w:rsidRPr="004C53A3" w:rsidRDefault="0009585E" w:rsidP="00DD19A0">
      <w:pPr>
        <w:pStyle w:val="PargrafodaLista"/>
        <w:numPr>
          <w:ilvl w:val="0"/>
          <w:numId w:val="5"/>
        </w:numPr>
        <w:tabs>
          <w:tab w:val="left" w:pos="857"/>
        </w:tabs>
        <w:ind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ConstituiçãoFederal;</w:t>
      </w:r>
    </w:p>
    <w:p w:rsidR="00CB5769" w:rsidRPr="004C53A3" w:rsidRDefault="00CB5769" w:rsidP="00CB5769">
      <w:pPr>
        <w:pStyle w:val="PargrafodaLista"/>
        <w:rPr>
          <w:sz w:val="20"/>
          <w:szCs w:val="20"/>
        </w:rPr>
      </w:pPr>
    </w:p>
    <w:p w:rsidR="00090E10" w:rsidRPr="004C53A3" w:rsidRDefault="00206421" w:rsidP="00CB5769">
      <w:pPr>
        <w:pStyle w:val="PargrafodaLista"/>
        <w:tabs>
          <w:tab w:val="left" w:pos="857"/>
        </w:tabs>
        <w:ind w:right="567"/>
        <w:rPr>
          <w:sz w:val="20"/>
          <w:szCs w:val="20"/>
        </w:rPr>
      </w:pPr>
      <w:r w:rsidRPr="004C53A3">
        <w:rPr>
          <w:sz w:val="20"/>
          <w:szCs w:val="20"/>
        </w:rPr>
        <w:t>3.</w:t>
      </w:r>
      <w:r w:rsidR="00D41584">
        <w:rPr>
          <w:sz w:val="20"/>
          <w:szCs w:val="20"/>
        </w:rPr>
        <w:t>1</w:t>
      </w:r>
      <w:r w:rsidR="00BA46E3">
        <w:rPr>
          <w:sz w:val="20"/>
          <w:szCs w:val="20"/>
        </w:rPr>
        <w:t>8</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nesteEdital.</w:t>
      </w:r>
    </w:p>
    <w:p w:rsidR="004E54C4" w:rsidRPr="004C53A3" w:rsidRDefault="004E54C4" w:rsidP="004E54C4">
      <w:pPr>
        <w:pStyle w:val="PargrafodaLista"/>
        <w:tabs>
          <w:tab w:val="left" w:pos="1282"/>
        </w:tabs>
        <w:ind w:right="571"/>
        <w:rPr>
          <w:sz w:val="20"/>
          <w:szCs w:val="20"/>
        </w:rPr>
      </w:pPr>
    </w:p>
    <w:p w:rsidR="00090E10" w:rsidRPr="004C53A3" w:rsidRDefault="00206421" w:rsidP="00206421">
      <w:pPr>
        <w:pStyle w:val="Ttulo1"/>
        <w:tabs>
          <w:tab w:val="left" w:pos="1139"/>
          <w:tab w:val="left" w:pos="1140"/>
          <w:tab w:val="left" w:pos="10527"/>
        </w:tabs>
        <w:spacing w:before="4"/>
      </w:pPr>
      <w:r w:rsidRPr="004C53A3">
        <w:rPr>
          <w:shd w:val="clear" w:color="auto" w:fill="D5E2BB"/>
        </w:rPr>
        <w:t xml:space="preserve">4. </w:t>
      </w:r>
      <w:r w:rsidR="0009585E" w:rsidRPr="004C53A3">
        <w:rPr>
          <w:shd w:val="clear" w:color="auto" w:fill="D5E2BB"/>
        </w:rPr>
        <w:t>DA APRESENTAÇÃO DA PROPOSTA E DOS DOCUMENTOS DEHABILITAÇÃO.</w:t>
      </w:r>
      <w:r w:rsidR="0009585E" w:rsidRPr="004C53A3">
        <w:rPr>
          <w:shd w:val="clear" w:color="auto" w:fill="D5E2BB"/>
        </w:rPr>
        <w:tab/>
      </w:r>
    </w:p>
    <w:p w:rsidR="00090E10" w:rsidRPr="004C53A3" w:rsidRDefault="00090E10">
      <w:pPr>
        <w:pStyle w:val="Corpodetexto"/>
        <w:rPr>
          <w:b/>
        </w:rPr>
      </w:pPr>
    </w:p>
    <w:p w:rsidR="00FE35D8" w:rsidRPr="004C53A3" w:rsidRDefault="00FE35D8" w:rsidP="00DD19A0">
      <w:pPr>
        <w:pStyle w:val="PargrafodaLista"/>
        <w:numPr>
          <w:ilvl w:val="0"/>
          <w:numId w:val="4"/>
        </w:numPr>
        <w:tabs>
          <w:tab w:val="left" w:pos="1176"/>
        </w:tabs>
        <w:spacing w:before="1"/>
        <w:ind w:right="569"/>
        <w:rPr>
          <w:vanish/>
          <w:sz w:val="20"/>
          <w:szCs w:val="20"/>
        </w:rPr>
      </w:pPr>
    </w:p>
    <w:p w:rsidR="00FE35D8" w:rsidRPr="004C53A3" w:rsidRDefault="00FE35D8" w:rsidP="00DD19A0">
      <w:pPr>
        <w:pStyle w:val="PargrafodaLista"/>
        <w:numPr>
          <w:ilvl w:val="0"/>
          <w:numId w:val="4"/>
        </w:numPr>
        <w:tabs>
          <w:tab w:val="left" w:pos="1176"/>
        </w:tabs>
        <w:spacing w:before="1"/>
        <w:ind w:right="569"/>
        <w:rPr>
          <w:vanish/>
          <w:sz w:val="20"/>
          <w:szCs w:val="20"/>
        </w:rPr>
      </w:pPr>
    </w:p>
    <w:p w:rsidR="009E5CC0" w:rsidRPr="00004400" w:rsidRDefault="00075BA4" w:rsidP="00075BA4">
      <w:pPr>
        <w:tabs>
          <w:tab w:val="left" w:pos="1326"/>
        </w:tabs>
        <w:ind w:left="567" w:right="580"/>
        <w:jc w:val="both"/>
        <w:rPr>
          <w:color w:val="00000A"/>
          <w:sz w:val="20"/>
          <w:szCs w:val="20"/>
        </w:rPr>
      </w:pPr>
      <w:r w:rsidRPr="00004400">
        <w:rPr>
          <w:color w:val="00000A"/>
          <w:sz w:val="20"/>
          <w:szCs w:val="20"/>
        </w:rPr>
        <w:t xml:space="preserve">4.1. </w:t>
      </w:r>
      <w:r w:rsidR="009E5CC0" w:rsidRPr="00004400">
        <w:rPr>
          <w:color w:val="00000A"/>
          <w:sz w:val="20"/>
          <w:szCs w:val="20"/>
        </w:rPr>
        <w:t>Na presente licitação, a fase de habilitação sucederá as fases de apresentação de propostas e lances e de julgamento.</w:t>
      </w:r>
    </w:p>
    <w:p w:rsidR="009E5CC0" w:rsidRPr="00004400" w:rsidRDefault="009E5CC0" w:rsidP="003C64CC">
      <w:pPr>
        <w:pStyle w:val="Corpodetexto"/>
        <w:ind w:right="580"/>
      </w:pPr>
    </w:p>
    <w:p w:rsidR="009E5CC0" w:rsidRDefault="00075BA4" w:rsidP="00075BA4">
      <w:pPr>
        <w:tabs>
          <w:tab w:val="left" w:pos="1336"/>
        </w:tabs>
        <w:ind w:left="567" w:right="580"/>
        <w:jc w:val="both"/>
        <w:rPr>
          <w:color w:val="00000A"/>
          <w:sz w:val="20"/>
          <w:szCs w:val="20"/>
        </w:rPr>
      </w:pPr>
      <w:r w:rsidRPr="00004400">
        <w:rPr>
          <w:color w:val="00000A"/>
          <w:sz w:val="20"/>
          <w:szCs w:val="20"/>
        </w:rPr>
        <w:t xml:space="preserve">4.2. </w:t>
      </w:r>
      <w:r w:rsidR="009E5CC0" w:rsidRPr="00004400">
        <w:rPr>
          <w:color w:val="00000A"/>
          <w:sz w:val="20"/>
          <w:szCs w:val="20"/>
        </w:rPr>
        <w:t>Os licitantes encaminharão, exclusivamente por meio do sistema eletrônico, a proposta com</w:t>
      </w:r>
      <w:r w:rsidR="00FC1674">
        <w:rPr>
          <w:color w:val="00000A"/>
          <w:sz w:val="20"/>
          <w:szCs w:val="20"/>
        </w:rPr>
        <w:t xml:space="preserve"> </w:t>
      </w:r>
      <w:r w:rsidR="009E5CC0" w:rsidRPr="00004400">
        <w:rPr>
          <w:color w:val="00000A"/>
          <w:sz w:val="20"/>
          <w:szCs w:val="20"/>
        </w:rPr>
        <w:t>o preço, conforme o critério de julgamento adotado neste Edital, até a data e o horário estabelecidos para abertura da sessão pública.</w:t>
      </w:r>
    </w:p>
    <w:p w:rsidR="00FC1674" w:rsidRDefault="00FC1674" w:rsidP="00075BA4">
      <w:pPr>
        <w:tabs>
          <w:tab w:val="left" w:pos="1336"/>
        </w:tabs>
        <w:ind w:left="567" w:right="580"/>
        <w:jc w:val="both"/>
        <w:rPr>
          <w:color w:val="00000A"/>
          <w:sz w:val="20"/>
          <w:szCs w:val="20"/>
        </w:rPr>
      </w:pPr>
    </w:p>
    <w:p w:rsidR="00FC1674" w:rsidRPr="00004400" w:rsidRDefault="00FC1674" w:rsidP="00075BA4">
      <w:pPr>
        <w:tabs>
          <w:tab w:val="left" w:pos="1336"/>
        </w:tabs>
        <w:ind w:left="567" w:right="580"/>
        <w:jc w:val="both"/>
        <w:rPr>
          <w:color w:val="00000A"/>
          <w:sz w:val="20"/>
          <w:szCs w:val="20"/>
        </w:rPr>
      </w:pPr>
      <w:r>
        <w:rPr>
          <w:color w:val="00000A"/>
          <w:sz w:val="20"/>
          <w:szCs w:val="20"/>
        </w:rPr>
        <w:t xml:space="preserve">4.2.1. </w:t>
      </w:r>
      <w:r w:rsidRPr="00FC1674">
        <w:rPr>
          <w:b/>
          <w:color w:val="00000A"/>
          <w:sz w:val="20"/>
          <w:szCs w:val="20"/>
          <w:u w:val="single"/>
        </w:rPr>
        <w:t>Deverá indicar na proposta a descrição de cada item que compõem o lote, com seus respectivos valores unitários e totais, onde os mesmos não poderão ser superior aos valores orçadaos pela a admnistração</w:t>
      </w:r>
      <w:r>
        <w:rPr>
          <w:color w:val="00000A"/>
          <w:sz w:val="20"/>
          <w:szCs w:val="20"/>
        </w:rPr>
        <w:t>.</w:t>
      </w:r>
    </w:p>
    <w:p w:rsidR="00090E10" w:rsidRPr="00004400" w:rsidRDefault="00090E10">
      <w:pPr>
        <w:pStyle w:val="Corpodetexto"/>
      </w:pPr>
    </w:p>
    <w:p w:rsidR="003C64CC" w:rsidRPr="00004400" w:rsidRDefault="00075BA4" w:rsidP="003C64CC">
      <w:pPr>
        <w:tabs>
          <w:tab w:val="left" w:pos="1334"/>
        </w:tabs>
        <w:ind w:left="572" w:right="499"/>
        <w:jc w:val="both"/>
        <w:rPr>
          <w:color w:val="00000A"/>
          <w:sz w:val="20"/>
          <w:szCs w:val="20"/>
        </w:rPr>
      </w:pPr>
      <w:r w:rsidRPr="00004400">
        <w:rPr>
          <w:color w:val="00000A"/>
          <w:sz w:val="20"/>
          <w:szCs w:val="20"/>
        </w:rPr>
        <w:t>4</w:t>
      </w:r>
      <w:r w:rsidR="003C64CC" w:rsidRPr="00004400">
        <w:rPr>
          <w:color w:val="00000A"/>
          <w:sz w:val="20"/>
          <w:szCs w:val="20"/>
        </w:rPr>
        <w:t>.3. No cadastramento da proposta inicial, o licitante declarará, em campo próprio dosistema, que:</w:t>
      </w:r>
    </w:p>
    <w:p w:rsidR="003C64CC" w:rsidRPr="00004400" w:rsidRDefault="003C64CC" w:rsidP="003C64CC">
      <w:pPr>
        <w:pStyle w:val="Corpodetexto"/>
        <w:ind w:left="826"/>
      </w:pPr>
    </w:p>
    <w:p w:rsidR="003C64CC" w:rsidRPr="00004400" w:rsidRDefault="00075BA4" w:rsidP="003C64CC">
      <w:pPr>
        <w:tabs>
          <w:tab w:val="left" w:pos="2282"/>
        </w:tabs>
        <w:ind w:left="567" w:right="499"/>
        <w:jc w:val="both"/>
        <w:rPr>
          <w:color w:val="00000A"/>
          <w:sz w:val="20"/>
          <w:szCs w:val="20"/>
        </w:rPr>
      </w:pPr>
      <w:r w:rsidRPr="00004400">
        <w:rPr>
          <w:color w:val="00000A"/>
          <w:sz w:val="20"/>
          <w:szCs w:val="20"/>
        </w:rPr>
        <w:t>4</w:t>
      </w:r>
      <w:r w:rsidR="003C64CC" w:rsidRPr="0000440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04400" w:rsidRDefault="003C64CC" w:rsidP="003C64CC">
      <w:pPr>
        <w:pStyle w:val="Corpodetexto"/>
        <w:ind w:left="826"/>
      </w:pPr>
    </w:p>
    <w:p w:rsidR="003C64CC" w:rsidRPr="00004400" w:rsidRDefault="00075BA4" w:rsidP="00FF4C36">
      <w:pPr>
        <w:tabs>
          <w:tab w:val="left" w:pos="2326"/>
        </w:tabs>
        <w:ind w:left="567" w:right="499"/>
        <w:jc w:val="both"/>
        <w:rPr>
          <w:sz w:val="20"/>
          <w:szCs w:val="20"/>
        </w:rPr>
      </w:pPr>
      <w:r w:rsidRPr="00004400">
        <w:rPr>
          <w:color w:val="00000A"/>
          <w:sz w:val="20"/>
          <w:szCs w:val="20"/>
        </w:rPr>
        <w:t>4</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enão emprega menor de 16 (dezesseis) anos, salvo menor, apartir</w:t>
      </w:r>
      <w:r w:rsidR="00FC1674">
        <w:rPr>
          <w:color w:val="00000A"/>
          <w:sz w:val="20"/>
          <w:szCs w:val="20"/>
        </w:rPr>
        <w:t xml:space="preserve"> </w:t>
      </w:r>
      <w:r w:rsidR="003C64CC" w:rsidRPr="00004400">
        <w:rPr>
          <w:color w:val="00000A"/>
          <w:sz w:val="20"/>
          <w:szCs w:val="20"/>
        </w:rPr>
        <w:t>dos</w:t>
      </w:r>
      <w:r w:rsidR="00FC1674">
        <w:rPr>
          <w:color w:val="00000A"/>
          <w:sz w:val="20"/>
          <w:szCs w:val="20"/>
        </w:rPr>
        <w:t xml:space="preserve"> </w:t>
      </w:r>
      <w:r w:rsidR="003C64CC" w:rsidRPr="00004400">
        <w:rPr>
          <w:color w:val="00000A"/>
          <w:sz w:val="20"/>
          <w:szCs w:val="20"/>
        </w:rPr>
        <w:t>14</w:t>
      </w:r>
      <w:r w:rsidR="00FC1674">
        <w:rPr>
          <w:color w:val="00000A"/>
          <w:sz w:val="20"/>
          <w:szCs w:val="20"/>
        </w:rPr>
        <w:t xml:space="preserve"> </w:t>
      </w:r>
      <w:r w:rsidR="003C64CC" w:rsidRPr="00004400">
        <w:rPr>
          <w:color w:val="00000A"/>
          <w:sz w:val="20"/>
          <w:szCs w:val="20"/>
        </w:rPr>
        <w:t>(quatorze)</w:t>
      </w:r>
      <w:r w:rsidRPr="00004400">
        <w:rPr>
          <w:color w:val="00000A"/>
          <w:sz w:val="20"/>
          <w:szCs w:val="20"/>
        </w:rPr>
        <w:t>anos</w:t>
      </w:r>
      <w:r w:rsidR="003C64CC" w:rsidRPr="00004400">
        <w:rPr>
          <w:color w:val="00000A"/>
          <w:sz w:val="20"/>
          <w:szCs w:val="20"/>
        </w:rPr>
        <w:t>,na</w:t>
      </w:r>
      <w:r w:rsidR="00FC1674">
        <w:rPr>
          <w:color w:val="00000A"/>
          <w:sz w:val="20"/>
          <w:szCs w:val="20"/>
        </w:rPr>
        <w:t xml:space="preserve"> </w:t>
      </w:r>
      <w:r w:rsidR="003C64CC" w:rsidRPr="00004400">
        <w:rPr>
          <w:color w:val="00000A"/>
          <w:sz w:val="20"/>
          <w:szCs w:val="20"/>
        </w:rPr>
        <w:t>condição</w:t>
      </w:r>
      <w:r w:rsidR="00FC1674">
        <w:rPr>
          <w:color w:val="00000A"/>
          <w:sz w:val="20"/>
          <w:szCs w:val="20"/>
        </w:rPr>
        <w:t xml:space="preserve"> </w:t>
      </w:r>
      <w:r w:rsidR="003C64CC" w:rsidRPr="00004400">
        <w:rPr>
          <w:color w:val="00000A"/>
          <w:sz w:val="20"/>
          <w:szCs w:val="20"/>
        </w:rPr>
        <w:t>de</w:t>
      </w:r>
      <w:r w:rsidR="00FC1674">
        <w:rPr>
          <w:color w:val="00000A"/>
          <w:sz w:val="20"/>
          <w:szCs w:val="20"/>
        </w:rPr>
        <w:t xml:space="preserve"> </w:t>
      </w:r>
      <w:r w:rsidR="003C64CC" w:rsidRPr="00004400">
        <w:rPr>
          <w:color w:val="00000A"/>
          <w:sz w:val="20"/>
          <w:szCs w:val="20"/>
        </w:rPr>
        <w:t>menor</w:t>
      </w:r>
      <w:r w:rsidR="00FC1674">
        <w:rPr>
          <w:color w:val="00000A"/>
          <w:sz w:val="20"/>
          <w:szCs w:val="20"/>
        </w:rPr>
        <w:t xml:space="preserve"> </w:t>
      </w:r>
      <w:r w:rsidR="003C64CC" w:rsidRPr="00004400">
        <w:rPr>
          <w:color w:val="00000A"/>
          <w:sz w:val="20"/>
          <w:szCs w:val="20"/>
        </w:rPr>
        <w:t>aprendiz,</w:t>
      </w:r>
      <w:r w:rsidR="00FC1674">
        <w:rPr>
          <w:color w:val="00000A"/>
          <w:sz w:val="20"/>
          <w:szCs w:val="20"/>
        </w:rPr>
        <w:t xml:space="preserve"> </w:t>
      </w:r>
      <w:r w:rsidR="003C64CC" w:rsidRPr="00004400">
        <w:rPr>
          <w:color w:val="00000A"/>
          <w:sz w:val="20"/>
          <w:szCs w:val="20"/>
        </w:rPr>
        <w:t>nos</w:t>
      </w:r>
      <w:r w:rsidR="00FC1674">
        <w:rPr>
          <w:color w:val="00000A"/>
          <w:sz w:val="20"/>
          <w:szCs w:val="20"/>
        </w:rPr>
        <w:t xml:space="preserve"> </w:t>
      </w:r>
      <w:r w:rsidR="003C64CC" w:rsidRPr="00004400">
        <w:rPr>
          <w:color w:val="00000A"/>
          <w:sz w:val="20"/>
          <w:szCs w:val="20"/>
        </w:rPr>
        <w:t>termos</w:t>
      </w:r>
      <w:r w:rsidR="00FC1674">
        <w:rPr>
          <w:color w:val="00000A"/>
          <w:sz w:val="20"/>
          <w:szCs w:val="20"/>
        </w:rPr>
        <w:t xml:space="preserve"> </w:t>
      </w:r>
      <w:r w:rsidR="003C64CC" w:rsidRPr="00004400">
        <w:rPr>
          <w:color w:val="00000A"/>
          <w:sz w:val="20"/>
          <w:szCs w:val="20"/>
        </w:rPr>
        <w:t>do</w:t>
      </w:r>
      <w:r w:rsidR="00FC1674">
        <w:rPr>
          <w:color w:val="00000A"/>
          <w:sz w:val="20"/>
          <w:szCs w:val="20"/>
        </w:rPr>
        <w:t xml:space="preserve"> </w:t>
      </w:r>
      <w:r w:rsidR="003C64CC" w:rsidRPr="00004400">
        <w:rPr>
          <w:color w:val="00000A"/>
          <w:sz w:val="20"/>
          <w:szCs w:val="20"/>
        </w:rPr>
        <w:t>inciso</w:t>
      </w:r>
      <w:r w:rsidR="00FC1674">
        <w:rPr>
          <w:color w:val="00000A"/>
          <w:sz w:val="20"/>
          <w:szCs w:val="20"/>
        </w:rPr>
        <w:t xml:space="preserve"> </w:t>
      </w:r>
      <w:r w:rsidR="003C64CC" w:rsidRPr="00004400">
        <w:rPr>
          <w:color w:val="00000A"/>
          <w:sz w:val="20"/>
          <w:szCs w:val="20"/>
        </w:rPr>
        <w:t>XXXII do art. 7° da Constituição Federal;</w:t>
      </w:r>
    </w:p>
    <w:p w:rsidR="003C64CC" w:rsidRPr="003F6CCC" w:rsidRDefault="003C64CC" w:rsidP="003C64CC">
      <w:pPr>
        <w:pStyle w:val="Corpodetexto"/>
        <w:ind w:left="826"/>
        <w:rPr>
          <w:highlight w:val="yellow"/>
        </w:rPr>
      </w:pPr>
    </w:p>
    <w:p w:rsidR="003C64CC" w:rsidRPr="00004400" w:rsidRDefault="00075BA4" w:rsidP="00FF4C36">
      <w:pPr>
        <w:tabs>
          <w:tab w:val="left" w:pos="2236"/>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.3.3. </w:t>
      </w:r>
      <w:r w:rsidR="003C64CC" w:rsidRPr="00004400">
        <w:rPr>
          <w:color w:val="00000A"/>
          <w:sz w:val="20"/>
          <w:szCs w:val="20"/>
        </w:rPr>
        <w:t>não</w:t>
      </w:r>
      <w:r w:rsidR="00FC1674">
        <w:rPr>
          <w:color w:val="00000A"/>
          <w:sz w:val="20"/>
          <w:szCs w:val="20"/>
        </w:rPr>
        <w:t xml:space="preserve"> </w:t>
      </w:r>
      <w:r w:rsidR="003C64CC" w:rsidRPr="00004400">
        <w:rPr>
          <w:color w:val="00000A"/>
          <w:sz w:val="20"/>
          <w:szCs w:val="20"/>
        </w:rPr>
        <w:t>possui,</w:t>
      </w:r>
      <w:r w:rsidR="00FC1674">
        <w:rPr>
          <w:color w:val="00000A"/>
          <w:sz w:val="20"/>
          <w:szCs w:val="20"/>
        </w:rPr>
        <w:t xml:space="preserve"> </w:t>
      </w:r>
      <w:r w:rsidR="003C64CC" w:rsidRPr="00004400">
        <w:rPr>
          <w:color w:val="00000A"/>
          <w:sz w:val="20"/>
          <w:szCs w:val="20"/>
        </w:rPr>
        <w:t>em</w:t>
      </w:r>
      <w:r w:rsidR="00FC1674">
        <w:rPr>
          <w:color w:val="00000A"/>
          <w:sz w:val="20"/>
          <w:szCs w:val="20"/>
        </w:rPr>
        <w:t xml:space="preserve"> </w:t>
      </w:r>
      <w:r w:rsidR="003C64CC" w:rsidRPr="00004400">
        <w:rPr>
          <w:color w:val="00000A"/>
          <w:sz w:val="20"/>
          <w:szCs w:val="20"/>
        </w:rPr>
        <w:t>sua</w:t>
      </w:r>
      <w:r w:rsidR="00FC1674">
        <w:rPr>
          <w:color w:val="00000A"/>
          <w:sz w:val="20"/>
          <w:szCs w:val="20"/>
        </w:rPr>
        <w:t xml:space="preserve"> </w:t>
      </w:r>
      <w:r w:rsidR="003C64CC" w:rsidRPr="00004400">
        <w:rPr>
          <w:color w:val="00000A"/>
          <w:sz w:val="20"/>
          <w:szCs w:val="20"/>
        </w:rPr>
        <w:t>cadeia</w:t>
      </w:r>
      <w:r w:rsidR="00FC1674">
        <w:rPr>
          <w:color w:val="00000A"/>
          <w:sz w:val="20"/>
          <w:szCs w:val="20"/>
        </w:rPr>
        <w:t xml:space="preserve"> </w:t>
      </w:r>
      <w:r w:rsidR="003C64CC" w:rsidRPr="00004400">
        <w:rPr>
          <w:color w:val="00000A"/>
          <w:sz w:val="20"/>
          <w:szCs w:val="20"/>
        </w:rPr>
        <w:t>produtiva,</w:t>
      </w:r>
      <w:r w:rsidR="00FC1674">
        <w:rPr>
          <w:color w:val="00000A"/>
          <w:sz w:val="20"/>
          <w:szCs w:val="20"/>
        </w:rPr>
        <w:t xml:space="preserve"> </w:t>
      </w:r>
      <w:r w:rsidR="003C64CC" w:rsidRPr="00004400">
        <w:rPr>
          <w:color w:val="00000A"/>
          <w:sz w:val="20"/>
          <w:szCs w:val="20"/>
        </w:rPr>
        <w:t>empregados</w:t>
      </w:r>
      <w:r w:rsidR="00FC1674">
        <w:rPr>
          <w:color w:val="00000A"/>
          <w:sz w:val="20"/>
          <w:szCs w:val="20"/>
        </w:rPr>
        <w:t xml:space="preserve"> </w:t>
      </w:r>
      <w:r w:rsidR="003C64CC" w:rsidRPr="00004400">
        <w:rPr>
          <w:color w:val="00000A"/>
          <w:sz w:val="20"/>
          <w:szCs w:val="20"/>
        </w:rPr>
        <w:t>executando</w:t>
      </w:r>
      <w:r w:rsidR="00FC1674">
        <w:rPr>
          <w:color w:val="00000A"/>
          <w:sz w:val="20"/>
          <w:szCs w:val="20"/>
        </w:rPr>
        <w:t xml:space="preserve"> </w:t>
      </w:r>
      <w:r w:rsidR="003C64CC" w:rsidRPr="00004400">
        <w:rPr>
          <w:color w:val="00000A"/>
          <w:sz w:val="20"/>
          <w:szCs w:val="20"/>
        </w:rPr>
        <w:t>trabalho degradante ou forçado, observando o disposto nos incisos III e IV do art. 1º e no inciso III do art. 5º da Constituição Federal;</w:t>
      </w:r>
    </w:p>
    <w:p w:rsidR="003C64CC" w:rsidRPr="00004400" w:rsidRDefault="003C64CC" w:rsidP="003C64CC">
      <w:pPr>
        <w:pStyle w:val="Corpodetexto"/>
        <w:ind w:left="826"/>
      </w:pPr>
    </w:p>
    <w:p w:rsidR="003C64CC" w:rsidRPr="00004400" w:rsidRDefault="00075BA4" w:rsidP="00FF4C36">
      <w:pPr>
        <w:tabs>
          <w:tab w:val="left" w:pos="2354"/>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rsidR="003C64CC" w:rsidRPr="00004400" w:rsidRDefault="003C64CC" w:rsidP="003C64CC">
      <w:pPr>
        <w:pStyle w:val="Corpodetexto"/>
        <w:ind w:left="826"/>
      </w:pPr>
    </w:p>
    <w:p w:rsidR="003C64CC" w:rsidRPr="00004400" w:rsidRDefault="00075BA4" w:rsidP="007C0C03">
      <w:pPr>
        <w:tabs>
          <w:tab w:val="left" w:pos="1392"/>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rsidR="003C64CC" w:rsidRPr="00004400" w:rsidRDefault="003C64CC" w:rsidP="007C0C03">
      <w:pPr>
        <w:pStyle w:val="Corpodetexto"/>
        <w:ind w:left="567" w:right="499"/>
        <w:jc w:val="both"/>
      </w:pPr>
    </w:p>
    <w:p w:rsidR="003C64CC" w:rsidRPr="00004400" w:rsidRDefault="00075BA4" w:rsidP="007C0C03">
      <w:pPr>
        <w:tabs>
          <w:tab w:val="left" w:pos="1366"/>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w:t>
      </w:r>
      <w:r w:rsidR="00FC1674">
        <w:rPr>
          <w:color w:val="00000A"/>
          <w:sz w:val="20"/>
          <w:szCs w:val="20"/>
        </w:rPr>
        <w:t xml:space="preserve"> </w:t>
      </w:r>
      <w:r w:rsidR="003C64CC" w:rsidRPr="00004400">
        <w:rPr>
          <w:color w:val="00000A"/>
          <w:sz w:val="20"/>
          <w:szCs w:val="20"/>
        </w:rPr>
        <w:t>os</w:t>
      </w:r>
      <w:r w:rsidR="00FC1674">
        <w:rPr>
          <w:color w:val="00000A"/>
          <w:sz w:val="20"/>
          <w:szCs w:val="20"/>
        </w:rPr>
        <w:t xml:space="preserve"> </w:t>
      </w:r>
      <w:r w:rsidR="003C64CC" w:rsidRPr="00004400">
        <w:rPr>
          <w:color w:val="00000A"/>
          <w:sz w:val="20"/>
          <w:szCs w:val="20"/>
        </w:rPr>
        <w:t>requisitos</w:t>
      </w:r>
      <w:r w:rsidR="00FC1674">
        <w:rPr>
          <w:color w:val="00000A"/>
          <w:sz w:val="20"/>
          <w:szCs w:val="20"/>
        </w:rPr>
        <w:t xml:space="preserve"> </w:t>
      </w:r>
      <w:r w:rsidR="003C64CC" w:rsidRPr="00004400">
        <w:rPr>
          <w:color w:val="00000A"/>
          <w:sz w:val="20"/>
          <w:szCs w:val="20"/>
        </w:rPr>
        <w:t>estabelecidos</w:t>
      </w:r>
      <w:r w:rsidR="00FC1674">
        <w:rPr>
          <w:color w:val="00000A"/>
          <w:sz w:val="20"/>
          <w:szCs w:val="20"/>
        </w:rPr>
        <w:t xml:space="preserve"> </w:t>
      </w:r>
      <w:r w:rsidR="003C64CC" w:rsidRPr="00004400">
        <w:rPr>
          <w:color w:val="00000A"/>
          <w:sz w:val="20"/>
          <w:szCs w:val="20"/>
        </w:rPr>
        <w:t>no</w:t>
      </w:r>
      <w:r w:rsidR="00FC1674">
        <w:rPr>
          <w:color w:val="00000A"/>
          <w:sz w:val="20"/>
          <w:szCs w:val="20"/>
        </w:rPr>
        <w:t xml:space="preserve"> </w:t>
      </w:r>
      <w:r w:rsidR="003C64CC" w:rsidRPr="00004400">
        <w:rPr>
          <w:color w:val="00000A"/>
          <w:sz w:val="20"/>
          <w:szCs w:val="20"/>
        </w:rPr>
        <w:t>art.3°</w:t>
      </w:r>
      <w:r w:rsidR="00FC1674">
        <w:rPr>
          <w:color w:val="00000A"/>
          <w:sz w:val="20"/>
          <w:szCs w:val="20"/>
        </w:rPr>
        <w:t xml:space="preserve"> </w:t>
      </w:r>
      <w:r w:rsidR="003C64CC" w:rsidRPr="00004400">
        <w:rPr>
          <w:color w:val="00000A"/>
          <w:sz w:val="20"/>
          <w:szCs w:val="20"/>
        </w:rPr>
        <w:t>da</w:t>
      </w:r>
      <w:r w:rsidR="00FC1674">
        <w:rPr>
          <w:color w:val="00000A"/>
          <w:sz w:val="20"/>
          <w:szCs w:val="20"/>
        </w:rPr>
        <w:t xml:space="preserve"> </w:t>
      </w:r>
      <w:r w:rsidR="003C64CC" w:rsidRPr="00004400">
        <w:rPr>
          <w:color w:val="00000A"/>
          <w:sz w:val="20"/>
          <w:szCs w:val="20"/>
        </w:rPr>
        <w:t>Lei</w:t>
      </w:r>
      <w:r w:rsidR="00FC1674">
        <w:rPr>
          <w:color w:val="00000A"/>
          <w:sz w:val="20"/>
          <w:szCs w:val="20"/>
        </w:rPr>
        <w:t xml:space="preserve"> </w:t>
      </w:r>
      <w:r w:rsidR="003C64CC" w:rsidRPr="00004400">
        <w:rPr>
          <w:color w:val="00000A"/>
          <w:sz w:val="20"/>
          <w:szCs w:val="20"/>
        </w:rPr>
        <w:t>Complementar</w:t>
      </w:r>
      <w:r w:rsidR="00FC1674">
        <w:rPr>
          <w:color w:val="00000A"/>
          <w:sz w:val="20"/>
          <w:szCs w:val="20"/>
        </w:rPr>
        <w:t xml:space="preserve"> </w:t>
      </w:r>
      <w:r w:rsidR="003C64CC" w:rsidRPr="00004400">
        <w:rPr>
          <w:color w:val="00000A"/>
          <w:sz w:val="20"/>
          <w:szCs w:val="20"/>
        </w:rPr>
        <w:t>nº</w:t>
      </w:r>
      <w:r w:rsidR="00FC1674">
        <w:rPr>
          <w:color w:val="00000A"/>
          <w:sz w:val="20"/>
          <w:szCs w:val="20"/>
        </w:rPr>
        <w:t xml:space="preserve"> </w:t>
      </w:r>
      <w:r w:rsidR="003C64CC" w:rsidRPr="00004400">
        <w:rPr>
          <w:color w:val="00000A"/>
          <w:sz w:val="20"/>
          <w:szCs w:val="20"/>
        </w:rPr>
        <w:t>123,</w:t>
      </w:r>
      <w:r w:rsidR="00FC1674">
        <w:rPr>
          <w:color w:val="00000A"/>
          <w:sz w:val="20"/>
          <w:szCs w:val="20"/>
        </w:rPr>
        <w:t xml:space="preserve"> </w:t>
      </w:r>
      <w:r w:rsidR="003C64CC" w:rsidRPr="00004400">
        <w:rPr>
          <w:color w:val="00000A"/>
          <w:sz w:val="20"/>
          <w:szCs w:val="20"/>
        </w:rPr>
        <w:t>de</w:t>
      </w:r>
      <w:r w:rsidR="00FC1674">
        <w:rPr>
          <w:color w:val="00000A"/>
          <w:sz w:val="20"/>
          <w:szCs w:val="20"/>
        </w:rPr>
        <w:t xml:space="preserve"> </w:t>
      </w:r>
      <w:r w:rsidR="003C64CC" w:rsidRPr="00004400">
        <w:rPr>
          <w:color w:val="00000A"/>
          <w:sz w:val="20"/>
          <w:szCs w:val="20"/>
        </w:rPr>
        <w:t>2006, estando apto a usufruir do tratamento favorecido estabelecido em seus arts. 42 a 49, observado o disposto nos §§ 1º ao 3º do art. 4º da Lei nº 14.133, de 2021.</w:t>
      </w:r>
    </w:p>
    <w:p w:rsidR="003C64CC" w:rsidRPr="00004400" w:rsidRDefault="003C64CC" w:rsidP="003C64CC">
      <w:pPr>
        <w:pStyle w:val="Corpodetexto"/>
        <w:ind w:left="826"/>
      </w:pPr>
    </w:p>
    <w:p w:rsidR="003C64CC" w:rsidRPr="00004400" w:rsidRDefault="00075BA4" w:rsidP="007C0C03">
      <w:pPr>
        <w:pStyle w:val="Ttulo2"/>
        <w:keepNext w:val="0"/>
        <w:keepLines w:val="0"/>
        <w:tabs>
          <w:tab w:val="left" w:pos="2421"/>
        </w:tabs>
        <w:spacing w:before="0"/>
        <w:ind w:left="567" w:right="499"/>
        <w:jc w:val="both"/>
        <w:rPr>
          <w:rFonts w:ascii="Verdana" w:hAnsi="Verdana"/>
          <w:color w:val="00000A"/>
          <w:sz w:val="20"/>
          <w:szCs w:val="20"/>
        </w:rPr>
      </w:pPr>
      <w:r w:rsidRPr="00004400">
        <w:rPr>
          <w:rFonts w:ascii="Verdana" w:hAnsi="Verdana"/>
          <w:color w:val="00000A"/>
          <w:sz w:val="20"/>
          <w:szCs w:val="20"/>
        </w:rPr>
        <w:t>4</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04400" w:rsidRDefault="003C64CC" w:rsidP="003C64CC">
      <w:pPr>
        <w:pStyle w:val="Corpodetexto"/>
        <w:ind w:left="826"/>
        <w:rPr>
          <w:b/>
        </w:rPr>
      </w:pPr>
    </w:p>
    <w:p w:rsidR="003C64CC" w:rsidRPr="004C53A3" w:rsidRDefault="00075BA4" w:rsidP="007C0C03">
      <w:pPr>
        <w:tabs>
          <w:tab w:val="left" w:pos="2244"/>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4C53A3" w:rsidRDefault="003C64CC" w:rsidP="003C64CC">
      <w:pPr>
        <w:pStyle w:val="Corpodetexto"/>
        <w:ind w:left="826"/>
      </w:pPr>
    </w:p>
    <w:p w:rsidR="003C64CC" w:rsidRPr="004C53A3" w:rsidRDefault="00075BA4" w:rsidP="00195752">
      <w:pPr>
        <w:tabs>
          <w:tab w:val="left" w:pos="1332"/>
          <w:tab w:val="left" w:pos="9781"/>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.6. </w:t>
      </w:r>
      <w:r w:rsidR="003C64CC" w:rsidRPr="004C53A3">
        <w:rPr>
          <w:color w:val="00000A"/>
          <w:sz w:val="20"/>
          <w:szCs w:val="20"/>
        </w:rPr>
        <w:t>A falsidade da</w:t>
      </w:r>
      <w:r w:rsidRPr="004C53A3">
        <w:rPr>
          <w:color w:val="00000A"/>
          <w:sz w:val="20"/>
          <w:szCs w:val="20"/>
        </w:rPr>
        <w:t>s</w:t>
      </w:r>
      <w:r w:rsidR="003C64CC" w:rsidRPr="004C53A3">
        <w:rPr>
          <w:color w:val="00000A"/>
          <w:sz w:val="20"/>
          <w:szCs w:val="20"/>
        </w:rPr>
        <w:t xml:space="preserve"> declaraç</w:t>
      </w:r>
      <w:r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rsidR="003C64CC" w:rsidRPr="004C53A3" w:rsidRDefault="003C64CC" w:rsidP="007C0C03">
      <w:pPr>
        <w:pStyle w:val="Corpodetexto"/>
        <w:tabs>
          <w:tab w:val="left" w:pos="9781"/>
        </w:tabs>
        <w:ind w:left="826" w:right="357"/>
        <w:jc w:val="both"/>
      </w:pPr>
    </w:p>
    <w:p w:rsidR="003C64CC" w:rsidRPr="004C53A3" w:rsidRDefault="00195752" w:rsidP="00195752">
      <w:pPr>
        <w:tabs>
          <w:tab w:val="left" w:pos="1328"/>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.7. </w:t>
      </w:r>
      <w:r w:rsidR="003C64CC" w:rsidRPr="004C53A3">
        <w:rPr>
          <w:color w:val="00000A"/>
          <w:sz w:val="20"/>
          <w:szCs w:val="20"/>
        </w:rPr>
        <w:t xml:space="preserve">Os licitantes poderão retirar ou substituir a proposta ou, na hipótese de a fase de habilitação anteceder as fases de apresentação de propostas e lances e de julgamento, os documentos de </w:t>
      </w:r>
      <w:r w:rsidR="003C64CC" w:rsidRPr="004C53A3">
        <w:rPr>
          <w:color w:val="00000A"/>
          <w:sz w:val="20"/>
          <w:szCs w:val="20"/>
        </w:rPr>
        <w:lastRenderedPageBreak/>
        <w:t>habilitação anteriormente inseridos no sistema, atéa abertura da sessão pública.</w:t>
      </w:r>
    </w:p>
    <w:p w:rsidR="003C64CC" w:rsidRPr="004C53A3" w:rsidRDefault="003C64CC" w:rsidP="00195752">
      <w:pPr>
        <w:pStyle w:val="Corpodetexto"/>
        <w:ind w:left="826"/>
        <w:jc w:val="both"/>
      </w:pPr>
    </w:p>
    <w:p w:rsidR="003C64CC" w:rsidRPr="004C53A3" w:rsidRDefault="00195752" w:rsidP="00195752">
      <w:pPr>
        <w:tabs>
          <w:tab w:val="left" w:pos="131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.8. </w:t>
      </w:r>
      <w:r w:rsidR="003C64CC" w:rsidRPr="004C53A3">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4C53A3" w:rsidRDefault="003C64CC" w:rsidP="00195752">
      <w:pPr>
        <w:pStyle w:val="Corpodetexto"/>
        <w:ind w:left="826"/>
        <w:jc w:val="both"/>
      </w:pPr>
    </w:p>
    <w:p w:rsidR="003C64CC" w:rsidRPr="004C53A3" w:rsidRDefault="00195752" w:rsidP="00195752">
      <w:pPr>
        <w:tabs>
          <w:tab w:val="left" w:pos="149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rsidR="003C64CC" w:rsidRPr="004C53A3" w:rsidRDefault="003C64CC" w:rsidP="003C64CC">
      <w:pPr>
        <w:pStyle w:val="Corpodetexto"/>
        <w:ind w:left="826"/>
      </w:pPr>
    </w:p>
    <w:p w:rsidR="003C64CC" w:rsidRPr="004C53A3" w:rsidRDefault="00195752" w:rsidP="007C0C03">
      <w:pPr>
        <w:pStyle w:val="Ttulo2"/>
        <w:keepNext w:val="0"/>
        <w:keepLines w:val="0"/>
        <w:tabs>
          <w:tab w:val="left" w:pos="1449"/>
        </w:tabs>
        <w:spacing w:before="0"/>
        <w:ind w:left="567" w:right="438"/>
        <w:jc w:val="both"/>
        <w:rPr>
          <w:rFonts w:ascii="Verdana" w:hAnsi="Verdana"/>
          <w:color w:val="00000A"/>
          <w:sz w:val="20"/>
          <w:szCs w:val="20"/>
        </w:rPr>
      </w:pPr>
      <w:r w:rsidRPr="004C53A3">
        <w:rPr>
          <w:rFonts w:ascii="Verdana" w:hAnsi="Verdana"/>
          <w:color w:val="00000A"/>
          <w:sz w:val="20"/>
          <w:szCs w:val="20"/>
        </w:rPr>
        <w:t>4</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4C53A3" w:rsidRDefault="003C64CC" w:rsidP="003C64CC">
      <w:pPr>
        <w:pStyle w:val="Corpodetexto"/>
        <w:ind w:left="826"/>
        <w:rPr>
          <w:b/>
        </w:rPr>
      </w:pPr>
    </w:p>
    <w:p w:rsidR="003C64CC" w:rsidRPr="004C53A3" w:rsidRDefault="00195752" w:rsidP="00195752">
      <w:pPr>
        <w:tabs>
          <w:tab w:val="left" w:pos="1458"/>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rsidR="00090E10" w:rsidRPr="004C53A3" w:rsidRDefault="00090E10" w:rsidP="007C0C03">
      <w:pPr>
        <w:pStyle w:val="Corpodetexto"/>
        <w:spacing w:before="11"/>
        <w:ind w:left="567" w:right="438"/>
      </w:pPr>
    </w:p>
    <w:p w:rsidR="00090E10" w:rsidRPr="004C53A3" w:rsidRDefault="00195752" w:rsidP="00195752">
      <w:pPr>
        <w:pStyle w:val="Ttulo1"/>
        <w:tabs>
          <w:tab w:val="left" w:pos="857"/>
          <w:tab w:val="left" w:pos="10527"/>
        </w:tabs>
        <w:spacing w:before="99"/>
      </w:pPr>
      <w:r w:rsidRPr="004C53A3">
        <w:rPr>
          <w:shd w:val="clear" w:color="auto" w:fill="D5E2BB"/>
        </w:rPr>
        <w:t xml:space="preserve">5. </w:t>
      </w:r>
      <w:r w:rsidR="0009585E" w:rsidRPr="004C53A3">
        <w:rPr>
          <w:shd w:val="clear" w:color="auto" w:fill="D5E2BB"/>
        </w:rPr>
        <w:t>DO PREENCHIMENTO DAPROPOSTA.</w:t>
      </w:r>
      <w:r w:rsidR="0009585E" w:rsidRPr="004C53A3">
        <w:rPr>
          <w:shd w:val="clear" w:color="auto" w:fill="D5E2BB"/>
        </w:rPr>
        <w:tab/>
      </w:r>
    </w:p>
    <w:p w:rsidR="00090E10" w:rsidRPr="004C53A3" w:rsidRDefault="00090E10">
      <w:pPr>
        <w:pStyle w:val="Corpodetexto"/>
        <w:spacing w:before="11"/>
        <w:rPr>
          <w:b/>
        </w:rPr>
      </w:pPr>
    </w:p>
    <w:p w:rsidR="00090E10" w:rsidRPr="004C53A3" w:rsidRDefault="00195752" w:rsidP="00195752">
      <w:pPr>
        <w:tabs>
          <w:tab w:val="left" w:pos="1071"/>
        </w:tabs>
        <w:ind w:left="567" w:right="568"/>
        <w:jc w:val="both"/>
        <w:rPr>
          <w:sz w:val="20"/>
          <w:szCs w:val="20"/>
        </w:rPr>
      </w:pPr>
      <w:r w:rsidRPr="004C53A3">
        <w:rPr>
          <w:sz w:val="20"/>
          <w:szCs w:val="20"/>
        </w:rPr>
        <w:t xml:space="preserve">5.1. </w:t>
      </w:r>
      <w:r w:rsidR="0009585E" w:rsidRPr="004C53A3">
        <w:rPr>
          <w:sz w:val="20"/>
          <w:szCs w:val="20"/>
        </w:rPr>
        <w:t>O LICITANTE DEVERÁ ENVIAR SUA PROPOSTA MEDIANTE O PREENCHIMENTO, NO SISTEMA ELETRÔNICO, DOS SEGUINTESCAMPOS:</w:t>
      </w:r>
    </w:p>
    <w:p w:rsidR="00090E10" w:rsidRPr="004C53A3" w:rsidRDefault="00090E10">
      <w:pPr>
        <w:pStyle w:val="Corpodetexto"/>
      </w:pPr>
    </w:p>
    <w:p w:rsidR="00FE35D8" w:rsidRPr="004C53A3" w:rsidRDefault="00FE35D8" w:rsidP="00DD19A0">
      <w:pPr>
        <w:pStyle w:val="PargrafodaLista"/>
        <w:numPr>
          <w:ilvl w:val="0"/>
          <w:numId w:val="3"/>
        </w:numPr>
        <w:tabs>
          <w:tab w:val="left" w:pos="1425"/>
          <w:tab w:val="left" w:pos="1426"/>
        </w:tabs>
        <w:rPr>
          <w:vanish/>
          <w:sz w:val="20"/>
          <w:szCs w:val="20"/>
        </w:rPr>
      </w:pPr>
    </w:p>
    <w:p w:rsidR="00FE35D8" w:rsidRPr="004C53A3" w:rsidRDefault="00FE35D8" w:rsidP="00DD19A0">
      <w:pPr>
        <w:pStyle w:val="PargrafodaLista"/>
        <w:numPr>
          <w:ilvl w:val="0"/>
          <w:numId w:val="3"/>
        </w:numPr>
        <w:tabs>
          <w:tab w:val="left" w:pos="1425"/>
          <w:tab w:val="left" w:pos="1426"/>
        </w:tabs>
        <w:rPr>
          <w:vanish/>
          <w:sz w:val="20"/>
          <w:szCs w:val="20"/>
        </w:rPr>
      </w:pPr>
    </w:p>
    <w:p w:rsidR="00FE35D8" w:rsidRPr="004C53A3" w:rsidRDefault="00FE35D8" w:rsidP="00DD19A0">
      <w:pPr>
        <w:pStyle w:val="PargrafodaLista"/>
        <w:numPr>
          <w:ilvl w:val="1"/>
          <w:numId w:val="3"/>
        </w:numPr>
        <w:tabs>
          <w:tab w:val="left" w:pos="1425"/>
          <w:tab w:val="left" w:pos="1426"/>
        </w:tabs>
        <w:rPr>
          <w:vanish/>
          <w:sz w:val="20"/>
          <w:szCs w:val="20"/>
        </w:rPr>
      </w:pPr>
    </w:p>
    <w:p w:rsidR="00090E10" w:rsidRPr="004C53A3" w:rsidRDefault="0009585E" w:rsidP="00DD19A0">
      <w:pPr>
        <w:pStyle w:val="PargrafodaLista"/>
        <w:numPr>
          <w:ilvl w:val="2"/>
          <w:numId w:val="7"/>
        </w:numPr>
        <w:tabs>
          <w:tab w:val="left" w:pos="1425"/>
          <w:tab w:val="left" w:pos="1426"/>
        </w:tabs>
        <w:rPr>
          <w:sz w:val="20"/>
          <w:szCs w:val="20"/>
        </w:rPr>
      </w:pPr>
      <w:r w:rsidRPr="004C53A3">
        <w:rPr>
          <w:sz w:val="20"/>
          <w:szCs w:val="20"/>
        </w:rPr>
        <w:t>Valor unitário e total para cada item, em moeda correntenacional;</w:t>
      </w:r>
    </w:p>
    <w:p w:rsidR="00090E10" w:rsidRPr="004C53A3" w:rsidRDefault="00090E10">
      <w:pPr>
        <w:pStyle w:val="Corpodetexto"/>
        <w:spacing w:before="1"/>
      </w:pPr>
    </w:p>
    <w:p w:rsidR="00090E10" w:rsidRPr="004C53A3" w:rsidRDefault="0009585E" w:rsidP="00DD19A0">
      <w:pPr>
        <w:pStyle w:val="PargrafodaLista"/>
        <w:numPr>
          <w:ilvl w:val="2"/>
          <w:numId w:val="7"/>
        </w:numPr>
        <w:tabs>
          <w:tab w:val="left" w:pos="1425"/>
          <w:tab w:val="left" w:pos="1426"/>
        </w:tabs>
        <w:ind w:hanging="725"/>
        <w:rPr>
          <w:sz w:val="20"/>
          <w:szCs w:val="20"/>
        </w:rPr>
      </w:pPr>
      <w:r w:rsidRPr="004C53A3">
        <w:rPr>
          <w:sz w:val="20"/>
          <w:szCs w:val="20"/>
        </w:rPr>
        <w:t>Indicar marca de cada item ofertado ondecouber;</w:t>
      </w:r>
    </w:p>
    <w:p w:rsidR="00090E10" w:rsidRPr="004C53A3" w:rsidRDefault="00090E10" w:rsidP="00195752">
      <w:pPr>
        <w:pStyle w:val="Corpodetexto"/>
        <w:spacing w:before="11"/>
        <w:ind w:hanging="725"/>
      </w:pPr>
    </w:p>
    <w:p w:rsidR="00090E10" w:rsidRPr="004C53A3" w:rsidRDefault="0009585E" w:rsidP="00DD19A0">
      <w:pPr>
        <w:pStyle w:val="PargrafodaLista"/>
        <w:numPr>
          <w:ilvl w:val="2"/>
          <w:numId w:val="7"/>
        </w:numPr>
        <w:tabs>
          <w:tab w:val="left" w:pos="1425"/>
          <w:tab w:val="left" w:pos="1426"/>
        </w:tabs>
        <w:ind w:hanging="725"/>
        <w:rPr>
          <w:sz w:val="20"/>
          <w:szCs w:val="20"/>
        </w:rPr>
      </w:pPr>
      <w:r w:rsidRPr="004C53A3">
        <w:rPr>
          <w:sz w:val="20"/>
          <w:szCs w:val="20"/>
        </w:rPr>
        <w:t>Fabricante de cada item ofertado ondecouber;</w:t>
      </w:r>
    </w:p>
    <w:p w:rsidR="00090E10" w:rsidRPr="004C53A3" w:rsidRDefault="00090E10">
      <w:pPr>
        <w:pStyle w:val="Corpodetexto"/>
        <w:spacing w:before="1"/>
      </w:pPr>
    </w:p>
    <w:p w:rsidR="00090E10" w:rsidRPr="004C53A3" w:rsidRDefault="0009585E" w:rsidP="00DD19A0">
      <w:pPr>
        <w:pStyle w:val="PargrafodaLista"/>
        <w:numPr>
          <w:ilvl w:val="2"/>
          <w:numId w:val="7"/>
        </w:numPr>
        <w:tabs>
          <w:tab w:val="left" w:pos="1426"/>
        </w:tabs>
        <w:ind w:left="572" w:right="565" w:firstLine="0"/>
        <w:rPr>
          <w:sz w:val="20"/>
          <w:szCs w:val="20"/>
        </w:rPr>
      </w:pPr>
      <w:r w:rsidRPr="004C53A3">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4C53A3" w:rsidRDefault="00090E10">
      <w:pPr>
        <w:pStyle w:val="Corpodetexto"/>
      </w:pPr>
    </w:p>
    <w:p w:rsidR="00090E10" w:rsidRPr="004C53A3" w:rsidRDefault="0009585E" w:rsidP="00DD19A0">
      <w:pPr>
        <w:pStyle w:val="PargrafodaLista"/>
        <w:numPr>
          <w:ilvl w:val="1"/>
          <w:numId w:val="7"/>
        </w:numPr>
        <w:tabs>
          <w:tab w:val="left" w:pos="1001"/>
        </w:tabs>
        <w:ind w:hanging="439"/>
        <w:rPr>
          <w:sz w:val="20"/>
          <w:szCs w:val="20"/>
        </w:rPr>
      </w:pPr>
      <w:r w:rsidRPr="004C53A3">
        <w:rPr>
          <w:sz w:val="20"/>
          <w:szCs w:val="20"/>
        </w:rPr>
        <w:t>Todas as especificações do objeto contidas na proposta vinculam aContratada.</w:t>
      </w:r>
    </w:p>
    <w:p w:rsidR="00090E10" w:rsidRPr="004C53A3" w:rsidRDefault="00090E10">
      <w:pPr>
        <w:pStyle w:val="Corpodetexto"/>
        <w:spacing w:before="11"/>
      </w:pPr>
    </w:p>
    <w:p w:rsidR="00090E10" w:rsidRPr="004C53A3" w:rsidRDefault="0009585E" w:rsidP="00DD19A0">
      <w:pPr>
        <w:pStyle w:val="PargrafodaLista"/>
        <w:numPr>
          <w:ilvl w:val="1"/>
          <w:numId w:val="7"/>
        </w:numPr>
        <w:ind w:left="567" w:right="574" w:firstLine="0"/>
        <w:rPr>
          <w:sz w:val="20"/>
          <w:szCs w:val="20"/>
        </w:rPr>
      </w:pPr>
      <w:r w:rsidRPr="004C53A3">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4C53A3" w:rsidRDefault="00090E10">
      <w:pPr>
        <w:pStyle w:val="Corpodetexto"/>
      </w:pPr>
    </w:p>
    <w:p w:rsidR="00090E10" w:rsidRPr="004C53A3" w:rsidRDefault="0009585E" w:rsidP="00DD19A0">
      <w:pPr>
        <w:pStyle w:val="PargrafodaLista"/>
        <w:numPr>
          <w:ilvl w:val="1"/>
          <w:numId w:val="7"/>
        </w:numPr>
        <w:ind w:left="567" w:right="574" w:firstLine="0"/>
        <w:rPr>
          <w:sz w:val="20"/>
          <w:szCs w:val="20"/>
        </w:rPr>
      </w:pPr>
      <w:r w:rsidRPr="004C53A3">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4C53A3" w:rsidRDefault="00090E10">
      <w:pPr>
        <w:pStyle w:val="Corpodetexto"/>
        <w:spacing w:before="2"/>
      </w:pPr>
    </w:p>
    <w:p w:rsidR="00090E10" w:rsidRPr="004C53A3" w:rsidRDefault="0009585E" w:rsidP="00DD19A0">
      <w:pPr>
        <w:pStyle w:val="PargrafodaLista"/>
        <w:numPr>
          <w:ilvl w:val="1"/>
          <w:numId w:val="7"/>
        </w:numPr>
        <w:ind w:left="567" w:right="570" w:firstLine="0"/>
        <w:rPr>
          <w:sz w:val="20"/>
          <w:szCs w:val="20"/>
        </w:rPr>
      </w:pPr>
      <w:r w:rsidRPr="004C53A3">
        <w:rPr>
          <w:sz w:val="20"/>
          <w:szCs w:val="20"/>
        </w:rPr>
        <w:t xml:space="preserve">O prazo de validade da proposta </w:t>
      </w:r>
      <w:r w:rsidR="00A25366" w:rsidRPr="004C53A3">
        <w:rPr>
          <w:sz w:val="20"/>
          <w:szCs w:val="20"/>
        </w:rPr>
        <w:t>será, no máximo,</w:t>
      </w:r>
      <w:r w:rsidR="00ED308D">
        <w:rPr>
          <w:b/>
          <w:bCs/>
          <w:sz w:val="20"/>
          <w:szCs w:val="20"/>
        </w:rPr>
        <w:t>6</w:t>
      </w:r>
      <w:r w:rsidR="009E092E">
        <w:rPr>
          <w:b/>
          <w:bCs/>
          <w:sz w:val="20"/>
          <w:szCs w:val="20"/>
        </w:rPr>
        <w:t>0</w:t>
      </w:r>
      <w:r w:rsidR="00A25366" w:rsidRPr="004C53A3">
        <w:rPr>
          <w:b/>
          <w:bCs/>
          <w:sz w:val="20"/>
          <w:szCs w:val="20"/>
        </w:rPr>
        <w:t xml:space="preserve"> (</w:t>
      </w:r>
      <w:r w:rsidR="00ED308D">
        <w:rPr>
          <w:b/>
          <w:bCs/>
          <w:sz w:val="20"/>
          <w:szCs w:val="20"/>
        </w:rPr>
        <w:t>SESSE</w:t>
      </w:r>
      <w:r w:rsidR="009E092E">
        <w:rPr>
          <w:b/>
          <w:bCs/>
          <w:sz w:val="20"/>
          <w:szCs w:val="20"/>
        </w:rPr>
        <w:t>N</w:t>
      </w:r>
      <w:r w:rsidR="00A25366" w:rsidRPr="004C53A3">
        <w:rPr>
          <w:b/>
          <w:bCs/>
          <w:sz w:val="20"/>
          <w:szCs w:val="20"/>
        </w:rPr>
        <w:t>TA) DIAS</w:t>
      </w:r>
      <w:r w:rsidRPr="004C53A3">
        <w:rPr>
          <w:b/>
          <w:sz w:val="20"/>
          <w:szCs w:val="20"/>
        </w:rPr>
        <w:t xml:space="preserve">, </w:t>
      </w:r>
      <w:r w:rsidRPr="004C53A3">
        <w:rPr>
          <w:sz w:val="20"/>
          <w:szCs w:val="20"/>
        </w:rPr>
        <w:t>a contar da data de suaapresentação.</w:t>
      </w:r>
    </w:p>
    <w:p w:rsidR="00195752" w:rsidRPr="004C53A3" w:rsidRDefault="00195752" w:rsidP="00195752">
      <w:pPr>
        <w:pStyle w:val="PargrafodaLista"/>
        <w:rPr>
          <w:sz w:val="20"/>
          <w:szCs w:val="20"/>
        </w:rPr>
      </w:pPr>
    </w:p>
    <w:p w:rsidR="00090E10" w:rsidRPr="004C53A3" w:rsidRDefault="0009585E" w:rsidP="00DD19A0">
      <w:pPr>
        <w:pStyle w:val="PargrafodaLista"/>
        <w:numPr>
          <w:ilvl w:val="1"/>
          <w:numId w:val="7"/>
        </w:numPr>
        <w:spacing w:before="4"/>
        <w:ind w:left="567" w:right="574" w:firstLine="0"/>
        <w:rPr>
          <w:sz w:val="20"/>
          <w:szCs w:val="20"/>
        </w:rPr>
      </w:pPr>
      <w:r w:rsidRPr="004C53A3">
        <w:rPr>
          <w:sz w:val="20"/>
          <w:szCs w:val="20"/>
        </w:rPr>
        <w:t>Os licitantes devem respeitar os preços máximos estabelecidos nas normas de regência de contratações públicas, quando participarem de licitaçõespúblicas;</w:t>
      </w:r>
    </w:p>
    <w:p w:rsidR="00195752" w:rsidRPr="004C53A3" w:rsidRDefault="00195752" w:rsidP="00195752">
      <w:pPr>
        <w:pStyle w:val="PargrafodaLista"/>
        <w:spacing w:before="4"/>
        <w:ind w:left="567" w:right="574"/>
        <w:rPr>
          <w:sz w:val="20"/>
          <w:szCs w:val="20"/>
        </w:rPr>
      </w:pPr>
    </w:p>
    <w:p w:rsidR="007C0C03" w:rsidRPr="004C53A3" w:rsidRDefault="007C0C03" w:rsidP="00DD19A0">
      <w:pPr>
        <w:pStyle w:val="PargrafodaLista"/>
        <w:numPr>
          <w:ilvl w:val="1"/>
          <w:numId w:val="7"/>
        </w:numPr>
        <w:tabs>
          <w:tab w:val="left" w:pos="1528"/>
        </w:tabs>
        <w:ind w:left="567" w:right="580" w:firstLine="0"/>
        <w:rPr>
          <w:color w:val="00000A"/>
          <w:sz w:val="20"/>
          <w:szCs w:val="20"/>
        </w:rPr>
      </w:pPr>
      <w:r w:rsidRPr="004C53A3">
        <w:rPr>
          <w:color w:val="00000A"/>
          <w:sz w:val="20"/>
          <w:szCs w:val="20"/>
        </w:rPr>
        <w:t xml:space="preserve">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w:t>
      </w:r>
      <w:r w:rsidRPr="004C53A3">
        <w:rPr>
          <w:color w:val="00000A"/>
          <w:sz w:val="20"/>
          <w:szCs w:val="20"/>
        </w:rPr>
        <w:lastRenderedPageBreak/>
        <w:t>sobrepreço na execução do contrato.</w:t>
      </w:r>
    </w:p>
    <w:p w:rsidR="005E58C5" w:rsidRPr="004C53A3" w:rsidRDefault="005E58C5" w:rsidP="005E58C5">
      <w:pPr>
        <w:pStyle w:val="Corpodetexto"/>
      </w:pPr>
    </w:p>
    <w:p w:rsidR="005E58C5" w:rsidRPr="004C53A3" w:rsidRDefault="005E58C5" w:rsidP="00DD19A0">
      <w:pPr>
        <w:pStyle w:val="Ttulo1"/>
        <w:numPr>
          <w:ilvl w:val="0"/>
          <w:numId w:val="7"/>
        </w:numPr>
        <w:tabs>
          <w:tab w:val="left" w:pos="1304"/>
        </w:tabs>
        <w:ind w:left="567" w:right="580" w:firstLine="0"/>
        <w:jc w:val="both"/>
      </w:pPr>
      <w:r w:rsidRPr="004C53A3">
        <w:rPr>
          <w:color w:val="00000A"/>
        </w:rPr>
        <w:t>DA ABERTURA DA SESSÃO, CLASSIFICAÇÃO DAS PROPOSTAS E FORMULAÇÃO DE LANCES</w:t>
      </w:r>
    </w:p>
    <w:p w:rsidR="005E58C5" w:rsidRPr="004C53A3" w:rsidRDefault="005E58C5" w:rsidP="005E58C5">
      <w:pPr>
        <w:pStyle w:val="Corpodetexto"/>
        <w:ind w:firstLine="567"/>
      </w:pPr>
    </w:p>
    <w:p w:rsidR="00FE35D8" w:rsidRPr="004C53A3" w:rsidRDefault="00195752" w:rsidP="005E58C5">
      <w:pPr>
        <w:pStyle w:val="Corpodetexto"/>
        <w:ind w:right="580" w:firstLine="567"/>
        <w:jc w:val="both"/>
        <w:rPr>
          <w:vanish/>
        </w:rPr>
      </w:pPr>
      <w:r w:rsidRPr="004C53A3">
        <w:t>6</w:t>
      </w:r>
      <w:r w:rsidR="005E58C5" w:rsidRPr="004C53A3">
        <w:t>.1.</w:t>
      </w:r>
    </w:p>
    <w:p w:rsidR="00FE35D8" w:rsidRPr="004C53A3" w:rsidRDefault="00FE35D8" w:rsidP="00DD19A0">
      <w:pPr>
        <w:pStyle w:val="PargrafodaLista"/>
        <w:numPr>
          <w:ilvl w:val="0"/>
          <w:numId w:val="2"/>
        </w:numPr>
        <w:tabs>
          <w:tab w:val="left" w:pos="1001"/>
        </w:tabs>
        <w:spacing w:before="99"/>
        <w:ind w:right="580"/>
        <w:rPr>
          <w:vanish/>
          <w:sz w:val="20"/>
          <w:szCs w:val="20"/>
        </w:rPr>
      </w:pPr>
    </w:p>
    <w:p w:rsidR="00090E10" w:rsidRPr="004C53A3" w:rsidRDefault="0009585E" w:rsidP="00C13877">
      <w:pPr>
        <w:pStyle w:val="PargrafodaLista"/>
        <w:numPr>
          <w:ilvl w:val="8"/>
          <w:numId w:val="2"/>
        </w:numPr>
        <w:tabs>
          <w:tab w:val="left" w:pos="993"/>
        </w:tabs>
        <w:spacing w:before="99"/>
        <w:ind w:left="426" w:right="580" w:firstLine="7600"/>
        <w:rPr>
          <w:sz w:val="20"/>
          <w:szCs w:val="20"/>
        </w:rPr>
      </w:pPr>
      <w:r w:rsidRPr="004C53A3">
        <w:rPr>
          <w:sz w:val="20"/>
          <w:szCs w:val="20"/>
        </w:rPr>
        <w:t>A abertura da presente licitação dar-se-á em sessão pública, por meio de sistema eletrônico,na data, horário e local indicados nesteEdital.</w:t>
      </w:r>
    </w:p>
    <w:p w:rsidR="00090E10" w:rsidRPr="004C53A3" w:rsidRDefault="00090E10">
      <w:pPr>
        <w:pStyle w:val="Corpodetexto"/>
      </w:pPr>
    </w:p>
    <w:p w:rsidR="00090E10" w:rsidRPr="004C53A3" w:rsidRDefault="00195752" w:rsidP="005E58C5">
      <w:pPr>
        <w:tabs>
          <w:tab w:val="left" w:pos="1071"/>
        </w:tabs>
        <w:ind w:left="567"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4C53A3" w:rsidRDefault="00090E10" w:rsidP="005E58C5">
      <w:pPr>
        <w:pStyle w:val="Corpodetexto"/>
        <w:ind w:left="567"/>
        <w:jc w:val="both"/>
      </w:pPr>
    </w:p>
    <w:p w:rsidR="00090E10" w:rsidRPr="004C53A3" w:rsidRDefault="00CA5CE8" w:rsidP="00CA5CE8">
      <w:pPr>
        <w:pStyle w:val="Ttulo1"/>
        <w:tabs>
          <w:tab w:val="left" w:pos="1483"/>
        </w:tabs>
        <w:jc w:val="both"/>
        <w:rPr>
          <w:b w:val="0"/>
        </w:rPr>
      </w:pPr>
      <w:r w:rsidRPr="004C53A3">
        <w:t>6.2.1.</w:t>
      </w:r>
      <w:r w:rsidR="0009585E" w:rsidRPr="004C53A3">
        <w:t>Também será desclassificada a proposta que identifique olicitante</w:t>
      </w:r>
      <w:r w:rsidR="0009585E" w:rsidRPr="004C53A3">
        <w:rPr>
          <w:b w:val="0"/>
        </w:rPr>
        <w:t>.</w:t>
      </w:r>
    </w:p>
    <w:p w:rsidR="00090E10" w:rsidRPr="004C53A3" w:rsidRDefault="00090E10">
      <w:pPr>
        <w:pStyle w:val="Corpodetexto"/>
        <w:spacing w:before="11"/>
      </w:pPr>
    </w:p>
    <w:p w:rsidR="00090E10" w:rsidRPr="004C53A3" w:rsidRDefault="0009585E" w:rsidP="00DD19A0">
      <w:pPr>
        <w:pStyle w:val="PargrafodaLista"/>
        <w:numPr>
          <w:ilvl w:val="2"/>
          <w:numId w:val="8"/>
        </w:numPr>
        <w:tabs>
          <w:tab w:val="left" w:pos="1483"/>
        </w:tabs>
        <w:spacing w:before="1"/>
        <w:ind w:left="567" w:right="578" w:firstLine="0"/>
        <w:rPr>
          <w:sz w:val="20"/>
          <w:szCs w:val="20"/>
        </w:rPr>
      </w:pPr>
      <w:r w:rsidRPr="004C53A3">
        <w:rPr>
          <w:sz w:val="20"/>
          <w:szCs w:val="20"/>
        </w:rPr>
        <w:t>A desclassificação será sempre fundamentada e registrada no sistema, com acompanhamento em tempo real por todos osparticipantes.</w:t>
      </w:r>
    </w:p>
    <w:p w:rsidR="00090E10" w:rsidRPr="004C53A3" w:rsidRDefault="00090E10">
      <w:pPr>
        <w:pStyle w:val="Corpodetexto"/>
      </w:pPr>
    </w:p>
    <w:p w:rsidR="00090E10" w:rsidRPr="004C53A3" w:rsidRDefault="0009585E" w:rsidP="00DD19A0">
      <w:pPr>
        <w:pStyle w:val="PargrafodaLista"/>
        <w:numPr>
          <w:ilvl w:val="2"/>
          <w:numId w:val="8"/>
        </w:numPr>
        <w:tabs>
          <w:tab w:val="left" w:pos="1483"/>
        </w:tabs>
        <w:ind w:left="572" w:right="569" w:firstLine="0"/>
        <w:rPr>
          <w:sz w:val="20"/>
          <w:szCs w:val="20"/>
        </w:rPr>
      </w:pPr>
      <w:r w:rsidRPr="004C53A3">
        <w:rPr>
          <w:sz w:val="20"/>
          <w:szCs w:val="20"/>
        </w:rPr>
        <w:t>A não desclassificação da proposta não impede o seu julgamento definitivo em sentido contrário, levado a efeito na fase deaceitação.</w:t>
      </w:r>
    </w:p>
    <w:p w:rsidR="00090E10" w:rsidRPr="004C53A3" w:rsidRDefault="00090E10">
      <w:pPr>
        <w:pStyle w:val="Corpodetexto"/>
      </w:pPr>
    </w:p>
    <w:p w:rsidR="00090E10" w:rsidRPr="004C53A3" w:rsidRDefault="0009585E" w:rsidP="00DD19A0">
      <w:pPr>
        <w:pStyle w:val="PargrafodaLista"/>
        <w:numPr>
          <w:ilvl w:val="1"/>
          <w:numId w:val="8"/>
        </w:numPr>
        <w:tabs>
          <w:tab w:val="left" w:pos="567"/>
        </w:tabs>
        <w:ind w:left="567" w:right="577" w:firstLine="0"/>
        <w:rPr>
          <w:sz w:val="20"/>
          <w:szCs w:val="20"/>
        </w:rPr>
      </w:pPr>
      <w:r w:rsidRPr="004C53A3">
        <w:rPr>
          <w:sz w:val="20"/>
          <w:szCs w:val="20"/>
        </w:rPr>
        <w:t>O sistema ordenará automaticamente as propostas classificadas, sendo que somente estas participarão da fase delances.</w:t>
      </w:r>
    </w:p>
    <w:p w:rsidR="00090E10" w:rsidRPr="004C53A3" w:rsidRDefault="00090E10">
      <w:pPr>
        <w:pStyle w:val="Corpodetexto"/>
        <w:spacing w:before="1"/>
      </w:pPr>
    </w:p>
    <w:p w:rsidR="00090E10" w:rsidRPr="004C53A3" w:rsidRDefault="0009585E" w:rsidP="00DD19A0">
      <w:pPr>
        <w:pStyle w:val="PargrafodaLista"/>
        <w:numPr>
          <w:ilvl w:val="1"/>
          <w:numId w:val="8"/>
        </w:numPr>
        <w:tabs>
          <w:tab w:val="left" w:pos="1001"/>
        </w:tabs>
        <w:ind w:left="567" w:right="570" w:firstLine="0"/>
        <w:rPr>
          <w:sz w:val="20"/>
          <w:szCs w:val="20"/>
        </w:rPr>
      </w:pPr>
      <w:r w:rsidRPr="004C53A3">
        <w:rPr>
          <w:sz w:val="20"/>
          <w:szCs w:val="20"/>
        </w:rPr>
        <w:t>O sistema disponibilizará campo próprio para troca de mensagens entre o Pregoeiro e os licitantes.</w:t>
      </w:r>
    </w:p>
    <w:p w:rsidR="00090E10" w:rsidRPr="004C53A3" w:rsidRDefault="00090E10">
      <w:pPr>
        <w:pStyle w:val="Corpodetexto"/>
      </w:pPr>
    </w:p>
    <w:p w:rsidR="00090E10" w:rsidRPr="004C53A3" w:rsidRDefault="0009585E" w:rsidP="00DD19A0">
      <w:pPr>
        <w:pStyle w:val="PargrafodaLista"/>
        <w:numPr>
          <w:ilvl w:val="1"/>
          <w:numId w:val="8"/>
        </w:numPr>
        <w:tabs>
          <w:tab w:val="left" w:pos="1071"/>
        </w:tabs>
        <w:ind w:left="567" w:right="568" w:firstLine="0"/>
        <w:rPr>
          <w:sz w:val="20"/>
          <w:szCs w:val="20"/>
        </w:rPr>
      </w:pPr>
      <w:r w:rsidRPr="004C53A3">
        <w:rPr>
          <w:sz w:val="20"/>
          <w:szCs w:val="20"/>
        </w:rPr>
        <w:t>Iniciada a etapa competitiva, os licitantes deverão encaminhar lances exclusivamente por meio do sistema eletrônico, sendo imediatamente informados do seu recebimento e do valor consignado noregistro.</w:t>
      </w:r>
    </w:p>
    <w:p w:rsidR="00090E10" w:rsidRPr="004C53A3" w:rsidRDefault="00090E10">
      <w:pPr>
        <w:pStyle w:val="Corpodetexto"/>
      </w:pPr>
    </w:p>
    <w:p w:rsidR="00090E10" w:rsidRPr="004C53A3" w:rsidRDefault="0009585E" w:rsidP="00DD19A0">
      <w:pPr>
        <w:pStyle w:val="PargrafodaLista"/>
        <w:numPr>
          <w:ilvl w:val="2"/>
          <w:numId w:val="9"/>
        </w:numPr>
        <w:tabs>
          <w:tab w:val="left" w:pos="1526"/>
        </w:tabs>
        <w:ind w:left="567" w:right="578" w:firstLine="0"/>
        <w:rPr>
          <w:sz w:val="20"/>
          <w:szCs w:val="20"/>
        </w:rPr>
      </w:pPr>
      <w:r w:rsidRPr="004C53A3">
        <w:rPr>
          <w:sz w:val="20"/>
          <w:szCs w:val="20"/>
        </w:rPr>
        <w:t>O lance deverá ser ofertado de acordo com o tipo de licitação indicada no preambulo deste edital.</w:t>
      </w:r>
    </w:p>
    <w:p w:rsidR="00090E10" w:rsidRPr="004C53A3" w:rsidRDefault="00090E10">
      <w:pPr>
        <w:pStyle w:val="Corpodetexto"/>
        <w:spacing w:before="1"/>
      </w:pPr>
    </w:p>
    <w:p w:rsidR="00090E10" w:rsidRPr="004C53A3" w:rsidRDefault="0009585E" w:rsidP="00DD19A0">
      <w:pPr>
        <w:pStyle w:val="PargrafodaLista"/>
        <w:numPr>
          <w:ilvl w:val="1"/>
          <w:numId w:val="9"/>
        </w:numPr>
        <w:ind w:left="567" w:right="579" w:firstLine="0"/>
        <w:rPr>
          <w:sz w:val="20"/>
          <w:szCs w:val="20"/>
        </w:rPr>
      </w:pPr>
      <w:r w:rsidRPr="004C53A3">
        <w:rPr>
          <w:sz w:val="20"/>
          <w:szCs w:val="20"/>
        </w:rPr>
        <w:t>Os licitantes poderão oferecer lances sucessivos, observando o horário fixado para abertura da sessão e as regras estabelecidas noEdital.</w:t>
      </w:r>
    </w:p>
    <w:p w:rsidR="00090E10" w:rsidRPr="004C53A3" w:rsidRDefault="00090E10" w:rsidP="00CA5CE8">
      <w:pPr>
        <w:pStyle w:val="Corpodetexto"/>
        <w:ind w:left="567"/>
      </w:pPr>
    </w:p>
    <w:p w:rsidR="00090E10" w:rsidRPr="004C53A3" w:rsidRDefault="0009585E" w:rsidP="00DD19A0">
      <w:pPr>
        <w:pStyle w:val="PargrafodaLista"/>
        <w:numPr>
          <w:ilvl w:val="1"/>
          <w:numId w:val="9"/>
        </w:numPr>
        <w:ind w:left="567"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4C53A3" w:rsidRDefault="005E58C5" w:rsidP="005E58C5">
      <w:pPr>
        <w:pStyle w:val="PargrafodaLista"/>
        <w:rPr>
          <w:sz w:val="20"/>
          <w:szCs w:val="20"/>
        </w:rPr>
      </w:pPr>
    </w:p>
    <w:p w:rsidR="005E58C5" w:rsidRPr="004C53A3" w:rsidRDefault="00CA5CE8" w:rsidP="005E58C5">
      <w:pPr>
        <w:pStyle w:val="PargrafodaLista"/>
        <w:tabs>
          <w:tab w:val="left" w:pos="1508"/>
        </w:tabs>
        <w:ind w:right="580"/>
        <w:rPr>
          <w:color w:val="00000A"/>
          <w:sz w:val="20"/>
          <w:szCs w:val="20"/>
        </w:rPr>
      </w:pPr>
      <w:r w:rsidRPr="004C53A3">
        <w:rPr>
          <w:color w:val="00000A"/>
          <w:sz w:val="20"/>
          <w:szCs w:val="20"/>
        </w:rPr>
        <w:t>6.8</w:t>
      </w:r>
      <w:r w:rsidR="005E58C5" w:rsidRPr="004C53A3">
        <w:rPr>
          <w:color w:val="00000A"/>
          <w:sz w:val="20"/>
          <w:szCs w:val="20"/>
        </w:rPr>
        <w:t>. O licitante poderá,</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rsidR="005E58C5" w:rsidRPr="004C53A3" w:rsidRDefault="005E58C5" w:rsidP="005E58C5">
      <w:pPr>
        <w:pStyle w:val="PargrafodaLista"/>
        <w:tabs>
          <w:tab w:val="left" w:pos="1508"/>
        </w:tabs>
        <w:ind w:right="106"/>
        <w:rPr>
          <w:color w:val="00000A"/>
          <w:sz w:val="20"/>
          <w:szCs w:val="20"/>
        </w:rPr>
      </w:pPr>
    </w:p>
    <w:p w:rsidR="005E58C5" w:rsidRPr="004C53A3" w:rsidRDefault="005E58C5" w:rsidP="00DD19A0">
      <w:pPr>
        <w:pStyle w:val="PargrafodaLista"/>
        <w:numPr>
          <w:ilvl w:val="2"/>
          <w:numId w:val="10"/>
        </w:numPr>
        <w:tabs>
          <w:tab w:val="left" w:pos="1001"/>
        </w:tabs>
        <w:ind w:left="567"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rsidR="00090E10" w:rsidRPr="004C53A3" w:rsidRDefault="00090E10">
      <w:pPr>
        <w:pStyle w:val="Corpodetexto"/>
      </w:pPr>
    </w:p>
    <w:p w:rsidR="00090E10" w:rsidRPr="004C53A3" w:rsidRDefault="0009585E" w:rsidP="00DD19A0">
      <w:pPr>
        <w:pStyle w:val="Ttulo1"/>
        <w:numPr>
          <w:ilvl w:val="1"/>
          <w:numId w:val="10"/>
        </w:numPr>
        <w:tabs>
          <w:tab w:val="left" w:pos="1140"/>
        </w:tabs>
        <w:ind w:left="567" w:right="569" w:firstLine="0"/>
        <w:jc w:val="both"/>
        <w:rPr>
          <w:b w:val="0"/>
        </w:rPr>
      </w:pPr>
      <w:r w:rsidRPr="004C53A3">
        <w:t>Será adotado para o envio de lances o modo de disputa “ABERTO e FECHADO”, em que as licitantes apresentarão lances públicos e sucessivos, com lance finalfechado</w:t>
      </w:r>
      <w:r w:rsidRPr="004C53A3">
        <w:rPr>
          <w:b w:val="0"/>
        </w:rPr>
        <w:t>.</w:t>
      </w:r>
    </w:p>
    <w:p w:rsidR="00090E10" w:rsidRPr="004C53A3" w:rsidRDefault="00090E10">
      <w:pPr>
        <w:pStyle w:val="Corpodetexto"/>
        <w:spacing w:before="1"/>
      </w:pPr>
    </w:p>
    <w:p w:rsidR="00090E10" w:rsidRPr="004C53A3" w:rsidRDefault="0009585E" w:rsidP="00DD19A0">
      <w:pPr>
        <w:pStyle w:val="PargrafodaLista"/>
        <w:numPr>
          <w:ilvl w:val="1"/>
          <w:numId w:val="10"/>
        </w:numPr>
        <w:tabs>
          <w:tab w:val="left" w:pos="1140"/>
        </w:tabs>
        <w:ind w:left="567"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rsidR="00090E10" w:rsidRPr="004C53A3" w:rsidRDefault="00090E10">
      <w:pPr>
        <w:pStyle w:val="Corpodetexto"/>
        <w:spacing w:before="11"/>
      </w:pPr>
    </w:p>
    <w:p w:rsidR="00090E10" w:rsidRPr="004C53A3" w:rsidRDefault="0009585E" w:rsidP="00DD19A0">
      <w:pPr>
        <w:pStyle w:val="PargrafodaLista"/>
        <w:numPr>
          <w:ilvl w:val="1"/>
          <w:numId w:val="10"/>
        </w:numPr>
        <w:tabs>
          <w:tab w:val="left" w:pos="567"/>
        </w:tabs>
        <w:ind w:left="567" w:right="566" w:firstLine="0"/>
        <w:rPr>
          <w:sz w:val="20"/>
          <w:szCs w:val="20"/>
        </w:rPr>
      </w:pPr>
      <w:r w:rsidRPr="004C53A3">
        <w:rPr>
          <w:sz w:val="20"/>
          <w:szCs w:val="20"/>
        </w:rPr>
        <w:t xml:space="preserve">Encerrado o prazo previsto no subitem anterior, o Sistema abrirá oportunidade para </w:t>
      </w:r>
      <w:r w:rsidRPr="004C53A3">
        <w:rPr>
          <w:sz w:val="20"/>
          <w:szCs w:val="20"/>
        </w:rPr>
        <w:lastRenderedPageBreak/>
        <w:t xml:space="preserve">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rsidR="00090E10" w:rsidRPr="004C53A3" w:rsidRDefault="00090E10">
      <w:pPr>
        <w:pStyle w:val="Corpodetexto"/>
        <w:spacing w:before="11"/>
      </w:pPr>
    </w:p>
    <w:p w:rsidR="00090E10" w:rsidRPr="004C53A3" w:rsidRDefault="0009585E" w:rsidP="00DD19A0">
      <w:pPr>
        <w:pStyle w:val="PargrafodaLista"/>
        <w:numPr>
          <w:ilvl w:val="1"/>
          <w:numId w:val="10"/>
        </w:numPr>
        <w:tabs>
          <w:tab w:val="left" w:pos="1140"/>
        </w:tabs>
        <w:ind w:left="567" w:right="576" w:firstLine="0"/>
        <w:rPr>
          <w:sz w:val="20"/>
          <w:szCs w:val="20"/>
        </w:rPr>
      </w:pPr>
      <w:r w:rsidRPr="004C53A3">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4C53A3" w:rsidRDefault="0009585E" w:rsidP="00DD19A0">
      <w:pPr>
        <w:pStyle w:val="PargrafodaLista"/>
        <w:numPr>
          <w:ilvl w:val="1"/>
          <w:numId w:val="10"/>
        </w:numPr>
        <w:tabs>
          <w:tab w:val="left" w:pos="1282"/>
        </w:tabs>
        <w:spacing w:before="100"/>
        <w:ind w:left="567" w:right="580" w:firstLine="0"/>
        <w:rPr>
          <w:sz w:val="20"/>
          <w:szCs w:val="20"/>
        </w:rPr>
      </w:pPr>
      <w:r w:rsidRPr="004C53A3">
        <w:rPr>
          <w:sz w:val="20"/>
          <w:szCs w:val="20"/>
        </w:rPr>
        <w:t>Após o término dos prazos estabelecidos, o Sistema ordenará os lances segundo a ordem crescente de valores.</w:t>
      </w:r>
    </w:p>
    <w:p w:rsidR="00090E10" w:rsidRPr="004C53A3" w:rsidRDefault="00090E10" w:rsidP="00C30733">
      <w:pPr>
        <w:pStyle w:val="Corpodetexto"/>
        <w:spacing w:before="10"/>
        <w:ind w:left="567"/>
      </w:pPr>
    </w:p>
    <w:p w:rsidR="00090E10" w:rsidRPr="004C53A3" w:rsidRDefault="0009585E" w:rsidP="00DD19A0">
      <w:pPr>
        <w:pStyle w:val="PargrafodaLista"/>
        <w:numPr>
          <w:ilvl w:val="1"/>
          <w:numId w:val="10"/>
        </w:numPr>
        <w:tabs>
          <w:tab w:val="left" w:pos="1282"/>
        </w:tabs>
        <w:ind w:left="567"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right="573" w:firstLine="0"/>
        <w:rPr>
          <w:sz w:val="20"/>
          <w:szCs w:val="20"/>
        </w:rPr>
      </w:pPr>
      <w:r w:rsidRPr="004C53A3">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4C53A3" w:rsidRDefault="00090E10" w:rsidP="00C30733">
      <w:pPr>
        <w:pStyle w:val="Corpodetexto"/>
        <w:ind w:left="567"/>
      </w:pPr>
    </w:p>
    <w:p w:rsidR="00090E10" w:rsidRPr="004C53A3" w:rsidRDefault="0009585E" w:rsidP="00DD19A0">
      <w:pPr>
        <w:pStyle w:val="PargrafodaLista"/>
        <w:numPr>
          <w:ilvl w:val="1"/>
          <w:numId w:val="10"/>
        </w:numPr>
        <w:tabs>
          <w:tab w:val="left" w:pos="1282"/>
        </w:tabs>
        <w:ind w:left="567"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4C53A3" w:rsidRDefault="00090E10" w:rsidP="00C30733">
      <w:pPr>
        <w:pStyle w:val="Corpodetexto"/>
        <w:ind w:left="567"/>
      </w:pPr>
    </w:p>
    <w:p w:rsidR="00090E10" w:rsidRPr="004C53A3" w:rsidRDefault="0009585E" w:rsidP="00DD19A0">
      <w:pPr>
        <w:pStyle w:val="PargrafodaLista"/>
        <w:numPr>
          <w:ilvl w:val="1"/>
          <w:numId w:val="10"/>
        </w:numPr>
        <w:tabs>
          <w:tab w:val="left" w:pos="1282"/>
        </w:tabs>
        <w:ind w:left="567" w:right="574" w:firstLine="0"/>
        <w:rPr>
          <w:sz w:val="20"/>
          <w:szCs w:val="20"/>
        </w:rPr>
      </w:pPr>
      <w:r w:rsidRPr="004C53A3">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4C53A3" w:rsidRDefault="00090E10" w:rsidP="00C30733">
      <w:pPr>
        <w:pStyle w:val="Corpodetexto"/>
        <w:spacing w:before="11"/>
        <w:ind w:left="567"/>
      </w:pPr>
    </w:p>
    <w:p w:rsidR="00090E10" w:rsidRPr="004C53A3" w:rsidRDefault="0009585E" w:rsidP="00DD19A0">
      <w:pPr>
        <w:pStyle w:val="PargrafodaLista"/>
        <w:numPr>
          <w:ilvl w:val="1"/>
          <w:numId w:val="10"/>
        </w:numPr>
        <w:tabs>
          <w:tab w:val="left" w:pos="1282"/>
        </w:tabs>
        <w:ind w:left="567" w:right="568" w:firstLine="0"/>
        <w:rPr>
          <w:sz w:val="20"/>
          <w:szCs w:val="20"/>
        </w:rPr>
      </w:pPr>
      <w:r w:rsidRPr="004C53A3">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right="577" w:firstLine="0"/>
        <w:rPr>
          <w:sz w:val="20"/>
          <w:szCs w:val="20"/>
        </w:rPr>
      </w:pPr>
      <w:r w:rsidRPr="004C53A3">
        <w:rPr>
          <w:sz w:val="20"/>
          <w:szCs w:val="20"/>
        </w:rPr>
        <w:t>O disposto no subitem anterior não se aplica quando a melhor oferta válida tiver sido apresentada por microempresa ou empresa de pequenoporte.</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4C53A3" w:rsidRDefault="00090E10" w:rsidP="00C30733">
      <w:pPr>
        <w:pStyle w:val="Corpodetexto"/>
        <w:spacing w:before="11"/>
        <w:ind w:left="567"/>
      </w:pPr>
    </w:p>
    <w:p w:rsidR="00090E10" w:rsidRPr="004C53A3" w:rsidRDefault="0009585E" w:rsidP="00DD19A0">
      <w:pPr>
        <w:pStyle w:val="PargrafodaLista"/>
        <w:numPr>
          <w:ilvl w:val="1"/>
          <w:numId w:val="10"/>
        </w:numPr>
        <w:tabs>
          <w:tab w:val="left" w:pos="1282"/>
        </w:tabs>
        <w:ind w:left="567" w:firstLine="0"/>
        <w:rPr>
          <w:sz w:val="20"/>
          <w:szCs w:val="20"/>
        </w:rPr>
      </w:pPr>
      <w:r w:rsidRPr="004C53A3">
        <w:rPr>
          <w:sz w:val="20"/>
          <w:szCs w:val="20"/>
        </w:rPr>
        <w:t xml:space="preserve">O Sistema informará a proposta de </w:t>
      </w:r>
      <w:r w:rsidRPr="00520366">
        <w:rPr>
          <w:b/>
          <w:bCs/>
          <w:sz w:val="20"/>
          <w:szCs w:val="20"/>
        </w:rPr>
        <w:t>menor preço</w:t>
      </w:r>
      <w:r w:rsidRPr="004C53A3">
        <w:rPr>
          <w:sz w:val="20"/>
          <w:szCs w:val="20"/>
        </w:rPr>
        <w:t xml:space="preserve"> ao encerrar a fase dedisputa.</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firstLine="0"/>
        <w:rPr>
          <w:sz w:val="20"/>
          <w:szCs w:val="20"/>
        </w:rPr>
      </w:pPr>
      <w:r w:rsidRPr="004C53A3">
        <w:rPr>
          <w:sz w:val="20"/>
          <w:szCs w:val="20"/>
        </w:rPr>
        <w:t>Caso o licitante não apresente lances, concorrerá com o valor de suaproposta.</w:t>
      </w:r>
    </w:p>
    <w:p w:rsidR="00090E10" w:rsidRPr="004C53A3" w:rsidRDefault="00090E10" w:rsidP="00C30733">
      <w:pPr>
        <w:pStyle w:val="Corpodetexto"/>
        <w:spacing w:before="2"/>
        <w:ind w:left="567"/>
      </w:pPr>
    </w:p>
    <w:p w:rsidR="00090E10" w:rsidRPr="004C53A3" w:rsidRDefault="0009585E" w:rsidP="00855741">
      <w:pPr>
        <w:pStyle w:val="PargrafodaLista"/>
        <w:numPr>
          <w:ilvl w:val="1"/>
          <w:numId w:val="10"/>
        </w:numPr>
        <w:tabs>
          <w:tab w:val="left" w:pos="1282"/>
        </w:tabs>
        <w:ind w:left="567" w:right="715"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4C53A3" w:rsidRDefault="00090E10" w:rsidP="00855741">
      <w:pPr>
        <w:pStyle w:val="Corpodetexto"/>
        <w:spacing w:before="11"/>
        <w:ind w:left="567" w:right="715"/>
      </w:pPr>
    </w:p>
    <w:p w:rsidR="00090E10" w:rsidRPr="004C53A3" w:rsidRDefault="0009585E" w:rsidP="00855741">
      <w:pPr>
        <w:pStyle w:val="PargrafodaLista"/>
        <w:numPr>
          <w:ilvl w:val="1"/>
          <w:numId w:val="10"/>
        </w:numPr>
        <w:tabs>
          <w:tab w:val="left" w:pos="1282"/>
        </w:tabs>
        <w:spacing w:before="1"/>
        <w:ind w:left="567" w:right="715" w:firstLine="0"/>
        <w:rPr>
          <w:sz w:val="20"/>
          <w:szCs w:val="20"/>
        </w:rPr>
      </w:pPr>
      <w:r w:rsidRPr="004C53A3">
        <w:rPr>
          <w:sz w:val="20"/>
          <w:szCs w:val="20"/>
        </w:rPr>
        <w:lastRenderedPageBreak/>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efechado.</w:t>
      </w:r>
    </w:p>
    <w:p w:rsidR="00090E10" w:rsidRPr="004C53A3" w:rsidRDefault="00090E10" w:rsidP="00855741">
      <w:pPr>
        <w:pStyle w:val="Corpodetexto"/>
        <w:spacing w:before="11"/>
        <w:ind w:left="567" w:right="715"/>
      </w:pPr>
    </w:p>
    <w:p w:rsidR="00CA5CE8" w:rsidRPr="004C53A3" w:rsidRDefault="00C30733" w:rsidP="00855741">
      <w:pPr>
        <w:pStyle w:val="PargrafodaLista"/>
        <w:tabs>
          <w:tab w:val="left" w:pos="2419"/>
        </w:tabs>
        <w:ind w:left="567" w:right="715"/>
        <w:rPr>
          <w:color w:val="00000A"/>
          <w:sz w:val="20"/>
          <w:szCs w:val="20"/>
        </w:rPr>
      </w:pPr>
      <w:r w:rsidRPr="004C53A3">
        <w:rPr>
          <w:color w:val="00000A"/>
          <w:sz w:val="20"/>
          <w:szCs w:val="20"/>
        </w:rPr>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rsidR="00090E10" w:rsidRPr="004C53A3" w:rsidRDefault="00090E10" w:rsidP="00855741">
      <w:pPr>
        <w:pStyle w:val="Corpodetexto"/>
        <w:spacing w:before="11"/>
        <w:ind w:right="715"/>
      </w:pPr>
    </w:p>
    <w:p w:rsidR="00C30733" w:rsidRPr="004C53A3" w:rsidRDefault="00C30733" w:rsidP="00855741">
      <w:pPr>
        <w:pStyle w:val="PargrafodaLista"/>
        <w:tabs>
          <w:tab w:val="left" w:pos="2645"/>
        </w:tabs>
        <w:ind w:left="567" w:right="715"/>
        <w:rPr>
          <w:sz w:val="20"/>
          <w:szCs w:val="20"/>
        </w:rPr>
      </w:pPr>
      <w:r w:rsidRPr="004C53A3">
        <w:rPr>
          <w:color w:val="00000A"/>
          <w:sz w:val="20"/>
          <w:szCs w:val="20"/>
        </w:rPr>
        <w:t>6.24.1.1. disputa final, hipótese em que os licitantes empatados poderão apresentar nova proposta em ato contínuo à classificação;</w:t>
      </w:r>
    </w:p>
    <w:p w:rsidR="00C30733" w:rsidRPr="004C53A3" w:rsidRDefault="00C30733" w:rsidP="00855741">
      <w:pPr>
        <w:pStyle w:val="Corpodetexto"/>
        <w:ind w:right="715"/>
      </w:pPr>
    </w:p>
    <w:p w:rsidR="00C30733" w:rsidRPr="004C53A3" w:rsidRDefault="00C30733" w:rsidP="00855741">
      <w:pPr>
        <w:tabs>
          <w:tab w:val="left" w:pos="2623"/>
        </w:tabs>
        <w:ind w:left="567" w:right="715"/>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C30733" w:rsidRPr="004C53A3" w:rsidRDefault="00C30733" w:rsidP="00855741">
      <w:pPr>
        <w:pStyle w:val="Corpodetexto"/>
        <w:ind w:left="567" w:right="715"/>
      </w:pPr>
    </w:p>
    <w:p w:rsidR="00C30733" w:rsidRPr="004C53A3" w:rsidRDefault="00C30733" w:rsidP="00855741">
      <w:pPr>
        <w:tabs>
          <w:tab w:val="left" w:pos="2593"/>
        </w:tabs>
        <w:ind w:left="567" w:right="715"/>
        <w:jc w:val="both"/>
        <w:rPr>
          <w:sz w:val="20"/>
          <w:szCs w:val="20"/>
        </w:rPr>
      </w:pPr>
      <w:r w:rsidRPr="004C53A3">
        <w:rPr>
          <w:color w:val="00000A"/>
          <w:sz w:val="20"/>
          <w:szCs w:val="20"/>
        </w:rPr>
        <w:t>6.24.1.3. desenvolvimento pelo licitante de ações de equidade entre homens e mulheres no ambiente de trabalho, conforme regulamento;</w:t>
      </w:r>
    </w:p>
    <w:p w:rsidR="00C30733" w:rsidRPr="004C53A3" w:rsidRDefault="00C30733" w:rsidP="00855741">
      <w:pPr>
        <w:pStyle w:val="Corpodetexto"/>
        <w:ind w:left="567" w:right="715"/>
        <w:jc w:val="both"/>
      </w:pPr>
    </w:p>
    <w:p w:rsidR="00C30733" w:rsidRPr="004C53A3" w:rsidRDefault="00C30733" w:rsidP="00855741">
      <w:pPr>
        <w:tabs>
          <w:tab w:val="left" w:pos="2719"/>
        </w:tabs>
        <w:ind w:left="567" w:right="715"/>
        <w:jc w:val="both"/>
        <w:rPr>
          <w:sz w:val="20"/>
          <w:szCs w:val="20"/>
        </w:rPr>
      </w:pPr>
      <w:r w:rsidRPr="004C53A3">
        <w:rPr>
          <w:color w:val="00000A"/>
          <w:sz w:val="20"/>
          <w:szCs w:val="20"/>
        </w:rPr>
        <w:t>6.24.1.4. desenvolvimento pelo licitante de programa de integridade, conforme orientações dos órgãos de controle.</w:t>
      </w:r>
    </w:p>
    <w:p w:rsidR="00C30733" w:rsidRPr="004C53A3" w:rsidRDefault="00C30733" w:rsidP="00855741">
      <w:pPr>
        <w:pStyle w:val="Corpodetexto"/>
        <w:ind w:left="567" w:right="715"/>
        <w:jc w:val="both"/>
      </w:pPr>
    </w:p>
    <w:p w:rsidR="00C30733" w:rsidRPr="004C53A3" w:rsidRDefault="00C30733" w:rsidP="00855741">
      <w:pPr>
        <w:tabs>
          <w:tab w:val="left" w:pos="2401"/>
        </w:tabs>
        <w:ind w:left="572" w:right="715"/>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rsidR="00C30733" w:rsidRPr="004C53A3" w:rsidRDefault="00C30733" w:rsidP="00855741">
      <w:pPr>
        <w:pStyle w:val="Corpodetexto"/>
        <w:ind w:right="715"/>
      </w:pPr>
    </w:p>
    <w:p w:rsidR="00C30733" w:rsidRPr="004C53A3" w:rsidRDefault="00C30733" w:rsidP="00855741">
      <w:pPr>
        <w:tabs>
          <w:tab w:val="left" w:pos="3303"/>
        </w:tabs>
        <w:ind w:left="567" w:right="715"/>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4C53A3" w:rsidRDefault="00C30733" w:rsidP="00855741">
      <w:pPr>
        <w:pStyle w:val="Corpodetexto"/>
        <w:ind w:right="715"/>
      </w:pPr>
    </w:p>
    <w:p w:rsidR="00C30733" w:rsidRPr="004C53A3" w:rsidRDefault="00C30733" w:rsidP="00855741">
      <w:pPr>
        <w:tabs>
          <w:tab w:val="left" w:pos="3291"/>
        </w:tabs>
        <w:ind w:left="567" w:right="715"/>
        <w:rPr>
          <w:sz w:val="20"/>
          <w:szCs w:val="20"/>
        </w:rPr>
      </w:pPr>
      <w:r w:rsidRPr="004C53A3">
        <w:rPr>
          <w:color w:val="00000A"/>
          <w:sz w:val="20"/>
          <w:szCs w:val="20"/>
        </w:rPr>
        <w:t xml:space="preserve">6.24.2.2. empresas </w:t>
      </w:r>
      <w:r w:rsidRPr="004C53A3">
        <w:rPr>
          <w:color w:val="00000A"/>
          <w:spacing w:val="-2"/>
          <w:sz w:val="20"/>
          <w:szCs w:val="20"/>
        </w:rPr>
        <w:t>brasileiras;</w:t>
      </w:r>
    </w:p>
    <w:p w:rsidR="00C30733" w:rsidRPr="004C53A3" w:rsidRDefault="00C30733" w:rsidP="00855741">
      <w:pPr>
        <w:pStyle w:val="Corpodetexto"/>
        <w:ind w:right="715"/>
      </w:pPr>
    </w:p>
    <w:p w:rsidR="00C30733" w:rsidRPr="004C53A3" w:rsidRDefault="00C30733" w:rsidP="00855741">
      <w:pPr>
        <w:tabs>
          <w:tab w:val="left" w:pos="3333"/>
        </w:tabs>
        <w:ind w:left="567" w:right="715"/>
        <w:jc w:val="both"/>
        <w:rPr>
          <w:sz w:val="20"/>
          <w:szCs w:val="20"/>
        </w:rPr>
      </w:pPr>
      <w:r w:rsidRPr="004C53A3">
        <w:rPr>
          <w:color w:val="00000A"/>
          <w:sz w:val="20"/>
          <w:szCs w:val="20"/>
        </w:rPr>
        <w:t>6.24.2.3. empresas que invistam em pesquisa e no desenvolvimento de tecnologia no País;</w:t>
      </w:r>
    </w:p>
    <w:p w:rsidR="00C30733" w:rsidRPr="004C53A3" w:rsidRDefault="00C30733" w:rsidP="00855741">
      <w:pPr>
        <w:pStyle w:val="Corpodetexto"/>
        <w:ind w:right="715"/>
      </w:pPr>
    </w:p>
    <w:p w:rsidR="00C30733" w:rsidRPr="004C53A3" w:rsidRDefault="00C30733" w:rsidP="00855741">
      <w:pPr>
        <w:tabs>
          <w:tab w:val="left" w:pos="3293"/>
        </w:tabs>
        <w:ind w:left="567" w:right="715"/>
        <w:rPr>
          <w:sz w:val="20"/>
          <w:szCs w:val="20"/>
        </w:rPr>
      </w:pPr>
      <w:r w:rsidRPr="004C53A3">
        <w:rPr>
          <w:color w:val="00000A"/>
          <w:sz w:val="20"/>
          <w:szCs w:val="20"/>
        </w:rPr>
        <w:t>6.24.2.4. empresas que comprovem a prática de mitigação, nos termos da Lei nº 12.187, de 29 de dezembro de 2009.</w:t>
      </w:r>
    </w:p>
    <w:p w:rsidR="00C30733" w:rsidRPr="004C53A3" w:rsidRDefault="00C30733" w:rsidP="00855741">
      <w:pPr>
        <w:pStyle w:val="Corpodetexto"/>
        <w:ind w:right="715"/>
      </w:pPr>
    </w:p>
    <w:p w:rsidR="00C30733" w:rsidRPr="004C53A3" w:rsidRDefault="00C30733" w:rsidP="00855741">
      <w:pPr>
        <w:pStyle w:val="PargrafodaLista"/>
        <w:numPr>
          <w:ilvl w:val="1"/>
          <w:numId w:val="10"/>
        </w:numPr>
        <w:tabs>
          <w:tab w:val="left" w:pos="1512"/>
        </w:tabs>
        <w:ind w:left="567" w:right="715"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4C53A3" w:rsidRDefault="00C30733" w:rsidP="00855741">
      <w:pPr>
        <w:pStyle w:val="Corpodetexto"/>
        <w:ind w:right="715"/>
      </w:pPr>
    </w:p>
    <w:p w:rsidR="00C30733" w:rsidRPr="004C53A3" w:rsidRDefault="00C30733" w:rsidP="00855741">
      <w:pPr>
        <w:pStyle w:val="PargrafodaLista"/>
        <w:numPr>
          <w:ilvl w:val="2"/>
          <w:numId w:val="10"/>
        </w:numPr>
        <w:ind w:left="567" w:right="715"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4C53A3" w:rsidRDefault="00C30733" w:rsidP="00855741">
      <w:pPr>
        <w:pStyle w:val="Corpodetexto"/>
        <w:ind w:right="715"/>
      </w:pPr>
    </w:p>
    <w:p w:rsidR="00C30733" w:rsidRPr="004C53A3" w:rsidRDefault="00C30733" w:rsidP="00855741">
      <w:pPr>
        <w:pStyle w:val="PargrafodaLista"/>
        <w:numPr>
          <w:ilvl w:val="2"/>
          <w:numId w:val="10"/>
        </w:numPr>
        <w:ind w:left="567" w:right="715" w:firstLine="0"/>
        <w:rPr>
          <w:color w:val="00000A"/>
          <w:sz w:val="20"/>
          <w:szCs w:val="20"/>
        </w:rPr>
      </w:pPr>
      <w:r w:rsidRPr="004C53A3">
        <w:rPr>
          <w:color w:val="00000A"/>
          <w:sz w:val="20"/>
          <w:szCs w:val="20"/>
        </w:rPr>
        <w:t>A negociação será realizada por meio do sistema, podendo ser acompanhada pelos demais licitantes.</w:t>
      </w:r>
    </w:p>
    <w:p w:rsidR="00C30733" w:rsidRPr="004C53A3" w:rsidRDefault="00C30733" w:rsidP="00855741">
      <w:pPr>
        <w:pStyle w:val="Corpodetexto"/>
        <w:ind w:left="567" w:right="715"/>
      </w:pPr>
    </w:p>
    <w:p w:rsidR="00C30733" w:rsidRPr="004C53A3" w:rsidRDefault="00C30733" w:rsidP="00855741">
      <w:pPr>
        <w:pStyle w:val="PargrafodaLista"/>
        <w:numPr>
          <w:ilvl w:val="2"/>
          <w:numId w:val="10"/>
        </w:numPr>
        <w:tabs>
          <w:tab w:val="left" w:pos="2433"/>
        </w:tabs>
        <w:ind w:left="567" w:right="715" w:firstLine="0"/>
        <w:rPr>
          <w:color w:val="00000A"/>
          <w:sz w:val="20"/>
          <w:szCs w:val="20"/>
        </w:rPr>
      </w:pPr>
      <w:r w:rsidRPr="004C53A3">
        <w:rPr>
          <w:color w:val="00000A"/>
          <w:sz w:val="20"/>
          <w:szCs w:val="20"/>
        </w:rPr>
        <w:t>O resultado da negociação será divulgado a todos os licitantes e anexado aos autos do processo licitatório.</w:t>
      </w:r>
    </w:p>
    <w:p w:rsidR="00C30733" w:rsidRPr="004C53A3" w:rsidRDefault="00C30733" w:rsidP="00855741">
      <w:pPr>
        <w:pStyle w:val="Corpodetexto"/>
        <w:ind w:left="567" w:right="715"/>
      </w:pPr>
    </w:p>
    <w:p w:rsidR="00C30733" w:rsidRPr="004C53A3" w:rsidRDefault="00C30733" w:rsidP="00855741">
      <w:pPr>
        <w:pStyle w:val="PargrafodaLista"/>
        <w:numPr>
          <w:ilvl w:val="2"/>
          <w:numId w:val="10"/>
        </w:numPr>
        <w:tabs>
          <w:tab w:val="left" w:pos="2377"/>
        </w:tabs>
        <w:ind w:left="567" w:right="715"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4C53A3" w:rsidRDefault="00C30733" w:rsidP="00855741">
      <w:pPr>
        <w:pStyle w:val="Corpodetexto"/>
        <w:ind w:left="567" w:right="715"/>
      </w:pPr>
    </w:p>
    <w:p w:rsidR="00C30733" w:rsidRPr="004C53A3" w:rsidRDefault="00C30733" w:rsidP="00855741">
      <w:pPr>
        <w:pStyle w:val="PargrafodaLista"/>
        <w:numPr>
          <w:ilvl w:val="2"/>
          <w:numId w:val="10"/>
        </w:numPr>
        <w:tabs>
          <w:tab w:val="left" w:pos="2403"/>
        </w:tabs>
        <w:ind w:left="567" w:right="715" w:firstLine="0"/>
        <w:rPr>
          <w:color w:val="00000A"/>
          <w:sz w:val="20"/>
          <w:szCs w:val="20"/>
        </w:rPr>
      </w:pPr>
      <w:r w:rsidRPr="004C53A3">
        <w:rPr>
          <w:color w:val="00000A"/>
          <w:sz w:val="20"/>
          <w:szCs w:val="20"/>
        </w:rPr>
        <w:t xml:space="preserve">É facultado ao pregoeiro prorrogar o prazo estabelecido, a partir de </w:t>
      </w:r>
      <w:r w:rsidRPr="004C53A3">
        <w:rPr>
          <w:color w:val="00000A"/>
          <w:sz w:val="20"/>
          <w:szCs w:val="20"/>
        </w:rPr>
        <w:lastRenderedPageBreak/>
        <w:t>solicitação fundamentada feita no chat pelo licitante, antes de findo o prazo.</w:t>
      </w:r>
    </w:p>
    <w:p w:rsidR="00C30733" w:rsidRPr="004C53A3" w:rsidRDefault="00C30733" w:rsidP="00855741">
      <w:pPr>
        <w:pStyle w:val="Corpodetexto"/>
        <w:ind w:right="715"/>
      </w:pPr>
    </w:p>
    <w:p w:rsidR="00C30733" w:rsidRPr="004C53A3" w:rsidRDefault="00C30733" w:rsidP="00855741">
      <w:pPr>
        <w:pStyle w:val="PargrafodaLista"/>
        <w:numPr>
          <w:ilvl w:val="1"/>
          <w:numId w:val="10"/>
        </w:numPr>
        <w:tabs>
          <w:tab w:val="left" w:pos="1526"/>
        </w:tabs>
        <w:ind w:left="567" w:right="715" w:firstLine="0"/>
        <w:rPr>
          <w:color w:val="00000A"/>
          <w:sz w:val="20"/>
          <w:szCs w:val="20"/>
        </w:rPr>
      </w:pPr>
      <w:r w:rsidRPr="004C53A3">
        <w:rPr>
          <w:color w:val="00000A"/>
          <w:sz w:val="20"/>
          <w:szCs w:val="20"/>
        </w:rPr>
        <w:t>Após a negociação do preço, o Pregoeiro iniciará a fase de aceitação e julgamento da proposta.</w:t>
      </w:r>
    </w:p>
    <w:p w:rsidR="00090E10" w:rsidRPr="004C53A3" w:rsidRDefault="00090E10" w:rsidP="00855741">
      <w:pPr>
        <w:pStyle w:val="Corpodetexto"/>
        <w:spacing w:before="11"/>
        <w:ind w:right="715"/>
        <w:rPr>
          <w:b/>
        </w:rPr>
      </w:pPr>
    </w:p>
    <w:p w:rsidR="00090E10" w:rsidRPr="004C53A3" w:rsidRDefault="00B05002" w:rsidP="00855741">
      <w:pPr>
        <w:pStyle w:val="Ttulo1"/>
        <w:tabs>
          <w:tab w:val="left" w:pos="857"/>
          <w:tab w:val="left" w:pos="10527"/>
        </w:tabs>
        <w:spacing w:before="99"/>
        <w:ind w:right="715"/>
      </w:pPr>
      <w:r w:rsidRPr="004C53A3">
        <w:rPr>
          <w:shd w:val="clear" w:color="auto" w:fill="D5E2BB"/>
        </w:rPr>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rsidR="00090E10" w:rsidRPr="004C53A3" w:rsidRDefault="00090E10" w:rsidP="00855741">
      <w:pPr>
        <w:pStyle w:val="Corpodetexto"/>
        <w:spacing w:before="11"/>
        <w:ind w:right="715"/>
        <w:rPr>
          <w:b/>
        </w:rPr>
      </w:pPr>
    </w:p>
    <w:p w:rsidR="008C6118" w:rsidRPr="004C53A3" w:rsidRDefault="008C6118" w:rsidP="00855741">
      <w:pPr>
        <w:pStyle w:val="Nivel2"/>
        <w:ind w:left="567" w:right="715"/>
        <w:rPr>
          <w:rFonts w:ascii="Verdana" w:hAnsi="Verdana"/>
          <w:b/>
          <w:bCs/>
          <w:lang w:eastAsia="ar-SA"/>
        </w:rPr>
      </w:pPr>
      <w:bookmarkStart w:id="1"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4"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r w:rsidR="002E41AD">
        <w:t xml:space="preserve">3.7 </w:t>
      </w:r>
      <w:r w:rsidRPr="004C53A3">
        <w:rPr>
          <w:rFonts w:ascii="Verdana" w:hAnsi="Verdana"/>
        </w:rPr>
        <w:t xml:space="preserve">do edital, </w:t>
      </w:r>
      <w:bookmarkEnd w:id="1"/>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rsidR="008C6118" w:rsidRPr="004C53A3" w:rsidRDefault="008C6118" w:rsidP="00855741">
      <w:pPr>
        <w:pStyle w:val="Nivel3"/>
        <w:ind w:left="567" w:right="715"/>
        <w:rPr>
          <w:rFonts w:ascii="Verdana" w:hAnsi="Verdana"/>
          <w:lang w:eastAsia="ar-SA"/>
        </w:rPr>
      </w:pPr>
      <w:r w:rsidRPr="004C53A3">
        <w:rPr>
          <w:rFonts w:ascii="Verdana" w:hAnsi="Verdana"/>
          <w:lang w:eastAsia="ar-SA"/>
        </w:rPr>
        <w:t xml:space="preserve">7.1.1. SICAF;  </w:t>
      </w:r>
    </w:p>
    <w:p w:rsidR="008C6118" w:rsidRPr="004C53A3" w:rsidRDefault="008C6118" w:rsidP="00855741">
      <w:pPr>
        <w:pStyle w:val="Nivel3"/>
        <w:ind w:left="567" w:right="715"/>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5"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rsidR="008C6118" w:rsidRPr="004C53A3" w:rsidRDefault="008C6118" w:rsidP="00855741">
      <w:pPr>
        <w:pStyle w:val="Nivel3"/>
        <w:ind w:left="567" w:right="715"/>
        <w:rPr>
          <w:rFonts w:ascii="Verdana" w:hAnsi="Verdana"/>
          <w:lang w:eastAsia="ar-SA"/>
        </w:rPr>
      </w:pPr>
      <w:r w:rsidRPr="004C53A3">
        <w:rPr>
          <w:rFonts w:ascii="Verdana" w:hAnsi="Verdana"/>
          <w:lang w:eastAsia="ar-SA"/>
        </w:rPr>
        <w:t>7.1.3. Cadastro Nacional de Empresas Punidas – CNEP, mantido pela Controladoria-Geral da União (</w:t>
      </w:r>
      <w:hyperlink r:id="rId16"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rsidR="008C6118" w:rsidRPr="004C53A3" w:rsidRDefault="008C6118" w:rsidP="00855741">
      <w:pPr>
        <w:pStyle w:val="Nivel2"/>
        <w:ind w:left="567" w:right="715"/>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7"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rsidR="008C6118" w:rsidRPr="004C53A3" w:rsidRDefault="008C6118" w:rsidP="00855741">
      <w:pPr>
        <w:pStyle w:val="Nivel2"/>
        <w:ind w:left="567" w:right="715"/>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8"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rsidR="008C6118" w:rsidRPr="004C53A3" w:rsidRDefault="008C6118" w:rsidP="00855741">
      <w:pPr>
        <w:pStyle w:val="Nivel3"/>
        <w:ind w:left="567" w:right="715"/>
        <w:rPr>
          <w:rFonts w:ascii="Verdana" w:hAnsi="Verdana"/>
        </w:rPr>
      </w:pPr>
      <w:r w:rsidRPr="004C53A3">
        <w:rPr>
          <w:rFonts w:ascii="Verdana" w:hAnsi="Verdana"/>
        </w:rPr>
        <w:t>7.3.1. A tentativa de burla será verificada por meio dos vínculos societários, linhas de fornecimento similares, dentre outros. (</w:t>
      </w:r>
      <w:hyperlink r:id="rId19" w:history="1">
        <w:r w:rsidRPr="004C53A3">
          <w:rPr>
            <w:rStyle w:val="Hyperlink"/>
            <w:rFonts w:ascii="Verdana" w:hAnsi="Verdana"/>
          </w:rPr>
          <w:t>IN nº 3/2018, art. 29, §1º</w:t>
        </w:r>
      </w:hyperlink>
      <w:r w:rsidRPr="004C53A3">
        <w:rPr>
          <w:rFonts w:ascii="Verdana" w:hAnsi="Verdana"/>
        </w:rPr>
        <w:t>).</w:t>
      </w:r>
    </w:p>
    <w:p w:rsidR="008C6118" w:rsidRPr="004C53A3" w:rsidRDefault="008C6118" w:rsidP="00855741">
      <w:pPr>
        <w:pStyle w:val="Nivel3"/>
        <w:ind w:left="567" w:right="715"/>
        <w:rPr>
          <w:rFonts w:ascii="Verdana" w:hAnsi="Verdana"/>
        </w:rPr>
      </w:pPr>
      <w:r w:rsidRPr="004C53A3">
        <w:rPr>
          <w:rFonts w:ascii="Verdana" w:hAnsi="Verdana"/>
        </w:rPr>
        <w:t>7.3.2. O licitante será convocado para manifestação previamente a uma eventual desclassificação. (</w:t>
      </w:r>
      <w:hyperlink r:id="rId20" w:history="1">
        <w:r w:rsidRPr="004C53A3">
          <w:rPr>
            <w:rStyle w:val="Hyperlink"/>
            <w:rFonts w:ascii="Verdana" w:hAnsi="Verdana"/>
          </w:rPr>
          <w:t>IN nº 3/2018, art. 29, §2º</w:t>
        </w:r>
      </w:hyperlink>
      <w:r w:rsidRPr="004C53A3">
        <w:rPr>
          <w:rFonts w:ascii="Verdana" w:hAnsi="Verdana"/>
        </w:rPr>
        <w:t>).</w:t>
      </w:r>
    </w:p>
    <w:p w:rsidR="008C6118" w:rsidRPr="004C53A3" w:rsidRDefault="008C6118" w:rsidP="00855741">
      <w:pPr>
        <w:pStyle w:val="Nivel3"/>
        <w:ind w:left="567" w:right="715"/>
        <w:rPr>
          <w:rFonts w:ascii="Verdana" w:hAnsi="Verdana"/>
        </w:rPr>
      </w:pPr>
      <w:r w:rsidRPr="004C53A3">
        <w:rPr>
          <w:rFonts w:ascii="Verdana" w:hAnsi="Verdana"/>
        </w:rPr>
        <w:t>7.3.3. Constatada a existência de sanção, o licitante será reputado inabilitado, por falta de condição de participação.</w:t>
      </w:r>
    </w:p>
    <w:p w:rsidR="008C6118" w:rsidRPr="004C53A3" w:rsidRDefault="008C6118" w:rsidP="00855741">
      <w:pPr>
        <w:pStyle w:val="Nivel2"/>
        <w:ind w:left="567" w:right="715"/>
        <w:rPr>
          <w:rFonts w:ascii="Verdana" w:hAnsi="Verdana"/>
        </w:rPr>
      </w:pPr>
      <w:r w:rsidRPr="004C53A3">
        <w:rPr>
          <w:rFonts w:ascii="Verdana" w:hAnsi="Verdana"/>
        </w:rPr>
        <w:t xml:space="preserve">7.4. Caso o licitante provisoriamente classificado em primeiro lugar tenha se utilizado de algum tratamento favorecido às ME/EPPs, o pregoeiro verificará se faz jus ao benefício, em conformidade com os </w:t>
      </w:r>
      <w:r w:rsidR="009E092E">
        <w:rPr>
          <w:rFonts w:ascii="Verdana" w:hAnsi="Verdana"/>
        </w:rPr>
        <w:t>3.5.1</w:t>
      </w:r>
      <w:r w:rsidR="002E41AD" w:rsidRPr="004C53A3">
        <w:rPr>
          <w:rFonts w:ascii="Verdana" w:hAnsi="Verdana"/>
        </w:rPr>
        <w:t xml:space="preserve"> e </w:t>
      </w:r>
      <w:r w:rsidR="009E092E">
        <w:t xml:space="preserve">4.6 </w:t>
      </w:r>
      <w:r w:rsidRPr="004C53A3">
        <w:rPr>
          <w:rFonts w:ascii="Verdana" w:hAnsi="Verdana"/>
        </w:rPr>
        <w:t>deste edital.</w:t>
      </w:r>
    </w:p>
    <w:p w:rsidR="008C6118" w:rsidRPr="004C53A3" w:rsidRDefault="008C6118" w:rsidP="00855741">
      <w:pPr>
        <w:pStyle w:val="Nivel2"/>
        <w:ind w:left="567" w:right="715"/>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1" w:anchor="art29" w:history="1">
        <w:r w:rsidRPr="004C53A3">
          <w:rPr>
            <w:rStyle w:val="Hyperlink"/>
            <w:rFonts w:ascii="Verdana" w:hAnsi="Verdana"/>
          </w:rPr>
          <w:t>artigo 29 a 35 da IN SEGES nº 73, de 30 de setembro de 2022</w:t>
        </w:r>
      </w:hyperlink>
      <w:r w:rsidRPr="004C53A3">
        <w:rPr>
          <w:rFonts w:ascii="Verdana" w:hAnsi="Verdana"/>
        </w:rPr>
        <w:t>.</w:t>
      </w:r>
    </w:p>
    <w:p w:rsidR="008C6118" w:rsidRPr="004C53A3" w:rsidRDefault="008C6118" w:rsidP="00855741">
      <w:pPr>
        <w:pStyle w:val="Nivel2"/>
        <w:numPr>
          <w:ilvl w:val="1"/>
          <w:numId w:val="11"/>
        </w:numPr>
        <w:ind w:left="567" w:right="715" w:firstLine="0"/>
        <w:rPr>
          <w:rFonts w:ascii="Verdana" w:hAnsi="Verdana"/>
          <w:b/>
        </w:rPr>
      </w:pPr>
      <w:r w:rsidRPr="004C53A3">
        <w:rPr>
          <w:rFonts w:ascii="Verdana" w:hAnsi="Verdana"/>
        </w:rPr>
        <w:t xml:space="preserve">Será desclassificada a proposta vencedora que: </w:t>
      </w:r>
    </w:p>
    <w:p w:rsidR="008C6118" w:rsidRPr="004C53A3" w:rsidRDefault="008C6118" w:rsidP="00855741">
      <w:pPr>
        <w:pStyle w:val="Nivel3"/>
        <w:numPr>
          <w:ilvl w:val="2"/>
          <w:numId w:val="11"/>
        </w:numPr>
        <w:ind w:left="567" w:right="715" w:firstLine="0"/>
        <w:rPr>
          <w:rFonts w:ascii="Verdana" w:hAnsi="Verdana"/>
        </w:rPr>
      </w:pPr>
      <w:r w:rsidRPr="004C53A3">
        <w:rPr>
          <w:rFonts w:ascii="Verdana" w:hAnsi="Verdana"/>
        </w:rPr>
        <w:t>contiver vícios insanáveis;</w:t>
      </w:r>
    </w:p>
    <w:p w:rsidR="008C6118" w:rsidRPr="004C53A3" w:rsidRDefault="008C6118" w:rsidP="00855741">
      <w:pPr>
        <w:pStyle w:val="Nivel3"/>
        <w:numPr>
          <w:ilvl w:val="2"/>
          <w:numId w:val="11"/>
        </w:numPr>
        <w:ind w:left="567" w:right="715" w:firstLine="0"/>
        <w:rPr>
          <w:rFonts w:ascii="Verdana" w:hAnsi="Verdana"/>
        </w:rPr>
      </w:pPr>
      <w:r w:rsidRPr="004C53A3">
        <w:rPr>
          <w:rFonts w:ascii="Verdana" w:hAnsi="Verdana"/>
        </w:rPr>
        <w:t>não obedecer às especificações técnicas contidas no Termo de Referência;</w:t>
      </w:r>
    </w:p>
    <w:p w:rsidR="008C6118" w:rsidRPr="008D7FAA" w:rsidRDefault="008C6118" w:rsidP="00855741">
      <w:pPr>
        <w:pStyle w:val="Nivel3"/>
        <w:numPr>
          <w:ilvl w:val="2"/>
          <w:numId w:val="11"/>
        </w:numPr>
        <w:ind w:left="567" w:right="715" w:firstLine="0"/>
        <w:rPr>
          <w:rFonts w:ascii="Verdana" w:hAnsi="Verdana"/>
        </w:rPr>
      </w:pPr>
      <w:r w:rsidRPr="004C53A3">
        <w:rPr>
          <w:rFonts w:ascii="Verdana" w:hAnsi="Verdana"/>
        </w:rPr>
        <w:t xml:space="preserve">apresentar preços inexequíveis ou permanecerem acima do preço máximo definido para a </w:t>
      </w:r>
      <w:r w:rsidRPr="008D7FAA">
        <w:rPr>
          <w:rFonts w:ascii="Verdana" w:hAnsi="Verdana"/>
        </w:rPr>
        <w:t>contratação;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não tiverem sua exequibilidade demonstrada, quando exigido pela Administração;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lastRenderedPageBreak/>
        <w:t>apresentar desconformidade com quaisquer outras exigências deste Edital ou seus anexos, desde que insanável.</w:t>
      </w:r>
    </w:p>
    <w:p w:rsidR="008C6118" w:rsidRPr="008D7FAA" w:rsidRDefault="008C6118" w:rsidP="00855741">
      <w:pPr>
        <w:pStyle w:val="Nivel2"/>
        <w:numPr>
          <w:ilvl w:val="1"/>
          <w:numId w:val="11"/>
        </w:numPr>
        <w:ind w:left="567" w:right="715"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rsidR="008C6118" w:rsidRPr="008D7FAA" w:rsidRDefault="008C6118" w:rsidP="00855741">
      <w:pPr>
        <w:pStyle w:val="Nivel4"/>
        <w:numPr>
          <w:ilvl w:val="3"/>
          <w:numId w:val="11"/>
        </w:numPr>
        <w:ind w:left="567" w:right="715" w:firstLine="0"/>
        <w:rPr>
          <w:rFonts w:ascii="Verdana" w:hAnsi="Verdana"/>
        </w:rPr>
      </w:pPr>
      <w:r w:rsidRPr="008D7FAA">
        <w:rPr>
          <w:rFonts w:ascii="Verdana" w:hAnsi="Verdana"/>
        </w:rPr>
        <w:t>que o custo do licitante ultrapassa o valor da proposta; e</w:t>
      </w:r>
    </w:p>
    <w:p w:rsidR="008C6118" w:rsidRPr="008D7FAA" w:rsidRDefault="008C6118" w:rsidP="00855741">
      <w:pPr>
        <w:pStyle w:val="Nivel4"/>
        <w:numPr>
          <w:ilvl w:val="3"/>
          <w:numId w:val="11"/>
        </w:numPr>
        <w:ind w:left="567" w:right="715" w:firstLine="0"/>
        <w:rPr>
          <w:rFonts w:ascii="Verdana" w:hAnsi="Verdana"/>
        </w:rPr>
      </w:pPr>
      <w:r w:rsidRPr="008D7FAA">
        <w:rPr>
          <w:rFonts w:ascii="Verdana" w:hAnsi="Verdana"/>
        </w:rPr>
        <w:t>inexistirem custos de oportunidade capazes de justificar o vulto da oferta.</w:t>
      </w:r>
    </w:p>
    <w:p w:rsidR="008C6118" w:rsidRPr="008D7FAA" w:rsidRDefault="008C6118" w:rsidP="00855741">
      <w:pPr>
        <w:pStyle w:val="Nivel2"/>
        <w:numPr>
          <w:ilvl w:val="1"/>
          <w:numId w:val="11"/>
        </w:numPr>
        <w:ind w:left="567" w:right="715"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O ajuste de que trata este dispositivo se limita a sanar erros ou falhas que não alterem a substância das propostas;</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rsidR="00090E10" w:rsidRPr="008D7FAA" w:rsidRDefault="00090E10" w:rsidP="00855741">
      <w:pPr>
        <w:pStyle w:val="Corpodetexto"/>
        <w:spacing w:before="11"/>
        <w:ind w:right="715"/>
      </w:pPr>
    </w:p>
    <w:p w:rsidR="00090E10" w:rsidRPr="008D7FAA" w:rsidRDefault="008C6118" w:rsidP="00855741">
      <w:pPr>
        <w:pStyle w:val="Ttulo1"/>
        <w:tabs>
          <w:tab w:val="left" w:pos="1281"/>
          <w:tab w:val="left" w:pos="1282"/>
          <w:tab w:val="left" w:pos="10527"/>
        </w:tabs>
        <w:spacing w:before="99"/>
        <w:ind w:right="715"/>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rsidR="00090E10" w:rsidRPr="008D7FAA" w:rsidRDefault="00090E10" w:rsidP="00855741">
      <w:pPr>
        <w:pStyle w:val="Corpodetexto"/>
        <w:spacing w:before="1"/>
        <w:ind w:right="715"/>
        <w:rPr>
          <w:b/>
        </w:rPr>
      </w:pPr>
    </w:p>
    <w:p w:rsidR="0047195B" w:rsidRPr="008D7FAA" w:rsidRDefault="0047195B" w:rsidP="00855741">
      <w:pPr>
        <w:pStyle w:val="Nivel3"/>
        <w:ind w:left="567" w:right="715"/>
        <w:rPr>
          <w:rFonts w:ascii="Verdana" w:hAnsi="Verdana"/>
        </w:rPr>
      </w:pPr>
      <w:bookmarkStart w:id="2" w:name="_Ref114663777"/>
      <w:r w:rsidRPr="008D7FAA">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22" w:anchor="art62" w:history="1">
        <w:r w:rsidRPr="008D7FAA">
          <w:rPr>
            <w:rStyle w:val="Hyperlink"/>
            <w:rFonts w:ascii="Verdana" w:hAnsi="Verdana"/>
          </w:rPr>
          <w:t>arts. 62 a 70 da Lei nº 14.133, de 2021</w:t>
        </w:r>
      </w:hyperlink>
    </w:p>
    <w:p w:rsidR="0047195B" w:rsidRPr="008D7FAA" w:rsidRDefault="0047195B" w:rsidP="00855741">
      <w:pPr>
        <w:pStyle w:val="Nivel3"/>
        <w:ind w:left="567" w:right="715"/>
        <w:rPr>
          <w:rFonts w:ascii="Verdana" w:hAnsi="Verdana"/>
        </w:rPr>
      </w:pPr>
      <w:r w:rsidRPr="008D7FAA">
        <w:rPr>
          <w:rFonts w:ascii="Verdana" w:hAnsi="Verdana"/>
        </w:rPr>
        <w:t xml:space="preserve">8.1.1. A documentação exigida para fins de </w:t>
      </w:r>
      <w:r w:rsidRPr="008D7FAA">
        <w:rPr>
          <w:rFonts w:ascii="Verdana" w:hAnsi="Verdana"/>
          <w:b/>
        </w:rPr>
        <w:t xml:space="preserve">habilitaçãojurídica, fiscal, social e trabalhista e econômico-ﬁnanceira, </w:t>
      </w:r>
      <w:r w:rsidRPr="008D7FAA">
        <w:rPr>
          <w:rFonts w:ascii="Verdana" w:hAnsi="Verdana"/>
          <w:b/>
          <w:color w:val="auto"/>
        </w:rPr>
        <w:t xml:space="preserve">poderá </w:t>
      </w:r>
      <w:r w:rsidRPr="008D7FAA">
        <w:rPr>
          <w:rFonts w:ascii="Verdana" w:hAnsi="Verdana"/>
          <w:b/>
        </w:rPr>
        <w:t>ser substituída pelo registro cadastral no SICAF</w:t>
      </w:r>
      <w:r w:rsidRPr="008D7FAA">
        <w:rPr>
          <w:rFonts w:ascii="Verdana" w:hAnsi="Verdana"/>
        </w:rPr>
        <w:t>.</w:t>
      </w:r>
      <w:bookmarkEnd w:id="2"/>
    </w:p>
    <w:p w:rsidR="009716B6" w:rsidRPr="008D7FAA" w:rsidRDefault="009716B6" w:rsidP="00855741">
      <w:pPr>
        <w:pStyle w:val="Nivel3"/>
        <w:ind w:left="567" w:right="715"/>
        <w:rPr>
          <w:rFonts w:ascii="Verdana" w:hAnsi="Verdana"/>
        </w:rPr>
      </w:pPr>
      <w:r w:rsidRPr="008D7FAA">
        <w:rPr>
          <w:rFonts w:ascii="Verdana" w:hAnsi="Verdana"/>
        </w:rPr>
        <w:t xml:space="preserve">8.2. Serão exigidos os seguintes documentos para fins de </w:t>
      </w:r>
      <w:r w:rsidRPr="003C30DA">
        <w:rPr>
          <w:rFonts w:ascii="Verdana" w:hAnsi="Verdana"/>
          <w:b/>
          <w:bCs/>
        </w:rPr>
        <w:t>habilitação jurídica</w:t>
      </w:r>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8.2.1.</w:t>
      </w:r>
      <w:r w:rsidRPr="008D7FAA">
        <w:rPr>
          <w:rFonts w:ascii="Verdana" w:hAnsi="Verdana"/>
          <w:b/>
          <w:bCs/>
        </w:rPr>
        <w:t xml:space="preserve"> Pessoa física:</w:t>
      </w:r>
      <w:r w:rsidRPr="008D7FAA">
        <w:rPr>
          <w:rFonts w:ascii="Verdana" w:hAnsi="Verdana"/>
        </w:rPr>
        <w:t xml:space="preserve"> cédula de identidade (RG) ou documento equivalente que, por força de lei, tenha validade para fins de identificação em todo o território nacional;</w:t>
      </w:r>
    </w:p>
    <w:p w:rsidR="009716B6" w:rsidRPr="008D7FAA" w:rsidRDefault="009716B6" w:rsidP="00855741">
      <w:pPr>
        <w:pStyle w:val="Nivel3"/>
        <w:ind w:left="567" w:right="715"/>
        <w:rPr>
          <w:rFonts w:ascii="Verdana" w:hAnsi="Verdana"/>
        </w:rPr>
      </w:pPr>
      <w:r w:rsidRPr="003C30DA">
        <w:rPr>
          <w:rFonts w:ascii="Verdana" w:hAnsi="Verdana"/>
        </w:rPr>
        <w:t>8.2.2.</w:t>
      </w:r>
      <w:r w:rsidRPr="008D7FAA">
        <w:rPr>
          <w:rFonts w:ascii="Verdana" w:hAnsi="Verdana"/>
          <w:b/>
          <w:bCs/>
        </w:rPr>
        <w:t xml:space="preserve"> Empresário individual:</w:t>
      </w:r>
      <w:r w:rsidRPr="008D7FAA">
        <w:rPr>
          <w:rFonts w:ascii="Verdana" w:hAnsi="Verdana"/>
        </w:rPr>
        <w:t xml:space="preserve"> inscrição no Registro Público de Empresas Mercantis, a cargo da Junta Comercial da respectiva sede; </w:t>
      </w:r>
    </w:p>
    <w:p w:rsidR="009716B6" w:rsidRPr="008D7FAA" w:rsidRDefault="009716B6" w:rsidP="00855741">
      <w:pPr>
        <w:pStyle w:val="Nivel3"/>
        <w:ind w:left="567" w:right="715"/>
        <w:rPr>
          <w:rFonts w:ascii="Verdana" w:hAnsi="Verdana"/>
        </w:rPr>
      </w:pPr>
      <w:r w:rsidRPr="003C30DA">
        <w:rPr>
          <w:rFonts w:ascii="Verdana" w:hAnsi="Verdana"/>
        </w:rPr>
        <w:t>8.2.3.</w:t>
      </w:r>
      <w:r w:rsidRPr="008D7FAA">
        <w:rPr>
          <w:rFonts w:ascii="Verdana" w:hAnsi="Verdana"/>
          <w:b/>
          <w:bCs/>
        </w:rPr>
        <w:t xml:space="preserve"> Microempreendedor Individual - MEI:</w:t>
      </w:r>
      <w:r w:rsidRPr="008D7FAA">
        <w:rPr>
          <w:rFonts w:ascii="Verdana" w:hAnsi="Verdana"/>
        </w:rPr>
        <w:t xml:space="preserve"> Certificado da Condição de Microempreendedor Individual - CCMEI, cuja aceitação ficará condicionada à verificação da autenticidade no sítio </w:t>
      </w:r>
      <w:hyperlink r:id="rId23" w:history="1">
        <w:r w:rsidRPr="008D7FAA">
          <w:rPr>
            <w:rStyle w:val="Hyperlink"/>
            <w:rFonts w:ascii="Verdana" w:hAnsi="Verdana"/>
            <w:color w:val="auto"/>
          </w:rPr>
          <w:t>https://www.gov.br/empresas-e-negocios/pt-br/empreendedor</w:t>
        </w:r>
      </w:hyperlink>
      <w:r w:rsidRPr="008D7FAA">
        <w:rPr>
          <w:rFonts w:ascii="Verdana" w:hAnsi="Verdana"/>
        </w:rPr>
        <w:t xml:space="preserve">; </w:t>
      </w:r>
    </w:p>
    <w:p w:rsidR="009716B6" w:rsidRPr="008D7FAA" w:rsidRDefault="009716B6" w:rsidP="00855741">
      <w:pPr>
        <w:pStyle w:val="Nivel3"/>
        <w:ind w:left="567" w:right="715"/>
        <w:rPr>
          <w:rFonts w:ascii="Verdana" w:hAnsi="Verdana"/>
        </w:rPr>
      </w:pPr>
      <w:r w:rsidRPr="008D7FAA">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8D7FAA" w:rsidRDefault="009716B6" w:rsidP="00855741">
      <w:pPr>
        <w:pStyle w:val="Nivel3"/>
        <w:ind w:left="567" w:right="715"/>
        <w:rPr>
          <w:rFonts w:ascii="Verdana" w:hAnsi="Verdana"/>
        </w:rPr>
      </w:pPr>
      <w:r w:rsidRPr="003C30DA">
        <w:rPr>
          <w:rFonts w:ascii="Verdana" w:hAnsi="Verdana"/>
        </w:rPr>
        <w:t>8.2.5.</w:t>
      </w:r>
      <w:r w:rsidRPr="008D7FAA">
        <w:rPr>
          <w:rFonts w:ascii="Verdana" w:hAnsi="Verdana"/>
          <w:b/>
          <w:bCs/>
        </w:rPr>
        <w:t xml:space="preserve"> Sociedade empresária estrangeira:</w:t>
      </w:r>
      <w:r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w:t>
      </w:r>
      <w:r w:rsidRPr="008D7FAA">
        <w:rPr>
          <w:rFonts w:ascii="Verdana" w:hAnsi="Verdana"/>
        </w:rPr>
        <w:lastRenderedPageBreak/>
        <w:t xml:space="preserve">considerada como sua sede, conforme Instrução </w:t>
      </w:r>
      <w:hyperlink r:id="rId24" w:history="1">
        <w:r w:rsidRPr="008D7FAA">
          <w:rPr>
            <w:rStyle w:val="Hyperlink"/>
            <w:rFonts w:ascii="Verdana" w:hAnsi="Verdana"/>
            <w:color w:val="auto"/>
          </w:rPr>
          <w:t>Normativa DREI/ME n.º 77, de 18 de março de 2020</w:t>
        </w:r>
      </w:hyperlink>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8.2.6.</w:t>
      </w:r>
      <w:r w:rsidRPr="008D7FAA">
        <w:rPr>
          <w:rFonts w:ascii="Verdana" w:hAnsi="Verdana"/>
          <w:b/>
          <w:bCs/>
        </w:rPr>
        <w:t xml:space="preserve"> Sociedade simples: </w:t>
      </w:r>
      <w:r w:rsidRPr="008D7FAA">
        <w:rPr>
          <w:rFonts w:ascii="Verdana" w:hAnsi="Verdana"/>
        </w:rPr>
        <w:t>inscrição do ato constitutivo no Registro Civil de Pessoas Jurídicas do local de sua sede, acompanhada de documento comprobatório de seus administradores;</w:t>
      </w:r>
    </w:p>
    <w:p w:rsidR="009716B6" w:rsidRPr="008D7FAA" w:rsidRDefault="009716B6" w:rsidP="00855741">
      <w:pPr>
        <w:pStyle w:val="Nivel3"/>
        <w:ind w:left="567" w:right="715"/>
        <w:rPr>
          <w:rFonts w:ascii="Verdana" w:hAnsi="Verdana"/>
        </w:rPr>
      </w:pPr>
      <w:r w:rsidRPr="003C30DA">
        <w:rPr>
          <w:rFonts w:ascii="Verdana" w:hAnsi="Verdana"/>
        </w:rPr>
        <w:t>8.2.7.</w:t>
      </w:r>
      <w:r w:rsidRPr="008D7FAA">
        <w:rPr>
          <w:rFonts w:ascii="Verdana" w:hAnsi="Verdana"/>
          <w:b/>
          <w:bCs/>
        </w:rPr>
        <w:t xml:space="preserve"> Filial, sucursal ou agência de sociedade simples ou empresária:</w:t>
      </w:r>
      <w:r w:rsidRPr="008D7FAA">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8D7FAA" w:rsidRDefault="009716B6" w:rsidP="00855741">
      <w:pPr>
        <w:pStyle w:val="Nivel3"/>
        <w:ind w:left="567" w:right="715"/>
        <w:rPr>
          <w:rFonts w:ascii="Verdana" w:hAnsi="Verdana"/>
        </w:rPr>
      </w:pPr>
      <w:r w:rsidRPr="003C30DA">
        <w:rPr>
          <w:rFonts w:ascii="Verdana" w:hAnsi="Verdana"/>
        </w:rPr>
        <w:t>8.2.8.</w:t>
      </w:r>
      <w:r w:rsidRPr="008D7FAA">
        <w:rPr>
          <w:rFonts w:ascii="Verdana" w:hAnsi="Verdana"/>
          <w:b/>
          <w:bCs/>
        </w:rPr>
        <w:t xml:space="preserve"> Sociedade cooperativa:</w:t>
      </w:r>
      <w:r w:rsidRPr="008D7FA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5" w:anchor="art107" w:history="1">
        <w:r w:rsidRPr="008D7FAA">
          <w:rPr>
            <w:rStyle w:val="Hyperlink"/>
            <w:rFonts w:ascii="Verdana" w:hAnsi="Verdana"/>
            <w:color w:val="auto"/>
          </w:rPr>
          <w:t>art. 107 da Lei nº 5.764, de 16 de dezembro 1971</w:t>
        </w:r>
      </w:hyperlink>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w:t>
      </w:r>
      <w:r w:rsidR="003C30DA" w:rsidRPr="003C30DA">
        <w:rPr>
          <w:rFonts w:ascii="Verdana" w:hAnsi="Verdana"/>
        </w:rPr>
        <w:t>9</w:t>
      </w:r>
      <w:r w:rsidRPr="003C30DA">
        <w:rPr>
          <w:rFonts w:ascii="Verdana" w:hAnsi="Verdana"/>
        </w:rPr>
        <w:t>.</w:t>
      </w:r>
      <w:r w:rsidRPr="008D7FAA">
        <w:rPr>
          <w:rFonts w:ascii="Verdana" w:hAnsi="Verdana"/>
          <w:b/>
          <w:bCs/>
        </w:rPr>
        <w:t xml:space="preserve"> Agricultor familiar:</w:t>
      </w:r>
      <w:r w:rsidRPr="008D7FAA">
        <w:rPr>
          <w:rFonts w:ascii="Verdana" w:hAnsi="Verdana"/>
        </w:rPr>
        <w:t xml:space="preserve"> Declaração de Aptidão ao Pronaf – DAP ou DAP-P válida, ou, ainda, outros documentos definidos pela Secretaria Especial de Agricultura Familiar e do Desenvolvimento Agrário, nos termos do</w:t>
      </w:r>
      <w:hyperlink r:id="rId26" w:anchor="art4§2" w:history="1">
        <w:r w:rsidRPr="008D7FAA">
          <w:rPr>
            <w:rStyle w:val="Hyperlink"/>
            <w:rFonts w:ascii="Verdana" w:hAnsi="Verdana"/>
            <w:color w:val="auto"/>
          </w:rPr>
          <w:t xml:space="preserve"> art. 4º, §2º do Decreto nº 10.880, de 2 de dezembro de 2021</w:t>
        </w:r>
      </w:hyperlink>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w:t>
      </w:r>
      <w:r w:rsidR="003C30DA" w:rsidRPr="003C30DA">
        <w:rPr>
          <w:rFonts w:ascii="Verdana" w:hAnsi="Verdana"/>
        </w:rPr>
        <w:t>10</w:t>
      </w:r>
      <w:r w:rsidRPr="003C30DA">
        <w:rPr>
          <w:rFonts w:ascii="Verdana" w:hAnsi="Verdana"/>
        </w:rPr>
        <w:t>.</w:t>
      </w:r>
      <w:r w:rsidRPr="008D7FAA">
        <w:rPr>
          <w:rFonts w:ascii="Verdana" w:hAnsi="Verdana"/>
          <w:b/>
          <w:bCs/>
        </w:rPr>
        <w:t xml:space="preserve"> Produtor Rural:</w:t>
      </w:r>
      <w:r w:rsidRPr="008D7FAA">
        <w:rPr>
          <w:rFonts w:ascii="Verdana" w:hAnsi="Verdana"/>
        </w:rPr>
        <w:t xml:space="preserve"> matrícula no Cadastro Específico do INSS – CEI, que comprove a qualificação como produtor rural pessoa física, nos termos da </w:t>
      </w:r>
      <w:hyperlink r:id="rId27" w:history="1">
        <w:r w:rsidRPr="008D7FAA">
          <w:rPr>
            <w:rStyle w:val="Hyperlink"/>
            <w:rFonts w:ascii="Verdana" w:hAnsi="Verdana"/>
            <w:color w:val="auto"/>
          </w:rPr>
          <w:t>Instrução Normativa RFB n. 971, de 13 de novembro de 2009</w:t>
        </w:r>
      </w:hyperlink>
      <w:r w:rsidRPr="008D7FAA">
        <w:rPr>
          <w:rFonts w:ascii="Verdana" w:hAnsi="Verdana"/>
        </w:rPr>
        <w:t xml:space="preserve"> (arts. 17 a 19 e 165).</w:t>
      </w:r>
    </w:p>
    <w:p w:rsidR="009716B6" w:rsidRPr="008D7FAA" w:rsidRDefault="009716B6" w:rsidP="00855741">
      <w:pPr>
        <w:pStyle w:val="Nivel3"/>
        <w:ind w:left="567" w:right="715"/>
        <w:rPr>
          <w:rFonts w:ascii="Verdana" w:hAnsi="Verdana"/>
        </w:rPr>
      </w:pPr>
      <w:r w:rsidRPr="008D7FAA">
        <w:rPr>
          <w:rFonts w:ascii="Verdana" w:hAnsi="Verdana"/>
        </w:rPr>
        <w:t>8.2.1</w:t>
      </w:r>
      <w:r w:rsidR="003C30DA">
        <w:rPr>
          <w:rFonts w:ascii="Verdana" w:hAnsi="Verdana"/>
        </w:rPr>
        <w:t>1</w:t>
      </w:r>
      <w:r w:rsidRPr="008D7FAA">
        <w:rPr>
          <w:rFonts w:ascii="Verdana" w:hAnsi="Verdana"/>
        </w:rPr>
        <w:t>. Os documentos apresentados deverão estar acompanhados de todas as alterações ou da consolidação respectiva.</w:t>
      </w:r>
    </w:p>
    <w:p w:rsidR="009716B6" w:rsidRPr="008D7FAA" w:rsidRDefault="009716B6" w:rsidP="00855741">
      <w:pPr>
        <w:pStyle w:val="Nivel3"/>
        <w:ind w:left="567" w:right="715"/>
        <w:rPr>
          <w:rFonts w:ascii="Verdana" w:hAnsi="Verdana"/>
        </w:rPr>
      </w:pPr>
      <w:r w:rsidRPr="008D7FAA">
        <w:rPr>
          <w:rFonts w:ascii="Verdana" w:hAnsi="Verdana"/>
          <w:color w:val="auto"/>
        </w:rPr>
        <w:t xml:space="preserve">8.3. Para fins de </w:t>
      </w:r>
      <w:r w:rsidRPr="003C30DA">
        <w:rPr>
          <w:rFonts w:ascii="Verdana" w:hAnsi="Verdana"/>
          <w:b/>
          <w:bCs/>
          <w:color w:val="auto"/>
        </w:rPr>
        <w:t xml:space="preserve">Habilitação </w:t>
      </w:r>
      <w:r w:rsidRPr="003C30DA">
        <w:rPr>
          <w:rFonts w:ascii="Verdana" w:hAnsi="Verdana"/>
          <w:b/>
          <w:bCs/>
        </w:rPr>
        <w:t>fiscal, social e trabalhista,</w:t>
      </w:r>
      <w:r w:rsidRPr="008D7FAA">
        <w:rPr>
          <w:rFonts w:ascii="Verdana" w:hAnsi="Verdana"/>
        </w:rPr>
        <w:t xml:space="preserve"> serão exigidos:</w:t>
      </w:r>
    </w:p>
    <w:p w:rsidR="009716B6" w:rsidRPr="008D7FAA" w:rsidRDefault="009716B6" w:rsidP="00855741">
      <w:pPr>
        <w:pStyle w:val="Nivel3"/>
        <w:ind w:left="567" w:right="715"/>
        <w:rPr>
          <w:rFonts w:ascii="Verdana" w:hAnsi="Verdana"/>
        </w:rPr>
      </w:pPr>
      <w:r w:rsidRPr="008D7FAA">
        <w:rPr>
          <w:rFonts w:ascii="Verdana" w:hAnsi="Verdana"/>
          <w:color w:val="auto"/>
        </w:rPr>
        <w:t xml:space="preserve">8.3.1. </w:t>
      </w:r>
      <w:r w:rsidRPr="008D7FAA">
        <w:rPr>
          <w:rFonts w:ascii="Verdana" w:hAnsi="Verdana"/>
        </w:rPr>
        <w:t>Prova de inscrição no Cadastro Nacional de Pessoas Jurídicas ou no Cadastro de Pessoas Físicas, conforme o caso;</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3.3. Prova de regularidade com o Fundo de Garantia do Tempo de Serviço (FGTS);</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Municipal, Distrital</w:t>
      </w:r>
      <w:r w:rsidRPr="008D7FAA">
        <w:rPr>
          <w:rFonts w:ascii="Verdana" w:hAnsi="Verdana"/>
        </w:rPr>
        <w:t xml:space="preserve">relativo ao domicílio ou sede do fornecedor, pertinente ao seu ramo de atividade e compatível com o objeto contratual; </w:t>
      </w:r>
    </w:p>
    <w:p w:rsidR="009716B6"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 xml:space="preserve">3.6. Prova de regularidade com a Fazenda </w:t>
      </w:r>
      <w:r w:rsidRPr="008D7FAA">
        <w:rPr>
          <w:rFonts w:ascii="Verdana" w:hAnsi="Verdana"/>
          <w:iCs/>
        </w:rPr>
        <w:t>Estadual</w:t>
      </w:r>
      <w:r w:rsidR="00172957">
        <w:rPr>
          <w:rFonts w:ascii="Verdana" w:hAnsi="Verdana"/>
          <w:iCs/>
        </w:rPr>
        <w:t xml:space="preserve"> ou</w:t>
      </w:r>
      <w:r w:rsidRPr="008D7FAA">
        <w:rPr>
          <w:rFonts w:ascii="Verdana" w:hAnsi="Verdana"/>
          <w:iCs/>
        </w:rPr>
        <w:t xml:space="preserve"> Distrital</w:t>
      </w:r>
      <w:r w:rsidRPr="008D7FAA">
        <w:rPr>
          <w:rFonts w:ascii="Verdana" w:hAnsi="Verdana"/>
        </w:rPr>
        <w:t>, relativa à atividade em cujo exercício contrata ou concorre;</w:t>
      </w:r>
    </w:p>
    <w:p w:rsidR="00172957" w:rsidRPr="008D7FAA" w:rsidRDefault="00172957" w:rsidP="00855741">
      <w:pPr>
        <w:pStyle w:val="Nivel3"/>
        <w:ind w:left="567" w:right="715"/>
        <w:rPr>
          <w:rFonts w:ascii="Verdana" w:hAnsi="Verdana"/>
        </w:rPr>
      </w:pPr>
      <w:r>
        <w:rPr>
          <w:rFonts w:ascii="Verdana" w:hAnsi="Verdana"/>
          <w:color w:val="auto"/>
        </w:rPr>
        <w:t>8.</w:t>
      </w:r>
      <w:r>
        <w:rPr>
          <w:rFonts w:ascii="Verdana" w:hAnsi="Verdana"/>
        </w:rPr>
        <w:t>3.7. Prova de regularidade com a Fazenda Municipal da sede da licitante, relativa à atividadeem cujo exercício contrata ou concorre;</w:t>
      </w:r>
    </w:p>
    <w:p w:rsidR="009716B6" w:rsidRPr="008D7FAA" w:rsidRDefault="009716B6" w:rsidP="00855741">
      <w:pPr>
        <w:pStyle w:val="Nivel3"/>
        <w:ind w:left="567" w:right="715"/>
        <w:rPr>
          <w:rFonts w:ascii="Verdana" w:hAnsi="Verdana"/>
        </w:rPr>
      </w:pPr>
      <w:r w:rsidRPr="008D7FAA">
        <w:rPr>
          <w:rFonts w:ascii="Verdana" w:hAnsi="Verdana"/>
        </w:rPr>
        <w:lastRenderedPageBreak/>
        <w:t>8.3.7. Caso o fornecedor seja considerado isento do tributo Estadual</w:t>
      </w:r>
      <w:r w:rsidRPr="008D7FAA">
        <w:rPr>
          <w:rFonts w:ascii="Verdana" w:hAnsi="Verdana"/>
          <w:iCs/>
        </w:rPr>
        <w:t>, Distrital ou Municipal, Distrital</w:t>
      </w:r>
      <w:r w:rsidRPr="008D7FAA">
        <w:rPr>
          <w:rFonts w:ascii="Verdana" w:hAnsi="Verdana"/>
        </w:rPr>
        <w:t>relacionado ao objeto contratual, deverá comprovar tal condição mediante a apresentação de declaração da Fazenda respectiva do seu domicílio ou sede, ou outra equivalente, na forma da lei.</w:t>
      </w:r>
    </w:p>
    <w:p w:rsidR="009716B6" w:rsidRPr="00A15A12" w:rsidRDefault="009716B6" w:rsidP="00855741">
      <w:pPr>
        <w:pStyle w:val="Nivel3"/>
        <w:ind w:left="567" w:right="715"/>
        <w:rPr>
          <w:rFonts w:ascii="Verdana" w:hAnsi="Verdana"/>
        </w:rPr>
      </w:pPr>
      <w:r w:rsidRPr="008D7FAA">
        <w:rPr>
          <w:rFonts w:ascii="Verdana" w:hAnsi="Verdana"/>
        </w:rPr>
        <w:t xml:space="preserve">8.3.8. O fornecedor enquadrado como microempreendedor individual que pretenda auferir os benefícios do tratamento diferenciado previstos na Lei Complementar n. 123, de 2006, estará dispensado da prova de inscrição nos </w:t>
      </w:r>
      <w:r w:rsidRPr="00A15A12">
        <w:rPr>
          <w:rFonts w:ascii="Verdana" w:hAnsi="Verdana"/>
        </w:rPr>
        <w:t>cadastros de contribuintes estadual e municipal.</w:t>
      </w:r>
    </w:p>
    <w:p w:rsidR="00C10962" w:rsidRPr="00A15A12" w:rsidRDefault="00C10962" w:rsidP="00855741">
      <w:pPr>
        <w:pStyle w:val="Nivel2"/>
        <w:ind w:left="567" w:right="715"/>
        <w:rPr>
          <w:rFonts w:ascii="Verdana" w:hAnsi="Verdana"/>
          <w:color w:val="auto"/>
        </w:rPr>
      </w:pPr>
      <w:r w:rsidRPr="00A15A12">
        <w:rPr>
          <w:rFonts w:ascii="Verdana" w:hAnsi="Verdana"/>
          <w:color w:val="auto"/>
        </w:rPr>
        <w:t xml:space="preserve">8.4. A fim de comprovar a </w:t>
      </w:r>
      <w:r w:rsidRPr="00E77F1F">
        <w:rPr>
          <w:rFonts w:ascii="Verdana" w:hAnsi="Verdana"/>
          <w:b/>
          <w:bCs/>
          <w:color w:val="auto"/>
        </w:rPr>
        <w:t>qualificação Econômico-Financeira</w:t>
      </w:r>
      <w:r w:rsidRPr="00E77F1F">
        <w:rPr>
          <w:rFonts w:ascii="Verdana" w:hAnsi="Verdana"/>
          <w:color w:val="auto"/>
        </w:rPr>
        <w:t>,</w:t>
      </w:r>
      <w:r w:rsidRPr="00A15A12">
        <w:rPr>
          <w:rFonts w:ascii="Verdana" w:hAnsi="Verdana"/>
          <w:color w:val="auto"/>
        </w:rPr>
        <w:t xml:space="preserve"> serão exigidos os seguintes documentos:</w:t>
      </w:r>
    </w:p>
    <w:p w:rsidR="00DD0740" w:rsidRPr="00A15A12" w:rsidRDefault="00C10962" w:rsidP="00855741">
      <w:pPr>
        <w:pStyle w:val="Nivel2"/>
        <w:spacing w:before="288" w:after="288" w:line="240" w:lineRule="auto"/>
        <w:ind w:left="567" w:right="715"/>
        <w:rPr>
          <w:rFonts w:ascii="Verdana" w:hAnsi="Verdana" w:cs="Times New Roman"/>
        </w:rPr>
      </w:pPr>
      <w:r w:rsidRPr="00A15A12">
        <w:rPr>
          <w:rFonts w:ascii="Verdana" w:hAnsi="Verdana"/>
          <w:color w:val="auto"/>
        </w:rPr>
        <w:t xml:space="preserve">8.4.1. </w:t>
      </w:r>
      <w:r w:rsidR="00DD0740" w:rsidRPr="00A15A12">
        <w:rPr>
          <w:rFonts w:ascii="Verdana" w:hAnsi="Verdana" w:cs="Times New Roman"/>
          <w:b/>
        </w:rPr>
        <w:t>Certidão negativa de insolvência civil expedida pelo distribuidor do domicílio ou sede do licitante</w:t>
      </w:r>
      <w:r w:rsidR="00DD0740" w:rsidRPr="00A15A12">
        <w:rPr>
          <w:rFonts w:ascii="Verdana" w:hAnsi="Verdana" w:cs="Times New Roman"/>
        </w:rPr>
        <w:t>, caso se trate de pessoa física, desde que admitida a sua participação na licitação (</w:t>
      </w:r>
      <w:hyperlink r:id="rId28" w:anchor="art5" w:history="1">
        <w:r w:rsidR="00DD0740" w:rsidRPr="00A15A12">
          <w:rPr>
            <w:rStyle w:val="Hyperlink"/>
            <w:rFonts w:ascii="Verdana" w:hAnsi="Verdana"/>
          </w:rPr>
          <w:t>art. 5º, inciso II, alínea “c”, da Instrução Normativa Seges/ME nº 116, de 2021</w:t>
        </w:r>
      </w:hyperlink>
      <w:r w:rsidR="00DD0740" w:rsidRPr="00A15A12">
        <w:rPr>
          <w:rFonts w:ascii="Verdana" w:hAnsi="Verdana" w:cs="Times New Roman"/>
        </w:rPr>
        <w:t xml:space="preserve">), ou de sociedade simples; </w:t>
      </w:r>
    </w:p>
    <w:p w:rsidR="00DD0740" w:rsidRPr="00A15A12" w:rsidRDefault="00DD0740" w:rsidP="00855741">
      <w:pPr>
        <w:pStyle w:val="Nivel2"/>
        <w:spacing w:before="288" w:after="288" w:line="240" w:lineRule="auto"/>
        <w:ind w:left="567" w:right="715"/>
        <w:rPr>
          <w:rFonts w:ascii="Verdana" w:hAnsi="Verdana" w:cs="Times New Roman"/>
        </w:rPr>
      </w:pPr>
      <w:r w:rsidRPr="00A15A12">
        <w:rPr>
          <w:rFonts w:ascii="Verdana" w:hAnsi="Verdana"/>
          <w:color w:val="auto"/>
        </w:rPr>
        <w:t xml:space="preserve">8.4.2. </w:t>
      </w:r>
      <w:r w:rsidRPr="00A15A12">
        <w:rPr>
          <w:rFonts w:ascii="Verdana" w:hAnsi="Verdana"/>
          <w:b/>
        </w:rPr>
        <w:t>Certidão negativa de falência ou recuperação judicial</w:t>
      </w:r>
      <w:r w:rsidRPr="00A15A12">
        <w:rPr>
          <w:rFonts w:ascii="Verdana" w:hAnsi="Verdana"/>
        </w:rPr>
        <w:t xml:space="preserve">, em se tratando de sociedades comerciais, ou de Execução Patrimonial, em se tratando de sociedade civil, passada pelo distribuidor judicial da sede da empresa, em data de, no máximo, </w:t>
      </w:r>
      <w:r w:rsidRPr="00A15A12">
        <w:rPr>
          <w:rFonts w:ascii="Verdana" w:hAnsi="Verdana"/>
          <w:b/>
        </w:rPr>
        <w:t>90 (noventa) dias</w:t>
      </w:r>
      <w:r w:rsidRPr="00A15A12">
        <w:rPr>
          <w:rFonts w:ascii="Verdana" w:hAnsi="Verdana"/>
        </w:rPr>
        <w:t xml:space="preserve"> anteriores a data de realização desta licitação. (</w:t>
      </w:r>
      <w:hyperlink r:id="rId29" w:anchor="art69" w:history="1">
        <w:r w:rsidRPr="00A15A12">
          <w:rPr>
            <w:rStyle w:val="Hyperlink"/>
            <w:rFonts w:ascii="Verdana" w:hAnsi="Verdana"/>
          </w:rPr>
          <w:t>Lei nº 14.133, de 2021, art. 69, caput, inciso II</w:t>
        </w:r>
      </w:hyperlink>
      <w:r w:rsidRPr="00A15A12">
        <w:rPr>
          <w:rStyle w:val="Hyperlink"/>
          <w:rFonts w:ascii="Verdana" w:hAnsi="Verdana"/>
        </w:rPr>
        <w:t>);</w:t>
      </w:r>
    </w:p>
    <w:p w:rsidR="00DD0740" w:rsidRDefault="00DD0740" w:rsidP="00855741">
      <w:pPr>
        <w:tabs>
          <w:tab w:val="left" w:pos="284"/>
          <w:tab w:val="left" w:pos="567"/>
          <w:tab w:val="left" w:pos="4411"/>
        </w:tabs>
        <w:ind w:left="567" w:right="715"/>
        <w:jc w:val="both"/>
        <w:rPr>
          <w:sz w:val="20"/>
          <w:szCs w:val="20"/>
        </w:rPr>
      </w:pPr>
      <w:r w:rsidRPr="00A15A12">
        <w:rPr>
          <w:b/>
          <w:sz w:val="20"/>
          <w:szCs w:val="20"/>
        </w:rPr>
        <w:t xml:space="preserve">a) </w:t>
      </w:r>
      <w:r w:rsidRPr="00A15A12">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E77F1F" w:rsidRDefault="00E77F1F" w:rsidP="00855741">
      <w:pPr>
        <w:tabs>
          <w:tab w:val="left" w:pos="284"/>
          <w:tab w:val="left" w:pos="567"/>
          <w:tab w:val="left" w:pos="4411"/>
        </w:tabs>
        <w:ind w:left="567" w:right="715"/>
        <w:jc w:val="both"/>
        <w:rPr>
          <w:sz w:val="20"/>
          <w:szCs w:val="20"/>
        </w:rPr>
      </w:pPr>
    </w:p>
    <w:p w:rsidR="00E77F1F" w:rsidRPr="0074430F" w:rsidRDefault="003D4B3B" w:rsidP="00855741">
      <w:pPr>
        <w:spacing w:line="276" w:lineRule="auto"/>
        <w:ind w:left="567" w:right="715"/>
        <w:jc w:val="both"/>
        <w:rPr>
          <w:rFonts w:cs="Times"/>
          <w:b/>
          <w:color w:val="000000"/>
          <w:sz w:val="20"/>
          <w:szCs w:val="20"/>
        </w:rPr>
      </w:pPr>
      <w:r>
        <w:rPr>
          <w:rFonts w:cs="Times"/>
          <w:b/>
          <w:color w:val="000000"/>
          <w:sz w:val="20"/>
          <w:szCs w:val="20"/>
        </w:rPr>
        <w:t>8.4.3</w:t>
      </w:r>
      <w:r w:rsidR="00E77F1F" w:rsidRPr="0074430F">
        <w:rPr>
          <w:rFonts w:cs="Times"/>
          <w:b/>
          <w:color w:val="000000"/>
          <w:sz w:val="20"/>
          <w:szCs w:val="20"/>
        </w:rPr>
        <w:t xml:space="preserve">Balanço patrimonial, </w:t>
      </w:r>
      <w:r w:rsidR="00E77F1F" w:rsidRPr="0074430F">
        <w:rPr>
          <w:rFonts w:cs="Times"/>
          <w:bCs/>
          <w:color w:val="000000"/>
          <w:sz w:val="20"/>
          <w:szCs w:val="20"/>
        </w:rPr>
        <w:t>demonstração de resultado de exercício e demais demonstrações contábeis dos 2 (dois) últimos exercícios sociais;</w:t>
      </w:r>
    </w:p>
    <w:p w:rsidR="003D4B3B" w:rsidRDefault="003D4B3B" w:rsidP="00855741">
      <w:pPr>
        <w:spacing w:line="276" w:lineRule="auto"/>
        <w:ind w:left="567" w:right="715"/>
        <w:jc w:val="both"/>
        <w:rPr>
          <w:rFonts w:cs="Times"/>
          <w:b/>
          <w:color w:val="000000"/>
          <w:sz w:val="20"/>
          <w:szCs w:val="20"/>
        </w:rPr>
      </w:pPr>
    </w:p>
    <w:p w:rsidR="00E77F1F" w:rsidRDefault="003D4B3B" w:rsidP="00855741">
      <w:pPr>
        <w:spacing w:line="276" w:lineRule="auto"/>
        <w:ind w:left="567" w:right="715"/>
        <w:jc w:val="both"/>
        <w:rPr>
          <w:rFonts w:cs="Times"/>
          <w:b/>
          <w:color w:val="000000"/>
          <w:sz w:val="20"/>
          <w:szCs w:val="20"/>
        </w:rPr>
      </w:pPr>
      <w:r>
        <w:rPr>
          <w:rFonts w:cs="Times"/>
          <w:b/>
          <w:color w:val="000000"/>
          <w:sz w:val="20"/>
          <w:szCs w:val="20"/>
        </w:rPr>
        <w:t xml:space="preserve">8.4.4 </w:t>
      </w:r>
      <w:r w:rsidR="00E77F1F" w:rsidRPr="0074430F">
        <w:rPr>
          <w:rFonts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00E77F1F" w:rsidRPr="0074430F">
        <w:rPr>
          <w:rFonts w:cs="Times"/>
          <w:b/>
          <w:color w:val="000000"/>
          <w:sz w:val="20"/>
          <w:szCs w:val="20"/>
        </w:rPr>
        <w:t>seguintes fórmulas:</w:t>
      </w:r>
    </w:p>
    <w:p w:rsidR="00ED308D" w:rsidRPr="0074430F" w:rsidRDefault="00ED308D" w:rsidP="00855741">
      <w:pPr>
        <w:spacing w:line="276" w:lineRule="auto"/>
        <w:ind w:left="567" w:right="715"/>
        <w:jc w:val="both"/>
        <w:rPr>
          <w:bCs/>
          <w:sz w:val="20"/>
          <w:szCs w:val="20"/>
        </w:rPr>
      </w:pPr>
    </w:p>
    <w:tbl>
      <w:tblPr>
        <w:tblW w:w="9265" w:type="dxa"/>
        <w:jc w:val="center"/>
        <w:tblLayout w:type="fixed"/>
        <w:tblCellMar>
          <w:left w:w="10" w:type="dxa"/>
          <w:right w:w="10" w:type="dxa"/>
        </w:tblCellMar>
        <w:tblLook w:val="0000"/>
      </w:tblPr>
      <w:tblGrid>
        <w:gridCol w:w="3060"/>
        <w:gridCol w:w="1418"/>
        <w:gridCol w:w="4787"/>
      </w:tblGrid>
      <w:tr w:rsidR="00E77F1F" w:rsidRPr="0074430F" w:rsidTr="006B32F3">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rPr>
            </w:pPr>
            <w:r w:rsidRPr="0074430F">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u w:val="single"/>
                <w:lang w:val="en-US"/>
              </w:rPr>
            </w:pPr>
            <w:r w:rsidRPr="0074430F">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74430F" w:rsidRDefault="00E77F1F" w:rsidP="00855741">
            <w:pPr>
              <w:tabs>
                <w:tab w:val="left" w:pos="284"/>
              </w:tabs>
              <w:spacing w:line="276" w:lineRule="auto"/>
              <w:ind w:left="567" w:right="715"/>
              <w:jc w:val="center"/>
              <w:rPr>
                <w:sz w:val="20"/>
                <w:szCs w:val="20"/>
                <w:lang w:val="en-US"/>
              </w:rPr>
            </w:pPr>
            <w:r w:rsidRPr="0074430F">
              <w:rPr>
                <w:sz w:val="20"/>
                <w:szCs w:val="20"/>
                <w:u w:val="single"/>
                <w:lang w:val="en-US"/>
              </w:rPr>
              <w:t>AtivoCirculante</w:t>
            </w:r>
          </w:p>
          <w:p w:rsidR="00E77F1F" w:rsidRPr="0074430F" w:rsidRDefault="00E77F1F" w:rsidP="00855741">
            <w:pPr>
              <w:tabs>
                <w:tab w:val="left" w:pos="284"/>
              </w:tabs>
              <w:spacing w:line="276" w:lineRule="auto"/>
              <w:ind w:left="567" w:right="715"/>
              <w:jc w:val="center"/>
              <w:rPr>
                <w:sz w:val="20"/>
                <w:szCs w:val="20"/>
              </w:rPr>
            </w:pPr>
            <w:r w:rsidRPr="0074430F">
              <w:rPr>
                <w:sz w:val="20"/>
                <w:szCs w:val="20"/>
                <w:lang w:val="en-US"/>
              </w:rPr>
              <w:t>PassivoCirculante</w:t>
            </w:r>
          </w:p>
        </w:tc>
      </w:tr>
      <w:tr w:rsidR="00E77F1F" w:rsidRPr="0074430F" w:rsidTr="006B32F3">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rPr>
            </w:pPr>
            <w:r w:rsidRPr="0074430F">
              <w:rPr>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u w:val="single"/>
                <w:lang w:val="en-US"/>
              </w:rPr>
            </w:pPr>
            <w:r w:rsidRPr="0074430F">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74430F" w:rsidRDefault="00E77F1F" w:rsidP="00855741">
            <w:pPr>
              <w:tabs>
                <w:tab w:val="left" w:pos="284"/>
              </w:tabs>
              <w:spacing w:line="276" w:lineRule="auto"/>
              <w:ind w:left="567" w:right="715"/>
              <w:jc w:val="center"/>
              <w:rPr>
                <w:sz w:val="20"/>
                <w:szCs w:val="20"/>
              </w:rPr>
            </w:pPr>
            <w:r w:rsidRPr="0074430F">
              <w:rPr>
                <w:sz w:val="20"/>
                <w:szCs w:val="20"/>
                <w:u w:val="single"/>
              </w:rPr>
              <w:t>AtivoCirculante + Realizável a Longo Prazo</w:t>
            </w:r>
          </w:p>
          <w:p w:rsidR="00E77F1F" w:rsidRPr="0074430F" w:rsidRDefault="00E77F1F" w:rsidP="00855741">
            <w:pPr>
              <w:tabs>
                <w:tab w:val="left" w:pos="284"/>
              </w:tabs>
              <w:spacing w:line="276" w:lineRule="auto"/>
              <w:ind w:left="567" w:right="715"/>
              <w:jc w:val="center"/>
              <w:rPr>
                <w:sz w:val="20"/>
                <w:szCs w:val="20"/>
              </w:rPr>
            </w:pPr>
            <w:r w:rsidRPr="0074430F">
              <w:rPr>
                <w:sz w:val="20"/>
                <w:szCs w:val="20"/>
              </w:rPr>
              <w:t>PassivoCirculante + Exigível a Longo Prazo</w:t>
            </w:r>
          </w:p>
        </w:tc>
      </w:tr>
      <w:tr w:rsidR="00E77F1F" w:rsidRPr="0074430F" w:rsidTr="006B32F3">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rPr>
            </w:pPr>
            <w:r w:rsidRPr="0074430F">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u w:val="single"/>
                <w:lang w:val="en-US"/>
              </w:rPr>
            </w:pPr>
            <w:r w:rsidRPr="0074430F">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74430F" w:rsidRDefault="00E77F1F" w:rsidP="00855741">
            <w:pPr>
              <w:tabs>
                <w:tab w:val="left" w:pos="284"/>
              </w:tabs>
              <w:spacing w:line="276" w:lineRule="auto"/>
              <w:ind w:left="567" w:right="715"/>
              <w:jc w:val="center"/>
              <w:rPr>
                <w:sz w:val="20"/>
                <w:szCs w:val="20"/>
              </w:rPr>
            </w:pPr>
            <w:r w:rsidRPr="0074430F">
              <w:rPr>
                <w:sz w:val="20"/>
                <w:szCs w:val="20"/>
                <w:u w:val="single"/>
              </w:rPr>
              <w:t>Ativo Total</w:t>
            </w:r>
          </w:p>
          <w:p w:rsidR="00E77F1F" w:rsidRPr="0074430F" w:rsidRDefault="00E77F1F" w:rsidP="00855741">
            <w:pPr>
              <w:tabs>
                <w:tab w:val="left" w:pos="284"/>
              </w:tabs>
              <w:spacing w:line="276" w:lineRule="auto"/>
              <w:ind w:left="567" w:right="715"/>
              <w:jc w:val="center"/>
              <w:rPr>
                <w:sz w:val="20"/>
                <w:szCs w:val="20"/>
              </w:rPr>
            </w:pPr>
            <w:r w:rsidRPr="0074430F">
              <w:rPr>
                <w:sz w:val="20"/>
                <w:szCs w:val="20"/>
              </w:rPr>
              <w:t>PassivoCirculante + Exigível a Longo Prazo</w:t>
            </w:r>
          </w:p>
        </w:tc>
      </w:tr>
    </w:tbl>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 xml:space="preserve">8.4.4.1 </w:t>
      </w:r>
      <w:r w:rsidR="00E77F1F" w:rsidRPr="0074430F">
        <w:rPr>
          <w:rFonts w:ascii="Verdana" w:eastAsiaTheme="majorEastAsia" w:hAnsi="Verdana" w:cs="Times New Roman"/>
          <w:color w:val="auto"/>
        </w:rPr>
        <w:t>A empresa licitante que não apresentar o memorial de cálculo dos índices, a Comissão se reserva o direito de calcular;</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lastRenderedPageBreak/>
        <w:t xml:space="preserve">8.4.4.2 </w:t>
      </w:r>
      <w:r w:rsidR="00E77F1F" w:rsidRPr="0074430F">
        <w:rPr>
          <w:rFonts w:ascii="Verdana" w:eastAsiaTheme="majorEastAsia" w:hAnsi="Verdana" w:cs="Times New Roman"/>
          <w:color w:val="auto"/>
        </w:rPr>
        <w:t>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8.4.4.3</w:t>
      </w:r>
      <w:r w:rsidR="00E77F1F"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8.4.4.4</w:t>
      </w:r>
      <w:r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O balanço patrimonial, demonstração de resultado de exercício e demais demonstrações contábeis limitar-se-ão ao último exercício no caso de a pessoa jurídica ter sido constituída há menos de 2 (dois) anos. (Lei nº 14.133, de 2021, art. 69, §6º);</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8.4.4.5</w:t>
      </w:r>
      <w:r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O balanço patrimonial e as demonstrações Contábeis deverão estar assinados por Contador ou por outro profissional equivalente, devidamente registrado no Conselho Regional de Contabilidade e pelo proprietário da empresa licitante;</w:t>
      </w:r>
    </w:p>
    <w:p w:rsidR="009E092E" w:rsidRPr="00CB0F64" w:rsidRDefault="003D4B3B" w:rsidP="00CB0F64">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8.4.4.6</w:t>
      </w:r>
      <w:r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 xml:space="preserve"> O balanço emitido via Sistema Público de Escrituração Fiscal Digital - Sped Fiscal, será aceito devidamente autenticado, mediante recibo de entrega emitido pelo sped, conforme autoriza o art. 78 –A, §1.º e § 2.º do Decreto n.º 1.800/1996, alterado pelo Decreto n.º 8.683/2016;</w:t>
      </w:r>
      <w:bookmarkStart w:id="3" w:name="_Hlk207101581"/>
    </w:p>
    <w:bookmarkEnd w:id="3"/>
    <w:p w:rsidR="0066419C" w:rsidRDefault="00C10962" w:rsidP="00ED308D">
      <w:pPr>
        <w:pStyle w:val="Nivel2"/>
        <w:ind w:left="567" w:right="715"/>
        <w:rPr>
          <w:rFonts w:ascii="Verdana" w:hAnsi="Verdana"/>
          <w:iCs/>
          <w:color w:val="auto"/>
        </w:rPr>
      </w:pPr>
      <w:r w:rsidRPr="00A15A12">
        <w:rPr>
          <w:rFonts w:ascii="Verdana" w:hAnsi="Verdana"/>
          <w:color w:val="auto"/>
        </w:rPr>
        <w:t>8.</w:t>
      </w:r>
      <w:r w:rsidR="003D4B3B">
        <w:rPr>
          <w:rFonts w:ascii="Verdana" w:hAnsi="Verdana"/>
          <w:color w:val="auto"/>
        </w:rPr>
        <w:t>5</w:t>
      </w:r>
      <w:r w:rsidRPr="00A15A12">
        <w:rPr>
          <w:rFonts w:ascii="Verdana" w:hAnsi="Verdana"/>
          <w:color w:val="auto"/>
        </w:rPr>
        <w:t xml:space="preserve">. A fim de comprovar a </w:t>
      </w:r>
      <w:r w:rsidRPr="00A15A12">
        <w:rPr>
          <w:rFonts w:ascii="Verdana" w:hAnsi="Verdana"/>
          <w:b/>
          <w:bCs/>
          <w:color w:val="auto"/>
        </w:rPr>
        <w:t>qualificação técnica</w:t>
      </w:r>
      <w:r w:rsidRPr="00A15A12">
        <w:rPr>
          <w:rFonts w:ascii="Verdana" w:hAnsi="Verdana"/>
          <w:color w:val="auto"/>
        </w:rPr>
        <w:t>,</w:t>
      </w:r>
      <w:r w:rsidRPr="00A15A12">
        <w:rPr>
          <w:rFonts w:ascii="Verdana" w:hAnsi="Verdana"/>
          <w:iCs/>
          <w:color w:val="auto"/>
        </w:rPr>
        <w:t>serão exigidos os seguintes documentos</w:t>
      </w:r>
    </w:p>
    <w:p w:rsidR="003E77BC" w:rsidRPr="006A6086" w:rsidRDefault="006A6086" w:rsidP="006059B4">
      <w:pPr>
        <w:pStyle w:val="Nivel2"/>
        <w:ind w:left="567" w:right="715"/>
        <w:rPr>
          <w:rFonts w:ascii="Verdana" w:eastAsiaTheme="majorEastAsia" w:hAnsi="Verdana" w:cs="Times New Roman"/>
          <w:color w:val="auto"/>
        </w:rPr>
      </w:pPr>
      <w:r>
        <w:rPr>
          <w:rFonts w:ascii="Verdana" w:hAnsi="Verdana"/>
          <w:iCs/>
          <w:color w:val="auto"/>
        </w:rPr>
        <w:t xml:space="preserve">8.5.1 </w:t>
      </w:r>
      <w:r w:rsidRPr="001B0193">
        <w:rPr>
          <w:rFonts w:ascii="Verdana" w:eastAsiaTheme="majorEastAsia" w:hAnsi="Verdana" w:cs="Times New Roman"/>
          <w:color w:val="auto"/>
        </w:rPr>
        <w:t xml:space="preserve">Apresentação de no mínimo 01 (um) ou mais Atestados de Capacidade Técnica, fornecido por pessoas jurídicas de direito público ou privado, que comprove </w:t>
      </w:r>
      <w:r>
        <w:rPr>
          <w:rFonts w:ascii="Verdana" w:eastAsiaTheme="majorEastAsia" w:hAnsi="Verdana" w:cs="Times New Roman"/>
          <w:color w:val="auto"/>
        </w:rPr>
        <w:t xml:space="preserve">o fornecimento </w:t>
      </w:r>
      <w:r w:rsidRPr="001B0193">
        <w:rPr>
          <w:rFonts w:ascii="Verdana" w:eastAsiaTheme="majorEastAsia" w:hAnsi="Verdana" w:cs="Times New Roman"/>
          <w:color w:val="auto"/>
        </w:rPr>
        <w:t>de acordo com objeto licitado</w:t>
      </w:r>
      <w:r>
        <w:rPr>
          <w:rFonts w:ascii="Verdana" w:eastAsiaTheme="majorEastAsia" w:hAnsi="Verdana" w:cs="Times New Roman"/>
          <w:color w:val="auto"/>
        </w:rPr>
        <w:t xml:space="preserve"> ou similar</w:t>
      </w:r>
      <w:r w:rsidRPr="001B0193">
        <w:rPr>
          <w:rFonts w:ascii="Verdana" w:eastAsiaTheme="majorEastAsia" w:hAnsi="Verdana" w:cs="Times New Roman"/>
          <w:color w:val="auto"/>
        </w:rPr>
        <w:t>.</w:t>
      </w:r>
    </w:p>
    <w:p w:rsidR="00DD0740" w:rsidRPr="00A15A12" w:rsidRDefault="00DD0740" w:rsidP="00855741">
      <w:pPr>
        <w:pStyle w:val="Nvel2-Red"/>
        <w:spacing w:before="0" w:after="0" w:line="240" w:lineRule="auto"/>
        <w:ind w:left="567" w:right="715" w:firstLine="0"/>
        <w:rPr>
          <w:rFonts w:ascii="Verdana" w:hAnsi="Verdana"/>
          <w:color w:val="auto"/>
        </w:rPr>
      </w:pPr>
      <w:r w:rsidRPr="00A15A12">
        <w:rPr>
          <w:rFonts w:ascii="Verdana" w:hAnsi="Verdana" w:cs="Times New Roman"/>
          <w:i w:val="0"/>
          <w:iCs w:val="0"/>
          <w:color w:val="auto"/>
        </w:rPr>
        <w:t>8.</w:t>
      </w:r>
      <w:r w:rsidR="003D4B3B">
        <w:rPr>
          <w:rFonts w:ascii="Verdana" w:hAnsi="Verdana" w:cs="Times New Roman"/>
          <w:i w:val="0"/>
          <w:iCs w:val="0"/>
          <w:color w:val="auto"/>
        </w:rPr>
        <w:t>5</w:t>
      </w:r>
      <w:r w:rsidRPr="00A15A12">
        <w:rPr>
          <w:rFonts w:ascii="Verdana" w:hAnsi="Verdana" w:cs="Times New Roman"/>
          <w:i w:val="0"/>
          <w:iCs w:val="0"/>
          <w:color w:val="auto"/>
        </w:rPr>
        <w:t>.</w:t>
      </w:r>
      <w:r w:rsidR="00D03AFF" w:rsidRPr="00A15A12">
        <w:rPr>
          <w:rFonts w:ascii="Verdana" w:hAnsi="Verdana" w:cs="Times New Roman"/>
          <w:i w:val="0"/>
          <w:iCs w:val="0"/>
          <w:color w:val="auto"/>
        </w:rPr>
        <w:t>1.1.</w:t>
      </w:r>
      <w:r w:rsidRPr="00A15A12">
        <w:rPr>
          <w:rFonts w:ascii="Verdana" w:hAnsi="Verdana"/>
          <w:color w:val="auto"/>
        </w:rPr>
        <w:t>No (s) referido (s) atestado deverá, obrigatoriamente, constar a razão social/C.N.P. J/endereço/contato/nome e cargo de quem o emitiu</w:t>
      </w:r>
      <w:r w:rsidR="00DA712A">
        <w:rPr>
          <w:rFonts w:ascii="Verdana" w:hAnsi="Verdana"/>
          <w:color w:val="auto"/>
        </w:rPr>
        <w:t>;</w:t>
      </w:r>
    </w:p>
    <w:p w:rsidR="00ED32A2" w:rsidRDefault="00ED32A2" w:rsidP="00855741">
      <w:pPr>
        <w:pStyle w:val="Nvel2-Red"/>
        <w:spacing w:before="0" w:after="0" w:line="240" w:lineRule="auto"/>
        <w:ind w:left="567" w:right="715" w:firstLine="0"/>
        <w:rPr>
          <w:rFonts w:ascii="Verdana" w:hAnsi="Verdana"/>
          <w:color w:val="auto"/>
        </w:rPr>
      </w:pPr>
    </w:p>
    <w:p w:rsidR="00B60BD1" w:rsidRDefault="00DD0740" w:rsidP="00B60BD1">
      <w:pPr>
        <w:pStyle w:val="Nvel2-Red"/>
        <w:spacing w:before="0" w:after="0" w:line="240" w:lineRule="auto"/>
        <w:ind w:left="567" w:right="715" w:firstLine="0"/>
        <w:rPr>
          <w:rFonts w:ascii="Verdana" w:hAnsi="Verdana" w:cs="Times New Roman"/>
          <w:i w:val="0"/>
          <w:iCs w:val="0"/>
        </w:rPr>
      </w:pPr>
      <w:r w:rsidRPr="00A15A12">
        <w:rPr>
          <w:rFonts w:ascii="Verdana" w:hAnsi="Verdana"/>
          <w:color w:val="auto"/>
        </w:rPr>
        <w:t>8.</w:t>
      </w:r>
      <w:r w:rsidR="003D4B3B">
        <w:rPr>
          <w:rFonts w:ascii="Verdana" w:hAnsi="Verdana"/>
          <w:color w:val="auto"/>
        </w:rPr>
        <w:t>5</w:t>
      </w:r>
      <w:r w:rsidRPr="00A15A12">
        <w:rPr>
          <w:rFonts w:ascii="Verdana" w:hAnsi="Verdana"/>
          <w:color w:val="auto"/>
        </w:rPr>
        <w:t>.</w:t>
      </w:r>
      <w:r w:rsidR="00D03AFF" w:rsidRPr="00A15A12">
        <w:rPr>
          <w:rFonts w:ascii="Verdana" w:hAnsi="Verdana"/>
          <w:color w:val="auto"/>
        </w:rPr>
        <w:t>1</w:t>
      </w:r>
      <w:r w:rsidRPr="00A15A12">
        <w:rPr>
          <w:rFonts w:ascii="Verdana" w:hAnsi="Verdana"/>
          <w:color w:val="auto"/>
        </w:rPr>
        <w:t>.</w:t>
      </w:r>
      <w:r w:rsidR="00ED32A2">
        <w:rPr>
          <w:rFonts w:ascii="Verdana" w:hAnsi="Verdana"/>
          <w:color w:val="auto"/>
        </w:rPr>
        <w:t>2</w:t>
      </w:r>
      <w:r w:rsidRPr="00A15A12">
        <w:rPr>
          <w:rFonts w:ascii="Verdana" w:hAnsi="Verdana"/>
          <w:color w:val="auto"/>
        </w:rPr>
        <w:t>. Será admitida, para fins de comprovação de quantitativo mínimo, a apresentação e o somatório de diferentes atestados executados de form</w:t>
      </w:r>
      <w:r w:rsidR="00B60BD1">
        <w:rPr>
          <w:rFonts w:ascii="Verdana" w:hAnsi="Verdana"/>
          <w:color w:val="auto"/>
        </w:rPr>
        <w:t>a</w:t>
      </w:r>
      <w:r w:rsidRPr="00A15A12">
        <w:rPr>
          <w:rFonts w:ascii="Verdana" w:hAnsi="Verdana"/>
          <w:color w:val="auto"/>
        </w:rPr>
        <w:t xml:space="preserve"> concomitante</w:t>
      </w:r>
      <w:r w:rsidR="003E77BC" w:rsidRPr="00A15A12">
        <w:rPr>
          <w:rFonts w:ascii="Verdana" w:hAnsi="Verdana"/>
          <w:color w:val="auto"/>
        </w:rPr>
        <w:t>;</w:t>
      </w:r>
    </w:p>
    <w:p w:rsidR="00B60BD1" w:rsidRPr="00776D53" w:rsidRDefault="00B60BD1" w:rsidP="009D7B84">
      <w:pPr>
        <w:pStyle w:val="Nivel2"/>
        <w:numPr>
          <w:ilvl w:val="2"/>
          <w:numId w:val="32"/>
        </w:numPr>
        <w:tabs>
          <w:tab w:val="left" w:pos="-284"/>
        </w:tabs>
        <w:ind w:left="567" w:right="715" w:firstLine="0"/>
        <w:outlineLvl w:val="1"/>
        <w:rPr>
          <w:rFonts w:ascii="Verdana" w:hAnsi="Verdana"/>
        </w:rPr>
      </w:pPr>
      <w:r w:rsidRPr="00776D53">
        <w:rPr>
          <w:rFonts w:ascii="Verdana" w:hAnsi="Verdana"/>
        </w:rPr>
        <w:t xml:space="preserve">Apresentar comprovação de vínculo de profissional nutricionista regularmente inscrito no respectivo Conselho Regional de Nutrição (CRN), integrante do quadro permanente de pessoal da licitante, </w:t>
      </w:r>
      <w:r w:rsidR="00717884" w:rsidRPr="00776D53">
        <w:rPr>
          <w:rFonts w:ascii="Verdana" w:hAnsi="Verdana"/>
        </w:rPr>
        <w:t>na condição de responsável técnico</w:t>
      </w:r>
      <w:r w:rsidR="00776D53" w:rsidRPr="00776D53">
        <w:rPr>
          <w:rFonts w:ascii="Verdana" w:hAnsi="Verdana"/>
        </w:rPr>
        <w:t>.</w:t>
      </w:r>
    </w:p>
    <w:p w:rsidR="00B60BD1" w:rsidRPr="00B60BD1" w:rsidRDefault="00B60BD1" w:rsidP="00B60BD1">
      <w:pPr>
        <w:pStyle w:val="Nvel2-Red"/>
        <w:spacing w:before="0" w:after="0" w:line="240" w:lineRule="auto"/>
        <w:ind w:left="567" w:right="715" w:firstLine="0"/>
        <w:rPr>
          <w:rFonts w:ascii="Verdana" w:hAnsi="Verdana" w:cs="Times New Roman"/>
          <w:i w:val="0"/>
          <w:iCs w:val="0"/>
        </w:rPr>
      </w:pPr>
    </w:p>
    <w:p w:rsidR="009E092E" w:rsidRPr="00AA3393" w:rsidRDefault="00DD0740" w:rsidP="00855741">
      <w:pPr>
        <w:pStyle w:val="Nvel2-Red"/>
        <w:spacing w:before="0" w:after="0" w:line="240" w:lineRule="auto"/>
        <w:ind w:left="567" w:right="715" w:firstLine="0"/>
        <w:rPr>
          <w:rFonts w:ascii="Verdana" w:hAnsi="Verdana" w:cs="Times New Roman"/>
          <w:i w:val="0"/>
          <w:iCs w:val="0"/>
          <w:lang w:eastAsia="zh-CN" w:bidi="hi-IN"/>
        </w:rPr>
      </w:pPr>
      <w:r w:rsidRPr="00A15A12">
        <w:rPr>
          <w:rFonts w:ascii="Verdana" w:hAnsi="Verdana" w:cs="Times New Roman"/>
          <w:i w:val="0"/>
          <w:iCs w:val="0"/>
          <w:color w:val="auto"/>
        </w:rPr>
        <w:t>8.</w:t>
      </w:r>
      <w:r w:rsidR="003D4B3B">
        <w:rPr>
          <w:rFonts w:ascii="Verdana" w:hAnsi="Verdana" w:cs="Times New Roman"/>
          <w:i w:val="0"/>
          <w:iCs w:val="0"/>
          <w:color w:val="auto"/>
        </w:rPr>
        <w:t>5</w:t>
      </w:r>
      <w:r w:rsidRPr="00A15A12">
        <w:rPr>
          <w:rFonts w:ascii="Verdana" w:hAnsi="Verdana" w:cs="Times New Roman"/>
          <w:i w:val="0"/>
          <w:iCs w:val="0"/>
          <w:color w:val="auto"/>
        </w:rPr>
        <w:t>.</w:t>
      </w:r>
      <w:r w:rsidR="003D4B3B">
        <w:rPr>
          <w:rFonts w:ascii="Verdana" w:hAnsi="Verdana" w:cs="Times New Roman"/>
          <w:i w:val="0"/>
          <w:iCs w:val="0"/>
          <w:color w:val="auto"/>
        </w:rPr>
        <w:t>3</w:t>
      </w:r>
      <w:r w:rsidRPr="00A15A12">
        <w:rPr>
          <w:rFonts w:ascii="Verdana" w:hAnsi="Verdana" w:cs="Times New Roman"/>
          <w:i w:val="0"/>
          <w:iCs w:val="0"/>
          <w:color w:val="auto"/>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3E77BC" w:rsidRPr="00A15A12">
        <w:rPr>
          <w:rFonts w:ascii="Verdana" w:hAnsi="Verdana" w:cs="Times New Roman"/>
          <w:i w:val="0"/>
          <w:iCs w:val="0"/>
          <w:color w:val="auto"/>
        </w:rPr>
        <w:t>;</w:t>
      </w:r>
    </w:p>
    <w:p w:rsidR="00C10962" w:rsidRPr="007B6169" w:rsidRDefault="00C10962" w:rsidP="00855741">
      <w:pPr>
        <w:pStyle w:val="Nivel2"/>
        <w:ind w:left="567" w:right="715"/>
        <w:rPr>
          <w:rFonts w:ascii="Verdana" w:hAnsi="Verdana"/>
          <w:iCs/>
          <w:color w:val="auto"/>
        </w:rPr>
      </w:pPr>
      <w:r w:rsidRPr="00A15A12">
        <w:rPr>
          <w:rFonts w:ascii="Verdana" w:hAnsi="Verdana"/>
          <w:iCs/>
          <w:color w:val="auto"/>
        </w:rPr>
        <w:t>8.</w:t>
      </w:r>
      <w:r w:rsidR="003D4B3B">
        <w:rPr>
          <w:rFonts w:ascii="Verdana" w:hAnsi="Verdana"/>
          <w:iCs/>
          <w:color w:val="auto"/>
        </w:rPr>
        <w:t>5</w:t>
      </w:r>
      <w:r w:rsidRPr="00A15A12">
        <w:rPr>
          <w:rFonts w:ascii="Verdana" w:hAnsi="Verdana"/>
          <w:iCs/>
          <w:color w:val="auto"/>
        </w:rPr>
        <w:t>.</w:t>
      </w:r>
      <w:r w:rsidR="003D4B3B">
        <w:rPr>
          <w:rFonts w:ascii="Verdana" w:hAnsi="Verdana"/>
          <w:iCs/>
          <w:color w:val="auto"/>
        </w:rPr>
        <w:t>4</w:t>
      </w:r>
      <w:r w:rsidRPr="00A15A12">
        <w:rPr>
          <w:rFonts w:ascii="Verdana" w:hAnsi="Verdana"/>
          <w:iCs/>
          <w:color w:val="auto"/>
        </w:rPr>
        <w:t>. Não serão aceitos atestados emitidos por empresas do mesmo grupo empresarial</w:t>
      </w:r>
      <w:r w:rsidRPr="007B6169">
        <w:rPr>
          <w:rFonts w:ascii="Verdana" w:hAnsi="Verdana"/>
          <w:iCs/>
          <w:color w:val="auto"/>
        </w:rPr>
        <w:t xml:space="preserve"> ou pelo próprio concorrente.</w:t>
      </w:r>
    </w:p>
    <w:p w:rsidR="003E77BC" w:rsidRDefault="00C10962" w:rsidP="00855741">
      <w:pPr>
        <w:pStyle w:val="Nivel2"/>
        <w:ind w:left="567" w:right="715"/>
        <w:rPr>
          <w:rFonts w:ascii="Verdana" w:hAnsi="Verdana"/>
          <w:iCs/>
          <w:color w:val="auto"/>
        </w:rPr>
      </w:pPr>
      <w:r w:rsidRPr="007B6169">
        <w:rPr>
          <w:rFonts w:ascii="Verdana" w:hAnsi="Verdana"/>
          <w:iCs/>
          <w:color w:val="auto"/>
        </w:rPr>
        <w:t>8.</w:t>
      </w:r>
      <w:r w:rsidR="003D4B3B">
        <w:rPr>
          <w:rFonts w:ascii="Verdana" w:hAnsi="Verdana"/>
          <w:iCs/>
          <w:color w:val="auto"/>
        </w:rPr>
        <w:t>5</w:t>
      </w:r>
      <w:r w:rsidRPr="007B6169">
        <w:rPr>
          <w:rFonts w:ascii="Verdana" w:hAnsi="Verdana"/>
          <w:iCs/>
          <w:color w:val="auto"/>
        </w:rPr>
        <w:t>.</w:t>
      </w:r>
      <w:r w:rsidR="003D4B3B">
        <w:rPr>
          <w:rFonts w:ascii="Verdana" w:hAnsi="Verdana"/>
          <w:iCs/>
          <w:color w:val="auto"/>
        </w:rPr>
        <w:t>5</w:t>
      </w:r>
      <w:r w:rsidRPr="007B6169">
        <w:rPr>
          <w:rFonts w:ascii="Verdana" w:hAnsi="Verdana"/>
          <w:iCs/>
          <w:color w:val="auto"/>
        </w:rPr>
        <w:t>. Os atestados poderão ser diligenciados de acordo com a lei 14.133/2021</w:t>
      </w:r>
      <w:r w:rsidR="00260E73">
        <w:rPr>
          <w:rFonts w:ascii="Verdana" w:hAnsi="Verdana"/>
          <w:iCs/>
          <w:color w:val="auto"/>
        </w:rPr>
        <w:t>;</w:t>
      </w:r>
    </w:p>
    <w:p w:rsidR="00260E73" w:rsidRDefault="00260E73" w:rsidP="00855741">
      <w:pPr>
        <w:pStyle w:val="Nivel2"/>
        <w:ind w:left="567" w:right="715"/>
        <w:rPr>
          <w:rFonts w:ascii="Verdana" w:hAnsi="Verdana"/>
          <w:iCs/>
          <w:color w:val="auto"/>
        </w:rPr>
      </w:pPr>
      <w:r>
        <w:rPr>
          <w:rFonts w:ascii="Verdana" w:hAnsi="Verdana"/>
          <w:iCs/>
          <w:color w:val="auto"/>
        </w:rPr>
        <w:t xml:space="preserve">8.5.6. </w:t>
      </w:r>
      <w:r w:rsidRPr="006812CF">
        <w:rPr>
          <w:rFonts w:ascii="Verdana" w:eastAsiaTheme="majorEastAsia" w:hAnsi="Verdana" w:cs="Times New Roman"/>
          <w:color w:val="auto"/>
        </w:rPr>
        <w:t>Apresentar Alvará Sanitário emitido pelo serviço de Vigilância Sanitária da sede licitante em plena validade;</w:t>
      </w:r>
    </w:p>
    <w:p w:rsidR="00C10962" w:rsidRPr="003E77BC" w:rsidRDefault="003E77BC" w:rsidP="00855741">
      <w:pPr>
        <w:pStyle w:val="Nivel2"/>
        <w:ind w:left="567" w:right="715"/>
        <w:rPr>
          <w:rFonts w:ascii="Verdana" w:hAnsi="Verdana"/>
          <w:iCs/>
          <w:color w:val="auto"/>
        </w:rPr>
      </w:pPr>
      <w:r>
        <w:rPr>
          <w:rFonts w:ascii="Verdana" w:hAnsi="Verdana"/>
          <w:iCs/>
          <w:color w:val="auto"/>
        </w:rPr>
        <w:t>8.</w:t>
      </w:r>
      <w:r w:rsidR="003D4B3B">
        <w:rPr>
          <w:rFonts w:ascii="Verdana" w:hAnsi="Verdana"/>
          <w:iCs/>
          <w:color w:val="auto"/>
        </w:rPr>
        <w:t>6</w:t>
      </w:r>
      <w:r>
        <w:rPr>
          <w:rFonts w:ascii="Verdana" w:hAnsi="Verdana"/>
          <w:iCs/>
          <w:color w:val="auto"/>
        </w:rPr>
        <w:t xml:space="preserve">. </w:t>
      </w:r>
      <w:r w:rsidR="00C10962" w:rsidRPr="007B6169">
        <w:rPr>
          <w:rFonts w:ascii="Verdana" w:hAnsi="Verdana"/>
        </w:rPr>
        <w:t>Será exigido ainda:</w:t>
      </w:r>
    </w:p>
    <w:p w:rsidR="003E77BC" w:rsidRDefault="00C10962" w:rsidP="00BC5D63">
      <w:pPr>
        <w:pStyle w:val="Nivel2"/>
        <w:numPr>
          <w:ilvl w:val="2"/>
          <w:numId w:val="28"/>
        </w:numPr>
        <w:tabs>
          <w:tab w:val="left" w:pos="709"/>
        </w:tabs>
        <w:spacing w:before="0" w:after="0"/>
        <w:ind w:left="567" w:right="715" w:firstLine="0"/>
        <w:rPr>
          <w:rFonts w:ascii="Verdana" w:hAnsi="Verdana"/>
        </w:rPr>
      </w:pPr>
      <w:r w:rsidRPr="007B6169">
        <w:rPr>
          <w:rFonts w:ascii="Verdana" w:hAnsi="Verdana"/>
        </w:rPr>
        <w:t xml:space="preserve">Declaração de cumprimento dos requisitos de habilitação, conforme art. 63, inciso I, da Lei 14.133/2021. </w:t>
      </w:r>
    </w:p>
    <w:p w:rsidR="003E77BC" w:rsidRDefault="00C10962" w:rsidP="00BC5D63">
      <w:pPr>
        <w:pStyle w:val="Nivel2"/>
        <w:numPr>
          <w:ilvl w:val="2"/>
          <w:numId w:val="28"/>
        </w:numPr>
        <w:tabs>
          <w:tab w:val="left" w:pos="709"/>
        </w:tabs>
        <w:spacing w:before="0" w:after="0"/>
        <w:ind w:left="567" w:right="715" w:firstLine="0"/>
        <w:rPr>
          <w:rFonts w:ascii="Verdana" w:hAnsi="Verdana"/>
        </w:rPr>
      </w:pPr>
      <w:r w:rsidRPr="003E77BC">
        <w:rPr>
          <w:rFonts w:ascii="Verdana" w:hAnsi="Verdana"/>
        </w:rPr>
        <w:lastRenderedPageBreak/>
        <w:t xml:space="preserve">Declaração de que cumpre as exigências de reserva de cargos para pessoa com deficiência e para reabilitado da Previdência Social, previstas em lei e em outras normas específicas, conforme art. 63, inciso IV, da Lei 14.133/2021. </w:t>
      </w:r>
    </w:p>
    <w:p w:rsidR="003E77BC" w:rsidRDefault="00C10962" w:rsidP="00BC5D63">
      <w:pPr>
        <w:pStyle w:val="Nivel2"/>
        <w:numPr>
          <w:ilvl w:val="2"/>
          <w:numId w:val="28"/>
        </w:numPr>
        <w:tabs>
          <w:tab w:val="left" w:pos="709"/>
        </w:tabs>
        <w:spacing w:before="0" w:after="0"/>
        <w:ind w:left="567" w:right="715" w:firstLine="0"/>
        <w:rPr>
          <w:rFonts w:ascii="Verdana" w:hAnsi="Verdana"/>
        </w:rPr>
      </w:pPr>
      <w:r w:rsidRPr="003E77BC">
        <w:rPr>
          <w:rFonts w:ascii="Verdana" w:hAnsi="Verdana"/>
        </w:rPr>
        <w:t>Declaração de microempresa e empresa de pequeno porte, ou cooperativa enquadrada no artigo 34 da Lei nº 11.488, de 2007.</w:t>
      </w:r>
    </w:p>
    <w:p w:rsidR="00C10962" w:rsidRPr="003E77BC" w:rsidRDefault="00C10962" w:rsidP="00BC5D63">
      <w:pPr>
        <w:pStyle w:val="Nivel2"/>
        <w:numPr>
          <w:ilvl w:val="2"/>
          <w:numId w:val="28"/>
        </w:numPr>
        <w:tabs>
          <w:tab w:val="left" w:pos="709"/>
        </w:tabs>
        <w:spacing w:before="0" w:after="0"/>
        <w:ind w:left="567" w:right="715" w:firstLine="0"/>
        <w:rPr>
          <w:rFonts w:ascii="Verdana" w:hAnsi="Verdana"/>
        </w:rPr>
      </w:pPr>
      <w:r w:rsidRPr="003E77BC">
        <w:rPr>
          <w:rFonts w:ascii="Verdana" w:hAnsi="Verdana"/>
        </w:rPr>
        <w:t xml:space="preserve">Declaração de que não possui empregados executando trabalho degradante ou forçado; </w:t>
      </w:r>
    </w:p>
    <w:p w:rsidR="00946722" w:rsidRPr="008D7FAA" w:rsidRDefault="00946722" w:rsidP="00ED32A2">
      <w:pPr>
        <w:pStyle w:val="Nivel2"/>
        <w:tabs>
          <w:tab w:val="left" w:pos="426"/>
        </w:tabs>
        <w:spacing w:before="0" w:after="0"/>
        <w:ind w:left="567" w:right="715"/>
        <w:rPr>
          <w:rFonts w:ascii="Verdana" w:hAnsi="Verdana"/>
        </w:rPr>
      </w:pPr>
    </w:p>
    <w:p w:rsidR="00C10962" w:rsidRPr="008D7FAA" w:rsidRDefault="00946722" w:rsidP="00ED32A2">
      <w:pPr>
        <w:pStyle w:val="Nivel2"/>
        <w:spacing w:before="0" w:after="0"/>
        <w:ind w:left="567" w:right="715"/>
        <w:rPr>
          <w:rFonts w:ascii="Verdana" w:eastAsia="Arial" w:hAnsi="Verdana"/>
          <w:b/>
        </w:rPr>
      </w:pPr>
      <w:r>
        <w:rPr>
          <w:rFonts w:ascii="Verdana" w:hAnsi="Verdana"/>
          <w:color w:val="auto"/>
        </w:rPr>
        <w:t>8.</w:t>
      </w:r>
      <w:r w:rsidR="00537464">
        <w:rPr>
          <w:rFonts w:ascii="Verdana" w:hAnsi="Verdana"/>
          <w:color w:val="auto"/>
        </w:rPr>
        <w:t>10</w:t>
      </w:r>
      <w:r>
        <w:rPr>
          <w:rFonts w:ascii="Verdana" w:hAnsi="Verdana"/>
          <w:color w:val="auto"/>
        </w:rPr>
        <w:t xml:space="preserve">. </w:t>
      </w:r>
      <w:r w:rsidR="00C10962" w:rsidRPr="008D7FAA">
        <w:rPr>
          <w:rFonts w:ascii="Verdana" w:hAnsi="Verdana"/>
          <w:color w:val="auto"/>
        </w:rPr>
        <w:t xml:space="preserve">No caso de participação de Cooperativas, será exigido: </w:t>
      </w:r>
    </w:p>
    <w:p w:rsidR="00C10962" w:rsidRPr="008D7FAA" w:rsidRDefault="00C10962" w:rsidP="00ED32A2">
      <w:pPr>
        <w:pStyle w:val="Nivel2"/>
        <w:numPr>
          <w:ilvl w:val="2"/>
          <w:numId w:val="13"/>
        </w:numPr>
        <w:spacing w:before="0" w:after="0"/>
        <w:ind w:left="567" w:right="715" w:firstLine="0"/>
        <w:rPr>
          <w:rFonts w:ascii="Verdana" w:eastAsia="Arial" w:hAnsi="Verdana"/>
          <w:b/>
        </w:rPr>
      </w:pPr>
      <w:r w:rsidRPr="008D7FAA">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0" w:anchor="art4" w:history="1">
        <w:r w:rsidRPr="008D7FAA">
          <w:rPr>
            <w:rStyle w:val="Hyperlink"/>
            <w:rFonts w:ascii="Verdana" w:hAnsi="Verdana"/>
          </w:rPr>
          <w:t>arts. 4º, inciso XI, 21, inciso I</w:t>
        </w:r>
      </w:hyperlink>
      <w:r w:rsidRPr="008D7FAA">
        <w:rPr>
          <w:rFonts w:ascii="Verdana" w:hAnsi="Verdana"/>
        </w:rPr>
        <w:t xml:space="preserve"> e </w:t>
      </w:r>
      <w:hyperlink r:id="rId31" w:anchor="art42" w:history="1">
        <w:r w:rsidRPr="008D7FAA">
          <w:rPr>
            <w:rStyle w:val="Hyperlink"/>
            <w:rFonts w:ascii="Verdana" w:hAnsi="Verdana"/>
          </w:rPr>
          <w:t>42, §§2º a 6º da Lei n. 5.764, de 1971</w:t>
        </w:r>
      </w:hyperlink>
      <w:r w:rsidRPr="008D7FAA">
        <w:rPr>
          <w:rFonts w:ascii="Verdana" w:hAnsi="Verdana"/>
        </w:rPr>
        <w:t>;</w:t>
      </w:r>
    </w:p>
    <w:p w:rsidR="00C10962" w:rsidRPr="008D7FAA" w:rsidRDefault="00C10962" w:rsidP="00ED32A2">
      <w:pPr>
        <w:pStyle w:val="Nivel2"/>
        <w:numPr>
          <w:ilvl w:val="2"/>
          <w:numId w:val="13"/>
        </w:numPr>
        <w:spacing w:before="0" w:after="0"/>
        <w:ind w:left="567" w:right="715" w:firstLine="0"/>
        <w:rPr>
          <w:rFonts w:ascii="Verdana" w:eastAsia="Arial" w:hAnsi="Verdana"/>
          <w:b/>
        </w:rPr>
      </w:pPr>
      <w:r w:rsidRPr="008D7FAA">
        <w:rPr>
          <w:rFonts w:ascii="Verdana" w:hAnsi="Verdana"/>
        </w:rPr>
        <w:t>A declaração de regularidade de situação do contribuinte individual – DRSCI, para cada um dos cooperados indicados;</w:t>
      </w:r>
    </w:p>
    <w:p w:rsidR="00C10962" w:rsidRPr="008D7FAA" w:rsidRDefault="00C10962" w:rsidP="00ED32A2">
      <w:pPr>
        <w:pStyle w:val="Nivel2"/>
        <w:numPr>
          <w:ilvl w:val="2"/>
          <w:numId w:val="13"/>
        </w:numPr>
        <w:spacing w:before="0" w:after="0"/>
        <w:ind w:left="567" w:right="715" w:firstLine="0"/>
        <w:rPr>
          <w:rFonts w:ascii="Verdana" w:eastAsia="Arial" w:hAnsi="Verdana"/>
          <w:b/>
        </w:rPr>
      </w:pPr>
      <w:r w:rsidRPr="008D7FAA">
        <w:rPr>
          <w:rFonts w:ascii="Verdana" w:hAnsi="Verdana"/>
        </w:rPr>
        <w:t xml:space="preserve">A comprovação do capital social proporcional ao número de cooperados necessários à prestação do serviço; </w:t>
      </w:r>
    </w:p>
    <w:p w:rsidR="00C10962" w:rsidRPr="008D7FAA" w:rsidRDefault="00C10962" w:rsidP="00ED32A2">
      <w:pPr>
        <w:pStyle w:val="Nivel2"/>
        <w:numPr>
          <w:ilvl w:val="2"/>
          <w:numId w:val="13"/>
        </w:numPr>
        <w:spacing w:before="0" w:after="0"/>
        <w:ind w:left="567" w:right="715" w:firstLine="0"/>
        <w:rPr>
          <w:rFonts w:ascii="Verdana" w:eastAsia="Arial" w:hAnsi="Verdana"/>
          <w:b/>
        </w:rPr>
      </w:pPr>
      <w:r w:rsidRPr="008D7FAA">
        <w:rPr>
          <w:rFonts w:ascii="Verdana" w:hAnsi="Verdana"/>
        </w:rPr>
        <w:t xml:space="preserve">O registro previsto na </w:t>
      </w:r>
      <w:hyperlink r:id="rId32" w:anchor="art107" w:history="1">
        <w:r w:rsidRPr="008D7FAA">
          <w:rPr>
            <w:rStyle w:val="Hyperlink"/>
            <w:rFonts w:ascii="Verdana" w:hAnsi="Verdana"/>
          </w:rPr>
          <w:t>Lei n. 5.764, de 1971, art. 107</w:t>
        </w:r>
      </w:hyperlink>
      <w:r w:rsidRPr="008D7FAA">
        <w:rPr>
          <w:rFonts w:ascii="Verdana" w:hAnsi="Verdana"/>
        </w:rPr>
        <w:t>;</w:t>
      </w:r>
    </w:p>
    <w:p w:rsidR="00C10962" w:rsidRPr="008D7FAA" w:rsidRDefault="00C10962" w:rsidP="00ED32A2">
      <w:pPr>
        <w:pStyle w:val="Nivel2"/>
        <w:numPr>
          <w:ilvl w:val="2"/>
          <w:numId w:val="13"/>
        </w:numPr>
        <w:spacing w:before="0" w:after="0"/>
        <w:ind w:left="567" w:right="715" w:firstLine="0"/>
        <w:rPr>
          <w:rFonts w:ascii="Verdana" w:eastAsia="Arial" w:hAnsi="Verdana"/>
          <w:b/>
        </w:rPr>
      </w:pPr>
      <w:r w:rsidRPr="008D7FAA">
        <w:rPr>
          <w:rFonts w:ascii="Verdana" w:hAnsi="Verdana"/>
        </w:rPr>
        <w:t>A comprovação de integração das respectivas quotas-partes por parte dos cooperados que executarão o contrato; e</w:t>
      </w:r>
    </w:p>
    <w:p w:rsidR="004E3E52" w:rsidRDefault="00C10962" w:rsidP="00ED32A2">
      <w:pPr>
        <w:pStyle w:val="Nivel2"/>
        <w:numPr>
          <w:ilvl w:val="2"/>
          <w:numId w:val="13"/>
        </w:numPr>
        <w:spacing w:before="288" w:after="288"/>
        <w:ind w:left="567" w:right="715" w:firstLine="0"/>
        <w:rPr>
          <w:rFonts w:ascii="Verdana" w:hAnsi="Verdana"/>
        </w:rPr>
      </w:pPr>
      <w:r w:rsidRPr="00701C85">
        <w:rPr>
          <w:rFonts w:ascii="Verdana" w:hAnsi="Verdana"/>
        </w:rPr>
        <w:t xml:space="preserve">Os seguintes documentos para a comprovação da regularidade jurídica da cooperativa: </w:t>
      </w:r>
    </w:p>
    <w:p w:rsidR="00C10962" w:rsidRPr="00701C85" w:rsidRDefault="00C10962" w:rsidP="00ED32A2">
      <w:pPr>
        <w:pStyle w:val="Nivel2"/>
        <w:spacing w:before="288" w:after="288"/>
        <w:ind w:left="567" w:right="715"/>
        <w:rPr>
          <w:rFonts w:ascii="Verdana" w:hAnsi="Verdana"/>
        </w:rPr>
      </w:pPr>
      <w:r w:rsidRPr="00701C85">
        <w:rPr>
          <w:rFonts w:ascii="Verdana" w:hAnsi="Verdana"/>
        </w:rPr>
        <w:t xml:space="preserve">a) ata de fundação; </w:t>
      </w:r>
      <w:r w:rsidR="004E3E52">
        <w:rPr>
          <w:rFonts w:ascii="Verdana" w:hAnsi="Verdana"/>
        </w:rPr>
        <w:br/>
      </w:r>
      <w:r w:rsidRPr="00701C85">
        <w:rPr>
          <w:rFonts w:ascii="Verdana" w:hAnsi="Verdana"/>
        </w:rPr>
        <w:t xml:space="preserve">b) estatuto social com a ata da assembleia que o aprovou; </w:t>
      </w:r>
      <w:r w:rsidR="004E3E52">
        <w:rPr>
          <w:rFonts w:ascii="Verdana" w:hAnsi="Verdana"/>
        </w:rPr>
        <w:br/>
      </w:r>
      <w:r w:rsidRPr="00701C85">
        <w:rPr>
          <w:rFonts w:ascii="Verdana" w:hAnsi="Verdana"/>
        </w:rPr>
        <w:t xml:space="preserve">c) regimento dos fundos instituídos pelos cooperados, com a ata da assembleia; </w:t>
      </w:r>
      <w:r w:rsidR="004E3E52">
        <w:rPr>
          <w:rFonts w:ascii="Verdana" w:hAnsi="Verdana"/>
        </w:rPr>
        <w:br/>
      </w:r>
      <w:r w:rsidRPr="00701C85">
        <w:rPr>
          <w:rFonts w:ascii="Verdana" w:hAnsi="Verdana"/>
        </w:rPr>
        <w:t xml:space="preserve">d) editais de convocação das três últimas assembleias gerais extraordinárias; </w:t>
      </w:r>
      <w:r w:rsidR="004E3E52">
        <w:rPr>
          <w:rFonts w:ascii="Verdana" w:hAnsi="Verdana"/>
        </w:rPr>
        <w:br/>
      </w:r>
      <w:r w:rsidRPr="00701C85">
        <w:rPr>
          <w:rFonts w:ascii="Verdana" w:hAnsi="Verdana"/>
        </w:rPr>
        <w:t xml:space="preserve">e) três registros de presença dos cooperados que executarão o contrato em assembleias gerais ou nas reuniões seccionais; e </w:t>
      </w:r>
      <w:r w:rsidR="004E3E52">
        <w:rPr>
          <w:rFonts w:ascii="Verdana" w:hAnsi="Verdana"/>
        </w:rPr>
        <w:br/>
      </w:r>
      <w:r w:rsidRPr="00701C85">
        <w:rPr>
          <w:rFonts w:ascii="Verdana" w:hAnsi="Verdana"/>
        </w:rPr>
        <w:t>f) ata da sessão que os cooperados autorizaram a cooperativa a contratar o objeto da licitação;</w:t>
      </w:r>
    </w:p>
    <w:p w:rsidR="008D7FAA" w:rsidRPr="00776D53" w:rsidRDefault="00C10962" w:rsidP="00EB4980">
      <w:pPr>
        <w:pStyle w:val="Nivel01"/>
        <w:spacing w:before="288" w:after="288"/>
        <w:ind w:left="567" w:right="715"/>
        <w:jc w:val="both"/>
        <w:rPr>
          <w:rFonts w:ascii="Verdana" w:hAnsi="Verdana"/>
          <w:b w:val="0"/>
          <w:bCs w:val="0"/>
        </w:rPr>
      </w:pPr>
      <w:r w:rsidRPr="00776D53">
        <w:rPr>
          <w:rFonts w:ascii="Verdana" w:hAnsi="Verdana"/>
          <w:b w:val="0"/>
          <w:bCs w:val="0"/>
        </w:rPr>
        <w:t xml:space="preserve">g)A última auditoria contábil-financeira da cooperativa, conforme dispõe o </w:t>
      </w:r>
      <w:hyperlink r:id="rId33" w:anchor="art112" w:history="1">
        <w:r w:rsidRPr="00776D53">
          <w:rPr>
            <w:rStyle w:val="Hyperlink"/>
            <w:rFonts w:ascii="Verdana" w:hAnsi="Verdana"/>
            <w:b w:val="0"/>
            <w:bCs w:val="0"/>
          </w:rPr>
          <w:t>art. 112 da Lei n. 5.764, de 1971</w:t>
        </w:r>
      </w:hyperlink>
      <w:r w:rsidRPr="00776D53">
        <w:rPr>
          <w:rFonts w:ascii="Verdana" w:hAnsi="Verdana"/>
          <w:b w:val="0"/>
          <w:bCs w:val="0"/>
        </w:rPr>
        <w:t>, ou uma declaração, sob as penas da lei, de que tal auditoria não foi exigida pelo órgão fiscalizador.</w:t>
      </w:r>
    </w:p>
    <w:p w:rsidR="00C10962" w:rsidRPr="00776D53" w:rsidRDefault="00C10962" w:rsidP="00EB4980">
      <w:pPr>
        <w:pStyle w:val="Nivel01"/>
        <w:spacing w:before="288" w:after="288"/>
        <w:ind w:left="567" w:right="715"/>
        <w:jc w:val="both"/>
        <w:rPr>
          <w:rFonts w:ascii="Verdana" w:hAnsi="Verdana"/>
          <w:b w:val="0"/>
          <w:bCs w:val="0"/>
        </w:rPr>
      </w:pPr>
      <w:r w:rsidRPr="00776D53">
        <w:rPr>
          <w:rFonts w:ascii="Verdana" w:hAnsi="Verdana"/>
          <w:b w:val="0"/>
          <w:bCs w:val="0"/>
        </w:rPr>
        <w:t>8.</w:t>
      </w:r>
      <w:r w:rsidR="00537464" w:rsidRPr="00776D53">
        <w:rPr>
          <w:rFonts w:ascii="Verdana" w:hAnsi="Verdana"/>
          <w:b w:val="0"/>
          <w:bCs w:val="0"/>
        </w:rPr>
        <w:t>10</w:t>
      </w:r>
      <w:r w:rsidRPr="00776D53">
        <w:rPr>
          <w:rFonts w:ascii="Verdana" w:hAnsi="Verdana"/>
          <w:b w:val="0"/>
          <w:bCs w:val="0"/>
        </w:rPr>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8D7FAA" w:rsidRDefault="0047195B" w:rsidP="00855741">
      <w:pPr>
        <w:pStyle w:val="Nivel2"/>
        <w:ind w:left="567" w:right="715"/>
        <w:rPr>
          <w:rFonts w:ascii="Verdana" w:hAnsi="Verdana"/>
          <w:i/>
        </w:rPr>
      </w:pPr>
      <w:r w:rsidRPr="008D7FAA">
        <w:rPr>
          <w:rFonts w:ascii="Verdana" w:hAnsi="Verdana"/>
          <w:color w:val="auto"/>
        </w:rPr>
        <w:t>8.</w:t>
      </w:r>
      <w:r w:rsidR="00537464">
        <w:rPr>
          <w:rFonts w:ascii="Verdana" w:hAnsi="Verdana"/>
          <w:color w:val="auto"/>
        </w:rPr>
        <w:t>11</w:t>
      </w:r>
      <w:r w:rsidRPr="008D7FAA">
        <w:rPr>
          <w:rFonts w:ascii="Verdana" w:hAnsi="Verdana"/>
          <w:color w:val="auto"/>
        </w:rPr>
        <w:t xml:space="preserve">.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8D7FAA" w:rsidRDefault="0047195B" w:rsidP="00855741">
      <w:pPr>
        <w:pStyle w:val="Nivel2"/>
        <w:ind w:left="567" w:right="715"/>
        <w:rPr>
          <w:rFonts w:ascii="Verdana" w:hAnsi="Verdana"/>
          <w:i/>
          <w:iCs/>
        </w:rPr>
      </w:pPr>
      <w:r w:rsidRPr="008D7FAA">
        <w:rPr>
          <w:rFonts w:ascii="Verdana" w:hAnsi="Verdana"/>
        </w:rPr>
        <w:t>8.</w:t>
      </w:r>
      <w:r w:rsidR="00537464">
        <w:rPr>
          <w:rFonts w:ascii="Verdana" w:hAnsi="Verdana"/>
        </w:rPr>
        <w:t>12</w:t>
      </w:r>
      <w:r w:rsidRPr="008D7FAA">
        <w:rPr>
          <w:rFonts w:ascii="Verdana" w:hAnsi="Verdana"/>
        </w:rPr>
        <w:t xml:space="preserve">. Na hipótese de o licitante vencedor ser empresa estrangeira que não funcione no País, para ﬁns de assinatura do contrato ou da ata de registro de preços, os documentos exigidos </w:t>
      </w:r>
      <w:r w:rsidRPr="008D7FAA">
        <w:rPr>
          <w:rFonts w:ascii="Verdana" w:hAnsi="Verdana"/>
        </w:rPr>
        <w:lastRenderedPageBreak/>
        <w:t xml:space="preserve">para a habilitação serão traduzidos por tradutor juramentado no País e apostilados nos termos do disposto no </w:t>
      </w:r>
      <w:hyperlink r:id="rId34" w:history="1">
        <w:r w:rsidRPr="008D7FAA">
          <w:rPr>
            <w:rStyle w:val="Hyperlink"/>
            <w:rFonts w:ascii="Verdana" w:hAnsi="Verdana"/>
          </w:rPr>
          <w:t>Decreto nº 8.660, de 29 de janeiro de 2016</w:t>
        </w:r>
      </w:hyperlink>
      <w:r w:rsidRPr="008D7FAA">
        <w:rPr>
          <w:rFonts w:ascii="Verdana" w:hAnsi="Verdana"/>
        </w:rPr>
        <w:t>, ou de outro que venha a substituí-lo, ou consularizados pelos respectivos consulados ou embaixadas.</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3</w:t>
      </w:r>
      <w:r w:rsidRPr="008D7FAA">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776D53" w:rsidRDefault="0047195B" w:rsidP="00855741">
      <w:pPr>
        <w:pStyle w:val="Nivel2"/>
        <w:ind w:left="567" w:right="715"/>
        <w:rPr>
          <w:rFonts w:ascii="Verdana" w:hAnsi="Verdana"/>
          <w:bCs/>
        </w:rPr>
      </w:pPr>
      <w:r w:rsidRPr="008D7FAA">
        <w:rPr>
          <w:rFonts w:ascii="Verdana" w:hAnsi="Verdana"/>
        </w:rPr>
        <w:t>8.</w:t>
      </w:r>
      <w:r w:rsidR="008D7FAA" w:rsidRPr="008D7FAA">
        <w:rPr>
          <w:rFonts w:ascii="Verdana" w:hAnsi="Verdana"/>
        </w:rPr>
        <w:t>1</w:t>
      </w:r>
      <w:r w:rsidR="00537464">
        <w:rPr>
          <w:rFonts w:ascii="Verdana" w:hAnsi="Verdana"/>
        </w:rPr>
        <w:t>4</w:t>
      </w:r>
      <w:r w:rsidRPr="008D7FAA">
        <w:rPr>
          <w:rFonts w:ascii="Verdana" w:hAnsi="Verdana"/>
        </w:rPr>
        <w:t xml:space="preserve">. </w:t>
      </w:r>
      <w:r w:rsidRPr="00776D53">
        <w:rPr>
          <w:rFonts w:ascii="Verdana" w:hAnsi="Verdana"/>
          <w:bCs/>
        </w:rPr>
        <w:t>Será verificado se o licitante apresentou declaração de que atende aos requisitos de habilitação, e o declarante responderá pela veracidade das informações prestadas, na forma da lei (</w:t>
      </w:r>
      <w:hyperlink r:id="rId35" w:anchor="art63">
        <w:r w:rsidRPr="00776D53">
          <w:rPr>
            <w:rStyle w:val="Hyperlink"/>
            <w:rFonts w:ascii="Verdana" w:hAnsi="Verdana"/>
            <w:bCs/>
          </w:rPr>
          <w:t>art. 63, I, da Lei nº 14.133/2021</w:t>
        </w:r>
      </w:hyperlink>
      <w:r w:rsidRPr="00776D53">
        <w:rPr>
          <w:rFonts w:ascii="Verdana" w:hAnsi="Verdana"/>
          <w:bCs/>
        </w:rPr>
        <w:t>).</w:t>
      </w:r>
    </w:p>
    <w:p w:rsidR="0047195B" w:rsidRPr="00776D53" w:rsidRDefault="0047195B" w:rsidP="00855741">
      <w:pPr>
        <w:pStyle w:val="Nivel2"/>
        <w:ind w:left="567" w:right="715"/>
        <w:rPr>
          <w:rFonts w:ascii="Verdana" w:hAnsi="Verdana"/>
          <w:bCs/>
          <w:i/>
        </w:rPr>
      </w:pPr>
      <w:r w:rsidRPr="00776D53">
        <w:rPr>
          <w:rFonts w:ascii="Verdana" w:hAnsi="Verdana"/>
          <w:bCs/>
        </w:rPr>
        <w:t>8.</w:t>
      </w:r>
      <w:r w:rsidR="008D7FAA" w:rsidRPr="00776D53">
        <w:rPr>
          <w:rFonts w:ascii="Verdana" w:hAnsi="Verdana"/>
          <w:bCs/>
        </w:rPr>
        <w:t>1</w:t>
      </w:r>
      <w:r w:rsidR="00537464" w:rsidRPr="00776D53">
        <w:rPr>
          <w:rFonts w:ascii="Verdana" w:hAnsi="Verdana"/>
          <w:bCs/>
        </w:rPr>
        <w:t>5</w:t>
      </w:r>
      <w:r w:rsidRPr="00776D53">
        <w:rPr>
          <w:rFonts w:ascii="Verdana" w:hAnsi="Verdana"/>
          <w:bCs/>
        </w:rPr>
        <w:t>. 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776D53" w:rsidRDefault="0047195B" w:rsidP="00855741">
      <w:pPr>
        <w:pStyle w:val="Nivel2"/>
        <w:ind w:left="567" w:right="715"/>
        <w:rPr>
          <w:rFonts w:ascii="Verdana" w:hAnsi="Verdana"/>
          <w:bCs/>
          <w:i/>
        </w:rPr>
      </w:pPr>
      <w:r w:rsidRPr="00776D53">
        <w:rPr>
          <w:rFonts w:ascii="Verdana" w:hAnsi="Verdana"/>
          <w:bCs/>
        </w:rPr>
        <w:t>8.</w:t>
      </w:r>
      <w:r w:rsidR="008D7FAA" w:rsidRPr="00776D53">
        <w:rPr>
          <w:rFonts w:ascii="Verdana" w:hAnsi="Verdana"/>
          <w:bCs/>
        </w:rPr>
        <w:t>1</w:t>
      </w:r>
      <w:r w:rsidR="00537464" w:rsidRPr="00776D53">
        <w:rPr>
          <w:rFonts w:ascii="Verdana" w:hAnsi="Verdana"/>
          <w:bCs/>
        </w:rPr>
        <w:t>6</w:t>
      </w:r>
      <w:r w:rsidR="008D7FAA" w:rsidRPr="00776D53">
        <w:rPr>
          <w:rFonts w:ascii="Verdana" w:hAnsi="Verdana"/>
          <w:bCs/>
        </w:rPr>
        <w:t xml:space="preserve">. </w:t>
      </w:r>
      <w:r w:rsidRPr="00776D53">
        <w:rPr>
          <w:rFonts w:ascii="Verdana" w:hAnsi="Verdana"/>
          <w:bCs/>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7</w:t>
      </w:r>
      <w:r w:rsidRPr="008D7FAA">
        <w:rPr>
          <w:rFonts w:ascii="Verdana" w:hAnsi="Verdana"/>
        </w:rPr>
        <w:t>. A habilitação será verificada por meio do Sicaf, nos documentos por ele abrangidos.</w:t>
      </w:r>
    </w:p>
    <w:p w:rsidR="0047195B" w:rsidRPr="008D7FAA" w:rsidRDefault="0047195B" w:rsidP="00855741">
      <w:pPr>
        <w:pStyle w:val="Nivel3"/>
        <w:ind w:left="567" w:right="715"/>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7</w:t>
      </w:r>
      <w:r w:rsidR="008D7FAA" w:rsidRPr="008D7FAA">
        <w:rPr>
          <w:rFonts w:ascii="Verdana" w:hAnsi="Verdana"/>
        </w:rPr>
        <w:t>.1.</w:t>
      </w:r>
      <w:r w:rsidRPr="008D7FAA">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6" w:anchor="art4" w:history="1">
        <w:r w:rsidRPr="008D7FAA">
          <w:rPr>
            <w:rStyle w:val="Hyperlink"/>
            <w:rFonts w:ascii="Verdana" w:hAnsi="Verdana"/>
          </w:rPr>
          <w:t>IN nº 3/2018, art. 4º, §1º, e art. 6º, §4º</w:t>
        </w:r>
      </w:hyperlink>
      <w:r w:rsidRPr="008D7FAA">
        <w:rPr>
          <w:rFonts w:ascii="Verdana" w:hAnsi="Verdana"/>
        </w:rPr>
        <w:t>).</w:t>
      </w:r>
    </w:p>
    <w:p w:rsidR="0047195B" w:rsidRPr="008D7FAA" w:rsidRDefault="0047195B" w:rsidP="00855741">
      <w:pPr>
        <w:pStyle w:val="Nivel2"/>
        <w:ind w:left="567" w:right="715"/>
        <w:rPr>
          <w:rFonts w:ascii="Verdana" w:hAnsi="Verdana"/>
        </w:rPr>
      </w:pPr>
      <w:r w:rsidRPr="008D7FAA">
        <w:rPr>
          <w:rFonts w:ascii="Verdana" w:hAnsi="Verdana"/>
        </w:rPr>
        <w:t>8.</w:t>
      </w:r>
      <w:r w:rsidR="00537464">
        <w:rPr>
          <w:rFonts w:ascii="Verdana" w:hAnsi="Verdana"/>
        </w:rPr>
        <w:t>18</w:t>
      </w:r>
      <w:r w:rsidRPr="008D7FAA">
        <w:rPr>
          <w:rFonts w:ascii="Verdana" w:hAnsi="Verdana"/>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7">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rsidR="0047195B" w:rsidRPr="008D7FAA" w:rsidRDefault="0047195B" w:rsidP="00855741">
      <w:pPr>
        <w:pStyle w:val="Nivel3"/>
        <w:ind w:left="567" w:right="715"/>
        <w:rPr>
          <w:rFonts w:ascii="Verdana" w:hAnsi="Verdana"/>
          <w:b/>
        </w:rPr>
      </w:pPr>
      <w:r w:rsidRPr="008D7FAA">
        <w:rPr>
          <w:rFonts w:ascii="Verdana" w:hAnsi="Verdana"/>
          <w:b/>
        </w:rPr>
        <w:t>8.</w:t>
      </w:r>
      <w:r w:rsidR="008D7FAA" w:rsidRPr="008D7FAA">
        <w:rPr>
          <w:rFonts w:ascii="Verdana" w:hAnsi="Verdana"/>
          <w:b/>
        </w:rPr>
        <w:t>1</w:t>
      </w:r>
      <w:r w:rsidR="00537464">
        <w:rPr>
          <w:rFonts w:ascii="Verdana" w:hAnsi="Verdana"/>
          <w:b/>
        </w:rPr>
        <w:t>8</w:t>
      </w:r>
      <w:r w:rsidRPr="008D7FAA">
        <w:rPr>
          <w:rFonts w:ascii="Verdana" w:hAnsi="Verdana"/>
          <w:b/>
        </w:rPr>
        <w:t>.1. A não observância do disposto no item anterior poderá ensejar desclassificação no momento da habilitação. (</w:t>
      </w:r>
      <w:hyperlink r:id="rId38" w:history="1">
        <w:r w:rsidRPr="008D7FAA">
          <w:rPr>
            <w:rStyle w:val="Hyperlink"/>
            <w:rFonts w:ascii="Verdana" w:hAnsi="Verdana"/>
            <w:b/>
          </w:rPr>
          <w:t>IN nº 3/2018, art. 7º, parágrafo único</w:t>
        </w:r>
      </w:hyperlink>
      <w:r w:rsidRPr="008D7FAA">
        <w:rPr>
          <w:rFonts w:ascii="Verdana" w:hAnsi="Verdana"/>
          <w:b/>
        </w:rPr>
        <w:t>).</w:t>
      </w:r>
    </w:p>
    <w:p w:rsidR="0047195B" w:rsidRPr="008D7FAA" w:rsidRDefault="0047195B" w:rsidP="00855741">
      <w:pPr>
        <w:pStyle w:val="Nivel2"/>
        <w:ind w:left="567" w:right="715"/>
        <w:rPr>
          <w:rFonts w:ascii="Verdana" w:hAnsi="Verdana"/>
          <w:i/>
          <w:iCs/>
        </w:rPr>
      </w:pPr>
      <w:r w:rsidRPr="008D7FAA">
        <w:rPr>
          <w:rFonts w:ascii="Verdana" w:hAnsi="Verdana"/>
        </w:rPr>
        <w:t>8.1</w:t>
      </w:r>
      <w:r w:rsidR="00537464">
        <w:rPr>
          <w:rFonts w:ascii="Verdana" w:hAnsi="Verdana"/>
        </w:rPr>
        <w:t>9</w:t>
      </w:r>
      <w:r w:rsidRPr="008D7FAA">
        <w:rPr>
          <w:rFonts w:ascii="Verdana" w:hAnsi="Verdana"/>
        </w:rPr>
        <w:t>. A verificação pelo pregoeiro, em sítios eletrônicos oficiais de órgãos e entidades emissores de certidões constitui meio legal de prova, para fins de habilitação.</w:t>
      </w:r>
    </w:p>
    <w:p w:rsidR="008D7FAA" w:rsidRPr="008D7FAA" w:rsidRDefault="008D7FAA" w:rsidP="00855741">
      <w:pPr>
        <w:pStyle w:val="Nivel3"/>
        <w:ind w:left="567" w:right="715"/>
        <w:rPr>
          <w:rFonts w:ascii="Verdana" w:hAnsi="Verdana"/>
          <w:b/>
          <w:i/>
          <w:iCs/>
        </w:rPr>
      </w:pPr>
      <w:bookmarkStart w:id="4" w:name="_Ref114663151"/>
      <w:r w:rsidRPr="008D7FAA">
        <w:rPr>
          <w:rFonts w:ascii="Verdana" w:hAnsi="Verdana"/>
        </w:rPr>
        <w:t>8.1</w:t>
      </w:r>
      <w:r w:rsidR="00537464">
        <w:rPr>
          <w:rFonts w:ascii="Verdana" w:hAnsi="Verdana"/>
        </w:rPr>
        <w:t>9</w:t>
      </w:r>
      <w:r w:rsidRPr="008D7FAA">
        <w:rPr>
          <w:rFonts w:ascii="Verdana" w:hAnsi="Verdana"/>
        </w:rPr>
        <w:t xml:space="preserve">.1. </w:t>
      </w:r>
      <w:r w:rsidR="0047195B" w:rsidRPr="008D7FAA">
        <w:rPr>
          <w:rFonts w:ascii="Verdana" w:hAnsi="Verdana"/>
        </w:rPr>
        <w:t xml:space="preserve">Os documentos exigidos para habilitação que não estejam contemplados no Sicaf serão enviados por meio do sistema, em formato digital, </w:t>
      </w:r>
      <w:r w:rsidR="0047195B" w:rsidRPr="008D7FAA">
        <w:rPr>
          <w:rFonts w:ascii="Verdana" w:hAnsi="Verdana"/>
          <w:b/>
        </w:rPr>
        <w:t>no prazo de 02(duas) horas, prorrogável por igual período, contado da solicitação do pregoeiro.</w:t>
      </w:r>
      <w:bookmarkEnd w:id="4"/>
    </w:p>
    <w:p w:rsidR="0047195B" w:rsidRPr="008D7FAA" w:rsidRDefault="008D7FAA" w:rsidP="00855741">
      <w:pPr>
        <w:pStyle w:val="Nivel3"/>
        <w:ind w:left="567" w:right="715"/>
        <w:rPr>
          <w:rFonts w:ascii="Verdana" w:hAnsi="Verdana"/>
          <w:b/>
          <w:i/>
          <w:iCs/>
        </w:rPr>
      </w:pPr>
      <w:r w:rsidRPr="008D7FAA">
        <w:rPr>
          <w:rFonts w:ascii="Verdana" w:hAnsi="Verdana"/>
        </w:rPr>
        <w:t>8.1</w:t>
      </w:r>
      <w:r w:rsidR="00537464">
        <w:rPr>
          <w:rFonts w:ascii="Verdana" w:hAnsi="Verdana"/>
        </w:rPr>
        <w:t>9</w:t>
      </w:r>
      <w:r w:rsidRPr="008D7FAA">
        <w:rPr>
          <w:rFonts w:ascii="Verdana" w:hAnsi="Verdana"/>
        </w:rPr>
        <w:t>.2.</w:t>
      </w:r>
      <w:r w:rsidR="0047195B" w:rsidRPr="008D7FAA">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9" w:history="1">
        <w:r w:rsidR="0047195B" w:rsidRPr="008D7FAA">
          <w:rPr>
            <w:rStyle w:val="Hyperlink"/>
            <w:rFonts w:ascii="Verdana" w:hAnsi="Verdana"/>
          </w:rPr>
          <w:t xml:space="preserve">§ 1º do art. 36 e no § 1º do art. 39 da </w:t>
        </w:r>
        <w:r w:rsidR="0047195B" w:rsidRPr="008D7FAA">
          <w:rPr>
            <w:rStyle w:val="Hyperlink"/>
            <w:rFonts w:ascii="Verdana" w:hAnsi="Verdana"/>
            <w:i/>
            <w:iCs/>
          </w:rPr>
          <w:t>Instrução Normativa SEGES nº 73, de 30 de setembro de 2022</w:t>
        </w:r>
        <w:r w:rsidR="0047195B" w:rsidRPr="008D7FAA">
          <w:rPr>
            <w:rStyle w:val="Hyperlink"/>
            <w:rFonts w:ascii="Verdana" w:hAnsi="Verdana"/>
          </w:rPr>
          <w:t>.</w:t>
        </w:r>
      </w:hyperlink>
    </w:p>
    <w:p w:rsidR="0047195B" w:rsidRPr="008D7FAA" w:rsidRDefault="0047195B" w:rsidP="00855741">
      <w:pPr>
        <w:pStyle w:val="Nivel2"/>
        <w:ind w:left="567" w:right="715"/>
        <w:rPr>
          <w:rFonts w:ascii="Verdana" w:hAnsi="Verdana"/>
          <w:b/>
          <w:i/>
          <w:u w:val="single"/>
        </w:rPr>
      </w:pPr>
      <w:r w:rsidRPr="008D7FAA">
        <w:rPr>
          <w:rFonts w:ascii="Verdana" w:hAnsi="Verdana"/>
          <w:b/>
          <w:u w:val="single"/>
        </w:rPr>
        <w:t>8.</w:t>
      </w:r>
      <w:r w:rsidR="00537464">
        <w:rPr>
          <w:rFonts w:ascii="Verdana" w:hAnsi="Verdana"/>
          <w:b/>
          <w:u w:val="single"/>
        </w:rPr>
        <w:t>20</w:t>
      </w:r>
      <w:r w:rsidRPr="008D7FAA">
        <w:rPr>
          <w:rFonts w:ascii="Verdana" w:hAnsi="Verdana"/>
          <w:b/>
          <w:u w:val="single"/>
        </w:rPr>
        <w:t>. A verificação no Sicaf ou a exigência dos documentos nele não contidos somente será feita em relação ao licitante vencedor.</w:t>
      </w:r>
    </w:p>
    <w:p w:rsidR="0047195B" w:rsidRPr="008D7FAA" w:rsidRDefault="0047195B" w:rsidP="00855741">
      <w:pPr>
        <w:pStyle w:val="Nivel3"/>
        <w:ind w:left="567" w:right="715"/>
        <w:rPr>
          <w:rFonts w:ascii="Verdana" w:hAnsi="Verdana"/>
        </w:rPr>
      </w:pPr>
      <w:r w:rsidRPr="008D7FAA">
        <w:rPr>
          <w:rFonts w:ascii="Verdana" w:hAnsi="Verdana"/>
        </w:rPr>
        <w:lastRenderedPageBreak/>
        <w:t>8.</w:t>
      </w:r>
      <w:r w:rsidR="00537464">
        <w:rPr>
          <w:rFonts w:ascii="Verdana" w:hAnsi="Verdana"/>
        </w:rPr>
        <w:t>20</w:t>
      </w:r>
      <w:r w:rsidRPr="008D7FAA">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8D7FAA" w:rsidRDefault="0047195B" w:rsidP="00855741">
      <w:pPr>
        <w:pStyle w:val="Nivel3"/>
        <w:ind w:left="567" w:right="715"/>
        <w:rPr>
          <w:rFonts w:ascii="Verdana" w:hAnsi="Verdana"/>
        </w:rPr>
      </w:pPr>
      <w:r w:rsidRPr="008D7FAA">
        <w:rPr>
          <w:rFonts w:ascii="Verdana" w:hAnsi="Verdana"/>
        </w:rPr>
        <w:t>8.</w:t>
      </w:r>
      <w:r w:rsidR="00537464">
        <w:rPr>
          <w:rFonts w:ascii="Verdana" w:hAnsi="Verdana"/>
        </w:rPr>
        <w:t>20</w:t>
      </w:r>
      <w:r w:rsidRPr="008D7FAA">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8D7FAA" w:rsidRDefault="0047195B" w:rsidP="00855741">
      <w:pPr>
        <w:pStyle w:val="Nivel2"/>
        <w:ind w:left="567" w:right="715"/>
        <w:rPr>
          <w:rFonts w:ascii="Verdana" w:hAnsi="Verdana"/>
          <w:b/>
          <w:i/>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 Após a entrega dos documentos para habilitação, não será permitida a substituição ou a apresentação de novos documentos, salvo em sede de diligência, para (</w:t>
      </w:r>
      <w:hyperlink r:id="rId40" w:anchor="art64">
        <w:r w:rsidRPr="008D7FAA">
          <w:rPr>
            <w:rStyle w:val="Hyperlink"/>
            <w:rFonts w:ascii="Verdana" w:hAnsi="Verdana"/>
            <w:b/>
          </w:rPr>
          <w:t>Lei 14.133/21, art. 64</w:t>
        </w:r>
      </w:hyperlink>
      <w:r w:rsidRPr="008D7FAA">
        <w:rPr>
          <w:rFonts w:ascii="Verdana" w:hAnsi="Verdana"/>
          <w:b/>
          <w:u w:val="single"/>
        </w:rPr>
        <w:t xml:space="preserve">, e </w:t>
      </w:r>
      <w:hyperlink r:id="rId41">
        <w:r w:rsidRPr="008D7FAA">
          <w:rPr>
            <w:rStyle w:val="Hyperlink"/>
            <w:rFonts w:ascii="Verdana" w:hAnsi="Verdana"/>
            <w:b/>
          </w:rPr>
          <w:t>IN 73/2022, art. 39, §4º</w:t>
        </w:r>
      </w:hyperlink>
      <w:r w:rsidRPr="008D7FAA">
        <w:rPr>
          <w:rFonts w:ascii="Verdana" w:hAnsi="Verdana"/>
          <w:b/>
          <w:u w:val="single"/>
        </w:rPr>
        <w:t>):</w:t>
      </w:r>
    </w:p>
    <w:p w:rsidR="0047195B" w:rsidRPr="008D7FAA" w:rsidRDefault="0047195B" w:rsidP="00855741">
      <w:pPr>
        <w:pStyle w:val="Nivel3"/>
        <w:ind w:left="567" w:right="715"/>
        <w:rPr>
          <w:rFonts w:ascii="Verdana" w:hAnsi="Verdana"/>
          <w:b/>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8D7FAA" w:rsidRDefault="0047195B" w:rsidP="00855741">
      <w:pPr>
        <w:pStyle w:val="Nivel3"/>
        <w:ind w:left="567" w:right="715"/>
        <w:rPr>
          <w:rFonts w:ascii="Verdana" w:hAnsi="Verdana"/>
        </w:rPr>
      </w:pPr>
      <w:r w:rsidRPr="008D7FAA">
        <w:rPr>
          <w:rFonts w:ascii="Verdana" w:hAnsi="Verdana"/>
          <w:b/>
          <w:u w:val="single"/>
        </w:rPr>
        <w:t>8.</w:t>
      </w:r>
      <w:r w:rsidR="00537464">
        <w:rPr>
          <w:rFonts w:ascii="Verdana" w:hAnsi="Verdana"/>
          <w:b/>
          <w:u w:val="single"/>
        </w:rPr>
        <w:t>21</w:t>
      </w:r>
      <w:r w:rsidRPr="008D7FAA">
        <w:rPr>
          <w:rFonts w:ascii="Verdana" w:hAnsi="Verdana"/>
          <w:b/>
          <w:u w:val="single"/>
        </w:rPr>
        <w:t>.2. atualização de documentos cuja validade tenha expirado após a data de recebimento das propostas;</w:t>
      </w:r>
    </w:p>
    <w:p w:rsidR="0047195B" w:rsidRPr="008D7FAA" w:rsidRDefault="0047195B" w:rsidP="00855741">
      <w:pPr>
        <w:pStyle w:val="Nivel2"/>
        <w:ind w:left="567" w:right="715"/>
        <w:rPr>
          <w:rFonts w:ascii="Verdana" w:hAnsi="Verdana"/>
        </w:rPr>
      </w:pPr>
      <w:bookmarkStart w:id="5" w:name="_Ref114670319"/>
      <w:r w:rsidRPr="008D7FAA">
        <w:rPr>
          <w:rFonts w:ascii="Verdana" w:hAnsi="Verdana"/>
        </w:rPr>
        <w:t>8.</w:t>
      </w:r>
      <w:r w:rsidR="00537464">
        <w:rPr>
          <w:rFonts w:ascii="Verdana" w:hAnsi="Verdana"/>
        </w:rPr>
        <w:t>22</w:t>
      </w:r>
      <w:r w:rsidRPr="008D7FAA">
        <w:rPr>
          <w:rFonts w:ascii="Verdana" w:hAnsi="Verdana"/>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
    </w:p>
    <w:p w:rsidR="0047195B" w:rsidRPr="008D7FAA" w:rsidRDefault="0047195B" w:rsidP="00855741">
      <w:pPr>
        <w:pStyle w:val="Nivel2"/>
        <w:ind w:left="567" w:right="715"/>
        <w:rPr>
          <w:rFonts w:ascii="Verdana" w:hAnsi="Verdana"/>
        </w:rPr>
      </w:pPr>
      <w:bookmarkStart w:id="6" w:name="_Ref114665528"/>
      <w:r w:rsidRPr="008D7FAA">
        <w:rPr>
          <w:rFonts w:ascii="Verdana" w:hAnsi="Verdana"/>
        </w:rPr>
        <w:t>8.</w:t>
      </w:r>
      <w:r w:rsidR="008D7FAA" w:rsidRPr="008D7FAA">
        <w:rPr>
          <w:rFonts w:ascii="Verdana" w:hAnsi="Verdana"/>
        </w:rPr>
        <w:t>2</w:t>
      </w:r>
      <w:r w:rsidR="00537464">
        <w:rPr>
          <w:rFonts w:ascii="Verdana" w:hAnsi="Verdana"/>
        </w:rPr>
        <w:t>3</w:t>
      </w:r>
      <w:r w:rsidRPr="008D7FAA">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97466D" w:rsidRPr="0097466D">
          <w:rPr>
            <w:rFonts w:ascii="Verdana" w:hAnsi="Verdana"/>
          </w:rPr>
          <w:t>0</w:t>
        </w:r>
      </w:fldSimple>
      <w:r w:rsidRPr="008D7FAA">
        <w:rPr>
          <w:rFonts w:ascii="Verdana" w:hAnsi="Verdana"/>
        </w:rPr>
        <w:t>.</w:t>
      </w:r>
      <w:bookmarkEnd w:id="6"/>
    </w:p>
    <w:p w:rsidR="0047195B" w:rsidRPr="008D7FAA" w:rsidRDefault="0047195B" w:rsidP="00855741">
      <w:pPr>
        <w:pStyle w:val="Nivel2"/>
        <w:ind w:left="567" w:right="715"/>
        <w:rPr>
          <w:rFonts w:ascii="Verdana" w:hAnsi="Verdana"/>
        </w:rPr>
      </w:pPr>
      <w:bookmarkStart w:id="7" w:name="_Ref114665515"/>
      <w:r w:rsidRPr="008D7FAA">
        <w:rPr>
          <w:rFonts w:ascii="Verdana" w:hAnsi="Verdana"/>
        </w:rPr>
        <w:t>8.</w:t>
      </w:r>
      <w:r w:rsidR="008D7FAA" w:rsidRPr="008D7FAA">
        <w:rPr>
          <w:rFonts w:ascii="Verdana" w:hAnsi="Verdana"/>
        </w:rPr>
        <w:t>2</w:t>
      </w:r>
      <w:r w:rsidR="00537464">
        <w:rPr>
          <w:rFonts w:ascii="Verdana" w:hAnsi="Verdana"/>
        </w:rPr>
        <w:t>4</w:t>
      </w:r>
      <w:r w:rsidRPr="008D7FAA">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7"/>
      <w:r w:rsidRPr="008D7FAA">
        <w:rPr>
          <w:rFonts w:ascii="Verdana" w:hAnsi="Verdana"/>
        </w:rPr>
        <w:t>.</w:t>
      </w:r>
    </w:p>
    <w:p w:rsidR="0047195B" w:rsidRPr="008D7FAA" w:rsidRDefault="0047195B" w:rsidP="00855741">
      <w:pPr>
        <w:pStyle w:val="Nivel2"/>
        <w:ind w:left="567" w:right="715"/>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5</w:t>
      </w:r>
      <w:r w:rsidRPr="008D7FAA">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42" w:anchor="art4">
        <w:r w:rsidRPr="008D7FAA">
          <w:rPr>
            <w:rStyle w:val="Hyperlink"/>
            <w:rFonts w:ascii="Verdana" w:hAnsi="Verdana"/>
          </w:rPr>
          <w:t>art. 4º do Decreto nº 8.538/2015</w:t>
        </w:r>
      </w:hyperlink>
      <w:r w:rsidRPr="008D7FAA">
        <w:rPr>
          <w:rFonts w:ascii="Verdana" w:hAnsi="Verdana"/>
        </w:rPr>
        <w:t>).</w:t>
      </w:r>
    </w:p>
    <w:p w:rsidR="00090E10" w:rsidRDefault="0047195B" w:rsidP="00D165F9">
      <w:pPr>
        <w:pStyle w:val="Nivel2"/>
        <w:ind w:left="567" w:right="715"/>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6</w:t>
      </w:r>
      <w:r w:rsidRPr="008D7FAA">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B60BD1" w:rsidRPr="004C53A3" w:rsidRDefault="00B60BD1" w:rsidP="00B60BD1">
      <w:pPr>
        <w:pStyle w:val="Ttulo1"/>
        <w:tabs>
          <w:tab w:val="left" w:pos="996"/>
          <w:tab w:val="left" w:pos="10102"/>
        </w:tabs>
        <w:spacing w:before="99"/>
        <w:ind w:right="715"/>
      </w:pPr>
      <w:r>
        <w:rPr>
          <w:shd w:val="clear" w:color="auto" w:fill="D5E2BB"/>
        </w:rPr>
        <w:t>9. DA ATA DE REGISTRO DE PREÇO</w:t>
      </w:r>
      <w:r w:rsidRPr="004C53A3">
        <w:rPr>
          <w:shd w:val="clear" w:color="auto" w:fill="D5E2BB"/>
        </w:rPr>
        <w:tab/>
      </w:r>
    </w:p>
    <w:p w:rsidR="00B60BD1" w:rsidRPr="004C53A3" w:rsidRDefault="00B60BD1" w:rsidP="00B60BD1">
      <w:pPr>
        <w:pStyle w:val="Corpodetexto"/>
        <w:spacing w:before="1"/>
        <w:ind w:right="715"/>
        <w:rPr>
          <w:b/>
        </w:rPr>
      </w:pPr>
    </w:p>
    <w:p w:rsidR="00B60BD1" w:rsidRDefault="00B60BD1" w:rsidP="00B60BD1">
      <w:pPr>
        <w:ind w:left="567" w:right="715"/>
        <w:jc w:val="both"/>
        <w:rPr>
          <w:sz w:val="20"/>
          <w:szCs w:val="20"/>
        </w:rPr>
      </w:pPr>
      <w:r>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B60BD1" w:rsidRDefault="00B60BD1" w:rsidP="00B60BD1">
      <w:pPr>
        <w:ind w:left="567" w:right="715"/>
        <w:jc w:val="both"/>
        <w:rPr>
          <w:sz w:val="20"/>
          <w:szCs w:val="20"/>
        </w:rPr>
      </w:pPr>
    </w:p>
    <w:p w:rsidR="00B60BD1" w:rsidRDefault="00B60BD1" w:rsidP="00B60BD1">
      <w:pPr>
        <w:ind w:left="567" w:right="715"/>
        <w:jc w:val="both"/>
      </w:pPr>
      <w:r>
        <w:t>9.2. O prazo de convocação poderá ser prorrogado uma vez, por igual período, mediante solicitação do licitante mais bem classificado ou do fornecedor convocado, desde que:</w:t>
      </w:r>
    </w:p>
    <w:p w:rsidR="00B60BD1" w:rsidRDefault="00B60BD1" w:rsidP="00B60BD1">
      <w:pPr>
        <w:ind w:left="567" w:right="715"/>
        <w:jc w:val="both"/>
      </w:pPr>
    </w:p>
    <w:p w:rsidR="00B60BD1" w:rsidRDefault="00B60BD1" w:rsidP="00B60BD1">
      <w:pPr>
        <w:ind w:left="567" w:right="715"/>
        <w:jc w:val="both"/>
        <w:rPr>
          <w:iCs/>
        </w:rPr>
      </w:pPr>
      <w:r>
        <w:rPr>
          <w:iCs/>
        </w:rPr>
        <w:t>(a) a solicitação seja devidamente justificada e apresentada dentro do prazo; e</w:t>
      </w:r>
    </w:p>
    <w:p w:rsidR="00B60BD1" w:rsidRDefault="00B60BD1" w:rsidP="00B60BD1">
      <w:pPr>
        <w:ind w:left="567" w:right="715"/>
        <w:jc w:val="both"/>
        <w:rPr>
          <w:iCs/>
        </w:rPr>
      </w:pPr>
    </w:p>
    <w:p w:rsidR="00B60BD1" w:rsidRDefault="00B60BD1" w:rsidP="00B60BD1">
      <w:pPr>
        <w:ind w:left="567" w:right="715"/>
        <w:jc w:val="both"/>
        <w:rPr>
          <w:iCs/>
        </w:rPr>
      </w:pPr>
      <w:r>
        <w:rPr>
          <w:iCs/>
        </w:rPr>
        <w:t>(b) a justificativa apresentada seja aceita pela Administração.</w:t>
      </w:r>
    </w:p>
    <w:p w:rsidR="00B60BD1" w:rsidRDefault="00B60BD1" w:rsidP="00B60BD1">
      <w:pPr>
        <w:ind w:left="567" w:right="715"/>
        <w:jc w:val="both"/>
        <w:rPr>
          <w:iCs/>
        </w:rPr>
      </w:pPr>
    </w:p>
    <w:p w:rsidR="00B60BD1" w:rsidRPr="00194388" w:rsidRDefault="00B60BD1" w:rsidP="00B60BD1">
      <w:pPr>
        <w:pStyle w:val="PargrafodaLista"/>
        <w:numPr>
          <w:ilvl w:val="1"/>
          <w:numId w:val="14"/>
        </w:numPr>
        <w:ind w:left="567" w:right="715" w:firstLine="0"/>
        <w:rPr>
          <w:iCs/>
        </w:rPr>
      </w:pPr>
      <w:r w:rsidRPr="00194388">
        <w:t>A ata de registro de preços será assinada por meio de assinatura digital e disponibilizada no sistema de registro de preços.</w:t>
      </w:r>
    </w:p>
    <w:p w:rsidR="00B60BD1" w:rsidRPr="00194388" w:rsidRDefault="00B60BD1" w:rsidP="00B60BD1">
      <w:pPr>
        <w:pStyle w:val="PargrafodaLista"/>
        <w:ind w:left="1287" w:right="715"/>
        <w:rPr>
          <w:iCs/>
        </w:rPr>
      </w:pPr>
    </w:p>
    <w:p w:rsidR="00B60BD1" w:rsidRPr="00194388" w:rsidRDefault="00B60BD1" w:rsidP="00B60BD1">
      <w:pPr>
        <w:pStyle w:val="PargrafodaLista"/>
        <w:numPr>
          <w:ilvl w:val="1"/>
          <w:numId w:val="14"/>
        </w:numPr>
        <w:ind w:left="567" w:right="715" w:firstLine="0"/>
        <w:rPr>
          <w:iCs/>
        </w:rPr>
      </w:pPr>
      <w:r w:rsidRPr="00194388">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B60BD1" w:rsidRDefault="00B60BD1" w:rsidP="00B60BD1">
      <w:pPr>
        <w:pStyle w:val="PargrafodaLista"/>
        <w:ind w:right="715"/>
      </w:pPr>
    </w:p>
    <w:p w:rsidR="00B60BD1" w:rsidRPr="00194388" w:rsidRDefault="00B60BD1" w:rsidP="00B60BD1">
      <w:pPr>
        <w:pStyle w:val="PargrafodaLista"/>
        <w:numPr>
          <w:ilvl w:val="1"/>
          <w:numId w:val="14"/>
        </w:numPr>
        <w:ind w:left="567" w:right="715" w:firstLine="0"/>
        <w:rPr>
          <w:iCs/>
        </w:rPr>
      </w:pPr>
      <w:r w:rsidRPr="00194388">
        <w:t>O preço registrado, com a indicação dos fornecedores, será divulgado no PNCP e disponibilizado durante a vigência da ata de registro de preços.A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B60BD1" w:rsidRPr="00776D53" w:rsidRDefault="00B60BD1" w:rsidP="00EB4980">
      <w:pPr>
        <w:pStyle w:val="Nivel01"/>
        <w:tabs>
          <w:tab w:val="clear" w:pos="0"/>
        </w:tabs>
        <w:spacing w:before="288" w:after="288"/>
        <w:ind w:left="567" w:right="715"/>
        <w:jc w:val="both"/>
        <w:rPr>
          <w:rFonts w:ascii="Verdana" w:hAnsi="Verdana"/>
          <w:b w:val="0"/>
          <w:bCs w:val="0"/>
        </w:rPr>
      </w:pPr>
      <w:r w:rsidRPr="00776D53">
        <w:rPr>
          <w:rFonts w:ascii="Verdana" w:hAnsi="Verdana"/>
          <w:b w:val="0"/>
          <w:bCs w:val="0"/>
        </w:rPr>
        <w:t>9.6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090E10" w:rsidRPr="00776D53" w:rsidRDefault="00B60BD1" w:rsidP="00EB4980">
      <w:pPr>
        <w:pStyle w:val="Nivel01"/>
        <w:tabs>
          <w:tab w:val="clear" w:pos="0"/>
        </w:tabs>
        <w:spacing w:before="288" w:after="288"/>
        <w:ind w:left="567" w:right="715"/>
        <w:jc w:val="both"/>
        <w:rPr>
          <w:rFonts w:ascii="Verdana" w:hAnsi="Verdana"/>
          <w:b w:val="0"/>
          <w:bCs w:val="0"/>
        </w:rPr>
      </w:pPr>
      <w:r w:rsidRPr="00776D53">
        <w:rPr>
          <w:rFonts w:ascii="Verdana" w:hAnsi="Verdana"/>
          <w:b w:val="0"/>
          <w:bCs w:val="0"/>
        </w:rPr>
        <w:t xml:space="preserve">9.7 Na transformação de ata em contrato será exigida a garantia contratual de </w:t>
      </w:r>
      <w:r w:rsidR="00776D53">
        <w:rPr>
          <w:rFonts w:ascii="Verdana" w:hAnsi="Verdana"/>
          <w:b w:val="0"/>
          <w:bCs w:val="0"/>
        </w:rPr>
        <w:t>5</w:t>
      </w:r>
      <w:r w:rsidRPr="00776D53">
        <w:rPr>
          <w:rFonts w:ascii="Verdana" w:hAnsi="Verdana"/>
          <w:b w:val="0"/>
          <w:bCs w:val="0"/>
        </w:rPr>
        <w:t xml:space="preserve">% </w:t>
      </w:r>
      <w:r w:rsidR="00776D53">
        <w:rPr>
          <w:rFonts w:ascii="Verdana" w:hAnsi="Verdana"/>
          <w:b w:val="0"/>
          <w:bCs w:val="0"/>
        </w:rPr>
        <w:t>(cinco</w:t>
      </w:r>
      <w:r w:rsidRPr="00776D53">
        <w:rPr>
          <w:rFonts w:ascii="Verdana" w:hAnsi="Verdana"/>
          <w:b w:val="0"/>
          <w:bCs w:val="0"/>
        </w:rPr>
        <w:t xml:space="preserve"> por cento) de acordo com o art. 96 da Lei 14.133/2021.</w:t>
      </w:r>
    </w:p>
    <w:p w:rsidR="00090E10" w:rsidRPr="004C53A3" w:rsidRDefault="0088026A" w:rsidP="00855741">
      <w:pPr>
        <w:pStyle w:val="Ttulo1"/>
        <w:numPr>
          <w:ilvl w:val="0"/>
          <w:numId w:val="1"/>
        </w:numPr>
        <w:tabs>
          <w:tab w:val="left" w:pos="1001"/>
          <w:tab w:val="left" w:pos="10102"/>
        </w:tabs>
        <w:ind w:left="1000" w:right="715" w:hanging="457"/>
      </w:pPr>
      <w:r w:rsidRPr="004C53A3">
        <w:rPr>
          <w:shd w:val="clear" w:color="auto" w:fill="D5E2BB"/>
        </w:rPr>
        <w:t>DOS RECURSOS</w:t>
      </w:r>
      <w:r w:rsidR="0009585E" w:rsidRPr="004C53A3">
        <w:rPr>
          <w:shd w:val="clear" w:color="auto" w:fill="D5E2BB"/>
        </w:rPr>
        <w:t>.</w:t>
      </w:r>
      <w:r w:rsidR="0009585E" w:rsidRPr="004C53A3">
        <w:rPr>
          <w:shd w:val="clear" w:color="auto" w:fill="D5E2BB"/>
        </w:rPr>
        <w:tab/>
      </w:r>
    </w:p>
    <w:p w:rsidR="00090E10" w:rsidRPr="004C53A3" w:rsidRDefault="00090E10" w:rsidP="00855741">
      <w:pPr>
        <w:pStyle w:val="Corpodetexto"/>
        <w:ind w:right="715"/>
        <w:rPr>
          <w:b/>
        </w:rPr>
      </w:pP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A interposição de recurso referente ao julgamento das propostas, à habilitação ou inabilitação de licitantes, à anulação ou revogação da licitação, observará o disposto no </w:t>
      </w:r>
      <w:hyperlink r:id="rId43" w:anchor="art165" w:history="1">
        <w:r w:rsidRPr="004C53A3">
          <w:rPr>
            <w:rStyle w:val="Hyperlink"/>
            <w:rFonts w:ascii="Verdana" w:hAnsi="Verdana"/>
          </w:rPr>
          <w:t>art. 165 da Lei nº 14.133, de 2021</w:t>
        </w:r>
      </w:hyperlink>
      <w:r w:rsidRPr="004C53A3">
        <w:rPr>
          <w:rFonts w:ascii="Verdana" w:hAnsi="Verdana"/>
        </w:rPr>
        <w:t>.</w:t>
      </w:r>
    </w:p>
    <w:p w:rsidR="0088026A" w:rsidRPr="004C53A3" w:rsidRDefault="0088026A" w:rsidP="00855741">
      <w:pPr>
        <w:pStyle w:val="Nivel2"/>
        <w:numPr>
          <w:ilvl w:val="1"/>
          <w:numId w:val="1"/>
        </w:numPr>
        <w:ind w:right="715" w:hanging="5"/>
        <w:rPr>
          <w:rFonts w:ascii="Verdana" w:hAnsi="Verdana"/>
          <w:b/>
          <w:u w:val="single"/>
        </w:rPr>
      </w:pPr>
      <w:r w:rsidRPr="004C53A3">
        <w:rPr>
          <w:rFonts w:ascii="Verdana" w:hAnsi="Verdana"/>
          <w:b/>
          <w:u w:val="single"/>
        </w:rPr>
        <w:t>O prazo recursal é de 3 (três) dias úteis, contados da data de intimação ou de lavratura da ata.</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Quando o recurso apresentado impugnar o julgamento das propostas ou o ato de habilitação ou inabilitação do licitante:</w:t>
      </w:r>
    </w:p>
    <w:p w:rsidR="0088026A" w:rsidRPr="004C53A3" w:rsidRDefault="0088026A" w:rsidP="00855741">
      <w:pPr>
        <w:pStyle w:val="Nivel3"/>
        <w:numPr>
          <w:ilvl w:val="2"/>
          <w:numId w:val="1"/>
        </w:numPr>
        <w:ind w:right="715" w:hanging="5"/>
        <w:rPr>
          <w:rFonts w:ascii="Verdana" w:hAnsi="Verdana"/>
        </w:rPr>
      </w:pPr>
      <w:r w:rsidRPr="004C53A3">
        <w:rPr>
          <w:rFonts w:ascii="Verdana" w:hAnsi="Verdana"/>
        </w:rPr>
        <w:t>a intenção de recorrer deverá ser manifestada imediatamente, sob pena de preclusão;</w:t>
      </w:r>
    </w:p>
    <w:p w:rsidR="0088026A" w:rsidRPr="004C53A3" w:rsidRDefault="0088026A" w:rsidP="00855741">
      <w:pPr>
        <w:pStyle w:val="Nivel3"/>
        <w:numPr>
          <w:ilvl w:val="2"/>
          <w:numId w:val="1"/>
        </w:numPr>
        <w:ind w:right="715" w:hanging="5"/>
        <w:rPr>
          <w:rFonts w:ascii="Verdana" w:hAnsi="Verdana"/>
          <w:b/>
          <w:color w:val="auto"/>
          <w:u w:val="single"/>
        </w:rPr>
      </w:pPr>
      <w:bookmarkStart w:id="8" w:name="_Hlk135318381"/>
      <w:bookmarkStart w:id="9" w:name="_Hlk135315794"/>
      <w:r w:rsidRPr="004C53A3">
        <w:rPr>
          <w:rFonts w:ascii="Verdana" w:hAnsi="Verdana"/>
          <w:b/>
          <w:color w:val="auto"/>
          <w:u w:val="single"/>
        </w:rPr>
        <w:t>o prazo para a manifestação da intenção de recorrer não será inferior a 10 (dez) minutos.</w:t>
      </w:r>
      <w:bookmarkEnd w:id="8"/>
    </w:p>
    <w:bookmarkEnd w:id="9"/>
    <w:p w:rsidR="0088026A" w:rsidRPr="004C53A3" w:rsidRDefault="0088026A" w:rsidP="00855741">
      <w:pPr>
        <w:pStyle w:val="Nivel3"/>
        <w:numPr>
          <w:ilvl w:val="2"/>
          <w:numId w:val="1"/>
        </w:numPr>
        <w:ind w:right="715" w:hanging="5"/>
        <w:rPr>
          <w:rFonts w:ascii="Verdana" w:hAnsi="Verdana"/>
        </w:rPr>
      </w:pPr>
      <w:r w:rsidRPr="004C53A3">
        <w:rPr>
          <w:rFonts w:ascii="Verdana" w:hAnsi="Verdana"/>
        </w:rPr>
        <w:t>o prazo para apresentação das razões recursais será iniciado na data de intimação ou de lavratura da ata de habilitação ou inabilitação;</w:t>
      </w:r>
    </w:p>
    <w:p w:rsidR="0088026A" w:rsidRPr="004C53A3" w:rsidRDefault="0088026A" w:rsidP="00855741">
      <w:pPr>
        <w:pStyle w:val="Nivel3"/>
        <w:numPr>
          <w:ilvl w:val="2"/>
          <w:numId w:val="1"/>
        </w:numPr>
        <w:ind w:right="715" w:hanging="5"/>
        <w:rPr>
          <w:rFonts w:ascii="Verdana" w:hAnsi="Verdana"/>
        </w:rPr>
      </w:pPr>
      <w:r w:rsidRPr="004C53A3">
        <w:rPr>
          <w:rFonts w:ascii="Verdana" w:hAnsi="Verdana"/>
        </w:rPr>
        <w:t>na hipótese de adoção da inversão de fases prevista no </w:t>
      </w:r>
      <w:hyperlink r:id="rId44"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Os recursos deverão ser encaminhados em campo próprio do sistema.</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lastRenderedPageBreak/>
        <w:t xml:space="preserve">Os recursos interpostos fora do prazo não serão conhecidos. </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O recurso e o pedido de reconsideração terão efeito suspensivo do ato ou da decisão recorrida até que sobrevenha decisão final da autoridade competente. </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O acolhimento do recurso invalida tão somente os atos insuscetíveis de aproveitamento. </w:t>
      </w:r>
    </w:p>
    <w:p w:rsidR="0088026A" w:rsidRPr="004C53A3" w:rsidRDefault="0088026A" w:rsidP="00855741">
      <w:pPr>
        <w:pStyle w:val="Nivel2"/>
        <w:numPr>
          <w:ilvl w:val="1"/>
          <w:numId w:val="1"/>
        </w:numPr>
        <w:ind w:right="715" w:hanging="5"/>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rsidR="00090E10" w:rsidRPr="004C53A3" w:rsidRDefault="00090E10" w:rsidP="00855741">
      <w:pPr>
        <w:pStyle w:val="PargrafodaLista"/>
        <w:tabs>
          <w:tab w:val="left" w:pos="1567"/>
        </w:tabs>
        <w:spacing w:line="223" w:lineRule="auto"/>
        <w:ind w:right="715"/>
        <w:rPr>
          <w:sz w:val="20"/>
          <w:szCs w:val="20"/>
        </w:rPr>
      </w:pPr>
    </w:p>
    <w:p w:rsidR="00090E10" w:rsidRPr="004C53A3" w:rsidRDefault="0009585E" w:rsidP="00855741">
      <w:pPr>
        <w:pStyle w:val="Ttulo1"/>
        <w:numPr>
          <w:ilvl w:val="0"/>
          <w:numId w:val="1"/>
        </w:numPr>
        <w:tabs>
          <w:tab w:val="left" w:pos="1001"/>
          <w:tab w:val="left" w:pos="10102"/>
        </w:tabs>
        <w:ind w:left="1000" w:right="715" w:hanging="457"/>
      </w:pPr>
      <w:r w:rsidRPr="004C53A3">
        <w:rPr>
          <w:shd w:val="clear" w:color="auto" w:fill="D5E2BB"/>
        </w:rPr>
        <w:t>DA</w:t>
      </w:r>
      <w:r w:rsidR="0088026A" w:rsidRPr="004C53A3">
        <w:rPr>
          <w:shd w:val="clear" w:color="auto" w:fill="D5E2BB"/>
        </w:rPr>
        <w:t>S INFRAÇÕES ADMINISTRATIVAS E SANÇÕES</w:t>
      </w:r>
      <w:r w:rsidRPr="004C53A3">
        <w:rPr>
          <w:shd w:val="clear" w:color="auto" w:fill="D5E2BB"/>
        </w:rPr>
        <w:t>.</w:t>
      </w:r>
      <w:r w:rsidRPr="004C53A3">
        <w:rPr>
          <w:shd w:val="clear" w:color="auto" w:fill="D5E2BB"/>
        </w:rPr>
        <w:tab/>
      </w:r>
    </w:p>
    <w:p w:rsidR="00090E10" w:rsidRPr="004C53A3" w:rsidRDefault="00090E10" w:rsidP="00855741">
      <w:pPr>
        <w:pStyle w:val="Corpodetexto"/>
        <w:spacing w:before="7"/>
        <w:ind w:right="715"/>
        <w:rPr>
          <w:b/>
        </w:rPr>
      </w:pP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Comete infração administrativa, nos termos da lei, o licitante que, com dolo ou culpa: </w:t>
      </w:r>
    </w:p>
    <w:p w:rsidR="007F4E0E" w:rsidRPr="004C53A3" w:rsidRDefault="007F4E0E" w:rsidP="00855741">
      <w:pPr>
        <w:pStyle w:val="Nivel3"/>
        <w:numPr>
          <w:ilvl w:val="2"/>
          <w:numId w:val="1"/>
        </w:numPr>
        <w:ind w:right="715" w:hanging="5"/>
        <w:rPr>
          <w:rFonts w:ascii="Verdana" w:hAnsi="Verdana"/>
        </w:rPr>
      </w:pPr>
      <w:bookmarkStart w:id="10" w:name="_Ref114668085"/>
      <w:bookmarkStart w:id="11" w:name="_Hlk114652595"/>
      <w:r w:rsidRPr="004C53A3">
        <w:rPr>
          <w:rFonts w:ascii="Verdana" w:hAnsi="Verdana"/>
        </w:rPr>
        <w:t>deixar de entregar a documentação exigida para o certame ou não entregar qualquer documento que tenha sido solicitado pelo/a pregoeiro/a durante o certame;</w:t>
      </w:r>
      <w:bookmarkEnd w:id="10"/>
    </w:p>
    <w:p w:rsidR="007F4E0E" w:rsidRPr="004C53A3" w:rsidRDefault="007F4E0E" w:rsidP="00855741">
      <w:pPr>
        <w:pStyle w:val="Nivel3"/>
        <w:numPr>
          <w:ilvl w:val="2"/>
          <w:numId w:val="1"/>
        </w:numPr>
        <w:ind w:right="715" w:hanging="5"/>
        <w:rPr>
          <w:rFonts w:ascii="Verdana" w:hAnsi="Verdana"/>
        </w:rPr>
      </w:pPr>
      <w:bookmarkStart w:id="12" w:name="_Ref114668108"/>
      <w:r w:rsidRPr="004C53A3">
        <w:rPr>
          <w:rFonts w:ascii="Verdana" w:hAnsi="Verdana"/>
        </w:rPr>
        <w:t>Salvo em decorrência de fato superveniente devidamente justificado, não mantiver a proposta em especial quando:</w:t>
      </w:r>
      <w:bookmarkEnd w:id="12"/>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não enviar a proposta adequada ao último lance ofertado ou após a negociação;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recusar-se a enviar o detalhamento da proposta quando exigível;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pedir para ser desclassificado quando encerrada a etapa competitiva; ou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deixar de apresentar amostra;</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apresentar proposta ou amostra em desacordo com as especificações do edital; </w:t>
      </w:r>
    </w:p>
    <w:p w:rsidR="007F4E0E" w:rsidRPr="004C53A3" w:rsidRDefault="007F4E0E" w:rsidP="00855741">
      <w:pPr>
        <w:pStyle w:val="Nivel3"/>
        <w:numPr>
          <w:ilvl w:val="2"/>
          <w:numId w:val="1"/>
        </w:numPr>
        <w:ind w:right="715" w:hanging="5"/>
        <w:rPr>
          <w:rFonts w:ascii="Verdana" w:hAnsi="Verdana"/>
        </w:rPr>
      </w:pPr>
      <w:bookmarkStart w:id="13" w:name="_Ref114668139"/>
      <w:r w:rsidRPr="004C53A3">
        <w:rPr>
          <w:rFonts w:ascii="Verdana" w:hAnsi="Verdana"/>
        </w:rPr>
        <w:t>não celebrar o contrato ou não entregar a documentação exigida para a contratação, quando convocado dentro do prazo de validade de sua proposta;</w:t>
      </w:r>
      <w:bookmarkEnd w:id="13"/>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recusar-se, sem justificativa, a assinar o contrato ou a ata de registro de preço, ou a aceitar ou retirar o instrumento equivalente no prazo estabelecido pela Administração;</w:t>
      </w:r>
    </w:p>
    <w:p w:rsidR="007F4E0E" w:rsidRPr="004C53A3" w:rsidRDefault="007F4E0E" w:rsidP="00855741">
      <w:pPr>
        <w:pStyle w:val="Nivel3"/>
        <w:numPr>
          <w:ilvl w:val="2"/>
          <w:numId w:val="1"/>
        </w:numPr>
        <w:ind w:right="715" w:hanging="5"/>
        <w:rPr>
          <w:rFonts w:ascii="Verdana" w:hAnsi="Verdana"/>
        </w:rPr>
      </w:pPr>
      <w:bookmarkStart w:id="14" w:name="_Ref114668249"/>
      <w:r w:rsidRPr="004C53A3">
        <w:rPr>
          <w:rFonts w:ascii="Verdana" w:hAnsi="Verdana"/>
        </w:rPr>
        <w:t>apresentar declaração ou documentação falsa exigida para o certame ou prestar declaração falsa durante a licitação</w:t>
      </w:r>
      <w:bookmarkEnd w:id="14"/>
    </w:p>
    <w:p w:rsidR="007F4E0E" w:rsidRPr="004C53A3" w:rsidRDefault="007F4E0E" w:rsidP="00855741">
      <w:pPr>
        <w:pStyle w:val="Nivel3"/>
        <w:numPr>
          <w:ilvl w:val="2"/>
          <w:numId w:val="1"/>
        </w:numPr>
        <w:ind w:right="715" w:hanging="5"/>
        <w:rPr>
          <w:rFonts w:ascii="Verdana" w:hAnsi="Verdana"/>
        </w:rPr>
      </w:pPr>
      <w:bookmarkStart w:id="15" w:name="_Ref114668245"/>
      <w:r w:rsidRPr="004C53A3">
        <w:rPr>
          <w:rFonts w:ascii="Verdana" w:hAnsi="Verdana"/>
        </w:rPr>
        <w:t>fraudar a licitação</w:t>
      </w:r>
      <w:bookmarkEnd w:id="15"/>
    </w:p>
    <w:p w:rsidR="007F4E0E" w:rsidRPr="004C53A3" w:rsidRDefault="007F4E0E" w:rsidP="00855741">
      <w:pPr>
        <w:pStyle w:val="Nivel3"/>
        <w:numPr>
          <w:ilvl w:val="2"/>
          <w:numId w:val="1"/>
        </w:numPr>
        <w:ind w:right="715" w:hanging="5"/>
        <w:rPr>
          <w:rFonts w:ascii="Verdana" w:hAnsi="Verdana"/>
        </w:rPr>
      </w:pPr>
      <w:bookmarkStart w:id="16" w:name="_Ref114668247"/>
      <w:r w:rsidRPr="004C53A3">
        <w:rPr>
          <w:rFonts w:ascii="Verdana" w:hAnsi="Verdana"/>
        </w:rPr>
        <w:t>comportar-se de modo inidôneo ou cometer fraude de qualquer natureza, em especial quando:</w:t>
      </w:r>
      <w:bookmarkEnd w:id="16"/>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agir em conluio ou em desconformidade com a lei;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induzir deliberadamente a erro no julgamento;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apresentar amostra falsificada ou deteriorada; </w:t>
      </w:r>
    </w:p>
    <w:p w:rsidR="007F4E0E" w:rsidRPr="004C53A3" w:rsidRDefault="007F4E0E" w:rsidP="00855741">
      <w:pPr>
        <w:pStyle w:val="Nivel3"/>
        <w:numPr>
          <w:ilvl w:val="2"/>
          <w:numId w:val="1"/>
        </w:numPr>
        <w:ind w:right="715" w:hanging="5"/>
        <w:rPr>
          <w:rFonts w:ascii="Verdana" w:hAnsi="Verdana"/>
        </w:rPr>
      </w:pPr>
      <w:bookmarkStart w:id="17" w:name="_Ref114668251"/>
      <w:r w:rsidRPr="004C53A3">
        <w:rPr>
          <w:rFonts w:ascii="Verdana" w:hAnsi="Verdana"/>
        </w:rPr>
        <w:t>praticar atos ilícitos com vistas a frustrar os objetivos da licitação</w:t>
      </w:r>
      <w:bookmarkEnd w:id="17"/>
    </w:p>
    <w:p w:rsidR="007F4E0E" w:rsidRPr="004C53A3" w:rsidRDefault="007F4E0E" w:rsidP="00855741">
      <w:pPr>
        <w:pStyle w:val="Nivel3"/>
        <w:numPr>
          <w:ilvl w:val="2"/>
          <w:numId w:val="1"/>
        </w:numPr>
        <w:ind w:right="715" w:hanging="5"/>
        <w:rPr>
          <w:rFonts w:ascii="Verdana" w:hAnsi="Verdana"/>
        </w:rPr>
      </w:pPr>
      <w:bookmarkStart w:id="18" w:name="_Ref114668252"/>
      <w:r w:rsidRPr="004C53A3">
        <w:rPr>
          <w:rFonts w:ascii="Verdana" w:hAnsi="Verdana"/>
        </w:rPr>
        <w:lastRenderedPageBreak/>
        <w:t xml:space="preserve">praticar ato lesivo previsto no </w:t>
      </w:r>
      <w:hyperlink r:id="rId45" w:anchor="art5" w:history="1">
        <w:r w:rsidRPr="004C53A3">
          <w:rPr>
            <w:rStyle w:val="Hyperlink"/>
            <w:rFonts w:ascii="Verdana" w:hAnsi="Verdana"/>
          </w:rPr>
          <w:t>art. 5º da Lei n.º 12.846, de 2013</w:t>
        </w:r>
      </w:hyperlink>
      <w:r w:rsidRPr="004C53A3">
        <w:rPr>
          <w:rFonts w:ascii="Verdana" w:hAnsi="Verdana"/>
        </w:rPr>
        <w:t>.</w:t>
      </w:r>
      <w:bookmarkEnd w:id="18"/>
    </w:p>
    <w:bookmarkEnd w:id="11"/>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Com fulcro na </w:t>
      </w:r>
      <w:hyperlink r:id="rId46"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 xml:space="preserve">advertência; </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multa;</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impedimento de licitar e contratar e</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Na aplicação das sanções serão considerados:</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a natureza e a gravidade da infração cometida.</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as peculiaridades do caso concreto</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as circunstâncias agravantes ou atenuantes</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os danos que dela provierem para a Administração Pública</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a implantação ou o aperfeiçoamento de programa de integridade, conforme normas e orientações dos órgãos de controle.</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15 (quinze) dias</w:t>
      </w:r>
      <w:r w:rsidRPr="004C53A3">
        <w:rPr>
          <w:rFonts w:ascii="Verdana" w:hAnsi="Verdana"/>
        </w:rPr>
        <w:t xml:space="preserve">úteis, a contar da comunicação oficial. </w:t>
      </w:r>
    </w:p>
    <w:p w:rsidR="007F4E0E" w:rsidRPr="004C53A3" w:rsidRDefault="007F4E0E" w:rsidP="00855741">
      <w:pPr>
        <w:pStyle w:val="Nivel3"/>
        <w:numPr>
          <w:ilvl w:val="2"/>
          <w:numId w:val="1"/>
        </w:numPr>
        <w:ind w:right="715" w:hanging="5"/>
        <w:rPr>
          <w:rFonts w:ascii="Verdana" w:hAnsi="Verdana"/>
        </w:rPr>
      </w:pPr>
      <w:bookmarkStart w:id="19" w:name="_Hlk113876035"/>
      <w:r w:rsidRPr="004C53A3">
        <w:rPr>
          <w:rFonts w:ascii="Verdana" w:hAnsi="Verdana"/>
        </w:rPr>
        <w:t xml:space="preserve">Para as infrações previstas nos itens </w:t>
      </w:r>
      <w:fldSimple w:instr=" REF _Ref114668085 \r \h  \* MERGEFORMAT ">
        <w:r w:rsidR="0097466D" w:rsidRPr="0097466D">
          <w:rPr>
            <w:rFonts w:ascii="Verdana" w:hAnsi="Verdana"/>
          </w:rPr>
          <w:t>11.1.1</w:t>
        </w:r>
      </w:fldSimple>
      <w:r w:rsidRPr="004C53A3">
        <w:rPr>
          <w:rFonts w:ascii="Verdana" w:hAnsi="Verdana"/>
        </w:rPr>
        <w:t xml:space="preserve">, </w:t>
      </w:r>
      <w:fldSimple w:instr=" REF _Ref114668108 \r \h  \* MERGEFORMAT ">
        <w:r w:rsidR="0097466D" w:rsidRPr="0097466D">
          <w:rPr>
            <w:rFonts w:ascii="Verdana" w:hAnsi="Verdana"/>
          </w:rPr>
          <w:t>11.1.2</w:t>
        </w:r>
      </w:fldSimple>
      <w:r w:rsidRPr="004C53A3">
        <w:rPr>
          <w:rFonts w:ascii="Verdana" w:hAnsi="Verdana"/>
        </w:rPr>
        <w:t xml:space="preserve"> e </w:t>
      </w:r>
      <w:fldSimple w:instr=" REF _Ref114668139 \r \h  \* MERGEFORMAT ">
        <w:r w:rsidR="0097466D" w:rsidRPr="0097466D">
          <w:rPr>
            <w:rFonts w:ascii="Verdana" w:hAnsi="Verdana"/>
          </w:rPr>
          <w:t>11.1.3</w:t>
        </w:r>
      </w:fldSimple>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19"/>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 xml:space="preserve">Para as infrações previstas nos itens </w:t>
      </w:r>
      <w:fldSimple w:instr=" REF _Ref114668249 \r \h  \* MERGEFORMAT ">
        <w:r w:rsidR="0097466D" w:rsidRPr="0097466D">
          <w:rPr>
            <w:rFonts w:ascii="Verdana" w:hAnsi="Verdana"/>
          </w:rPr>
          <w:t>11.1.4</w:t>
        </w:r>
      </w:fldSimple>
      <w:r w:rsidRPr="004C53A3">
        <w:rPr>
          <w:rFonts w:ascii="Verdana" w:hAnsi="Verdana"/>
        </w:rPr>
        <w:t xml:space="preserve">, </w:t>
      </w:r>
      <w:fldSimple w:instr=" REF _Ref114668245 \r \h  \* MERGEFORMAT ">
        <w:r w:rsidR="0097466D" w:rsidRPr="0097466D">
          <w:rPr>
            <w:rFonts w:ascii="Verdana" w:hAnsi="Verdana"/>
          </w:rPr>
          <w:t>11.1.5</w:t>
        </w:r>
      </w:fldSimple>
      <w:r w:rsidRPr="004C53A3">
        <w:rPr>
          <w:rFonts w:ascii="Verdana" w:hAnsi="Verdana"/>
        </w:rPr>
        <w:t xml:space="preserve">, </w:t>
      </w:r>
      <w:fldSimple w:instr=" REF _Ref114668247 \r \h  \* MERGEFORMAT ">
        <w:r w:rsidR="0097466D" w:rsidRPr="0097466D">
          <w:rPr>
            <w:rFonts w:ascii="Verdana" w:hAnsi="Verdana"/>
          </w:rPr>
          <w:t>11.1.6</w:t>
        </w:r>
      </w:fldSimple>
      <w:r w:rsidRPr="004C53A3">
        <w:rPr>
          <w:rFonts w:ascii="Verdana" w:hAnsi="Verdana"/>
        </w:rPr>
        <w:t xml:space="preserve">, </w:t>
      </w:r>
      <w:fldSimple w:instr=" REF _Ref114668251 \r \h  \* MERGEFORMAT ">
        <w:r w:rsidR="0097466D" w:rsidRPr="0097466D">
          <w:rPr>
            <w:rFonts w:ascii="Verdana" w:hAnsi="Verdana"/>
          </w:rPr>
          <w:t>11.1.7</w:t>
        </w:r>
      </w:fldSimple>
      <w:r w:rsidRPr="004C53A3">
        <w:rPr>
          <w:rFonts w:ascii="Verdana" w:hAnsi="Verdana"/>
        </w:rPr>
        <w:t xml:space="preserve"> e </w:t>
      </w:r>
      <w:fldSimple w:instr=" REF _Ref114668252 \r \h  \* MERGEFORMAT ">
        <w:r w:rsidR="0097466D" w:rsidRPr="0097466D">
          <w:rPr>
            <w:rFonts w:ascii="Verdana" w:hAnsi="Verdana"/>
          </w:rPr>
          <w:t>11.1.8</w:t>
        </w:r>
      </w:fldSimple>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As sanções de advertência, impedimento de licitar e contratar e declaração de inidoneidade para licitar ou contratar poderão ser aplicadas, cumulativamente ou não, à penalidade de multa.</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A sanção de impedimento de licitar e contratar será aplicada ao responsável em decorrência das infrações administrativas relacionadas nos itens </w:t>
      </w:r>
      <w:fldSimple w:instr=" REF _Ref114668085 \r \h  \* MERGEFORMAT ">
        <w:r w:rsidR="0097466D" w:rsidRPr="0097466D">
          <w:rPr>
            <w:rFonts w:ascii="Verdana" w:hAnsi="Verdana"/>
          </w:rPr>
          <w:t>11.1.1</w:t>
        </w:r>
      </w:fldSimple>
      <w:r w:rsidRPr="004C53A3">
        <w:rPr>
          <w:rFonts w:ascii="Verdana" w:hAnsi="Verdana"/>
        </w:rPr>
        <w:t xml:space="preserve">, </w:t>
      </w:r>
      <w:fldSimple w:instr=" REF _Ref114668108 \r \h  \* MERGEFORMAT ">
        <w:r w:rsidR="0097466D" w:rsidRPr="0097466D">
          <w:rPr>
            <w:rFonts w:ascii="Verdana" w:hAnsi="Verdana"/>
          </w:rPr>
          <w:t>11.1.2</w:t>
        </w:r>
      </w:fldSimple>
      <w:r w:rsidRPr="004C53A3">
        <w:rPr>
          <w:rFonts w:ascii="Verdana" w:hAnsi="Verdana"/>
        </w:rPr>
        <w:t xml:space="preserve"> e </w:t>
      </w:r>
      <w:fldSimple w:instr=" REF _Ref114668139 \r \h  \* MERGEFORMAT ">
        <w:r w:rsidR="0097466D" w:rsidRPr="0097466D">
          <w:rPr>
            <w:rFonts w:ascii="Verdana" w:hAnsi="Verdana"/>
          </w:rPr>
          <w:t>11.1.3</w:t>
        </w:r>
      </w:fldSimple>
      <w:r w:rsidRPr="004C53A3">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0097466D" w:rsidRPr="0097466D">
          <w:rPr>
            <w:rFonts w:ascii="Verdana" w:hAnsi="Verdana"/>
          </w:rPr>
          <w:t>11.1.4</w:t>
        </w:r>
      </w:fldSimple>
      <w:r w:rsidRPr="004C53A3">
        <w:rPr>
          <w:rFonts w:ascii="Verdana" w:hAnsi="Verdana"/>
        </w:rPr>
        <w:t xml:space="preserve">, </w:t>
      </w:r>
      <w:fldSimple w:instr=" REF _Ref114668245 \r \h  \* MERGEFORMAT ">
        <w:r w:rsidR="0097466D" w:rsidRPr="0097466D">
          <w:rPr>
            <w:rFonts w:ascii="Verdana" w:hAnsi="Verdana"/>
          </w:rPr>
          <w:t>11.1.5</w:t>
        </w:r>
      </w:fldSimple>
      <w:r w:rsidRPr="004C53A3">
        <w:rPr>
          <w:rFonts w:ascii="Verdana" w:hAnsi="Verdana"/>
        </w:rPr>
        <w:t xml:space="preserve">, </w:t>
      </w:r>
      <w:fldSimple w:instr=" REF _Ref114668247 \r \h  \* MERGEFORMAT ">
        <w:r w:rsidR="0097466D" w:rsidRPr="0097466D">
          <w:rPr>
            <w:rFonts w:ascii="Verdana" w:hAnsi="Verdana"/>
          </w:rPr>
          <w:t>11.1.6</w:t>
        </w:r>
      </w:fldSimple>
      <w:r w:rsidRPr="004C53A3">
        <w:rPr>
          <w:rFonts w:ascii="Verdana" w:hAnsi="Verdana"/>
        </w:rPr>
        <w:t xml:space="preserve">, </w:t>
      </w:r>
      <w:fldSimple w:instr=" REF _Ref114668251 \r \h  \* MERGEFORMAT ">
        <w:r w:rsidR="0097466D" w:rsidRPr="0097466D">
          <w:rPr>
            <w:rFonts w:ascii="Verdana" w:hAnsi="Verdana"/>
          </w:rPr>
          <w:t>11.1.7</w:t>
        </w:r>
      </w:fldSimple>
      <w:r w:rsidRPr="004C53A3">
        <w:rPr>
          <w:rFonts w:ascii="Verdana" w:hAnsi="Verdana"/>
        </w:rPr>
        <w:t xml:space="preserve"> e </w:t>
      </w:r>
      <w:fldSimple w:instr=" REF _Ref114668252 \r \h  \* MERGEFORMAT ">
        <w:r w:rsidR="0097466D" w:rsidRPr="0097466D">
          <w:rPr>
            <w:rFonts w:ascii="Verdana" w:hAnsi="Verdana"/>
          </w:rPr>
          <w:t>11.1.8</w:t>
        </w:r>
      </w:fldSimple>
      <w:r w:rsidRPr="004C53A3">
        <w:rPr>
          <w:rFonts w:ascii="Verdana" w:hAnsi="Verdana"/>
        </w:rPr>
        <w:t xml:space="preserve">, bem como pelas infrações administrativas previstas nos itens </w:t>
      </w:r>
      <w:fldSimple w:instr=" REF _Ref114668085 \r \h  \* MERGEFORMAT ">
        <w:r w:rsidR="0097466D" w:rsidRPr="0097466D">
          <w:rPr>
            <w:rFonts w:ascii="Verdana" w:hAnsi="Verdana"/>
          </w:rPr>
          <w:t>11.1.1</w:t>
        </w:r>
      </w:fldSimple>
      <w:r w:rsidRPr="004C53A3">
        <w:rPr>
          <w:rFonts w:ascii="Verdana" w:hAnsi="Verdana"/>
        </w:rPr>
        <w:t xml:space="preserve">, </w:t>
      </w:r>
      <w:fldSimple w:instr=" REF _Ref114668108 \r \h  \* MERGEFORMAT ">
        <w:r w:rsidR="0097466D" w:rsidRPr="0097466D">
          <w:rPr>
            <w:rFonts w:ascii="Verdana" w:hAnsi="Verdana"/>
          </w:rPr>
          <w:t>11.1.2</w:t>
        </w:r>
      </w:fldSimple>
      <w:r w:rsidRPr="004C53A3">
        <w:rPr>
          <w:rFonts w:ascii="Verdana" w:hAnsi="Verdana"/>
        </w:rPr>
        <w:t xml:space="preserve"> e </w:t>
      </w:r>
      <w:fldSimple w:instr=" REF _Ref114668139 \r \h  \* MERGEFORMAT ">
        <w:r w:rsidR="0097466D" w:rsidRPr="0097466D">
          <w:rPr>
            <w:rFonts w:ascii="Verdana" w:hAnsi="Verdana"/>
          </w:rPr>
          <w:t>11.1.3</w:t>
        </w:r>
      </w:fldSimple>
      <w:r w:rsidRPr="004C53A3">
        <w:rPr>
          <w:rFonts w:ascii="Verdana" w:hAnsi="Verdana"/>
        </w:rPr>
        <w:t xml:space="preserve"> que justifiquem a imposição de penalidade mais grave que a sanção de impedimento de licitar e contratar, cuja duração observará o prazo previsto no </w:t>
      </w:r>
      <w:hyperlink r:id="rId47" w:anchor="art156§5" w:history="1">
        <w:r w:rsidRPr="004C53A3">
          <w:rPr>
            <w:rStyle w:val="Hyperlink"/>
            <w:rFonts w:ascii="Verdana" w:hAnsi="Verdana"/>
          </w:rPr>
          <w:t>art. 156, §5º, da Lei n.º 14.133/2021</w:t>
        </w:r>
      </w:hyperlink>
      <w:r w:rsidRPr="004C53A3">
        <w:rPr>
          <w:rFonts w:ascii="Verdana" w:hAnsi="Verdana"/>
        </w:rPr>
        <w:t>.</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lastRenderedPageBreak/>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97466D" w:rsidRPr="0097466D">
          <w:rPr>
            <w:rFonts w:ascii="Verdana" w:hAnsi="Verdana"/>
          </w:rPr>
          <w:t>11.1.3</w:t>
        </w:r>
      </w:fldSimple>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8" w:history="1">
        <w:r w:rsidRPr="004C53A3">
          <w:rPr>
            <w:rStyle w:val="Hyperlink"/>
            <w:rFonts w:ascii="Verdana" w:hAnsi="Verdana"/>
          </w:rPr>
          <w:t>art. 45, §4º da IN SEGES/ME n.º 73, de 2022</w:t>
        </w:r>
      </w:hyperlink>
      <w:r w:rsidRPr="004C53A3">
        <w:rPr>
          <w:rFonts w:ascii="Verdana" w:hAnsi="Verdana"/>
        </w:rPr>
        <w:t xml:space="preserve">. </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O recurso e o pedido de reconsideração terão efeito suspensivo do ato ou da decisão recorrida até que sobrevenha decisão final da autoridade competente.</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A aplicação das sanções previstas neste edital não exclui, em hipótese alguma, a obrigação de reparação integral dos danos causados.</w:t>
      </w:r>
    </w:p>
    <w:p w:rsidR="00090E10" w:rsidRPr="004C53A3" w:rsidRDefault="00090E10" w:rsidP="00855741">
      <w:pPr>
        <w:tabs>
          <w:tab w:val="left" w:pos="1140"/>
        </w:tabs>
        <w:spacing w:line="225" w:lineRule="auto"/>
        <w:ind w:left="5" w:right="715"/>
        <w:rPr>
          <w:sz w:val="20"/>
          <w:szCs w:val="20"/>
        </w:rPr>
      </w:pPr>
    </w:p>
    <w:p w:rsidR="00090E10" w:rsidRPr="004C53A3" w:rsidRDefault="007F4E0E" w:rsidP="00855741">
      <w:pPr>
        <w:pStyle w:val="Ttulo1"/>
        <w:numPr>
          <w:ilvl w:val="0"/>
          <w:numId w:val="1"/>
        </w:numPr>
        <w:tabs>
          <w:tab w:val="left" w:pos="1001"/>
          <w:tab w:val="left" w:pos="10102"/>
        </w:tabs>
        <w:ind w:left="1000" w:right="715" w:hanging="457"/>
      </w:pPr>
      <w:r w:rsidRPr="004C53A3">
        <w:rPr>
          <w:shd w:val="clear" w:color="auto" w:fill="D5E2BB"/>
        </w:rPr>
        <w:t>DA IMPUGNAÇÃO DO EDITAL E DO PEDIDO DE ESCLARECIMENTO</w:t>
      </w:r>
      <w:r w:rsidR="0009585E" w:rsidRPr="004C53A3">
        <w:rPr>
          <w:shd w:val="clear" w:color="auto" w:fill="D5E2BB"/>
        </w:rPr>
        <w:tab/>
      </w:r>
    </w:p>
    <w:p w:rsidR="006B6A4F" w:rsidRPr="004C53A3" w:rsidRDefault="006B6A4F" w:rsidP="00855741">
      <w:pPr>
        <w:pStyle w:val="Ttulo1"/>
        <w:tabs>
          <w:tab w:val="left" w:pos="1001"/>
          <w:tab w:val="left" w:pos="10102"/>
        </w:tabs>
        <w:ind w:left="1000" w:right="715"/>
      </w:pP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Qualquer pessoa é parte legítima para impugnar este Edital por irregularidade na aplicação da </w:t>
      </w:r>
      <w:hyperlink r:id="rId49" w:history="1">
        <w:r w:rsidRPr="004C53A3">
          <w:rPr>
            <w:rStyle w:val="Hyperlink"/>
            <w:rFonts w:ascii="Verdana" w:hAnsi="Verdana"/>
          </w:rPr>
          <w:t>Lei nº 14.133, de 2021</w:t>
        </w:r>
      </w:hyperlink>
      <w:r w:rsidRPr="004C53A3">
        <w:rPr>
          <w:rFonts w:ascii="Verdana" w:hAnsi="Verdana"/>
        </w:rPr>
        <w:t>, devendo protocolar o pedido até 3 (três) dias úteis antes da data da abertura do certame.</w:t>
      </w:r>
    </w:p>
    <w:p w:rsidR="007F4E0E" w:rsidRPr="004C53A3" w:rsidRDefault="007F4E0E" w:rsidP="00855741">
      <w:pPr>
        <w:pStyle w:val="Nivel2"/>
        <w:numPr>
          <w:ilvl w:val="1"/>
          <w:numId w:val="1"/>
        </w:numPr>
        <w:ind w:left="567" w:right="715" w:hanging="5"/>
        <w:rPr>
          <w:rFonts w:ascii="Verdana" w:hAnsi="Verdana"/>
        </w:rPr>
      </w:pPr>
      <w:r w:rsidRPr="004C53A3">
        <w:rPr>
          <w:rFonts w:ascii="Verdana" w:hAnsi="Verdana"/>
        </w:rPr>
        <w:t>A resposta à impugnação ou ao pedido de esclarecimento será divulgado em sítio eletrônico oficial no prazo de até 3 (três) dias úteis, limitado ao último dia útil anterior à data da abertura do certame.</w:t>
      </w:r>
    </w:p>
    <w:p w:rsidR="007F4E0E" w:rsidRPr="004C53A3" w:rsidRDefault="007F4E0E" w:rsidP="00855741">
      <w:pPr>
        <w:pStyle w:val="Nivel2"/>
        <w:numPr>
          <w:ilvl w:val="1"/>
          <w:numId w:val="1"/>
        </w:numPr>
        <w:ind w:left="567" w:right="715" w:hanging="5"/>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rsidR="007F4E0E"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As impugnações e pedidos de esclarecimentos não suspendem os prazos previstos no certame.</w:t>
      </w:r>
    </w:p>
    <w:p w:rsidR="007F4E0E" w:rsidRPr="00351D88" w:rsidRDefault="007F4E0E" w:rsidP="00855741">
      <w:pPr>
        <w:pStyle w:val="Nivel3"/>
        <w:numPr>
          <w:ilvl w:val="2"/>
          <w:numId w:val="1"/>
        </w:numPr>
        <w:ind w:left="567" w:right="715" w:hanging="5"/>
        <w:rPr>
          <w:rFonts w:ascii="Verdana" w:hAnsi="Verdana"/>
          <w:sz w:val="22"/>
          <w:szCs w:val="22"/>
        </w:rPr>
      </w:pPr>
      <w:r w:rsidRPr="00351D88">
        <w:rPr>
          <w:rFonts w:ascii="Verdana" w:hAnsi="Verdana"/>
          <w:sz w:val="22"/>
          <w:szCs w:val="22"/>
        </w:rPr>
        <w:t>A concessão de efeito suspensivo à impugnação é medida excepcional e deverá ser motivada pelo agente de contratação, nos autos do processo de licitação.</w:t>
      </w:r>
    </w:p>
    <w:p w:rsidR="007F4E0E"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Acolhida a impugnação, será definida e publicada nova data para a realização do certame.</w:t>
      </w:r>
    </w:p>
    <w:p w:rsidR="00090E10" w:rsidRPr="00351D88" w:rsidRDefault="00090E10" w:rsidP="00855741">
      <w:pPr>
        <w:pStyle w:val="Corpodetexto"/>
        <w:spacing w:before="4"/>
        <w:ind w:right="715"/>
        <w:rPr>
          <w:sz w:val="22"/>
          <w:szCs w:val="22"/>
        </w:rPr>
      </w:pPr>
    </w:p>
    <w:p w:rsidR="00090E10" w:rsidRPr="00351D88" w:rsidRDefault="007F4E0E" w:rsidP="00855741">
      <w:pPr>
        <w:pStyle w:val="PargrafodaLista"/>
        <w:numPr>
          <w:ilvl w:val="0"/>
          <w:numId w:val="1"/>
        </w:numPr>
        <w:tabs>
          <w:tab w:val="left" w:pos="934"/>
          <w:tab w:val="left" w:pos="10102"/>
        </w:tabs>
        <w:ind w:left="933" w:right="715" w:hanging="390"/>
        <w:rPr>
          <w:b/>
        </w:rPr>
      </w:pPr>
      <w:r w:rsidRPr="00351D88">
        <w:rPr>
          <w:b/>
          <w:shd w:val="clear" w:color="auto" w:fill="D5E2BB"/>
        </w:rPr>
        <w:t>DAS DISPOSIÇÕES GERAIS</w:t>
      </w:r>
      <w:r w:rsidR="0009585E" w:rsidRPr="00351D88">
        <w:rPr>
          <w:b/>
          <w:shd w:val="clear" w:color="auto" w:fill="D5E2BB"/>
        </w:rPr>
        <w:t>.</w:t>
      </w:r>
      <w:r w:rsidR="0009585E" w:rsidRPr="00351D88">
        <w:rPr>
          <w:b/>
          <w:shd w:val="clear" w:color="auto" w:fill="D5E2BB"/>
        </w:rPr>
        <w:tab/>
      </w:r>
    </w:p>
    <w:p w:rsidR="00351D88" w:rsidRPr="00351D88" w:rsidRDefault="007F4E0E" w:rsidP="00855741">
      <w:pPr>
        <w:pStyle w:val="Nivel2"/>
        <w:numPr>
          <w:ilvl w:val="1"/>
          <w:numId w:val="1"/>
        </w:numPr>
        <w:ind w:right="715" w:hanging="5"/>
        <w:rPr>
          <w:rFonts w:ascii="Verdana" w:hAnsi="Verdana"/>
          <w:sz w:val="22"/>
          <w:szCs w:val="22"/>
        </w:rPr>
      </w:pPr>
      <w:r w:rsidRPr="00351D88">
        <w:rPr>
          <w:rFonts w:ascii="Verdana" w:hAnsi="Verdana"/>
          <w:sz w:val="22"/>
          <w:szCs w:val="22"/>
        </w:rPr>
        <w:t>Será divulgada ata da sessão pública no sistema eletrônico.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Todas as referências de tempo no Edital, no aviso e durante a sessão pública observarão o horário de Brasília - DF</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A homologação do resultado desta licitação não implicará direito à contratação.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Na contagem dos prazos estabelecidos neste Edital e seus Anexos, excluir-se-á o dia do início e incluir-se-á o do vencimento. Só se iniciam e vencem os prazos em dias de expediente na Administração.</w:t>
      </w:r>
    </w:p>
    <w:p w:rsidR="007F4E0E"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O desatendimento de exigências formais não essenciais não importará o afastamento do licitante, desde que seja possível o aproveitamento do ato, observados os princípios da isonomia e do interesse público.</w:t>
      </w:r>
    </w:p>
    <w:p w:rsidR="007F4E0E" w:rsidRPr="00351D88" w:rsidRDefault="007F4E0E" w:rsidP="00855741">
      <w:pPr>
        <w:pStyle w:val="Nivel2"/>
        <w:numPr>
          <w:ilvl w:val="1"/>
          <w:numId w:val="1"/>
        </w:numPr>
        <w:ind w:left="567" w:right="715" w:hanging="5"/>
        <w:rPr>
          <w:rFonts w:ascii="Verdana" w:eastAsia="Times New Roman" w:hAnsi="Verdana"/>
          <w:sz w:val="22"/>
          <w:szCs w:val="22"/>
        </w:rPr>
      </w:pPr>
      <w:r w:rsidRPr="00351D88">
        <w:rPr>
          <w:rFonts w:ascii="Verdana" w:hAnsi="Verdana"/>
          <w:sz w:val="22"/>
          <w:szCs w:val="22"/>
        </w:rPr>
        <w:t>Em caso de divergência entre disposições deste Edital e de seus anexos ou demais peças que compõem o processo, prevalecerá as deste Edital.</w:t>
      </w:r>
    </w:p>
    <w:p w:rsidR="00F05920" w:rsidRPr="00351D88" w:rsidRDefault="007F4E0E" w:rsidP="00855741">
      <w:pPr>
        <w:pStyle w:val="Nivel2"/>
        <w:numPr>
          <w:ilvl w:val="1"/>
          <w:numId w:val="1"/>
        </w:numPr>
        <w:ind w:left="567" w:right="715" w:hanging="5"/>
        <w:rPr>
          <w:rFonts w:ascii="Verdana" w:eastAsia="Times New Roman" w:hAnsi="Verdana"/>
          <w:b/>
          <w:sz w:val="22"/>
          <w:szCs w:val="22"/>
          <w:u w:val="single"/>
        </w:rPr>
      </w:pPr>
      <w:r w:rsidRPr="00351D88">
        <w:rPr>
          <w:rFonts w:ascii="Verdana" w:hAnsi="Verdana"/>
          <w:b/>
          <w:sz w:val="22"/>
          <w:szCs w:val="22"/>
          <w:u w:val="single"/>
        </w:rPr>
        <w:t xml:space="preserve">O Edital e seus anexos estão disponíveis, na íntegra, no Portal Nacional de Contratações Públicas (PNCP) e endereço eletrônico </w:t>
      </w:r>
      <w:hyperlink r:id="rId50" w:history="1">
        <w:r w:rsidR="00F05920" w:rsidRPr="00351D88">
          <w:rPr>
            <w:rStyle w:val="Hyperlink"/>
            <w:rFonts w:ascii="Verdana" w:hAnsi="Verdana"/>
            <w:b/>
            <w:sz w:val="22"/>
            <w:szCs w:val="22"/>
          </w:rPr>
          <w:t>WWW.portaldecompraspublicas.com/www.afranio.pe.gov.br</w:t>
        </w:r>
      </w:hyperlink>
      <w:r w:rsidRPr="00351D88">
        <w:rPr>
          <w:rFonts w:ascii="Verdana" w:hAnsi="Verdana"/>
          <w:b/>
          <w:color w:val="auto"/>
          <w:sz w:val="22"/>
          <w:szCs w:val="22"/>
          <w:u w:val="single"/>
        </w:rPr>
        <w:t>.</w:t>
      </w:r>
    </w:p>
    <w:p w:rsidR="007F4E0E" w:rsidRPr="00351D88" w:rsidRDefault="007F4E0E" w:rsidP="00DD19A0">
      <w:pPr>
        <w:pStyle w:val="Nivel2"/>
        <w:numPr>
          <w:ilvl w:val="1"/>
          <w:numId w:val="1"/>
        </w:numPr>
        <w:ind w:left="567" w:hanging="5"/>
        <w:rPr>
          <w:rFonts w:ascii="Verdana" w:eastAsia="Times New Roman" w:hAnsi="Verdana"/>
          <w:sz w:val="22"/>
          <w:szCs w:val="22"/>
        </w:rPr>
      </w:pPr>
      <w:r w:rsidRPr="00351D88">
        <w:rPr>
          <w:rFonts w:ascii="Verdana" w:hAnsi="Verdana"/>
          <w:sz w:val="22"/>
          <w:szCs w:val="22"/>
        </w:rPr>
        <w:t>Integram este Edital, para todos os fins e efeitos, os seguintes anexos:</w:t>
      </w:r>
    </w:p>
    <w:p w:rsidR="00BE05B8" w:rsidRPr="00351D88" w:rsidRDefault="00BE05B8" w:rsidP="00B60BD1">
      <w:pPr>
        <w:pStyle w:val="Corpodetexto"/>
        <w:tabs>
          <w:tab w:val="left" w:pos="9781"/>
        </w:tabs>
        <w:ind w:left="572" w:right="715"/>
        <w:rPr>
          <w:sz w:val="22"/>
          <w:szCs w:val="22"/>
        </w:rPr>
      </w:pPr>
      <w:bookmarkStart w:id="20" w:name="_Hlk164971476"/>
      <w:r w:rsidRPr="00351D88">
        <w:rPr>
          <w:sz w:val="22"/>
          <w:szCs w:val="22"/>
        </w:rPr>
        <w:t>ANEXOI-</w:t>
      </w:r>
      <w:r w:rsidR="002B5572" w:rsidRPr="00351D88">
        <w:rPr>
          <w:sz w:val="22"/>
          <w:szCs w:val="22"/>
        </w:rPr>
        <w:t xml:space="preserve">FASE PREPARATÓRIA (ESTUDO TÉCNICO PRELIMINAR / </w:t>
      </w:r>
      <w:r w:rsidRPr="00351D88">
        <w:rPr>
          <w:sz w:val="22"/>
          <w:szCs w:val="22"/>
        </w:rPr>
        <w:t>TERMODEREFERÊNCIA</w:t>
      </w:r>
      <w:r w:rsidR="002B5572" w:rsidRPr="00351D88">
        <w:rPr>
          <w:sz w:val="22"/>
          <w:szCs w:val="22"/>
        </w:rPr>
        <w:t xml:space="preserve"> / ANÁLISE DE RISCO)</w:t>
      </w:r>
      <w:r w:rsidRPr="00351D88">
        <w:rPr>
          <w:sz w:val="22"/>
          <w:szCs w:val="22"/>
        </w:rPr>
        <w:t xml:space="preserve">. </w:t>
      </w:r>
    </w:p>
    <w:p w:rsidR="00BE05B8" w:rsidRPr="00351D88" w:rsidRDefault="00BE05B8" w:rsidP="00B60BD1">
      <w:pPr>
        <w:pStyle w:val="Corpodetexto"/>
        <w:tabs>
          <w:tab w:val="left" w:pos="9781"/>
        </w:tabs>
        <w:ind w:left="572" w:right="715"/>
        <w:rPr>
          <w:sz w:val="22"/>
          <w:szCs w:val="22"/>
        </w:rPr>
      </w:pPr>
      <w:r w:rsidRPr="00351D88">
        <w:rPr>
          <w:sz w:val="22"/>
          <w:szCs w:val="22"/>
        </w:rPr>
        <w:t>ANEXO II - MODELO DA PROPOSTA DE PREÇOS</w:t>
      </w:r>
    </w:p>
    <w:p w:rsidR="00BE05B8" w:rsidRPr="00351D88" w:rsidRDefault="00BE05B8" w:rsidP="00B60BD1">
      <w:pPr>
        <w:pStyle w:val="Corpodetexto"/>
        <w:tabs>
          <w:tab w:val="left" w:pos="9781"/>
        </w:tabs>
        <w:ind w:left="572" w:right="715"/>
        <w:rPr>
          <w:sz w:val="22"/>
          <w:szCs w:val="22"/>
        </w:rPr>
      </w:pPr>
      <w:r w:rsidRPr="00351D88">
        <w:rPr>
          <w:sz w:val="22"/>
          <w:szCs w:val="22"/>
        </w:rPr>
        <w:t>ANEXOIII-</w:t>
      </w:r>
      <w:r w:rsidR="00C24DE6" w:rsidRPr="00351D88">
        <w:rPr>
          <w:sz w:val="22"/>
          <w:szCs w:val="22"/>
        </w:rPr>
        <w:t xml:space="preserve"> MODELO DE DECLARAÇÃO UNIFICADA</w:t>
      </w:r>
    </w:p>
    <w:p w:rsidR="007F4E0E" w:rsidRPr="00351D88" w:rsidRDefault="00C00AAF" w:rsidP="00B60BD1">
      <w:pPr>
        <w:pStyle w:val="Corpodetexto"/>
        <w:tabs>
          <w:tab w:val="left" w:pos="9781"/>
        </w:tabs>
        <w:ind w:left="572" w:right="715"/>
        <w:rPr>
          <w:sz w:val="22"/>
          <w:szCs w:val="22"/>
        </w:rPr>
      </w:pPr>
      <w:r w:rsidRPr="00351D88">
        <w:rPr>
          <w:sz w:val="22"/>
          <w:szCs w:val="22"/>
        </w:rPr>
        <w:t xml:space="preserve">ANEXO </w:t>
      </w:r>
      <w:r w:rsidR="003D2351" w:rsidRPr="00351D88">
        <w:rPr>
          <w:sz w:val="22"/>
          <w:szCs w:val="22"/>
        </w:rPr>
        <w:t>I</w:t>
      </w:r>
      <w:r w:rsidRPr="00351D88">
        <w:rPr>
          <w:sz w:val="22"/>
          <w:szCs w:val="22"/>
        </w:rPr>
        <w:t xml:space="preserve">V- </w:t>
      </w:r>
      <w:r w:rsidR="008B594D" w:rsidRPr="00351D88">
        <w:rPr>
          <w:sz w:val="22"/>
          <w:szCs w:val="22"/>
        </w:rPr>
        <w:t>MINUTA DO CONTRATO</w:t>
      </w:r>
      <w:bookmarkEnd w:id="20"/>
    </w:p>
    <w:p w:rsidR="007F4E0E" w:rsidRPr="004C53A3" w:rsidRDefault="007F4E0E" w:rsidP="007F4E0E">
      <w:pPr>
        <w:rPr>
          <w:sz w:val="20"/>
          <w:szCs w:val="20"/>
        </w:rPr>
      </w:pPr>
    </w:p>
    <w:p w:rsidR="004C53A3" w:rsidRPr="00351D88" w:rsidRDefault="0009585E" w:rsidP="00AC10CF">
      <w:pPr>
        <w:pStyle w:val="Corpodetexto"/>
        <w:spacing w:before="6"/>
        <w:ind w:left="6701"/>
        <w:rPr>
          <w:sz w:val="22"/>
          <w:szCs w:val="22"/>
        </w:rPr>
      </w:pPr>
      <w:r w:rsidRPr="00351D88">
        <w:rPr>
          <w:sz w:val="22"/>
          <w:szCs w:val="22"/>
        </w:rPr>
        <w:t xml:space="preserve">Afrânio-PE, </w:t>
      </w:r>
      <w:r w:rsidR="001A2DAB">
        <w:rPr>
          <w:sz w:val="22"/>
          <w:szCs w:val="22"/>
        </w:rPr>
        <w:t>02</w:t>
      </w:r>
      <w:r w:rsidR="00B60BD1">
        <w:rPr>
          <w:sz w:val="22"/>
          <w:szCs w:val="22"/>
        </w:rPr>
        <w:t xml:space="preserve"> de ju</w:t>
      </w:r>
      <w:r w:rsidR="00E16BD4">
        <w:rPr>
          <w:sz w:val="22"/>
          <w:szCs w:val="22"/>
        </w:rPr>
        <w:t>l</w:t>
      </w:r>
      <w:r w:rsidR="00B60BD1">
        <w:rPr>
          <w:sz w:val="22"/>
          <w:szCs w:val="22"/>
        </w:rPr>
        <w:t>ho</w:t>
      </w:r>
      <w:r w:rsidR="009E4B7E">
        <w:rPr>
          <w:sz w:val="22"/>
          <w:szCs w:val="22"/>
        </w:rPr>
        <w:t xml:space="preserve"> de 2026</w:t>
      </w:r>
      <w:r w:rsidR="00A3144C" w:rsidRPr="00351D88">
        <w:rPr>
          <w:sz w:val="22"/>
          <w:szCs w:val="22"/>
        </w:rPr>
        <w:t>.</w:t>
      </w:r>
    </w:p>
    <w:p w:rsidR="004C53A3" w:rsidRPr="00351D88" w:rsidRDefault="004C53A3">
      <w:pPr>
        <w:pStyle w:val="Ttulo1"/>
        <w:spacing w:line="243" w:lineRule="exact"/>
        <w:ind w:left="3080" w:right="3081"/>
        <w:jc w:val="center"/>
        <w:rPr>
          <w:sz w:val="22"/>
          <w:szCs w:val="22"/>
        </w:rPr>
      </w:pPr>
    </w:p>
    <w:p w:rsidR="004C53A3" w:rsidRPr="00351D88" w:rsidRDefault="004C53A3" w:rsidP="00ED32A2">
      <w:pPr>
        <w:pStyle w:val="Ttulo1"/>
        <w:tabs>
          <w:tab w:val="left" w:pos="7797"/>
        </w:tabs>
        <w:spacing w:line="243" w:lineRule="exact"/>
        <w:ind w:left="3080" w:right="3081"/>
        <w:jc w:val="center"/>
        <w:rPr>
          <w:sz w:val="22"/>
          <w:szCs w:val="22"/>
        </w:rPr>
      </w:pPr>
    </w:p>
    <w:p w:rsidR="00090E10" w:rsidRPr="00351D88" w:rsidRDefault="00814A9F" w:rsidP="00ED32A2">
      <w:pPr>
        <w:pStyle w:val="Ttulo1"/>
        <w:tabs>
          <w:tab w:val="left" w:pos="7797"/>
        </w:tabs>
        <w:spacing w:line="243" w:lineRule="exact"/>
        <w:ind w:left="3080" w:right="3081"/>
        <w:jc w:val="center"/>
        <w:rPr>
          <w:sz w:val="22"/>
          <w:szCs w:val="22"/>
        </w:rPr>
      </w:pPr>
      <w:r w:rsidRPr="00351D88">
        <w:rPr>
          <w:sz w:val="22"/>
          <w:szCs w:val="22"/>
        </w:rPr>
        <w:t>Aldeyse Da Purificação Cavalcanti</w:t>
      </w:r>
    </w:p>
    <w:p w:rsidR="00090E10" w:rsidRPr="00351D88" w:rsidRDefault="00BE05B8" w:rsidP="00ED32A2">
      <w:pPr>
        <w:pStyle w:val="Corpodetexto"/>
        <w:tabs>
          <w:tab w:val="left" w:pos="7797"/>
        </w:tabs>
        <w:spacing w:line="243" w:lineRule="exact"/>
        <w:ind w:left="3082" w:right="3081"/>
        <w:jc w:val="center"/>
        <w:rPr>
          <w:sz w:val="22"/>
          <w:szCs w:val="22"/>
        </w:rPr>
      </w:pPr>
      <w:r w:rsidRPr="00351D88">
        <w:rPr>
          <w:sz w:val="22"/>
          <w:szCs w:val="22"/>
        </w:rPr>
        <w:t>AGENTE DE EDITAIS</w:t>
      </w:r>
    </w:p>
    <w:p w:rsidR="005B769D" w:rsidRPr="004C53A3" w:rsidRDefault="005B769D" w:rsidP="00ED32A2">
      <w:pPr>
        <w:pStyle w:val="Corpodetexto"/>
        <w:tabs>
          <w:tab w:val="left" w:pos="7797"/>
        </w:tabs>
        <w:spacing w:line="243" w:lineRule="exact"/>
        <w:ind w:left="3082" w:right="3081"/>
        <w:jc w:val="center"/>
      </w:pPr>
      <w:r w:rsidRPr="00351D88">
        <w:rPr>
          <w:sz w:val="22"/>
          <w:szCs w:val="22"/>
        </w:rPr>
        <w:t xml:space="preserve">Portaria nº </w:t>
      </w:r>
      <w:r w:rsidR="00814A9F" w:rsidRPr="00351D88">
        <w:rPr>
          <w:sz w:val="22"/>
          <w:szCs w:val="22"/>
        </w:rPr>
        <w:t>nº 309/2025</w:t>
      </w:r>
    </w:p>
    <w:p w:rsidR="005B769D" w:rsidRPr="004C53A3" w:rsidRDefault="005B769D" w:rsidP="005B769D">
      <w:pPr>
        <w:spacing w:line="243" w:lineRule="exact"/>
        <w:rPr>
          <w:sz w:val="20"/>
          <w:szCs w:val="20"/>
        </w:rPr>
        <w:sectPr w:rsidR="005B769D" w:rsidRPr="004C53A3" w:rsidSect="009E092E">
          <w:headerReference w:type="default" r:id="rId51"/>
          <w:footerReference w:type="default" r:id="rId52"/>
          <w:pgSz w:w="11910" w:h="16840"/>
          <w:pgMar w:top="1860" w:right="280" w:bottom="1276" w:left="709" w:header="569" w:footer="0" w:gutter="0"/>
          <w:cols w:space="720"/>
        </w:sectPr>
      </w:pPr>
    </w:p>
    <w:p w:rsidR="00090E10" w:rsidRDefault="00072BE0" w:rsidP="00072BE0">
      <w:pPr>
        <w:pStyle w:val="Corpodetexto"/>
        <w:spacing w:before="3"/>
        <w:jc w:val="center"/>
        <w:rPr>
          <w:b/>
          <w:bCs/>
        </w:rPr>
      </w:pPr>
      <w:r w:rsidRPr="00072BE0">
        <w:rPr>
          <w:b/>
          <w:bCs/>
        </w:rPr>
        <w:lastRenderedPageBreak/>
        <w:t>ANEXO I – FASE PREPARATÓRIA</w:t>
      </w:r>
    </w:p>
    <w:p w:rsidR="008036CE" w:rsidRDefault="008036CE" w:rsidP="00072BE0">
      <w:pPr>
        <w:pStyle w:val="Corpodetexto"/>
        <w:spacing w:before="3"/>
        <w:jc w:val="center"/>
        <w:rPr>
          <w:b/>
          <w:bCs/>
        </w:rPr>
      </w:pPr>
      <w:r>
        <w:rPr>
          <w:b/>
          <w:bCs/>
        </w:rPr>
        <w:t>ESTUDO TÉCNICO PELIMINAR</w:t>
      </w:r>
    </w:p>
    <w:p w:rsidR="003059A1" w:rsidRPr="00FF724B" w:rsidRDefault="003059A1" w:rsidP="003059A1">
      <w:pPr>
        <w:spacing w:line="276" w:lineRule="auto"/>
        <w:ind w:right="-1"/>
        <w:rPr>
          <w:b/>
        </w:rPr>
      </w:pPr>
    </w:p>
    <w:p w:rsidR="003059A1" w:rsidRPr="00FF724B" w:rsidRDefault="003059A1" w:rsidP="003059A1">
      <w:pPr>
        <w:spacing w:line="276" w:lineRule="auto"/>
        <w:ind w:right="-1"/>
        <w:rPr>
          <w:b/>
        </w:rPr>
      </w:pPr>
      <w:r w:rsidRPr="00FF724B">
        <w:rPr>
          <w:b/>
        </w:rPr>
        <w:t xml:space="preserve">1 - DESCRIÇÃO DA NECESSIDADE: </w:t>
      </w:r>
    </w:p>
    <w:p w:rsidR="003059A1" w:rsidRPr="00FF724B" w:rsidRDefault="003059A1" w:rsidP="003059A1">
      <w:pPr>
        <w:spacing w:line="276" w:lineRule="auto"/>
        <w:ind w:right="-1"/>
      </w:pPr>
    </w:p>
    <w:p w:rsidR="003059A1" w:rsidRPr="00FF724B" w:rsidRDefault="003059A1" w:rsidP="003059A1">
      <w:pPr>
        <w:spacing w:line="276" w:lineRule="auto"/>
        <w:ind w:right="-1"/>
        <w:jc w:val="both"/>
      </w:pPr>
      <w:bookmarkStart w:id="21" w:name="_Hlk227768938"/>
      <w:r w:rsidRPr="00FF724B">
        <w:t xml:space="preserve">O estudo técnico preliminar tem como objetivo, viabilizar a </w:t>
      </w:r>
      <w:bookmarkStart w:id="22" w:name="_Hlk227173079"/>
      <w:bookmarkStart w:id="23" w:name="_Hlk227335923"/>
      <w:r w:rsidRPr="00FF724B">
        <w:t xml:space="preserve">contratação de empresas especializada na prestação de serviços de </w:t>
      </w:r>
      <w:bookmarkStart w:id="24" w:name="_Hlk229732360"/>
      <w:r w:rsidRPr="00FF724B">
        <w:t>Buffet</w:t>
      </w:r>
      <w:bookmarkEnd w:id="22"/>
      <w:r w:rsidRPr="00FF724B">
        <w:t xml:space="preserve"> de Decoração</w:t>
      </w:r>
      <w:bookmarkEnd w:id="24"/>
      <w:r w:rsidRPr="00FF724B">
        <w:t xml:space="preserve">, para atender aos eventos institucionais realizados ao longo do ano, incluindo reuniões, capacitações, solenidades, conferências e eventos culturais, tais como os festejos do Divino Espírito Santo, Aniversários da Cidade, Expo Leite e Festejos do Caboclo, além de demais ações promovidas pelas secretarias do município de Afrânio. </w:t>
      </w:r>
    </w:p>
    <w:bookmarkEnd w:id="21"/>
    <w:bookmarkEnd w:id="23"/>
    <w:p w:rsidR="003059A1" w:rsidRPr="00FF724B" w:rsidRDefault="003059A1" w:rsidP="003059A1">
      <w:pPr>
        <w:spacing w:line="276" w:lineRule="auto"/>
        <w:ind w:right="-1"/>
        <w:jc w:val="both"/>
      </w:pPr>
      <w:r w:rsidRPr="00FF724B">
        <w:tab/>
      </w:r>
    </w:p>
    <w:p w:rsidR="003059A1" w:rsidRPr="00FF724B" w:rsidRDefault="003059A1" w:rsidP="003059A1">
      <w:pPr>
        <w:spacing w:line="276" w:lineRule="auto"/>
        <w:ind w:right="-1"/>
        <w:jc w:val="both"/>
      </w:pPr>
      <w:bookmarkStart w:id="25" w:name="_Hlk227768977"/>
      <w:r w:rsidRPr="00FF724B">
        <w:t>A Contratação pretendida justifica-se na necessidade que a Secretaria Municipal de Administração, Finança e Seg. Publica, têm em atender as demandas de festas e eventos da cidade através de diversas secretárias.</w:t>
      </w:r>
    </w:p>
    <w:bookmarkEnd w:id="25"/>
    <w:p w:rsidR="003059A1" w:rsidRPr="00FF724B" w:rsidRDefault="003059A1" w:rsidP="003059A1">
      <w:pPr>
        <w:spacing w:line="276" w:lineRule="auto"/>
        <w:ind w:right="-1"/>
        <w:jc w:val="both"/>
      </w:pPr>
    </w:p>
    <w:p w:rsidR="003059A1" w:rsidRPr="00FF724B" w:rsidRDefault="003059A1" w:rsidP="003059A1">
      <w:pPr>
        <w:spacing w:line="276" w:lineRule="auto"/>
        <w:ind w:right="-1"/>
        <w:jc w:val="both"/>
      </w:pPr>
      <w:bookmarkStart w:id="26" w:name="_Hlk227769006"/>
      <w:r w:rsidRPr="00FF724B">
        <w:t>A contratação de empresas especializada na prestação de serviços de Buffet de Decoração irá garantir toda a demanda de serviço, suprindo as necessidades de diversos setores e secretárias que faz parte município de Afrânio</w:t>
      </w:r>
      <w:bookmarkEnd w:id="26"/>
      <w:r w:rsidRPr="00FF724B">
        <w:t>.</w:t>
      </w:r>
    </w:p>
    <w:p w:rsidR="003059A1" w:rsidRPr="00FF724B" w:rsidRDefault="003059A1" w:rsidP="003059A1">
      <w:pPr>
        <w:spacing w:line="276" w:lineRule="auto"/>
        <w:ind w:right="-1"/>
        <w:jc w:val="both"/>
      </w:pPr>
    </w:p>
    <w:p w:rsidR="003059A1" w:rsidRPr="00FF724B" w:rsidRDefault="003059A1" w:rsidP="003059A1">
      <w:pPr>
        <w:spacing w:line="276" w:lineRule="auto"/>
        <w:ind w:right="-1"/>
        <w:jc w:val="both"/>
      </w:pPr>
      <w:r w:rsidRPr="00FF724B">
        <w:t>Por essas razões, faz-se justa a contratação do fornecimento do produto em tela.</w:t>
      </w:r>
    </w:p>
    <w:p w:rsidR="003059A1" w:rsidRPr="00FF724B" w:rsidRDefault="003059A1" w:rsidP="003059A1">
      <w:pPr>
        <w:spacing w:line="276" w:lineRule="auto"/>
        <w:ind w:right="-1"/>
        <w:jc w:val="both"/>
      </w:pPr>
    </w:p>
    <w:p w:rsidR="003059A1" w:rsidRPr="00FF724B" w:rsidRDefault="003059A1" w:rsidP="003059A1">
      <w:pPr>
        <w:spacing w:line="276" w:lineRule="auto"/>
        <w:ind w:right="-1"/>
        <w:rPr>
          <w:b/>
        </w:rPr>
      </w:pPr>
      <w:r w:rsidRPr="00FF724B">
        <w:rPr>
          <w:b/>
        </w:rPr>
        <w:t xml:space="preserve">2 – PREVISÃO NO PLANO DE CONTRATAÇÕES ANUAL: </w:t>
      </w:r>
    </w:p>
    <w:p w:rsidR="003059A1" w:rsidRPr="00FF724B" w:rsidRDefault="003059A1" w:rsidP="003059A1">
      <w:pPr>
        <w:tabs>
          <w:tab w:val="left" w:pos="1535"/>
          <w:tab w:val="left" w:pos="1538"/>
        </w:tabs>
        <w:spacing w:before="41" w:line="276" w:lineRule="auto"/>
        <w:ind w:left="426" w:right="285"/>
        <w:rPr>
          <w:b/>
          <w:sz w:val="20"/>
          <w:szCs w:val="20"/>
          <w:u w:val="single"/>
        </w:rPr>
      </w:pPr>
    </w:p>
    <w:p w:rsidR="003059A1" w:rsidRPr="00FF724B" w:rsidRDefault="003059A1" w:rsidP="003059A1">
      <w:pPr>
        <w:tabs>
          <w:tab w:val="left" w:pos="1535"/>
          <w:tab w:val="left" w:pos="1538"/>
        </w:tabs>
        <w:spacing w:before="41" w:line="276" w:lineRule="auto"/>
        <w:ind w:right="285"/>
        <w:jc w:val="both"/>
        <w:rPr>
          <w:b/>
          <w:sz w:val="20"/>
          <w:szCs w:val="20"/>
          <w:u w:val="single"/>
        </w:rPr>
      </w:pPr>
      <w:r w:rsidRPr="00FF724B">
        <w:rPr>
          <w:b/>
          <w:sz w:val="20"/>
          <w:szCs w:val="20"/>
          <w:u w:val="single"/>
        </w:rPr>
        <w:t>Informamos que a previsão da futura contratação não está contemplada no Plano de Contratação Anual - PCA, pelo motivo da não elaboração do mesmo no ano anterior.</w:t>
      </w:r>
    </w:p>
    <w:p w:rsidR="003059A1" w:rsidRPr="00FF724B" w:rsidRDefault="003059A1" w:rsidP="003059A1">
      <w:pPr>
        <w:spacing w:line="276" w:lineRule="auto"/>
        <w:ind w:right="-1"/>
        <w:rPr>
          <w:b/>
        </w:rPr>
      </w:pPr>
    </w:p>
    <w:p w:rsidR="003059A1" w:rsidRPr="00FF724B" w:rsidRDefault="003059A1" w:rsidP="003059A1">
      <w:pPr>
        <w:spacing w:line="276" w:lineRule="auto"/>
        <w:ind w:right="-1"/>
        <w:jc w:val="both"/>
      </w:pPr>
      <w:r w:rsidRPr="00FF724B">
        <w:rPr>
          <w:b/>
        </w:rPr>
        <w:t>3 – REQUISITOS DA CONTRATAÇÃO:</w:t>
      </w:r>
    </w:p>
    <w:p w:rsidR="003059A1" w:rsidRPr="00FF724B" w:rsidRDefault="003059A1" w:rsidP="003059A1">
      <w:pPr>
        <w:spacing w:line="276" w:lineRule="auto"/>
        <w:ind w:right="-1"/>
        <w:jc w:val="both"/>
      </w:pPr>
    </w:p>
    <w:p w:rsidR="003059A1" w:rsidRPr="00FF724B" w:rsidRDefault="003059A1" w:rsidP="003059A1">
      <w:pPr>
        <w:tabs>
          <w:tab w:val="left" w:pos="904"/>
        </w:tabs>
        <w:spacing w:before="1" w:line="276" w:lineRule="auto"/>
        <w:ind w:right="290"/>
        <w:jc w:val="both"/>
        <w:rPr>
          <w:szCs w:val="20"/>
        </w:rPr>
      </w:pPr>
      <w:r w:rsidRPr="00FF724B">
        <w:rPr>
          <w:szCs w:val="20"/>
        </w:rPr>
        <w:t xml:space="preserve">O contrato celebrado com a adjudicatária terá vigência inicial de 12 meses, e obedecerá ao modelo constante do edital. No interesse da Administração, e demonstrada sua vantajosidade, o contrato poderá ser prorrogado por iguais e sucessivos períodos até o limite de 60 meses, conforme preceitua o art. 106, I, da Lei 14.133/2021. </w:t>
      </w:r>
    </w:p>
    <w:p w:rsidR="003059A1" w:rsidRPr="00FF724B" w:rsidRDefault="003059A1" w:rsidP="003059A1">
      <w:pPr>
        <w:tabs>
          <w:tab w:val="left" w:pos="904"/>
        </w:tabs>
        <w:spacing w:before="1" w:line="276" w:lineRule="auto"/>
        <w:ind w:right="290"/>
        <w:jc w:val="both"/>
        <w:rPr>
          <w:szCs w:val="20"/>
        </w:rPr>
      </w:pPr>
    </w:p>
    <w:p w:rsidR="003059A1" w:rsidRPr="00FF724B" w:rsidRDefault="003059A1" w:rsidP="003059A1">
      <w:pPr>
        <w:tabs>
          <w:tab w:val="left" w:pos="904"/>
        </w:tabs>
        <w:spacing w:before="1" w:line="276" w:lineRule="auto"/>
        <w:ind w:right="290"/>
        <w:jc w:val="both"/>
        <w:rPr>
          <w:szCs w:val="20"/>
        </w:rPr>
      </w:pPr>
      <w:r w:rsidRPr="00FF724B">
        <w:rPr>
          <w:szCs w:val="20"/>
        </w:rPr>
        <w:t>A licitação será na modalidade pregão eletrônica e o critério de julgamento das propostas será lote único e o menor preço nos termos do artigo 34, da Lei Federal nº 14.133/2021.</w:t>
      </w:r>
    </w:p>
    <w:p w:rsidR="003059A1" w:rsidRPr="00FF724B" w:rsidRDefault="003059A1" w:rsidP="003059A1">
      <w:pPr>
        <w:tabs>
          <w:tab w:val="left" w:pos="904"/>
        </w:tabs>
        <w:spacing w:before="1" w:line="276" w:lineRule="auto"/>
        <w:ind w:right="290"/>
        <w:jc w:val="both"/>
        <w:rPr>
          <w:szCs w:val="20"/>
        </w:rPr>
      </w:pPr>
    </w:p>
    <w:p w:rsidR="003059A1" w:rsidRPr="00FF724B" w:rsidRDefault="003059A1" w:rsidP="003059A1">
      <w:pPr>
        <w:tabs>
          <w:tab w:val="left" w:pos="904"/>
        </w:tabs>
        <w:spacing w:before="1" w:line="276" w:lineRule="auto"/>
        <w:ind w:right="290"/>
        <w:jc w:val="both"/>
        <w:rPr>
          <w:szCs w:val="20"/>
        </w:rPr>
      </w:pPr>
      <w:r w:rsidRPr="00FF724B">
        <w:rPr>
          <w:szCs w:val="20"/>
        </w:rPr>
        <w:t>Para prestação de serviços de Buffet, os eventuais interessados deverão comprovar que atuam no ramo de atividade compatível com o objeto da licitação.</w:t>
      </w:r>
    </w:p>
    <w:p w:rsidR="003059A1" w:rsidRPr="00FF724B" w:rsidRDefault="003059A1" w:rsidP="003059A1">
      <w:pPr>
        <w:tabs>
          <w:tab w:val="left" w:pos="904"/>
        </w:tabs>
        <w:spacing w:before="1" w:line="276" w:lineRule="auto"/>
        <w:ind w:right="290"/>
        <w:jc w:val="both"/>
        <w:rPr>
          <w:szCs w:val="20"/>
        </w:rPr>
      </w:pPr>
    </w:p>
    <w:p w:rsidR="003059A1" w:rsidRPr="00FF724B" w:rsidRDefault="003059A1" w:rsidP="003059A1">
      <w:pPr>
        <w:tabs>
          <w:tab w:val="left" w:pos="904"/>
        </w:tabs>
        <w:spacing w:before="1" w:line="276" w:lineRule="auto"/>
        <w:ind w:right="290"/>
        <w:jc w:val="both"/>
        <w:rPr>
          <w:szCs w:val="20"/>
        </w:rPr>
      </w:pPr>
      <w:r w:rsidRPr="00FF724B">
        <w:rPr>
          <w:szCs w:val="20"/>
        </w:rPr>
        <w:t>Está em conformidade com a vigilância sanitária do município, e seguir todas as normas de higiene, limpeza e segurança alimentar, estabelecidas pela agencia nacional de vigilância sanitária (ANVISA, r’dc 216/2009).</w:t>
      </w:r>
    </w:p>
    <w:p w:rsidR="003059A1" w:rsidRPr="00FF724B" w:rsidRDefault="003059A1" w:rsidP="003059A1">
      <w:pPr>
        <w:tabs>
          <w:tab w:val="left" w:pos="904"/>
        </w:tabs>
        <w:spacing w:before="1" w:line="276" w:lineRule="auto"/>
        <w:ind w:right="290"/>
        <w:jc w:val="both"/>
        <w:rPr>
          <w:szCs w:val="20"/>
        </w:rPr>
      </w:pPr>
    </w:p>
    <w:p w:rsidR="003059A1" w:rsidRPr="00FF724B" w:rsidRDefault="003059A1" w:rsidP="003059A1">
      <w:pPr>
        <w:tabs>
          <w:tab w:val="left" w:pos="904"/>
        </w:tabs>
        <w:spacing w:before="1" w:line="276" w:lineRule="auto"/>
        <w:ind w:right="290"/>
        <w:jc w:val="both"/>
        <w:rPr>
          <w:szCs w:val="20"/>
        </w:rPr>
      </w:pPr>
      <w:r w:rsidRPr="00FF724B">
        <w:rPr>
          <w:szCs w:val="20"/>
        </w:rPr>
        <w:lastRenderedPageBreak/>
        <w:t xml:space="preserve">As empresas licitantes, adjudicatárias e contratadas estarão sujeitos às penalidades previstas na Lei nº 14.133/2021, assegurado o Direito Constitucional do Contraditório e da Ampla Defesa. </w:t>
      </w:r>
    </w:p>
    <w:p w:rsidR="003059A1" w:rsidRPr="00FF724B" w:rsidRDefault="003059A1" w:rsidP="003059A1">
      <w:pPr>
        <w:rPr>
          <w:szCs w:val="20"/>
        </w:rPr>
      </w:pPr>
    </w:p>
    <w:p w:rsidR="003059A1" w:rsidRPr="00FF724B" w:rsidRDefault="003059A1" w:rsidP="003059A1">
      <w:pPr>
        <w:tabs>
          <w:tab w:val="left" w:pos="904"/>
        </w:tabs>
        <w:spacing w:before="1" w:line="276" w:lineRule="auto"/>
        <w:ind w:right="290"/>
        <w:jc w:val="both"/>
        <w:rPr>
          <w:szCs w:val="20"/>
        </w:rPr>
      </w:pPr>
      <w:r w:rsidRPr="00FF724B">
        <w:rPr>
          <w:szCs w:val="20"/>
        </w:rPr>
        <w:t xml:space="preserve">A contratada ficará obrigada a aceitar, no interesse da Administração, nas mesmas condições assumidas, os acréscimos ou supressões que se fizerem, até o limite de 25% (vinte e cinco por cento) do valor do contrato inicial atualizado, conforme prevê o Art. 124 I, “b”, da Lei 14.133/2021. </w:t>
      </w:r>
    </w:p>
    <w:p w:rsidR="003059A1" w:rsidRPr="00FF724B" w:rsidRDefault="003059A1" w:rsidP="003059A1">
      <w:pPr>
        <w:tabs>
          <w:tab w:val="left" w:pos="904"/>
        </w:tabs>
        <w:spacing w:before="1" w:line="276" w:lineRule="auto"/>
        <w:ind w:right="290"/>
        <w:jc w:val="both"/>
        <w:rPr>
          <w:szCs w:val="20"/>
        </w:rPr>
      </w:pPr>
    </w:p>
    <w:p w:rsidR="003059A1" w:rsidRPr="00FF724B" w:rsidRDefault="003059A1" w:rsidP="003059A1">
      <w:pPr>
        <w:tabs>
          <w:tab w:val="left" w:pos="904"/>
        </w:tabs>
        <w:spacing w:before="1" w:line="276" w:lineRule="auto"/>
        <w:ind w:right="290"/>
        <w:jc w:val="both"/>
        <w:rPr>
          <w:szCs w:val="20"/>
        </w:rPr>
      </w:pPr>
      <w:r w:rsidRPr="00FF724B">
        <w:rPr>
          <w:szCs w:val="20"/>
        </w:rPr>
        <w:t>O grau de eficiência da aquisição dos produtos será verificado mediante avaliação, mensal, do gestor/fiscal do contrato.</w:t>
      </w:r>
    </w:p>
    <w:p w:rsidR="003059A1" w:rsidRPr="00FF724B" w:rsidRDefault="003059A1" w:rsidP="003059A1">
      <w:pPr>
        <w:tabs>
          <w:tab w:val="left" w:pos="904"/>
        </w:tabs>
        <w:spacing w:before="1" w:line="276" w:lineRule="auto"/>
        <w:ind w:right="290"/>
        <w:jc w:val="both"/>
        <w:rPr>
          <w:szCs w:val="20"/>
        </w:rPr>
      </w:pPr>
    </w:p>
    <w:p w:rsidR="003059A1" w:rsidRPr="00FF724B" w:rsidRDefault="003059A1" w:rsidP="003059A1">
      <w:pPr>
        <w:tabs>
          <w:tab w:val="left" w:pos="904"/>
        </w:tabs>
        <w:spacing w:before="1" w:line="276" w:lineRule="auto"/>
        <w:ind w:right="290"/>
        <w:jc w:val="both"/>
        <w:rPr>
          <w:b/>
          <w:bCs/>
          <w:szCs w:val="20"/>
        </w:rPr>
      </w:pPr>
      <w:r w:rsidRPr="00FF724B">
        <w:rPr>
          <w:b/>
          <w:bCs/>
          <w:szCs w:val="20"/>
        </w:rPr>
        <w:t>JUSTIFICATIVA TÉCNICA PARA ADOÇÃO DE MARGEM DE PREFERÊNCIA REGIONAL - DECRETO 17/2025 COM ALTERAÇÕES SEGUNDO O DECRETO 026/2025:</w:t>
      </w:r>
    </w:p>
    <w:p w:rsidR="003059A1" w:rsidRPr="00FF724B" w:rsidRDefault="003059A1" w:rsidP="003059A1">
      <w:pPr>
        <w:tabs>
          <w:tab w:val="left" w:pos="904"/>
        </w:tabs>
        <w:spacing w:before="1" w:line="276" w:lineRule="auto"/>
        <w:ind w:right="290"/>
        <w:jc w:val="both"/>
        <w:rPr>
          <w:szCs w:val="20"/>
        </w:rPr>
      </w:pPr>
    </w:p>
    <w:p w:rsidR="003059A1" w:rsidRPr="00FF724B" w:rsidRDefault="003059A1" w:rsidP="003059A1">
      <w:pPr>
        <w:tabs>
          <w:tab w:val="left" w:pos="904"/>
        </w:tabs>
        <w:spacing w:before="1" w:line="276" w:lineRule="auto"/>
        <w:ind w:right="290"/>
        <w:jc w:val="both"/>
        <w:rPr>
          <w:szCs w:val="20"/>
        </w:rPr>
      </w:pPr>
      <w:r w:rsidRPr="00FF724B">
        <w:rPr>
          <w:szCs w:val="20"/>
        </w:rPr>
        <w:t>Justifica-se a adoção de margem de preferência regional com base nos seguintes fundamentos técnicos:</w:t>
      </w:r>
    </w:p>
    <w:p w:rsidR="003059A1" w:rsidRPr="00FF724B" w:rsidRDefault="003059A1" w:rsidP="003059A1">
      <w:pPr>
        <w:tabs>
          <w:tab w:val="left" w:pos="904"/>
        </w:tabs>
        <w:spacing w:before="1" w:line="276" w:lineRule="auto"/>
        <w:ind w:right="290"/>
        <w:jc w:val="both"/>
        <w:rPr>
          <w:szCs w:val="20"/>
        </w:rPr>
      </w:pPr>
    </w:p>
    <w:p w:rsidR="003059A1" w:rsidRPr="00FF724B" w:rsidRDefault="003059A1" w:rsidP="003059A1">
      <w:pPr>
        <w:tabs>
          <w:tab w:val="left" w:pos="904"/>
        </w:tabs>
        <w:spacing w:before="1" w:line="276" w:lineRule="auto"/>
        <w:ind w:right="290"/>
        <w:jc w:val="both"/>
        <w:rPr>
          <w:szCs w:val="20"/>
        </w:rPr>
      </w:pPr>
      <w:r w:rsidRPr="00FF724B">
        <w:rPr>
          <w:szCs w:val="20"/>
        </w:rPr>
        <w:t>Fomento ao Desenvolvimento Econômico Regional (inciso l)</w:t>
      </w:r>
    </w:p>
    <w:p w:rsidR="003059A1" w:rsidRPr="00FF724B" w:rsidRDefault="003059A1" w:rsidP="003059A1">
      <w:pPr>
        <w:tabs>
          <w:tab w:val="left" w:pos="904"/>
        </w:tabs>
        <w:spacing w:before="1" w:line="276" w:lineRule="auto"/>
        <w:ind w:right="290"/>
        <w:jc w:val="both"/>
        <w:rPr>
          <w:szCs w:val="20"/>
        </w:rPr>
      </w:pPr>
    </w:p>
    <w:p w:rsidR="003059A1" w:rsidRPr="00FF724B" w:rsidRDefault="003059A1" w:rsidP="003059A1">
      <w:pPr>
        <w:tabs>
          <w:tab w:val="left" w:pos="904"/>
        </w:tabs>
        <w:spacing w:before="1" w:line="276" w:lineRule="auto"/>
        <w:ind w:right="290"/>
        <w:jc w:val="both"/>
        <w:rPr>
          <w:szCs w:val="20"/>
        </w:rPr>
      </w:pPr>
      <w:r w:rsidRPr="00FF724B">
        <w:rPr>
          <w:szCs w:val="20"/>
        </w:rPr>
        <w:t>A restrição à participação de empresas sediadas na região visa fortalecer a economia local, incentivando a circulação de recursos dentro do território e promovendo o crescimento de empreendimentos regionais, que historicamente enfrentam dificuldades para competir com grandes empresas de centros urbanos distantes. A medida contribui diretamente para a geração de emprego e renda local.</w:t>
      </w:r>
    </w:p>
    <w:p w:rsidR="003059A1" w:rsidRPr="00FF724B" w:rsidRDefault="003059A1" w:rsidP="003059A1">
      <w:pPr>
        <w:tabs>
          <w:tab w:val="left" w:pos="904"/>
        </w:tabs>
        <w:spacing w:before="1" w:line="276" w:lineRule="auto"/>
        <w:ind w:right="290"/>
        <w:jc w:val="both"/>
        <w:rPr>
          <w:szCs w:val="20"/>
        </w:rPr>
      </w:pPr>
    </w:p>
    <w:p w:rsidR="003059A1" w:rsidRPr="00FF724B" w:rsidRDefault="003059A1" w:rsidP="003059A1">
      <w:pPr>
        <w:tabs>
          <w:tab w:val="left" w:pos="904"/>
        </w:tabs>
        <w:spacing w:before="1" w:line="276" w:lineRule="auto"/>
        <w:ind w:right="290"/>
        <w:jc w:val="both"/>
        <w:rPr>
          <w:szCs w:val="20"/>
        </w:rPr>
      </w:pPr>
      <w:r w:rsidRPr="00FF724B">
        <w:rPr>
          <w:szCs w:val="20"/>
        </w:rPr>
        <w:t>Redução de Custos Logísticos e Impactos Ambientais (inciso III)</w:t>
      </w:r>
    </w:p>
    <w:p w:rsidR="003059A1" w:rsidRPr="00FF724B" w:rsidRDefault="003059A1" w:rsidP="003059A1">
      <w:pPr>
        <w:tabs>
          <w:tab w:val="left" w:pos="904"/>
        </w:tabs>
        <w:spacing w:before="1" w:line="276" w:lineRule="auto"/>
        <w:ind w:right="290"/>
        <w:jc w:val="both"/>
        <w:rPr>
          <w:szCs w:val="20"/>
        </w:rPr>
      </w:pPr>
    </w:p>
    <w:p w:rsidR="003059A1" w:rsidRPr="00FF724B" w:rsidRDefault="003059A1" w:rsidP="003059A1">
      <w:pPr>
        <w:tabs>
          <w:tab w:val="left" w:pos="904"/>
        </w:tabs>
        <w:spacing w:before="1" w:line="276" w:lineRule="auto"/>
        <w:ind w:right="290"/>
        <w:jc w:val="both"/>
        <w:rPr>
          <w:szCs w:val="20"/>
        </w:rPr>
      </w:pPr>
      <w:r w:rsidRPr="00FF724B">
        <w:rPr>
          <w:szCs w:val="20"/>
        </w:rPr>
        <w:t>Empresas sediadas na região têm menor deslocamento até os locais de realização dos eventos, o que reduz significativamente os custos logísticos, especialmente com transporte de estruturas volumosas e equipamentos eletrônicos. Isso também implica menor emissão de gases poluentes e menor risco de atrasos operacionais.</w:t>
      </w:r>
    </w:p>
    <w:p w:rsidR="003059A1" w:rsidRPr="00FF724B" w:rsidRDefault="003059A1" w:rsidP="003059A1">
      <w:pPr>
        <w:tabs>
          <w:tab w:val="left" w:pos="904"/>
        </w:tabs>
        <w:spacing w:before="1" w:line="276" w:lineRule="auto"/>
        <w:ind w:right="290"/>
        <w:jc w:val="both"/>
        <w:rPr>
          <w:szCs w:val="20"/>
        </w:rPr>
      </w:pPr>
    </w:p>
    <w:p w:rsidR="003059A1" w:rsidRPr="00FF724B" w:rsidRDefault="003059A1" w:rsidP="003059A1">
      <w:pPr>
        <w:tabs>
          <w:tab w:val="left" w:pos="904"/>
        </w:tabs>
        <w:spacing w:before="1" w:line="276" w:lineRule="auto"/>
        <w:ind w:right="290"/>
        <w:jc w:val="both"/>
        <w:rPr>
          <w:szCs w:val="20"/>
        </w:rPr>
      </w:pPr>
      <w:r w:rsidRPr="00FF724B">
        <w:rPr>
          <w:szCs w:val="20"/>
        </w:rPr>
        <w:t>Capacidade Produtiva Instalada na Região (inciso IV)</w:t>
      </w:r>
    </w:p>
    <w:p w:rsidR="003059A1" w:rsidRPr="00FF724B" w:rsidRDefault="003059A1" w:rsidP="003059A1">
      <w:pPr>
        <w:tabs>
          <w:tab w:val="left" w:pos="904"/>
        </w:tabs>
        <w:spacing w:before="1" w:line="276" w:lineRule="auto"/>
        <w:ind w:right="290"/>
        <w:jc w:val="both"/>
        <w:rPr>
          <w:szCs w:val="20"/>
        </w:rPr>
      </w:pPr>
    </w:p>
    <w:p w:rsidR="003059A1" w:rsidRPr="00FF724B" w:rsidRDefault="003059A1" w:rsidP="003059A1">
      <w:pPr>
        <w:tabs>
          <w:tab w:val="left" w:pos="904"/>
        </w:tabs>
        <w:spacing w:before="1" w:line="276" w:lineRule="auto"/>
        <w:ind w:right="290"/>
        <w:jc w:val="both"/>
        <w:rPr>
          <w:szCs w:val="20"/>
        </w:rPr>
      </w:pPr>
      <w:r w:rsidRPr="00FF724B">
        <w:rPr>
          <w:szCs w:val="20"/>
        </w:rPr>
        <w:t>Levantamento prévio realizado por esta Administração identificou a existência de empresas com capacidade técnica e operacional instalada na região para atender plenamente ao objeto da contratação, inclusive com histórico de atuação em eventos públicos de médio e grande porte.</w:t>
      </w:r>
    </w:p>
    <w:p w:rsidR="003059A1" w:rsidRPr="00FF724B" w:rsidRDefault="003059A1" w:rsidP="003059A1">
      <w:pPr>
        <w:tabs>
          <w:tab w:val="left" w:pos="904"/>
        </w:tabs>
        <w:spacing w:before="1" w:line="276" w:lineRule="auto"/>
        <w:ind w:right="290"/>
        <w:jc w:val="both"/>
        <w:rPr>
          <w:szCs w:val="20"/>
        </w:rPr>
      </w:pPr>
    </w:p>
    <w:p w:rsidR="003059A1" w:rsidRPr="00FF724B" w:rsidRDefault="003059A1" w:rsidP="003059A1">
      <w:pPr>
        <w:tabs>
          <w:tab w:val="left" w:pos="904"/>
        </w:tabs>
        <w:spacing w:before="1" w:line="276" w:lineRule="auto"/>
        <w:ind w:right="290"/>
        <w:jc w:val="both"/>
        <w:rPr>
          <w:szCs w:val="20"/>
        </w:rPr>
      </w:pPr>
      <w:r w:rsidRPr="00FF724B">
        <w:rPr>
          <w:szCs w:val="20"/>
        </w:rPr>
        <w:t>Existência de Concorrência Suficiente no Âmbito Regional (inciso V)</w:t>
      </w:r>
    </w:p>
    <w:p w:rsidR="003059A1" w:rsidRPr="00FF724B" w:rsidRDefault="003059A1" w:rsidP="003059A1">
      <w:pPr>
        <w:tabs>
          <w:tab w:val="left" w:pos="904"/>
        </w:tabs>
        <w:spacing w:before="1" w:line="276" w:lineRule="auto"/>
        <w:ind w:right="290"/>
        <w:jc w:val="both"/>
        <w:rPr>
          <w:szCs w:val="20"/>
        </w:rPr>
      </w:pPr>
    </w:p>
    <w:p w:rsidR="003059A1" w:rsidRPr="00FF724B" w:rsidRDefault="003059A1" w:rsidP="003059A1">
      <w:pPr>
        <w:tabs>
          <w:tab w:val="left" w:pos="904"/>
        </w:tabs>
        <w:spacing w:before="1" w:line="276" w:lineRule="auto"/>
        <w:ind w:right="290"/>
        <w:jc w:val="both"/>
        <w:rPr>
          <w:szCs w:val="20"/>
        </w:rPr>
      </w:pPr>
      <w:r w:rsidRPr="00FF724B">
        <w:rPr>
          <w:szCs w:val="20"/>
        </w:rPr>
        <w:t xml:space="preserve">Há, no mínimo, três empresas ativas nos municípios abrangidos, com comprovada regularidade jurídica e fiscal, e capacidade técnica para execução dos serviços, o que </w:t>
      </w:r>
      <w:r w:rsidRPr="00FF724B">
        <w:rPr>
          <w:szCs w:val="20"/>
        </w:rPr>
        <w:lastRenderedPageBreak/>
        <w:t>assegura a competitividade e a economicidade da licitação, mesmo com a delimitação regional.</w:t>
      </w:r>
    </w:p>
    <w:p w:rsidR="003059A1" w:rsidRPr="00FF724B" w:rsidRDefault="003059A1" w:rsidP="003059A1">
      <w:pPr>
        <w:tabs>
          <w:tab w:val="left" w:pos="904"/>
        </w:tabs>
        <w:spacing w:before="1" w:line="276" w:lineRule="auto"/>
        <w:ind w:right="290"/>
        <w:jc w:val="both"/>
        <w:rPr>
          <w:szCs w:val="20"/>
        </w:rPr>
      </w:pPr>
    </w:p>
    <w:p w:rsidR="003059A1" w:rsidRPr="00FF724B" w:rsidRDefault="003059A1" w:rsidP="003059A1">
      <w:pPr>
        <w:tabs>
          <w:tab w:val="left" w:pos="904"/>
        </w:tabs>
        <w:spacing w:before="1" w:line="276" w:lineRule="auto"/>
        <w:ind w:right="290"/>
        <w:jc w:val="both"/>
        <w:rPr>
          <w:szCs w:val="20"/>
        </w:rPr>
      </w:pPr>
      <w:r w:rsidRPr="00FF724B">
        <w:rPr>
          <w:szCs w:val="20"/>
        </w:rPr>
        <w:t>Com base nos pontos acima, conclui-se que a adoção de margem de preferência regional encontra-se plenamente justificada, nos termos da legislação vigente, promovendo o equilíbrio regional, a justiça contratual e o atendimento ao interesse público.</w:t>
      </w:r>
    </w:p>
    <w:p w:rsidR="003059A1" w:rsidRPr="00FF724B" w:rsidRDefault="003059A1" w:rsidP="003059A1">
      <w:pPr>
        <w:tabs>
          <w:tab w:val="left" w:pos="904"/>
        </w:tabs>
        <w:spacing w:before="1" w:line="276" w:lineRule="auto"/>
        <w:ind w:right="290"/>
        <w:jc w:val="both"/>
        <w:rPr>
          <w:szCs w:val="20"/>
        </w:rPr>
      </w:pPr>
    </w:p>
    <w:p w:rsidR="003059A1" w:rsidRPr="00FF724B" w:rsidRDefault="003059A1" w:rsidP="003059A1">
      <w:pPr>
        <w:tabs>
          <w:tab w:val="left" w:pos="904"/>
        </w:tabs>
        <w:spacing w:before="1" w:line="276" w:lineRule="auto"/>
        <w:ind w:right="290"/>
        <w:jc w:val="both"/>
        <w:rPr>
          <w:szCs w:val="20"/>
        </w:rPr>
      </w:pPr>
      <w:r w:rsidRPr="00FF724B">
        <w:rPr>
          <w:szCs w:val="20"/>
        </w:rPr>
        <w:t xml:space="preserve">Decreto 26/2025 </w:t>
      </w:r>
    </w:p>
    <w:p w:rsidR="003059A1" w:rsidRPr="00FF724B" w:rsidRDefault="003059A1" w:rsidP="003059A1">
      <w:pPr>
        <w:tabs>
          <w:tab w:val="left" w:pos="904"/>
        </w:tabs>
        <w:spacing w:before="1" w:line="276" w:lineRule="auto"/>
        <w:ind w:right="290"/>
        <w:jc w:val="both"/>
        <w:rPr>
          <w:szCs w:val="20"/>
        </w:rPr>
      </w:pPr>
    </w:p>
    <w:p w:rsidR="003059A1" w:rsidRPr="00FF724B" w:rsidRDefault="003059A1" w:rsidP="003059A1">
      <w:pPr>
        <w:tabs>
          <w:tab w:val="left" w:pos="904"/>
        </w:tabs>
        <w:spacing w:before="1" w:line="276" w:lineRule="auto"/>
        <w:ind w:right="290"/>
        <w:jc w:val="both"/>
        <w:rPr>
          <w:szCs w:val="20"/>
        </w:rPr>
      </w:pPr>
      <w:r w:rsidRPr="00FF724B">
        <w:rPr>
          <w:szCs w:val="20"/>
        </w:rPr>
        <w:t>Art. 1•: O inciso II do art. 3º do Decreto Municipal n° 017/2025 passa a vigorar com a seguinte redação: "II - Âmbito regional - compreende os municípios localizados em um raio de até 30 (trezentos) quilômetros a partir do centro geográfico do Município de Afrânio/PE</w:t>
      </w:r>
    </w:p>
    <w:p w:rsidR="003059A1" w:rsidRPr="00FF724B" w:rsidRDefault="003059A1" w:rsidP="003059A1">
      <w:pPr>
        <w:tabs>
          <w:tab w:val="left" w:pos="904"/>
        </w:tabs>
        <w:spacing w:before="1" w:line="276" w:lineRule="auto"/>
        <w:ind w:right="290"/>
        <w:jc w:val="both"/>
        <w:rPr>
          <w:szCs w:val="20"/>
        </w:rPr>
      </w:pPr>
    </w:p>
    <w:p w:rsidR="003059A1" w:rsidRPr="00FF724B" w:rsidRDefault="003059A1" w:rsidP="003059A1">
      <w:pPr>
        <w:tabs>
          <w:tab w:val="left" w:pos="904"/>
        </w:tabs>
        <w:spacing w:before="1" w:line="276" w:lineRule="auto"/>
        <w:ind w:right="290"/>
        <w:jc w:val="both"/>
        <w:rPr>
          <w:szCs w:val="20"/>
        </w:rPr>
      </w:pPr>
      <w:r w:rsidRPr="00FF724B">
        <w:rPr>
          <w:szCs w:val="20"/>
        </w:rPr>
        <w:t>Considerando-se a distância em linha reta;" Art. 2º Fica acrescido o § 4º ao art. 3º do Decreto Municipal nº 017/2025, com a seguinte redação: "§'4° - O limite geográfico de 300 (trezentos quilômetros poderão ser ampliados, mediante justificativa técnica e expressa previsão no edita atendendo as particularidades específicas de cada objeto do certame."</w:t>
      </w:r>
    </w:p>
    <w:p w:rsidR="003059A1" w:rsidRPr="00FF724B" w:rsidRDefault="003059A1" w:rsidP="003059A1">
      <w:pPr>
        <w:tabs>
          <w:tab w:val="left" w:pos="904"/>
        </w:tabs>
        <w:spacing w:before="1" w:line="276" w:lineRule="auto"/>
        <w:ind w:right="290"/>
        <w:jc w:val="both"/>
        <w:rPr>
          <w:szCs w:val="20"/>
        </w:rPr>
      </w:pPr>
    </w:p>
    <w:p w:rsidR="003059A1" w:rsidRPr="00FF724B" w:rsidRDefault="003059A1" w:rsidP="003059A1">
      <w:pPr>
        <w:tabs>
          <w:tab w:val="left" w:pos="904"/>
        </w:tabs>
        <w:spacing w:before="1" w:line="276" w:lineRule="auto"/>
        <w:ind w:right="290"/>
        <w:jc w:val="both"/>
        <w:rPr>
          <w:szCs w:val="20"/>
        </w:rPr>
      </w:pPr>
      <w:r w:rsidRPr="00FF724B">
        <w:rPr>
          <w:szCs w:val="20"/>
        </w:rPr>
        <w:t>O grau de eficiência da aquisição dos produtos será verificado mediante avaliação, mensal, do gestor/fiscal do contrato.</w:t>
      </w:r>
    </w:p>
    <w:p w:rsidR="003059A1" w:rsidRPr="00FF724B" w:rsidRDefault="003059A1" w:rsidP="003059A1">
      <w:pPr>
        <w:tabs>
          <w:tab w:val="left" w:pos="904"/>
        </w:tabs>
        <w:spacing w:before="1" w:line="276" w:lineRule="auto"/>
        <w:ind w:right="290"/>
        <w:jc w:val="both"/>
        <w:rPr>
          <w:szCs w:val="20"/>
        </w:rPr>
      </w:pPr>
    </w:p>
    <w:p w:rsidR="003059A1" w:rsidRPr="00FF724B" w:rsidRDefault="003059A1" w:rsidP="003059A1">
      <w:pPr>
        <w:spacing w:line="276" w:lineRule="auto"/>
        <w:ind w:right="-1"/>
        <w:jc w:val="both"/>
        <w:rPr>
          <w:b/>
        </w:rPr>
      </w:pPr>
      <w:r w:rsidRPr="00FF724B">
        <w:rPr>
          <w:b/>
        </w:rPr>
        <w:t xml:space="preserve">4 – LEVANTAMENTO DE MERCADO: </w:t>
      </w:r>
    </w:p>
    <w:p w:rsidR="003059A1" w:rsidRPr="00FF724B" w:rsidRDefault="003059A1" w:rsidP="003059A1">
      <w:pPr>
        <w:spacing w:line="276" w:lineRule="auto"/>
        <w:ind w:right="-1"/>
        <w:jc w:val="both"/>
        <w:rPr>
          <w:b/>
        </w:rPr>
      </w:pPr>
    </w:p>
    <w:p w:rsidR="003059A1" w:rsidRPr="00FF724B" w:rsidRDefault="003059A1" w:rsidP="003059A1">
      <w:pPr>
        <w:spacing w:line="276" w:lineRule="auto"/>
        <w:ind w:right="-1"/>
        <w:jc w:val="both"/>
      </w:pPr>
      <w:r w:rsidRPr="00FF724B">
        <w:t>A contratação pretendida tomou-se por base, contratações similares feitas por outros órgãos e entidades públicas, com objetivo de identificar a existência de novas metodologias, tecnologias ou inovações que melhor atendam às necessidades da administração, bem como com fornecedores locais.</w:t>
      </w:r>
    </w:p>
    <w:p w:rsidR="003059A1" w:rsidRPr="00FF724B" w:rsidRDefault="003059A1" w:rsidP="003059A1">
      <w:pPr>
        <w:spacing w:line="276" w:lineRule="auto"/>
        <w:ind w:right="-1"/>
        <w:jc w:val="both"/>
      </w:pPr>
    </w:p>
    <w:p w:rsidR="003059A1" w:rsidRPr="00FF724B" w:rsidRDefault="003059A1" w:rsidP="003059A1">
      <w:pPr>
        <w:spacing w:line="276" w:lineRule="auto"/>
        <w:ind w:right="-1"/>
        <w:jc w:val="both"/>
      </w:pPr>
      <w:r w:rsidRPr="00FF724B">
        <w:t>Vale salientar que esse levantamento de mercado não se confunde com a pesquisa de preços que será realizada posteriormente a este ETP.  Foi realizada apenas uma análise inicial dos preços praticados no mercado para subsidiar a decisão da autoridade competente quanto à viabilidade econômica da contratação.</w:t>
      </w:r>
    </w:p>
    <w:p w:rsidR="003059A1" w:rsidRPr="00FF724B" w:rsidRDefault="003059A1" w:rsidP="003059A1">
      <w:pPr>
        <w:spacing w:line="276" w:lineRule="auto"/>
        <w:ind w:right="-1"/>
        <w:rPr>
          <w:b/>
        </w:rPr>
      </w:pPr>
    </w:p>
    <w:p w:rsidR="003059A1" w:rsidRPr="00FF724B" w:rsidRDefault="003059A1" w:rsidP="003059A1">
      <w:pPr>
        <w:spacing w:line="276" w:lineRule="auto"/>
        <w:ind w:right="-1"/>
        <w:rPr>
          <w:b/>
        </w:rPr>
      </w:pPr>
      <w:r w:rsidRPr="00FF724B">
        <w:rPr>
          <w:b/>
        </w:rPr>
        <w:t>5 – ESTIMATIVAS DAS QUANTIDADES</w:t>
      </w:r>
    </w:p>
    <w:p w:rsidR="003059A1" w:rsidRPr="00FF724B" w:rsidRDefault="003059A1" w:rsidP="003059A1">
      <w:pPr>
        <w:spacing w:line="276" w:lineRule="auto"/>
        <w:ind w:right="-1"/>
        <w:rPr>
          <w:b/>
        </w:rPr>
      </w:pPr>
    </w:p>
    <w:tbl>
      <w:tblPr>
        <w:tblW w:w="10201" w:type="dxa"/>
        <w:tblInd w:w="75" w:type="dxa"/>
        <w:tblCellMar>
          <w:left w:w="70" w:type="dxa"/>
          <w:right w:w="70" w:type="dxa"/>
        </w:tblCellMar>
        <w:tblLook w:val="04A0"/>
      </w:tblPr>
      <w:tblGrid>
        <w:gridCol w:w="960"/>
        <w:gridCol w:w="6832"/>
        <w:gridCol w:w="1275"/>
        <w:gridCol w:w="1134"/>
      </w:tblGrid>
      <w:tr w:rsidR="00FF724B" w:rsidRPr="00FF724B" w:rsidTr="00FC1674">
        <w:trPr>
          <w:trHeight w:val="225"/>
        </w:trPr>
        <w:tc>
          <w:tcPr>
            <w:tcW w:w="10201" w:type="dxa"/>
            <w:gridSpan w:val="4"/>
            <w:tcBorders>
              <w:top w:val="single" w:sz="4" w:space="0" w:color="auto"/>
              <w:left w:val="single" w:sz="4" w:space="0" w:color="auto"/>
              <w:bottom w:val="single" w:sz="4" w:space="0" w:color="auto"/>
              <w:right w:val="single" w:sz="4" w:space="0" w:color="auto"/>
            </w:tcBorders>
            <w:shd w:val="clear" w:color="000000" w:fill="00B050"/>
          </w:tcPr>
          <w:p w:rsidR="003059A1" w:rsidRPr="00FF724B" w:rsidRDefault="003059A1" w:rsidP="00FC1674">
            <w:pPr>
              <w:jc w:val="center"/>
              <w:rPr>
                <w:rFonts w:cs="Calibri"/>
                <w:b/>
                <w:bCs/>
                <w:sz w:val="20"/>
                <w:szCs w:val="20"/>
              </w:rPr>
            </w:pPr>
            <w:bookmarkStart w:id="27" w:name="_Hlk229676379"/>
            <w:r w:rsidRPr="00FF724B">
              <w:rPr>
                <w:rFonts w:cs="Calibri"/>
                <w:b/>
                <w:bCs/>
                <w:sz w:val="20"/>
                <w:szCs w:val="20"/>
              </w:rPr>
              <w:t>LOTE 01 - SERVIÇOS DE BUFFET</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00B050"/>
            <w:hideMark/>
          </w:tcPr>
          <w:p w:rsidR="003059A1" w:rsidRPr="00FF724B" w:rsidRDefault="003059A1" w:rsidP="00FC1674">
            <w:pPr>
              <w:jc w:val="center"/>
              <w:rPr>
                <w:rFonts w:cs="Calibri"/>
                <w:b/>
                <w:bCs/>
                <w:sz w:val="20"/>
                <w:szCs w:val="20"/>
              </w:rPr>
            </w:pPr>
            <w:r w:rsidRPr="00FF724B">
              <w:rPr>
                <w:rFonts w:cs="Calibri"/>
                <w:b/>
                <w:bCs/>
                <w:sz w:val="20"/>
                <w:szCs w:val="20"/>
              </w:rPr>
              <w:t>ITEM</w:t>
            </w:r>
          </w:p>
        </w:tc>
        <w:tc>
          <w:tcPr>
            <w:tcW w:w="6832" w:type="dxa"/>
            <w:tcBorders>
              <w:top w:val="nil"/>
              <w:left w:val="nil"/>
              <w:bottom w:val="single" w:sz="4" w:space="0" w:color="auto"/>
              <w:right w:val="single" w:sz="4" w:space="0" w:color="auto"/>
            </w:tcBorders>
            <w:shd w:val="clear" w:color="000000" w:fill="00B050"/>
            <w:hideMark/>
          </w:tcPr>
          <w:p w:rsidR="003059A1" w:rsidRPr="00FF724B" w:rsidRDefault="003059A1" w:rsidP="00FC1674">
            <w:pPr>
              <w:jc w:val="center"/>
              <w:rPr>
                <w:rFonts w:cs="Calibri"/>
                <w:b/>
                <w:bCs/>
                <w:sz w:val="20"/>
                <w:szCs w:val="20"/>
              </w:rPr>
            </w:pPr>
            <w:r w:rsidRPr="00FF724B">
              <w:rPr>
                <w:rFonts w:cs="Calibri"/>
                <w:b/>
                <w:bCs/>
                <w:sz w:val="20"/>
                <w:szCs w:val="20"/>
              </w:rPr>
              <w:t>PRODUTO</w:t>
            </w:r>
          </w:p>
        </w:tc>
        <w:tc>
          <w:tcPr>
            <w:tcW w:w="1275" w:type="dxa"/>
            <w:tcBorders>
              <w:top w:val="nil"/>
              <w:left w:val="nil"/>
              <w:bottom w:val="single" w:sz="4" w:space="0" w:color="auto"/>
              <w:right w:val="single" w:sz="4" w:space="0" w:color="auto"/>
            </w:tcBorders>
            <w:shd w:val="clear" w:color="000000" w:fill="00B050"/>
            <w:hideMark/>
          </w:tcPr>
          <w:p w:rsidR="003059A1" w:rsidRPr="00FF724B" w:rsidRDefault="003059A1" w:rsidP="00FC1674">
            <w:pPr>
              <w:jc w:val="center"/>
              <w:rPr>
                <w:rFonts w:cs="Calibri"/>
                <w:b/>
                <w:bCs/>
                <w:sz w:val="20"/>
                <w:szCs w:val="20"/>
              </w:rPr>
            </w:pPr>
            <w:r w:rsidRPr="00FF724B">
              <w:rPr>
                <w:rFonts w:cs="Calibri"/>
                <w:b/>
                <w:bCs/>
                <w:sz w:val="20"/>
                <w:szCs w:val="20"/>
              </w:rPr>
              <w:t>UNID.</w:t>
            </w:r>
          </w:p>
        </w:tc>
        <w:tc>
          <w:tcPr>
            <w:tcW w:w="1134" w:type="dxa"/>
            <w:tcBorders>
              <w:top w:val="nil"/>
              <w:left w:val="nil"/>
              <w:bottom w:val="single" w:sz="4" w:space="0" w:color="auto"/>
              <w:right w:val="single" w:sz="4" w:space="0" w:color="auto"/>
            </w:tcBorders>
            <w:shd w:val="clear" w:color="000000" w:fill="00B050"/>
            <w:hideMark/>
          </w:tcPr>
          <w:p w:rsidR="003059A1" w:rsidRPr="00FF724B" w:rsidRDefault="003059A1" w:rsidP="00FC1674">
            <w:pPr>
              <w:jc w:val="center"/>
              <w:rPr>
                <w:rFonts w:cs="Calibri"/>
                <w:b/>
                <w:bCs/>
                <w:sz w:val="20"/>
                <w:szCs w:val="20"/>
              </w:rPr>
            </w:pPr>
            <w:r w:rsidRPr="00FF724B">
              <w:rPr>
                <w:rFonts w:cs="Calibri"/>
                <w:b/>
                <w:bCs/>
                <w:sz w:val="20"/>
                <w:szCs w:val="20"/>
              </w:rPr>
              <w:t>QUANT.</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 Água de coco in natura 500ml</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250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Achocolatado de caixinha 200ml</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200</w:t>
            </w:r>
          </w:p>
        </w:tc>
      </w:tr>
      <w:tr w:rsidR="00FF724B" w:rsidRPr="00FF724B" w:rsidTr="00FC1674">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Água de coco in natura 1LT</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500</w:t>
            </w:r>
          </w:p>
        </w:tc>
      </w:tr>
      <w:tr w:rsidR="00FF724B" w:rsidRPr="00FF724B" w:rsidTr="00FC1674">
        <w:trPr>
          <w:trHeight w:val="1149"/>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lastRenderedPageBreak/>
              <w:t>4</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Água mineral sem gás 500 ml. Validade mínima 03 meses a contar com a data de validade. Ser registrada na Agência Nacional de vigilância sanitária. ANVISA e atender à portaria 451/97. </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7000</w:t>
            </w:r>
          </w:p>
        </w:tc>
      </w:tr>
      <w:tr w:rsidR="00FF724B" w:rsidRPr="00FF724B" w:rsidTr="00FC1674">
        <w:trPr>
          <w:trHeight w:val="57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5</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Arranjo- estola com flores naturais, para chão em frente à mesa central de eventos. </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r>
      <w:tr w:rsidR="00FF724B" w:rsidRPr="00FF724B" w:rsidTr="00FC1674">
        <w:trPr>
          <w:trHeight w:val="55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6</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Arranjo- flores naturais nobres para entrada de eventos.</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r>
      <w:tr w:rsidR="00FF724B" w:rsidRPr="00FF724B" w:rsidTr="00FC1674">
        <w:trPr>
          <w:trHeight w:val="1267"/>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7</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Baguete- pão francês característico por sua forma alongada e casca crocante. Farinha, sal, água e fermento biológico. Recheada com queijo, presunto, patê de frango, alface e tomate. tam:45cm</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r>
      <w:tr w:rsidR="00FF724B" w:rsidRPr="00FF724B" w:rsidTr="00FC1674">
        <w:trPr>
          <w:trHeight w:val="84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8</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Bandeja grande com mix de cereais- Bandeja contendo mix de cereais: castanhas, amendoins, amêndoas, uva passa.</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r>
      <w:tr w:rsidR="00FF724B" w:rsidRPr="00FF724B" w:rsidTr="00FC1674">
        <w:trPr>
          <w:trHeight w:val="844"/>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9</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Bandeja grande de batata cozida com frango- Bandeja contendo batata cozida com frango grelhado ou filé frito com cebola.</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r>
      <w:tr w:rsidR="00FF724B" w:rsidRPr="00FF724B" w:rsidTr="00FC1674">
        <w:trPr>
          <w:trHeight w:val="827"/>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10</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Bandeja grande de mandioca cozida com frango- Bandeja contendo mandioca cozida com frango grelhado ou filé frito com cebola.  </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r>
      <w:tr w:rsidR="00FF724B" w:rsidRPr="00FF724B" w:rsidTr="00FC1674">
        <w:trPr>
          <w:trHeight w:val="2541"/>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11</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Biscoito de polvilho- inseto de glúten, embalagem em sacos plásticos transparente, resistente, pesando 300gramas, 90% do produto deve estar com suas características físicas intactas (não quebradas), No seu rotulo deverá conter informação nutricional por porção, sobre glúten, ingredientes data de fabricação, validade e lote. Produtos de fabricação própria deverão apresentar ficha técnica.</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422"/>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12</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Biscoito- pacote de biscoito club social</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300</w:t>
            </w:r>
          </w:p>
        </w:tc>
      </w:tr>
      <w:tr w:rsidR="00FF724B" w:rsidRPr="00FF724B" w:rsidTr="00FC1674">
        <w:trPr>
          <w:trHeight w:val="60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13</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Bolo simples de aproximadamente de 1 kg sabor chocolate. </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Kg</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80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14</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Bolo simples de aproximadamente de 1 kg, sabor formigueiro.</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Kg</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80</w:t>
            </w:r>
          </w:p>
        </w:tc>
      </w:tr>
      <w:tr w:rsidR="00FF724B" w:rsidRPr="00FF724B" w:rsidTr="00FC1674">
        <w:trPr>
          <w:trHeight w:val="59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15</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Bolo simples de aproximadamente de 1 kg, sabor leite.</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Kg</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80</w:t>
            </w:r>
          </w:p>
        </w:tc>
      </w:tr>
      <w:tr w:rsidR="00FF724B" w:rsidRPr="00FF724B" w:rsidTr="00FC1674">
        <w:trPr>
          <w:trHeight w:val="556"/>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16</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Bolo simples de aproximadamente de 1 kg, sabor milho.</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Kg</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80</w:t>
            </w:r>
          </w:p>
        </w:tc>
      </w:tr>
      <w:tr w:rsidR="00FF724B" w:rsidRPr="00FF724B" w:rsidTr="00FC1674">
        <w:trPr>
          <w:trHeight w:val="55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17</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Bolo simples de aproximadamente de 1 kg, sabor trigo.</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Kg</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80</w:t>
            </w:r>
          </w:p>
        </w:tc>
      </w:tr>
      <w:tr w:rsidR="00FF724B" w:rsidRPr="00FF724B" w:rsidTr="00FC1674">
        <w:trPr>
          <w:trHeight w:val="102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18</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Cheeseburguer- carne de hambúrguer (bovina), queijo, cebola, ketchup, mostarda e pão.</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765</w:t>
            </w:r>
          </w:p>
        </w:tc>
      </w:tr>
      <w:tr w:rsidR="00FF724B" w:rsidRPr="00FF724B" w:rsidTr="00FC1674">
        <w:trPr>
          <w:trHeight w:val="2449"/>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lastRenderedPageBreak/>
              <w:t>19</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Cuscuz com frango desfiado no pote, em porções individuais de aproximadamente 250g. O produto deve ser preparado com ingredientes de primeira qualidade, mantendo textura, suculência e sabor característicos. O acondicionamento deve ser feito em potes individuais devidamente vedados com tampa, garantindo a higiene, a segurança alimentar e a conservação da temperatura ideal para o consumo imediato durante o evento.</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1500</w:t>
            </w:r>
          </w:p>
        </w:tc>
      </w:tr>
      <w:tr w:rsidR="00FF724B" w:rsidRPr="00FF724B" w:rsidTr="00FC1674">
        <w:trPr>
          <w:trHeight w:val="57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20</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Docinhos- beijinho feito ao leite condensado e coco ralado.</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30</w:t>
            </w:r>
          </w:p>
        </w:tc>
      </w:tr>
      <w:tr w:rsidR="00FF724B" w:rsidRPr="00FF724B" w:rsidTr="00FC1674">
        <w:trPr>
          <w:trHeight w:val="55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21</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Docinhos- brigadeiro, feito ao leite condensado, chocolate em pó e granulado de chocolate.</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30</w:t>
            </w:r>
          </w:p>
        </w:tc>
      </w:tr>
      <w:tr w:rsidR="00FF724B" w:rsidRPr="00FF724B" w:rsidTr="00FC1674">
        <w:trPr>
          <w:trHeight w:val="558"/>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22</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Docinhos- mini tatale-te doce assado ao forno e recheio de leite condensado.</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3000</w:t>
            </w:r>
          </w:p>
        </w:tc>
      </w:tr>
      <w:tr w:rsidR="00FF724B" w:rsidRPr="00FF724B" w:rsidTr="00FC1674">
        <w:trPr>
          <w:trHeight w:val="552"/>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23</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Docinhos- surpresa de uva, com leite condensado, anilina em cor, uva sem semente.</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30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24</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Garrafa de aproximadamente 1500ml de leite quente.</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327"/>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25</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Garrafa de café de 1500ml quente adoçado.</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200</w:t>
            </w:r>
          </w:p>
        </w:tc>
      </w:tr>
      <w:tr w:rsidR="00FF724B" w:rsidRPr="00FF724B" w:rsidTr="00FC1674">
        <w:trPr>
          <w:trHeight w:val="544"/>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26</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Geleia artesanal sabor tamarindo feito artesanalmente. Peso 300g</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r>
      <w:tr w:rsidR="00FF724B" w:rsidRPr="00FF724B" w:rsidTr="00FC1674">
        <w:trPr>
          <w:trHeight w:val="127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27</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Gelo potável, tipo cubo ou escama, produzido com água filtrada e cristalina, livre de impurezas. O produto deve ser entregue em embalagens plásticas lacradas e higienizadas de 5kg.</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Pact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300</w:t>
            </w:r>
          </w:p>
        </w:tc>
      </w:tr>
      <w:tr w:rsidR="00FF724B" w:rsidRPr="00FF724B" w:rsidTr="00FC1674">
        <w:trPr>
          <w:trHeight w:val="428"/>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28</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Iogurte- Iogurte de 1LT sabores variados</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357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29</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Kit-Lanche- embalagem transparente devidamente identificada com adesivo do município contendo dentro guardanapo, uma mini coxinha de frango, mini bolinha de queijo, mini pão de queijo, assado no forno com recheio de creme de requeijão macio e bem recheada, mini cachorro quente e uma fatia de bolo variado (trigo, formigueiro, leite e chocolate) </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1000</w:t>
            </w:r>
          </w:p>
        </w:tc>
      </w:tr>
      <w:tr w:rsidR="00FF724B" w:rsidRPr="00FF724B" w:rsidTr="00FC1674">
        <w:trPr>
          <w:trHeight w:val="5284"/>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lastRenderedPageBreak/>
              <w:t>30</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Mesa de frutas para eventos de até 1.000 pessoas. A Mesa será composta por frutas frescas e higienizadas (banana, melancia, melão e abacaxi) em estágio ideal de maturação, sendo vedada a entrega de exemplares verdes ou excessivamente maduros, a banana será entregue de forma individual e as demais frutas processadas em cortes práticos, como pedaços ou cubos em recipientes adequados para consumo imediato. A estrutura e o dimensionamento da estação deverão ser estritamente proporcionais ao número total de inscritos, garantindo o fluxo contínuo e o atendimento integral de todos os participantes. A contratada deve zelar pela higiene e conservação térmica, assumindo responsabilidade total pela logística em veículos adequados, manipulação segundo normas sanitárias, fornecimento de insumos descartáveis e gestão imediata dos resíduos orgânicos gerados.</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Serv</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2</w:t>
            </w:r>
          </w:p>
        </w:tc>
      </w:tr>
      <w:tr w:rsidR="00FF724B" w:rsidRPr="00FF724B" w:rsidTr="00FC1674">
        <w:trPr>
          <w:trHeight w:val="568"/>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31</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barquete assada no forno com recheio de bacalhau e catupiry</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548"/>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32</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Mini salgados- barquete assada no forno com recheio de bacalhau. </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556"/>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33</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barquete assada no forno com recheio de frango c/catupiry</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5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34</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Barquete assada no forno com recheio de siri</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558"/>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35</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barquete fechada assada no forno com recheio de bacalhau.</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36</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canapé de brie c/ bacon e castanha</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447"/>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37</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canapé de kani c/ creme chees</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38</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canapé de peito de peru c/ abacaxi</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39</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canapé de ricota c/ geleia de abacaxi</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382"/>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40</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canapé de salame</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41</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cestinhas de bacalhau c/batata palha</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32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42</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cestinhas de frango c/catupiry</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40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43</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cestinhas de strogonoff russo</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42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44</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copinho c/ pimenta biquinho</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413"/>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45</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copinho de alho poró</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46</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copinho de camarão c/ provolone</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47</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copinho de carne c/ cebola glaceada</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323"/>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lastRenderedPageBreak/>
              <w:t>48</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copinho de carne c/catupiry</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413"/>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49</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copinho de frango c/ catupiry</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419"/>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50</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copinho de frango c/palmito</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51</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copinho de gorgonzola c/damasco.</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52</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Mini salgados- copinho de queijo c/ geleia de damasco. </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652"/>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53</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copinho de queijo c/ geleia de frutas vermelhas</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42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54</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copinho de queijo c/ salame</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568"/>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55</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bolinha de carne seca, bata inglesa cozida com recheio de carne seca.</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548"/>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56</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bolinha de queijo, com recheio de queijo.</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150</w:t>
            </w:r>
          </w:p>
        </w:tc>
      </w:tr>
      <w:tr w:rsidR="00FF724B" w:rsidRPr="00FF724B" w:rsidTr="00FC1674">
        <w:trPr>
          <w:trHeight w:val="556"/>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57</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bolinha napolitana, com recheio de queijo, calabresa e orégano.</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150</w:t>
            </w:r>
          </w:p>
        </w:tc>
      </w:tr>
      <w:tr w:rsidR="00FF724B" w:rsidRPr="00FF724B" w:rsidTr="00FC1674">
        <w:trPr>
          <w:trHeight w:val="1117"/>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58</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boliviano, com recheio de batata inglesa cozida, canela em pó, açúcar com recheio de passa, azeitona, pimenta, carne.</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59</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coxinha, com recheio de frango.</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120</w:t>
            </w:r>
          </w:p>
        </w:tc>
      </w:tr>
      <w:tr w:rsidR="00FF724B" w:rsidRPr="00FF724B" w:rsidTr="00FC1674">
        <w:trPr>
          <w:trHeight w:val="88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60</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empada de bacalhau, assada no forno com recheio de bacalhau bem molhadinho, macia e bem recheada.</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573"/>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61</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empada, assada no forno com recheio de frango.</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150</w:t>
            </w:r>
          </w:p>
        </w:tc>
      </w:tr>
      <w:tr w:rsidR="00FF724B" w:rsidRPr="00FF724B" w:rsidTr="00FC1674">
        <w:trPr>
          <w:trHeight w:val="836"/>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62</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Mini salgados- mini esfirra no forno com recheio de frango bem molhadinho, macia e bem recheada. </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150</w:t>
            </w:r>
          </w:p>
        </w:tc>
      </w:tr>
      <w:tr w:rsidR="00FF724B" w:rsidRPr="00FF724B" w:rsidTr="00FC1674">
        <w:trPr>
          <w:trHeight w:val="833"/>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63</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Mini salgados- Mini esfirra no forno com recheio de salsicha bem molhadinho, macia e bem recheada. </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846"/>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64</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esfirra, assada no forno com recheio de carne de boi moída bem molhadinho, macia e bem recheada</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844"/>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65</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esfirra, assada no forno com recheio de presunto e queijo, macia e bem recheada.</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403"/>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66</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hambúrguer artesanal</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847"/>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67</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pão de queijo, assada no forno com recheio de creme de requeijão macia e bem recheada.</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4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68</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pão de queijo, assado no forno com recheio de catupiry.</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607"/>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lastRenderedPageBreak/>
              <w:t>69</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Mini salgados- mini pastel assado no forno com recheio de carne de boi moída. </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70</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Mini salgados- mini pastel, frito em óleo fervente com recheio de frango. </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130</w:t>
            </w:r>
          </w:p>
        </w:tc>
      </w:tr>
      <w:tr w:rsidR="00FF724B" w:rsidRPr="00FF724B" w:rsidTr="00FC1674">
        <w:trPr>
          <w:trHeight w:val="546"/>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71</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pastel, frito em óleo fervente com recheio de queijo.</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130</w:t>
            </w:r>
          </w:p>
        </w:tc>
      </w:tr>
      <w:tr w:rsidR="00FF724B" w:rsidRPr="00FF724B" w:rsidTr="00FC1674">
        <w:trPr>
          <w:trHeight w:val="554"/>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72</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pastel. assado no forno com recheio de frango.</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130</w:t>
            </w:r>
          </w:p>
        </w:tc>
      </w:tr>
      <w:tr w:rsidR="00FF724B" w:rsidRPr="00FF724B" w:rsidTr="00FC1674">
        <w:trPr>
          <w:trHeight w:val="832"/>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73</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rabinho, com recheio de carne moída (coxão mole), milho verde e ervilha.</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130</w:t>
            </w:r>
          </w:p>
        </w:tc>
      </w:tr>
      <w:tr w:rsidR="00FF724B" w:rsidRPr="00FF724B" w:rsidTr="00FC1674">
        <w:trPr>
          <w:trHeight w:val="843"/>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74</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Quiche de chester, assada no forno com recheio de chester desfiado com molho vermelho, cebola, milho catupiry.</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75</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Murta- folhagem de murta para arranjos naturais. </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r>
      <w:tr w:rsidR="00FF724B" w:rsidRPr="00FF724B" w:rsidTr="00FC1674">
        <w:trPr>
          <w:trHeight w:val="1048"/>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76</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Peta- peta caseira feita à base de tapioca, ovo, óleo, sal e bicarbonato. Embalagem com 70g. Prazo de validade mínima de 60 dias a contar da data de entrega. </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Pct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200</w:t>
            </w:r>
          </w:p>
        </w:tc>
      </w:tr>
      <w:tr w:rsidR="00FF724B" w:rsidRPr="00FF724B" w:rsidTr="00FC1674">
        <w:trPr>
          <w:trHeight w:val="1119"/>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77</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Picolé de frutas- sabores variados embalados individualmente pesando aproximadamente 60 gramas cada. VALIDADE: mínima de 1(um) mês a contar com a data da entrega.</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r>
      <w:tr w:rsidR="00FF724B" w:rsidRPr="00FF724B" w:rsidTr="00FC1674">
        <w:trPr>
          <w:trHeight w:val="837"/>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78</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Refrigerante de 2L; composto de extrato de cola, água gaseificada, açúcar; sendo permitido 0,02g a 0,2g; isento de corantes artificiais.</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Litros</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2200</w:t>
            </w:r>
          </w:p>
        </w:tc>
      </w:tr>
      <w:tr w:rsidR="00FF724B" w:rsidRPr="00FF724B" w:rsidTr="00FC1674">
        <w:trPr>
          <w:trHeight w:val="1119"/>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79</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Refrigerante de 2L; composto de extrato de guaraná, água gaseificada, açúcar; sendo permitido 0,02g a 0,2g de extrato de semente de guaraná; isento de corantes artificiais.</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Litros</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2200</w:t>
            </w:r>
          </w:p>
        </w:tc>
      </w:tr>
      <w:tr w:rsidR="00FF724B" w:rsidRPr="00FF724B" w:rsidTr="00FC1674">
        <w:trPr>
          <w:trHeight w:val="1121"/>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80</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Refrigerante de 2L; composto de extrato de laranja, água gaseificada, açúcar; sendo permitido 0,02g a 0,2g; isento de corantes artificiais.</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Litros</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2200</w:t>
            </w:r>
          </w:p>
        </w:tc>
      </w:tr>
      <w:tr w:rsidR="00FF724B" w:rsidRPr="00FF724B" w:rsidTr="00FC1674">
        <w:trPr>
          <w:trHeight w:val="1137"/>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81</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Refrigerante de 2L; composto de extrato de limão, água gaseificada, açúcar; sendo permitido 0,02g a 0,2g; isento de corantes artificiais.</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Litros</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2200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82</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Salgado- cachorro quente composto por pão com carne, salsicha. </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1500</w:t>
            </w:r>
          </w:p>
        </w:tc>
      </w:tr>
      <w:tr w:rsidR="00FF724B" w:rsidRPr="00FF724B" w:rsidTr="00FC1674">
        <w:trPr>
          <w:trHeight w:val="626"/>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83</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Salgado- mini pizza mista, assada no forno com recheio de queijo, presunto e molho de tomate</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500</w:t>
            </w:r>
          </w:p>
        </w:tc>
      </w:tr>
      <w:tr w:rsidR="00FF724B" w:rsidRPr="00FF724B" w:rsidTr="00FC1674">
        <w:trPr>
          <w:trHeight w:val="127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lastRenderedPageBreak/>
              <w:t>84</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Salgado- sanduíche, composto por pão de sanduíche, presunto e queijo muçarela. Pincelado com margarina.</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600</w:t>
            </w:r>
          </w:p>
        </w:tc>
      </w:tr>
      <w:tr w:rsidR="00FF724B" w:rsidRPr="00FF724B" w:rsidTr="00FC1674">
        <w:trPr>
          <w:trHeight w:val="1032"/>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85</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Sequilho- biscoito caseiro tipo sequilho a base de amido de milho ou de mandioca, açúcar, gordura vegetal, ovos, sal e aromatizante. pacote aproximadamente 500g</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Pct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200</w:t>
            </w:r>
          </w:p>
        </w:tc>
      </w:tr>
      <w:tr w:rsidR="00FF724B" w:rsidRPr="00FF724B" w:rsidTr="00FC1674">
        <w:trPr>
          <w:trHeight w:val="564"/>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86</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Sobremesas- mouse sabores diversos, pudim ou salada de frutas</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900</w:t>
            </w:r>
          </w:p>
        </w:tc>
      </w:tr>
      <w:tr w:rsidR="00FF724B" w:rsidRPr="00FF724B" w:rsidTr="00FC1674">
        <w:trPr>
          <w:trHeight w:val="842"/>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87</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Sorvete de frutas- sorvete em balde 10LT, sabores variados: morango, chocolate, creme e coco</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r>
      <w:tr w:rsidR="00FF724B" w:rsidRPr="00FF724B" w:rsidTr="00FC1674">
        <w:trPr>
          <w:trHeight w:val="3108"/>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88</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Suco de frutas frescas ou polpa de fruta congelada, nos sabores laranja, acerola, caju ou outros a serem definidos pela contratante. O produto deve apresentar cor, aroma e sabor característicos da fruta de origem, com aspecto homogêneo, baixo teor de açúcares e preservação das propriedades nutricionais, sendo terminantemente proibida a utilização de sucos artificiais em pó, concentrados químicos ou corantes. O transporte e a disponibilização deverão ocorrer em recipientes térmicos apropriados, com capacidade individual mínima de 20 (vinte) litros, devidamente higienizados e vedados, garantindo a manutenção da temperatura de refrigeração e a integridade sanitária do alimento durante todo o período do evento. </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 xml:space="preserve">Galão </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r>
      <w:tr w:rsidR="00FF724B" w:rsidRPr="00FF724B" w:rsidTr="00FC1674">
        <w:trPr>
          <w:trHeight w:val="56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89</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Suco em caixa com 1000ml sabores variados. Ref: Del Valle, Marata ou similar. </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1500</w:t>
            </w:r>
          </w:p>
        </w:tc>
      </w:tr>
      <w:tr w:rsidR="00FF724B" w:rsidRPr="00FF724B" w:rsidTr="00FC1674">
        <w:trPr>
          <w:trHeight w:val="1121"/>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90</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Tábua de frios grande- composta por: queijo do reino, presunto, presunto parma, provolone, salame, castanha, nozes, geleias, gorgonzola, azeitona</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r>
      <w:tr w:rsidR="00FF724B" w:rsidRPr="00FF724B" w:rsidTr="00FC1674">
        <w:trPr>
          <w:trHeight w:val="839"/>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91</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Tábua de frios média- Tábua de frios média composta por: presunto, queijo, mussarela, salame, azeitona e queijo coalho e queijo prato.</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r>
      <w:tr w:rsidR="00FF724B" w:rsidRPr="00FF724B" w:rsidTr="00FC1674">
        <w:trPr>
          <w:trHeight w:val="1122"/>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92</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Tortas- tortas doces recheadas, confeccionada com farinha de trigo, leite, açúcar e recheado com cremes e leite condensado e chocolate e frutas podendo ser abacaxi, pêssego, figo, ameixa ou frutas vermelhas.</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kg</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120</w:t>
            </w:r>
          </w:p>
        </w:tc>
      </w:tr>
      <w:tr w:rsidR="00FF724B" w:rsidRPr="00FF724B" w:rsidTr="00FC1674">
        <w:trPr>
          <w:trHeight w:val="56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93</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Tortas- tortas salgadas recheio de frango, peso mínimo 1kg. Forma redonda.</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kg</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115</w:t>
            </w:r>
          </w:p>
        </w:tc>
      </w:tr>
      <w:tr w:rsidR="00FF724B" w:rsidRPr="00FF724B" w:rsidTr="00FC1674">
        <w:trPr>
          <w:trHeight w:val="379"/>
        </w:trPr>
        <w:tc>
          <w:tcPr>
            <w:tcW w:w="10201" w:type="dxa"/>
            <w:gridSpan w:val="4"/>
            <w:tcBorders>
              <w:top w:val="nil"/>
              <w:left w:val="single" w:sz="4" w:space="0" w:color="auto"/>
              <w:bottom w:val="single" w:sz="4" w:space="0" w:color="auto"/>
              <w:right w:val="single" w:sz="4" w:space="0" w:color="auto"/>
            </w:tcBorders>
            <w:shd w:val="clear" w:color="000000" w:fill="00B050"/>
          </w:tcPr>
          <w:p w:rsidR="003059A1" w:rsidRPr="00FF724B" w:rsidRDefault="003059A1" w:rsidP="00FC1674">
            <w:pPr>
              <w:jc w:val="center"/>
              <w:rPr>
                <w:rFonts w:cs="Calibri"/>
                <w:b/>
                <w:bCs/>
                <w:sz w:val="20"/>
                <w:szCs w:val="20"/>
              </w:rPr>
            </w:pPr>
            <w:r w:rsidRPr="00FF724B">
              <w:rPr>
                <w:rFonts w:cs="Calibri"/>
                <w:b/>
                <w:bCs/>
                <w:sz w:val="20"/>
                <w:szCs w:val="20"/>
              </w:rPr>
              <w:t>LOTE 02 - SERVIÇOS DE DECORAÇÃO</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00B050"/>
            <w:hideMark/>
          </w:tcPr>
          <w:p w:rsidR="003059A1" w:rsidRPr="00FF724B" w:rsidRDefault="003059A1" w:rsidP="00FC1674">
            <w:pPr>
              <w:jc w:val="center"/>
              <w:rPr>
                <w:rFonts w:cs="Calibri"/>
                <w:b/>
                <w:bCs/>
                <w:sz w:val="20"/>
                <w:szCs w:val="20"/>
              </w:rPr>
            </w:pPr>
            <w:r w:rsidRPr="00FF724B">
              <w:rPr>
                <w:rFonts w:cs="Calibri"/>
                <w:b/>
                <w:bCs/>
                <w:sz w:val="20"/>
                <w:szCs w:val="20"/>
              </w:rPr>
              <w:t>ITEM</w:t>
            </w:r>
          </w:p>
        </w:tc>
        <w:tc>
          <w:tcPr>
            <w:tcW w:w="6832" w:type="dxa"/>
            <w:tcBorders>
              <w:top w:val="nil"/>
              <w:left w:val="nil"/>
              <w:bottom w:val="single" w:sz="4" w:space="0" w:color="auto"/>
              <w:right w:val="single" w:sz="4" w:space="0" w:color="auto"/>
            </w:tcBorders>
            <w:shd w:val="clear" w:color="000000" w:fill="00B050"/>
            <w:hideMark/>
          </w:tcPr>
          <w:p w:rsidR="003059A1" w:rsidRPr="00FF724B" w:rsidRDefault="003059A1" w:rsidP="00FC1674">
            <w:pPr>
              <w:jc w:val="center"/>
              <w:rPr>
                <w:rFonts w:cs="Calibri"/>
                <w:b/>
                <w:bCs/>
                <w:sz w:val="20"/>
                <w:szCs w:val="20"/>
              </w:rPr>
            </w:pPr>
            <w:r w:rsidRPr="00FF724B">
              <w:rPr>
                <w:rFonts w:cs="Calibri"/>
                <w:b/>
                <w:bCs/>
                <w:sz w:val="20"/>
                <w:szCs w:val="20"/>
              </w:rPr>
              <w:t>PRODUTO</w:t>
            </w:r>
          </w:p>
        </w:tc>
        <w:tc>
          <w:tcPr>
            <w:tcW w:w="1275" w:type="dxa"/>
            <w:tcBorders>
              <w:top w:val="nil"/>
              <w:left w:val="nil"/>
              <w:bottom w:val="single" w:sz="4" w:space="0" w:color="auto"/>
              <w:right w:val="single" w:sz="4" w:space="0" w:color="auto"/>
            </w:tcBorders>
            <w:shd w:val="clear" w:color="000000" w:fill="00B050"/>
            <w:hideMark/>
          </w:tcPr>
          <w:p w:rsidR="003059A1" w:rsidRPr="00FF724B" w:rsidRDefault="003059A1" w:rsidP="00FC1674">
            <w:pPr>
              <w:jc w:val="center"/>
              <w:rPr>
                <w:rFonts w:cs="Calibri"/>
                <w:b/>
                <w:bCs/>
                <w:sz w:val="20"/>
                <w:szCs w:val="20"/>
              </w:rPr>
            </w:pPr>
            <w:r w:rsidRPr="00FF724B">
              <w:rPr>
                <w:rFonts w:cs="Calibri"/>
                <w:b/>
                <w:bCs/>
                <w:sz w:val="20"/>
                <w:szCs w:val="20"/>
              </w:rPr>
              <w:t>UNID.</w:t>
            </w:r>
          </w:p>
        </w:tc>
        <w:tc>
          <w:tcPr>
            <w:tcW w:w="1134" w:type="dxa"/>
            <w:tcBorders>
              <w:top w:val="nil"/>
              <w:left w:val="nil"/>
              <w:bottom w:val="single" w:sz="4" w:space="0" w:color="auto"/>
              <w:right w:val="single" w:sz="4" w:space="0" w:color="auto"/>
            </w:tcBorders>
            <w:shd w:val="clear" w:color="000000" w:fill="00B050"/>
            <w:hideMark/>
          </w:tcPr>
          <w:p w:rsidR="003059A1" w:rsidRPr="00FF724B" w:rsidRDefault="003059A1" w:rsidP="00FC1674">
            <w:pPr>
              <w:jc w:val="center"/>
              <w:rPr>
                <w:rFonts w:cs="Calibri"/>
                <w:b/>
                <w:bCs/>
                <w:sz w:val="20"/>
                <w:szCs w:val="20"/>
              </w:rPr>
            </w:pPr>
            <w:r w:rsidRPr="00FF724B">
              <w:rPr>
                <w:rFonts w:cs="Calibri"/>
                <w:b/>
                <w:bCs/>
                <w:sz w:val="20"/>
                <w:szCs w:val="20"/>
              </w:rPr>
              <w:t>QUANT.</w:t>
            </w:r>
          </w:p>
        </w:tc>
      </w:tr>
      <w:tr w:rsidR="00FF724B" w:rsidRPr="00FF724B" w:rsidTr="00FC1674">
        <w:trPr>
          <w:trHeight w:val="1174"/>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Arranjo- flores naturais para o centro das mesas, com 2 flores pássaro de fogo, 2 crisântemos cor vermelha, 3 folhas de capim paulista, 2 folhas de capim palmeira (para envolver a base e base em tijolo esponjoso).</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r>
      <w:tr w:rsidR="00FF724B" w:rsidRPr="00FF724B" w:rsidTr="00FC1674">
        <w:trPr>
          <w:trHeight w:val="4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Aster- folhagem para arranjos naturais. </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r>
      <w:tr w:rsidR="00FF724B" w:rsidRPr="00FF724B" w:rsidTr="00FC1674">
        <w:trPr>
          <w:trHeight w:val="556"/>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lastRenderedPageBreak/>
              <w:t>3</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Caixa floral- esponja vegetal para arranjos naturais- caixa com 18 unidades.</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40</w:t>
            </w:r>
          </w:p>
        </w:tc>
      </w:tr>
      <w:tr w:rsidR="00FF724B" w:rsidRPr="00FF724B" w:rsidTr="00FC1674">
        <w:trPr>
          <w:trHeight w:val="564"/>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4</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Cesta de frutas da estação, embalagens individualmente com plástico filme tamanho grande</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120</w:t>
            </w:r>
          </w:p>
        </w:tc>
      </w:tr>
      <w:tr w:rsidR="00FF724B" w:rsidRPr="00FF724B" w:rsidTr="00FC1674">
        <w:trPr>
          <w:trHeight w:val="548"/>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5</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Cesta de frutas da estação, embalagens individualmente com plástico filme tamanho médio.</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120</w:t>
            </w:r>
          </w:p>
        </w:tc>
      </w:tr>
      <w:tr w:rsidR="00FF724B" w:rsidRPr="00FF724B" w:rsidTr="00FC1674">
        <w:trPr>
          <w:trHeight w:val="56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6</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Decoração de eventos com até 1.000 (mil) balões. (nas cores: verde, branca, azul, amarelo e rosa – definidas pela secretaria.</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30</w:t>
            </w:r>
          </w:p>
        </w:tc>
      </w:tr>
      <w:tr w:rsidR="00FF724B" w:rsidRPr="00FF724B" w:rsidTr="00FC1674">
        <w:trPr>
          <w:trHeight w:val="417"/>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7</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Garçom para atender o público indicado.</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120</w:t>
            </w:r>
          </w:p>
        </w:tc>
      </w:tr>
      <w:tr w:rsidR="00FF724B" w:rsidRPr="00FF724B" w:rsidTr="00FC1674">
        <w:trPr>
          <w:trHeight w:val="28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8</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Lírio- Lírio natural cores variadas.</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r>
      <w:tr w:rsidR="00FF724B" w:rsidRPr="00FF724B" w:rsidTr="00FC1674">
        <w:trPr>
          <w:trHeight w:val="556"/>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9</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Locação de cadeira em Dior ou napoleão, com encosto, sem braço, empalhável.</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170</w:t>
            </w:r>
          </w:p>
        </w:tc>
      </w:tr>
      <w:tr w:rsidR="00FF724B" w:rsidRPr="00FF724B" w:rsidTr="00FC1674">
        <w:trPr>
          <w:trHeight w:val="341"/>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10</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Locação de aparadores em madeira. </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40</w:t>
            </w:r>
          </w:p>
        </w:tc>
      </w:tr>
      <w:tr w:rsidR="00FF724B" w:rsidRPr="00FF724B" w:rsidTr="00FC1674">
        <w:trPr>
          <w:trHeight w:val="546"/>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11</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Locação de cadeira Tiffany dourada, com encosto, sem braço, empalhável.</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200</w:t>
            </w:r>
          </w:p>
        </w:tc>
      </w:tr>
      <w:tr w:rsidR="00FF724B" w:rsidRPr="00FF724B" w:rsidTr="00FC1674">
        <w:trPr>
          <w:trHeight w:val="1323"/>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12</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Locação de cadeira plástica fabricada em polipropileno de alta resistência, com design ergonômico e estrutura empalhável para otimização de espaço. O modelo deve possuir acabamento uniforme, facilidade de limpeza e capacidade de carga mínima de 120 kg.</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1000</w:t>
            </w:r>
          </w:p>
        </w:tc>
      </w:tr>
      <w:tr w:rsidR="00FF724B" w:rsidRPr="00FF724B" w:rsidTr="00FC1674">
        <w:trPr>
          <w:trHeight w:val="548"/>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13</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Locação de capa para cadeira- material microfibra 100% poliéster, medidas: 50x50x90 babado com 45cm altura.</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1000</w:t>
            </w:r>
          </w:p>
        </w:tc>
      </w:tr>
      <w:tr w:rsidR="00FF724B" w:rsidRPr="00FF724B" w:rsidTr="00FC1674">
        <w:trPr>
          <w:trHeight w:val="428"/>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14</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Locação de espelho- espelho com moldura.</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40</w:t>
            </w:r>
          </w:p>
        </w:tc>
      </w:tr>
      <w:tr w:rsidR="00FF724B" w:rsidRPr="00FF724B" w:rsidTr="00FC1674">
        <w:trPr>
          <w:trHeight w:val="421"/>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15</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Locação de mesas redondas em madeira 1,20x1,20m</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r>
      <w:tr w:rsidR="00FF724B" w:rsidRPr="00FF724B" w:rsidTr="00FC1674">
        <w:trPr>
          <w:trHeight w:val="366"/>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16</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Locação de poltronas- poltronas acolchoadas. </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r>
      <w:tr w:rsidR="00FF724B" w:rsidRPr="00FF724B" w:rsidTr="00FC1674">
        <w:trPr>
          <w:trHeight w:val="558"/>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17</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Locação e decoração de mesas para cerimonial forrada com toalha de banquete na cor branca.</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30</w:t>
            </w:r>
          </w:p>
        </w:tc>
      </w:tr>
      <w:tr w:rsidR="00FF724B" w:rsidRPr="00FF724B" w:rsidTr="00FC1674">
        <w:trPr>
          <w:trHeight w:val="168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18</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Locação mesa alta tipo bistrô com 03 (três) banquetas coordenadas. Mesa com tampo circular de MDF 18mm ou Madeira, estrutura em aço com pintura eletrostática epóxi preta. Banquetas com apoio para os pés, assento com estofado em corino ou madeira e encosto ergonômico. Design empalhável ou compacto para facilitar a logística de eventos."</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r>
      <w:tr w:rsidR="00FF724B" w:rsidRPr="00FF724B" w:rsidTr="00FC1674">
        <w:trPr>
          <w:trHeight w:val="322"/>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19</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Locação mesas em madeira 2,40x1,00m</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30</w:t>
            </w:r>
          </w:p>
        </w:tc>
      </w:tr>
      <w:tr w:rsidR="00FF724B" w:rsidRPr="00FF724B" w:rsidTr="00FC1674">
        <w:trPr>
          <w:trHeight w:val="50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20</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Locação tampões - tampo redondo de madeira, diâmetro de 1,20 metros. </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500</w:t>
            </w:r>
          </w:p>
        </w:tc>
      </w:tr>
      <w:tr w:rsidR="00FF724B" w:rsidRPr="00FF724B" w:rsidTr="00FC1674">
        <w:trPr>
          <w:trHeight w:val="607"/>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21</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Locação tapete- tapete quadrado, no tamanho 3mx3m. Sem manchas, furos ou rasgo.</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r>
      <w:tr w:rsidR="00FF724B" w:rsidRPr="00FF724B" w:rsidTr="00FC1674">
        <w:trPr>
          <w:trHeight w:val="714"/>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22</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Locação toalha de mesa quadrada- toalha de mesa quadrada: em tecido no tamanho de 1,40m x 1,40m.</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500</w:t>
            </w:r>
          </w:p>
        </w:tc>
      </w:tr>
      <w:tr w:rsidR="00FF724B" w:rsidRPr="00FF724B" w:rsidTr="00FC1674">
        <w:trPr>
          <w:trHeight w:val="84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23</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Locação toalha de mesa redonda- toalha para mesa redonda, tecido gorgorão, no tamanho de 3m de diâmetro, cores a combinar.</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500</w:t>
            </w:r>
          </w:p>
        </w:tc>
      </w:tr>
      <w:tr w:rsidR="00FF724B" w:rsidRPr="00FF724B" w:rsidTr="00FC1674">
        <w:trPr>
          <w:trHeight w:val="868"/>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24</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Malhas - tipo visco lycra para decoração do ambiente – nas cores: verde, branca, azul, amarelo e rosa com comprimento de 10m, altura de 5m e largura de 3m.</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300</w:t>
            </w:r>
          </w:p>
        </w:tc>
      </w:tr>
      <w:tr w:rsidR="00FF724B" w:rsidRPr="00FF724B" w:rsidTr="00FC1674">
        <w:trPr>
          <w:trHeight w:val="704"/>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lastRenderedPageBreak/>
              <w:t>25</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Margarina- flores naturais, margarida nas cores branca, chá, rosa ou vermelha.</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r>
      <w:tr w:rsidR="00FF724B" w:rsidRPr="00FF724B" w:rsidTr="00FC1674">
        <w:trPr>
          <w:trHeight w:val="1069"/>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26</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Ornamentação de ambiente- Ornamentação simples (cortinas, mesa diretora devidamente forrada e decorada, mesa buffet devidamente forrada e decorada) área instagramável</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30</w:t>
            </w:r>
          </w:p>
        </w:tc>
      </w:tr>
      <w:tr w:rsidR="00FF724B" w:rsidRPr="00FF724B" w:rsidTr="00FC1674">
        <w:trPr>
          <w:trHeight w:val="616"/>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27</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Papiro egípcio- folhagem de papiro egípcio para arranjos naturais. </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r>
      <w:tr w:rsidR="00FF724B" w:rsidRPr="00FF724B" w:rsidTr="00FC1674">
        <w:trPr>
          <w:trHeight w:val="696"/>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28</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Rosas vermelhas- rosas naturais na cor vermelha, pacote com 20 unidades. </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r>
      <w:tr w:rsidR="00FF724B" w:rsidRPr="00FF724B" w:rsidTr="00FC1674">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29</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Sofá- sofá com dois lugares.</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r>
      <w:tr w:rsidR="00FF724B" w:rsidRPr="00FF724B" w:rsidTr="00FC1674">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30</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Sofá- sofá com três lugares.</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r>
      <w:tr w:rsidR="00FF724B" w:rsidRPr="00FF724B" w:rsidTr="00FC1674">
        <w:trPr>
          <w:trHeight w:val="37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31</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Tango- folhagem tango para arranjos naturais. </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r>
      <w:tr w:rsidR="00FF724B" w:rsidRPr="00FF724B" w:rsidTr="00FC1674">
        <w:trPr>
          <w:trHeight w:val="834"/>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32</w:t>
            </w:r>
          </w:p>
        </w:tc>
        <w:tc>
          <w:tcPr>
            <w:tcW w:w="6832"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Vaso ornamental: vaso ornamental tamanho grande para decoração das áreas de circulação com planta natural.</w:t>
            </w:r>
          </w:p>
        </w:tc>
        <w:tc>
          <w:tcPr>
            <w:tcW w:w="1275"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r>
      <w:bookmarkEnd w:id="27"/>
    </w:tbl>
    <w:p w:rsidR="003059A1" w:rsidRPr="00FF724B" w:rsidRDefault="003059A1" w:rsidP="003059A1">
      <w:pPr>
        <w:spacing w:before="1"/>
        <w:jc w:val="both"/>
        <w:rPr>
          <w:b/>
          <w:szCs w:val="20"/>
        </w:rPr>
      </w:pPr>
    </w:p>
    <w:p w:rsidR="003059A1" w:rsidRPr="00FF724B" w:rsidRDefault="003059A1" w:rsidP="003059A1">
      <w:pPr>
        <w:spacing w:before="1"/>
        <w:jc w:val="both"/>
        <w:rPr>
          <w:b/>
          <w:szCs w:val="20"/>
        </w:rPr>
      </w:pPr>
      <w:r w:rsidRPr="00FF724B">
        <w:rPr>
          <w:b/>
          <w:szCs w:val="20"/>
        </w:rPr>
        <w:t>ESPECIFICAÇÃO DETALHADA DO PRODUTO</w:t>
      </w:r>
    </w:p>
    <w:p w:rsidR="003059A1" w:rsidRPr="00FF724B" w:rsidRDefault="003059A1" w:rsidP="003059A1">
      <w:pPr>
        <w:spacing w:line="276" w:lineRule="auto"/>
        <w:ind w:right="-1"/>
        <w:rPr>
          <w:b/>
        </w:rPr>
      </w:pPr>
    </w:p>
    <w:tbl>
      <w:tblPr>
        <w:tblW w:w="10287" w:type="dxa"/>
        <w:tblInd w:w="75" w:type="dxa"/>
        <w:tblCellMar>
          <w:left w:w="70" w:type="dxa"/>
          <w:right w:w="70" w:type="dxa"/>
        </w:tblCellMar>
        <w:tblLook w:val="04A0"/>
      </w:tblPr>
      <w:tblGrid>
        <w:gridCol w:w="960"/>
        <w:gridCol w:w="3855"/>
        <w:gridCol w:w="1134"/>
        <w:gridCol w:w="1276"/>
        <w:gridCol w:w="1559"/>
        <w:gridCol w:w="1503"/>
      </w:tblGrid>
      <w:tr w:rsidR="00FF724B" w:rsidRPr="00FF724B" w:rsidTr="00FC1674">
        <w:trPr>
          <w:trHeight w:val="300"/>
        </w:trPr>
        <w:tc>
          <w:tcPr>
            <w:tcW w:w="10287" w:type="dxa"/>
            <w:gridSpan w:val="6"/>
            <w:tcBorders>
              <w:top w:val="single" w:sz="4" w:space="0" w:color="auto"/>
              <w:left w:val="single" w:sz="4" w:space="0" w:color="auto"/>
              <w:bottom w:val="single" w:sz="4" w:space="0" w:color="auto"/>
              <w:right w:val="single" w:sz="4" w:space="0" w:color="000000"/>
            </w:tcBorders>
            <w:shd w:val="clear" w:color="000000" w:fill="00B050"/>
            <w:hideMark/>
          </w:tcPr>
          <w:p w:rsidR="003059A1" w:rsidRPr="00FF724B" w:rsidRDefault="003059A1" w:rsidP="00FC1674">
            <w:pPr>
              <w:jc w:val="center"/>
              <w:rPr>
                <w:rFonts w:cs="Calibri"/>
                <w:b/>
                <w:bCs/>
                <w:sz w:val="20"/>
                <w:szCs w:val="20"/>
              </w:rPr>
            </w:pPr>
            <w:r w:rsidRPr="00FF724B">
              <w:rPr>
                <w:rFonts w:cs="Calibri"/>
                <w:b/>
                <w:bCs/>
                <w:sz w:val="20"/>
                <w:szCs w:val="20"/>
              </w:rPr>
              <w:t>LOTE 01 - SERVIÇOS DE BUFFET</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00B050"/>
            <w:hideMark/>
          </w:tcPr>
          <w:p w:rsidR="003059A1" w:rsidRPr="00FF724B" w:rsidRDefault="003059A1" w:rsidP="00FC1674">
            <w:pPr>
              <w:jc w:val="center"/>
              <w:rPr>
                <w:rFonts w:cs="Calibri"/>
                <w:b/>
                <w:bCs/>
                <w:sz w:val="20"/>
                <w:szCs w:val="20"/>
              </w:rPr>
            </w:pPr>
            <w:r w:rsidRPr="00FF724B">
              <w:rPr>
                <w:rFonts w:cs="Calibri"/>
                <w:b/>
                <w:bCs/>
                <w:sz w:val="20"/>
                <w:szCs w:val="20"/>
              </w:rPr>
              <w:t>ITEM</w:t>
            </w:r>
          </w:p>
        </w:tc>
        <w:tc>
          <w:tcPr>
            <w:tcW w:w="3855" w:type="dxa"/>
            <w:tcBorders>
              <w:top w:val="nil"/>
              <w:left w:val="nil"/>
              <w:bottom w:val="single" w:sz="4" w:space="0" w:color="auto"/>
              <w:right w:val="single" w:sz="4" w:space="0" w:color="auto"/>
            </w:tcBorders>
            <w:shd w:val="clear" w:color="000000" w:fill="00B050"/>
            <w:hideMark/>
          </w:tcPr>
          <w:p w:rsidR="003059A1" w:rsidRPr="00FF724B" w:rsidRDefault="003059A1" w:rsidP="00FC1674">
            <w:pPr>
              <w:jc w:val="center"/>
              <w:rPr>
                <w:rFonts w:cs="Calibri"/>
                <w:b/>
                <w:bCs/>
                <w:sz w:val="20"/>
                <w:szCs w:val="20"/>
              </w:rPr>
            </w:pPr>
            <w:r w:rsidRPr="00FF724B">
              <w:rPr>
                <w:rFonts w:cs="Calibri"/>
                <w:b/>
                <w:bCs/>
                <w:sz w:val="20"/>
                <w:szCs w:val="20"/>
              </w:rPr>
              <w:t>PRODUTO</w:t>
            </w:r>
          </w:p>
        </w:tc>
        <w:tc>
          <w:tcPr>
            <w:tcW w:w="1134" w:type="dxa"/>
            <w:tcBorders>
              <w:top w:val="nil"/>
              <w:left w:val="nil"/>
              <w:bottom w:val="single" w:sz="4" w:space="0" w:color="auto"/>
              <w:right w:val="single" w:sz="4" w:space="0" w:color="auto"/>
            </w:tcBorders>
            <w:shd w:val="clear" w:color="000000" w:fill="00B050"/>
            <w:hideMark/>
          </w:tcPr>
          <w:p w:rsidR="003059A1" w:rsidRPr="00FF724B" w:rsidRDefault="003059A1" w:rsidP="00FC1674">
            <w:pPr>
              <w:jc w:val="center"/>
              <w:rPr>
                <w:rFonts w:cs="Calibri"/>
                <w:b/>
                <w:bCs/>
                <w:sz w:val="20"/>
                <w:szCs w:val="20"/>
              </w:rPr>
            </w:pPr>
            <w:r w:rsidRPr="00FF724B">
              <w:rPr>
                <w:rFonts w:cs="Calibri"/>
                <w:b/>
                <w:bCs/>
                <w:sz w:val="20"/>
                <w:szCs w:val="20"/>
              </w:rPr>
              <w:t>UNID.</w:t>
            </w:r>
          </w:p>
        </w:tc>
        <w:tc>
          <w:tcPr>
            <w:tcW w:w="1276" w:type="dxa"/>
            <w:tcBorders>
              <w:top w:val="nil"/>
              <w:left w:val="nil"/>
              <w:bottom w:val="single" w:sz="4" w:space="0" w:color="auto"/>
              <w:right w:val="single" w:sz="4" w:space="0" w:color="auto"/>
            </w:tcBorders>
            <w:shd w:val="clear" w:color="000000" w:fill="00B050"/>
            <w:hideMark/>
          </w:tcPr>
          <w:p w:rsidR="003059A1" w:rsidRPr="00FF724B" w:rsidRDefault="003059A1" w:rsidP="00FC1674">
            <w:pPr>
              <w:jc w:val="center"/>
              <w:rPr>
                <w:rFonts w:cs="Calibri"/>
                <w:b/>
                <w:bCs/>
                <w:sz w:val="20"/>
                <w:szCs w:val="20"/>
              </w:rPr>
            </w:pPr>
            <w:r w:rsidRPr="00FF724B">
              <w:rPr>
                <w:rFonts w:cs="Calibri"/>
                <w:b/>
                <w:bCs/>
                <w:sz w:val="20"/>
                <w:szCs w:val="20"/>
              </w:rPr>
              <w:t>QUANT.</w:t>
            </w:r>
          </w:p>
        </w:tc>
        <w:tc>
          <w:tcPr>
            <w:tcW w:w="1559" w:type="dxa"/>
            <w:tcBorders>
              <w:top w:val="nil"/>
              <w:left w:val="nil"/>
              <w:bottom w:val="single" w:sz="4" w:space="0" w:color="auto"/>
              <w:right w:val="single" w:sz="4" w:space="0" w:color="auto"/>
            </w:tcBorders>
            <w:shd w:val="clear" w:color="000000" w:fill="00B050"/>
            <w:hideMark/>
          </w:tcPr>
          <w:p w:rsidR="003059A1" w:rsidRPr="00FF724B" w:rsidRDefault="003059A1" w:rsidP="00FC1674">
            <w:pPr>
              <w:jc w:val="center"/>
              <w:rPr>
                <w:rFonts w:cs="Calibri"/>
                <w:b/>
                <w:bCs/>
                <w:sz w:val="20"/>
                <w:szCs w:val="20"/>
              </w:rPr>
            </w:pPr>
            <w:r w:rsidRPr="00FF724B">
              <w:rPr>
                <w:rFonts w:cs="Calibri"/>
                <w:b/>
                <w:bCs/>
                <w:sz w:val="20"/>
                <w:szCs w:val="20"/>
              </w:rPr>
              <w:t>PREÇO MÉDIO</w:t>
            </w:r>
          </w:p>
        </w:tc>
        <w:tc>
          <w:tcPr>
            <w:tcW w:w="1503" w:type="dxa"/>
            <w:tcBorders>
              <w:top w:val="nil"/>
              <w:left w:val="nil"/>
              <w:bottom w:val="single" w:sz="4" w:space="0" w:color="auto"/>
              <w:right w:val="single" w:sz="4" w:space="0" w:color="auto"/>
            </w:tcBorders>
            <w:shd w:val="clear" w:color="000000" w:fill="00B050"/>
            <w:noWrap/>
            <w:hideMark/>
          </w:tcPr>
          <w:p w:rsidR="003059A1" w:rsidRPr="00FF724B" w:rsidRDefault="003059A1" w:rsidP="00FC1674">
            <w:pPr>
              <w:jc w:val="center"/>
              <w:rPr>
                <w:rFonts w:cs="Calibri"/>
                <w:b/>
                <w:bCs/>
                <w:sz w:val="20"/>
                <w:szCs w:val="20"/>
              </w:rPr>
            </w:pPr>
            <w:r w:rsidRPr="00FF724B">
              <w:rPr>
                <w:rFonts w:cs="Calibri"/>
                <w:b/>
                <w:bCs/>
                <w:sz w:val="20"/>
                <w:szCs w:val="20"/>
              </w:rPr>
              <w:t>TOTAL</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 Água de coco in natura 500ml</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250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R$ 8,65</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R$ 2.162,50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Achocolatado de caixinha 200ml</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200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R$ 4,24</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R$ 848,00</w:t>
            </w:r>
          </w:p>
        </w:tc>
      </w:tr>
      <w:tr w:rsidR="00FF724B" w:rsidRPr="00FF724B" w:rsidTr="00FC1674">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Água de coco in natura 1LT</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R$ 16,61</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R$ 8.305,00</w:t>
            </w:r>
          </w:p>
        </w:tc>
      </w:tr>
      <w:tr w:rsidR="00FF724B" w:rsidRPr="00FF724B" w:rsidTr="00FC1674">
        <w:trPr>
          <w:trHeight w:val="1546"/>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4</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Água mineral sem gás 500 ml. Validade mínima 03 meses a contar com a data de validade. Ser registrada na Agência Nacional de vigilância sanitária. ANVISA e atender à portaria 451/97. </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7000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R$ 2,83</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R$ 19.810,00</w:t>
            </w:r>
          </w:p>
        </w:tc>
      </w:tr>
      <w:tr w:rsidR="00FF724B" w:rsidRPr="00FF724B" w:rsidTr="00FC1674">
        <w:trPr>
          <w:trHeight w:val="846"/>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5</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Arranjo- estola com flores naturais, para chão em frente à mesa central de eventos. </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R$ 108,00</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R$ 5.400,00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6</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Arranjo- flores naturais nobres para entrada de eventos.</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R$ 436,35</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R$ 21.817,50</w:t>
            </w:r>
          </w:p>
        </w:tc>
      </w:tr>
      <w:tr w:rsidR="00FF724B" w:rsidRPr="00FF724B" w:rsidTr="00FC1674">
        <w:trPr>
          <w:trHeight w:val="204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7</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Baguete- pão francês característico por sua forma alongada e casca crocante. Farinha, sal, água e fermento biológico. Recheada com queijo, presunto, patê de frango, alface e tomate. tam:45cm</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R$ 29,56</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R$ 1.478,00</w:t>
            </w:r>
          </w:p>
        </w:tc>
      </w:tr>
      <w:tr w:rsidR="00FF724B" w:rsidRPr="00FF724B" w:rsidTr="00FC1674">
        <w:trPr>
          <w:trHeight w:val="127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lastRenderedPageBreak/>
              <w:t>8</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Bandeja grande com mix de cereais- Bandeja contendo mix de cereais: castanhas, amendoins, amêndoas, uva passa.</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R$ 41,30</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R$ 2.065,00</w:t>
            </w:r>
          </w:p>
        </w:tc>
      </w:tr>
      <w:tr w:rsidR="00FF724B" w:rsidRPr="00FF724B" w:rsidTr="00FC1674">
        <w:trPr>
          <w:trHeight w:val="127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9</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Bandeja grande de batata cozida com frango- Bandeja contendo batata cozida com frango grelhado ou filé frito com cebola.</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R$ 68,56</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R$ 3.428,00</w:t>
            </w:r>
          </w:p>
        </w:tc>
      </w:tr>
      <w:tr w:rsidR="00FF724B" w:rsidRPr="00FF724B" w:rsidTr="00FC1674">
        <w:trPr>
          <w:trHeight w:val="127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10</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Bandeja grande de mandioca cozida com frango- Bandeja contendo mandioca cozida com frango grelhado ou filé frito com cebola.  </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R$ 60,97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R$ 3.048,50</w:t>
            </w:r>
          </w:p>
        </w:tc>
      </w:tr>
      <w:tr w:rsidR="00FF724B" w:rsidRPr="00FF724B" w:rsidTr="00FC1674">
        <w:trPr>
          <w:trHeight w:val="3138"/>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11</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Biscoito de polvilho- inseto de glúten, embalagem em sacos plásticos transparente, resistente, pesando 300gramas, 90% do produto deve estar com suas características físicas intactas (não quebradas), No seu rotulo deverá conter informação nutricional por porção, sobre glúten, ingredientes data de fabricação, validade e lote. Produtos de fabricação própria deverão apresentar ficha técnica.</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R$ 10,13</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R$ 1.013,00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12</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Biscoito- pacote de biscoito club social</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300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R$ 6,59</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R$ 1.977,00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13</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Bolo simples de aproximadamente de 1 kg sabor chocolate. </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Kg</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80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R$ 35,06</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R$ 2.804,80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14</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Bolo simples de aproximadamente de 1 kg, sabor formigueiro.</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Kg</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80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R$ 35,50</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R$ 2.840,00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15</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Bolo simples de aproximadamente de 1 kg, sabor leite.</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Kg</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80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R$ 35,23</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R$ 2.818,40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16</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Bolo simples de aproximadamente de 1 kg, sabor milho.</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Kg</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80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R$ 35,23</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R$ 2.818,40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17</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Bolo simples de aproximadamente de 1 kg, sabor trigo.</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Kg</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80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R$ 35,89</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R$ 2.871,20</w:t>
            </w:r>
          </w:p>
        </w:tc>
      </w:tr>
      <w:tr w:rsidR="00FF724B" w:rsidRPr="00FF724B" w:rsidTr="00FC1674">
        <w:trPr>
          <w:trHeight w:val="102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18</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Cheeseburguer- carne de hambúrguer (bovina), queijo, cebola, ketchup, mostarda e pão.</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765</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R$ 13,58</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R$ 10.388,70</w:t>
            </w:r>
          </w:p>
        </w:tc>
      </w:tr>
      <w:tr w:rsidR="00FF724B" w:rsidRPr="00FF724B" w:rsidTr="00FC1674">
        <w:trPr>
          <w:trHeight w:val="3584"/>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lastRenderedPageBreak/>
              <w:t>19</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Cuscuz com frango desfiado no pote, em porções individuais de aproximadamente 250g. O produto deve ser preparado com ingredientes de primeira qualidade, mantendo textura, suculência e sabor característicos. O acondicionamento deve ser feito em potes individuais devidamente vedados com tampa, garantindo a higiene, a segurança alimentar e a conservação da temperatura ideal para o consumo imediato durante o evento.</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1500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R$ 12,97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R$ 19.455,00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20</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Docinhos- beijinho feito ao leite condensado e coco ralado.</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30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R$ 164,38</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R$ 4.931,40</w:t>
            </w:r>
          </w:p>
        </w:tc>
      </w:tr>
      <w:tr w:rsidR="00FF724B" w:rsidRPr="00FF724B" w:rsidTr="00FC1674">
        <w:trPr>
          <w:trHeight w:val="102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21</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Docinhos- brigadeiro, feito ao leite condensado, chocolate em pó e granulado de chocolate.</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30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R$ 203,96</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R$ 6.118,80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22</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Docinhos- mini tatale-te doce assado ao forno e recheio de leite condensado.</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3000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R$ 1,70</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R$ 5.100,00</w:t>
            </w:r>
          </w:p>
        </w:tc>
      </w:tr>
      <w:tr w:rsidR="00FF724B" w:rsidRPr="00FF724B" w:rsidTr="00FC1674">
        <w:trPr>
          <w:trHeight w:val="102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23</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Docinhos- surpresa de uva, com leite condensado, anilina em cor, uva sem semente.</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30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R$ 153,86</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R$ 4.615,80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24</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Garrafa de aproximadamente 1500ml de leite quente.</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R$ 26,77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R$ 2.677,00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25</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Garrafa de café de 1500ml quente adoçado.</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200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R$ 21,20</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R$ 4.240,00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26</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Geleia artesanal sabor tamarindo feito artesanalmente. Peso 300g</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R$ 22,26</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R$ 1.113,00</w:t>
            </w:r>
          </w:p>
        </w:tc>
      </w:tr>
      <w:tr w:rsidR="00FF724B" w:rsidRPr="00FF724B" w:rsidTr="00FC1674">
        <w:trPr>
          <w:trHeight w:val="178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27</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Gelo potável, tipo cubo ou escama, produzido com água filtrada e cristalina, livre de impurezas. O produto deve ser entregue em embalagens plásticas lacradas e higienizadas de 5kg.</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Pact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300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R$ 24,84</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R$ 7.452,00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28</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Iogurte- Iogurte de 1LT sabores variados</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R$ 11,19</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R$ 1.119,00</w:t>
            </w:r>
          </w:p>
        </w:tc>
      </w:tr>
      <w:tr w:rsidR="00FF724B" w:rsidRPr="00FF724B" w:rsidTr="00FC1674">
        <w:trPr>
          <w:trHeight w:val="3158"/>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lastRenderedPageBreak/>
              <w:t>29</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Kit-Lanche- embalagem transparente devidamente identificada com adesivo do município contendo dentro guardanapo, uma mini coxinha de frango, mini bolinha de queijo, mini pão de queijo, assado no forno com recheio de creme de requeijão macio e bem recheada, mini cachorro quente e uma fatia de bolo variado (trigo, formigueiro, leite e chocolate) </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R$ 23,80</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R$ 23.800,00</w:t>
            </w:r>
          </w:p>
        </w:tc>
      </w:tr>
      <w:tr w:rsidR="00FF724B" w:rsidRPr="00FF724B" w:rsidTr="00FC1674">
        <w:trPr>
          <w:trHeight w:val="6789"/>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30</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Mesa de frutas para eventos de até 1.000 pessoas. A Mesa será composta por frutas frescas e higienizadas (banana, melancia, melão e abacaxi) em estágio ideal de maturação, sendo vedada a entrega de exemplares verdes ou excessivamente maduros, a banana será entregue de forma individual e as demais frutas processadas em cortes práticos, como pedaços ou cubos em recipientes adequados para consumo imediato. A estrutura e o dimensionamento da estação deverão ser estritamente proporcionais ao número total de inscritos, garantindo o fluxo contínuo e o atendimento integral de todos os participantes. A contratada deve zelar pela higiene e conservação térmica, assumindo responsabilidade total pela logística em veículos adequados, manipulação segundo normas sanitárias, fornecimento de insumos descartáveis e gestão imediata dos resíduos orgânicos gerados.</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Serv</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2</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R$ 15.783,33</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R$ 31.566,66</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31</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barquete assada no forno com recheio de bacalhau e catupiry</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R$ 208,07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R$ 20.807,00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32</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Mini salgados- barquete assada no forno com recheio de bacalhau. </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R$ 208,07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R$ 20.807,00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33</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barquete assada no forno com recheio de frango c/catupiry</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R$ 208,07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R$ 20.807,00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34</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Barquete assada no forno com recheio de siri</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R$ 208,07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R$ 20.807,00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35</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barquete fechada assada no forno com recheio de bacalhau.</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R$ 208,07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R$ 20.807,00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lastRenderedPageBreak/>
              <w:t>36</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canapé de brie c/ bacon e castanha</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R$ 217,23</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R$ 21.723,00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37</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canapé de kani c/ creme chees</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R$ 217,23</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R$ 21.723,00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38</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canapé de peito de peru c/ abacaxi</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R$ 217,23</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R$ 21.723,00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39</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canapé de ricota c/ geleia de abacaxi</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R$ 217,23</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R$ 21.723,00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40</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canapé de salame</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R$ 220,83</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R$ 22.083,00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41</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cestinhas de bacalhau c/batata palha</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R$ 203,34</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R$ 20.334,00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42</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cestinhas de frango c/catupiry</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R$ 195,77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R$ 19.577,00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43</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cestinhas de strogonoff russo</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R$ 200,67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R$ 20.067,00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44</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copinho c/ pimenta biquinho</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R$ 203,34</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R$ 20.334,00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45</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copinho de alho poró</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R$ 203,34</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R$ 20.334,00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46</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copinho de camarão c/ provolone</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R$ 203,34</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R$ 20.334,00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47</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copinho de carne c/ cebola glaceada</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R$ 203,34</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R$ 20.334,00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48</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copinho de carne c/catupiry</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R$ 203,34</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R$ 20.334,00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49</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copinho de frango c/ catupiry</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R$ 203,34</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R$ 20.334,00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50</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copinho de frango c/palmito</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R$ 203,34</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R$ 20.334,00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51</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copinho de gorgonzola c/damasco.</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R$ 216,67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R$ 21.667,00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52</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Mini salgados- copinho de queijo c/ geleia de damasco. </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R$ 203,34</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R$ 20.334,00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53</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copinho de queijo c/ geleia de frutas vermelhas</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R$ 203,34</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R$ 20.334,00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54</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copinho de queijo c/ salame</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R$ 203,34</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R$ 20.334,00</w:t>
            </w:r>
          </w:p>
        </w:tc>
      </w:tr>
      <w:tr w:rsidR="00FF724B" w:rsidRPr="00FF724B" w:rsidTr="00FC1674">
        <w:trPr>
          <w:trHeight w:val="102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55</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bolinha de carne seca, bata inglesa cozida com recheio de carne seca.</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R$ 157,22</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R$ 15.722,00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56</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bolinha de queijo, com recheio de queijo.</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R$ 148,36</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R$ 22.254,00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57</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bolinha napolitana, com recheio de queijo, calabresa e orégano.</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R$ 154,03</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R$ 23.104,50</w:t>
            </w:r>
          </w:p>
        </w:tc>
      </w:tr>
      <w:tr w:rsidR="00FF724B" w:rsidRPr="00FF724B" w:rsidTr="00FC1674">
        <w:trPr>
          <w:trHeight w:val="1174"/>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lastRenderedPageBreak/>
              <w:t>58</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boliviano, com recheio de batata inglesa cozida, canela em pó, açúcar com recheio de passa, azeitona, pimenta, carne.</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R$ 154,67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R$ 15.467,00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59</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coxinha, com recheio de frango.</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120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R$ 148,36</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R$ 17.803,20</w:t>
            </w:r>
          </w:p>
        </w:tc>
      </w:tr>
      <w:tr w:rsidR="00FF724B" w:rsidRPr="00FF724B" w:rsidTr="00FC1674">
        <w:trPr>
          <w:trHeight w:val="1081"/>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60</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empada de bacalhau, assada no forno com recheio de bacalhau bem molhadinho, macia e bem recheada.</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R$ 152,05</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R$ 15.205,00</w:t>
            </w:r>
          </w:p>
        </w:tc>
      </w:tr>
      <w:tr w:rsidR="00FF724B" w:rsidRPr="00FF724B" w:rsidTr="00FC1674">
        <w:trPr>
          <w:trHeight w:val="558"/>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61</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empada, assada no forno com recheio de frango.</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R$ 133,67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R$ 20.050,50</w:t>
            </w:r>
          </w:p>
        </w:tc>
      </w:tr>
      <w:tr w:rsidR="00FF724B" w:rsidRPr="00FF724B" w:rsidTr="00FC1674">
        <w:trPr>
          <w:trHeight w:val="102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62</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Mini salgados- mini esfirra no forno com recheio de frango bem molhadinho, macia e bem recheada. </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R$ 146,73</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R$ 22.009,50</w:t>
            </w:r>
          </w:p>
        </w:tc>
      </w:tr>
      <w:tr w:rsidR="00FF724B" w:rsidRPr="00FF724B" w:rsidTr="00FC1674">
        <w:trPr>
          <w:trHeight w:val="102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63</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Mini salgados- Mini esfirra no forno com recheio de salsicha bem molhadinho, macia e bem recheada. </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R$ 146,91</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R$ 14.691,00</w:t>
            </w:r>
          </w:p>
        </w:tc>
      </w:tr>
      <w:tr w:rsidR="00FF724B" w:rsidRPr="00FF724B" w:rsidTr="00FC1674">
        <w:trPr>
          <w:trHeight w:val="1049"/>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64</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esfirra, assada no forno com recheio de carne de boi moída bem molhadinho, macia e bem recheada</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R$ 152,62</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R$ 15.262,00</w:t>
            </w:r>
          </w:p>
        </w:tc>
      </w:tr>
      <w:tr w:rsidR="00FF724B" w:rsidRPr="00FF724B" w:rsidTr="00FC1674">
        <w:trPr>
          <w:trHeight w:val="102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65</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esfirra, assada no forno com recheio de presunto e queijo, macia e bem recheada.</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R$ 135,67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R$ 13.567,00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66</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hambúrguer artesanal</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R$ 243,33</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R$ 24.333,00</w:t>
            </w:r>
          </w:p>
        </w:tc>
      </w:tr>
      <w:tr w:rsidR="00FF724B" w:rsidRPr="00FF724B" w:rsidTr="00FC1674">
        <w:trPr>
          <w:trHeight w:val="1129"/>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67</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pão de queijo, assada no forno com recheio de creme de requeijão macia e bem recheada.</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R$ 156,83</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R$ 15.683,00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68</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pão de queijo, assado no forno com recheio de catupiry.</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R$ 163,67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R$ 16.367,00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69</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Mini salgados- mini pastel assado no forno com recheio de carne de boi moída. </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R$ 135,67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R$ 13.567,00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70</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Mini salgados- mini pastel, frito em óleo fervente com recheio de frango. </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130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R$ 151,63</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R$ 19.711,90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71</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pastel, frito em óleo fervente com recheio de queijo.</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130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R$ 151,63</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R$ 19.711,90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72</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pastel. assado no forno com recheio de frango.</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130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R$ 155,70</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R$ 20.241,00</w:t>
            </w:r>
          </w:p>
        </w:tc>
      </w:tr>
      <w:tr w:rsidR="00FF724B" w:rsidRPr="00FF724B" w:rsidTr="00FC1674">
        <w:trPr>
          <w:trHeight w:val="102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lastRenderedPageBreak/>
              <w:t>73</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Mini rabinho, com recheio de carne moída (coxão mole), milho verde e ervilha.</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130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R$ 152,67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R$ 19.847,10</w:t>
            </w:r>
          </w:p>
        </w:tc>
      </w:tr>
      <w:tr w:rsidR="00FF724B" w:rsidRPr="00FF724B" w:rsidTr="00FC1674">
        <w:trPr>
          <w:trHeight w:val="1174"/>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74</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Mini salgados- Quiche de chester, assada no forno com recheio de chester desfiado com molho vermelho, cebola, milho catupiry.</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Cent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R$ 151,12</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R$ 15.112,00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75</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Murta- folhagem de murta para arranjos naturais. </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R$ 35,17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R$ 1.758,50</w:t>
            </w:r>
          </w:p>
        </w:tc>
      </w:tr>
      <w:tr w:rsidR="00FF724B" w:rsidRPr="00FF724B" w:rsidTr="00FC1674">
        <w:trPr>
          <w:trHeight w:val="1452"/>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76</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Peta- peta caseira feita à base de tapioca, ovo, óleo, sal e bicarbonato. Embalagem com 70g. Prazo de validade mínima de 60 dias a contar da data de entrega. </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Pct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200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R$ 9,97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R$ 1.994,00</w:t>
            </w:r>
          </w:p>
        </w:tc>
      </w:tr>
      <w:tr w:rsidR="00FF724B" w:rsidRPr="00FF724B" w:rsidTr="00FC1674">
        <w:trPr>
          <w:trHeight w:val="1417"/>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77</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Picolé de frutas- sabores variados embalados individualmente pesando aproximadamente 60 gramas cada. VALIDADE: mínima de 1(um) mês a contar com a data da entrega.</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R$ 5,58</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R$ 558,00</w:t>
            </w:r>
          </w:p>
        </w:tc>
      </w:tr>
      <w:tr w:rsidR="00FF724B" w:rsidRPr="00FF724B" w:rsidTr="00FC1674">
        <w:trPr>
          <w:trHeight w:val="1253"/>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78</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Refrigerante de 2L; composto de extrato de cola, água gaseificada, açúcar; sendo permitido 0,02g a 0,2g; isento de corantes artificiais.</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Litros</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2200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R$ 13,67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R$ 30.074,00</w:t>
            </w:r>
          </w:p>
        </w:tc>
      </w:tr>
      <w:tr w:rsidR="00FF724B" w:rsidRPr="00FF724B" w:rsidTr="00FC1674">
        <w:trPr>
          <w:trHeight w:val="1697"/>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79</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Refrigerante de 2L; composto de extrato de guaraná, água gaseificada, açúcar; sendo permitido 0,02g a 0,2g de extrato de semente de guaraná; isento de corantes artificiais.</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Litros</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2200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R$ 13,67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R$ 30.074,00</w:t>
            </w:r>
          </w:p>
        </w:tc>
      </w:tr>
      <w:tr w:rsidR="00FF724B" w:rsidRPr="00FF724B" w:rsidTr="00FC1674">
        <w:trPr>
          <w:trHeight w:val="112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80</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Refrigerante de 2L; composto de extrato de laranja, água gaseificada, açúcar; sendo permitido 0,02g a 0,2g; isento de corantes artificiais.</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Litros</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2200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R$ 13,67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R$ 30.074,00</w:t>
            </w:r>
          </w:p>
        </w:tc>
      </w:tr>
      <w:tr w:rsidR="00FF724B" w:rsidRPr="00FF724B" w:rsidTr="00FC1674">
        <w:trPr>
          <w:trHeight w:val="1269"/>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81</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Refrigerante de 2L; composto de extrato de limão, água gaseificada, açúcar; sendo permitido 0,02g a 0,2g; isento de corantes artificiais.</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Litros</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2200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R$ 13,67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R$ 30.074,00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82</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Salgado- cachorro quente composto por pão com carne, salsicha. </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1500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R$ 15,14</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R$ 22.710,00</w:t>
            </w:r>
          </w:p>
        </w:tc>
      </w:tr>
      <w:tr w:rsidR="00FF724B" w:rsidRPr="00FF724B" w:rsidTr="00FC1674">
        <w:trPr>
          <w:trHeight w:val="102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83</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Salgado- mini pizza mista, assada no forno com recheio de queijo, presunto e molho de tomate</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R$ 7,05</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R$ 3.525,00</w:t>
            </w:r>
          </w:p>
        </w:tc>
      </w:tr>
      <w:tr w:rsidR="00FF724B" w:rsidRPr="00FF724B" w:rsidTr="00FC1674">
        <w:trPr>
          <w:trHeight w:val="127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lastRenderedPageBreak/>
              <w:t>84</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Salgado- sanduíche, composto por pão de sanduíche, presunto e queijo muçarela. Pincelado com margarina.</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600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R$ 16,37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R$ 9.822,00</w:t>
            </w:r>
          </w:p>
        </w:tc>
      </w:tr>
      <w:tr w:rsidR="00FF724B" w:rsidRPr="00FF724B" w:rsidTr="00FC1674">
        <w:trPr>
          <w:trHeight w:val="1457"/>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85</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Sequilho- biscoito caseiro tipo sequilho a base de amido de milho ou de mandioca, açúcar, gordura vegetal, ovos, sal e aromatizante. pacote aproximadamente 500g</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Pct</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200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R$ 15,00</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R$ 3.000,00</w:t>
            </w:r>
          </w:p>
        </w:tc>
      </w:tr>
      <w:tr w:rsidR="00FF724B" w:rsidRPr="00FF724B" w:rsidTr="00FC1674">
        <w:trPr>
          <w:trHeight w:val="712"/>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86</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Sobremesas- mouse sabores diversos, pudim ou salada de frutas</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900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R$ 10,38</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R$ 9.342,00</w:t>
            </w:r>
          </w:p>
        </w:tc>
      </w:tr>
      <w:tr w:rsidR="00FF724B" w:rsidRPr="00FF724B" w:rsidTr="00FC1674">
        <w:trPr>
          <w:trHeight w:val="83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87</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Sorvete de frutas- sorvete em balde 10LT, sabores variados: morango, chocolate, creme e coco</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R$ 162,85</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R$ 8.142,50</w:t>
            </w:r>
          </w:p>
        </w:tc>
      </w:tr>
      <w:tr w:rsidR="00FF724B" w:rsidRPr="00FF724B" w:rsidTr="00FC1674">
        <w:trPr>
          <w:trHeight w:val="5654"/>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88</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Suco de frutas frescas ou polpa de fruta congelada, nos sabores laranja, acerola, caju ou outros a serem definidos pela contratante. O produto deve apresentar cor, aroma e sabor característicos da fruta de origem, com aspecto homogêneo, baixo teor de açúcares e preservação das propriedades nutricionais, sendo terminantemente proibida a utilização de sucos artificiais em pó, concentrados químicos ou corantes. O transporte e a disponibilização deverão ocorrer em recipientes térmicos apropriados, com capacidade individual mínima de 20 (vinte) litros, devidamente higienizados e vedados, garantindo a manutenção da temperatura de refrigeração e a integridade sanitária do alimento durante todo o período do evento. </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 xml:space="preserve">Galão </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R$ 11,75</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R$ 587,50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89</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Suco em caixa com 1000ml sabores variados. Ref: Del Valle, Marata ou similar.</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1500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R$ 11,33</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R$ 16.995,00</w:t>
            </w:r>
          </w:p>
        </w:tc>
      </w:tr>
      <w:tr w:rsidR="00FF724B" w:rsidRPr="00FF724B" w:rsidTr="00FC1674">
        <w:trPr>
          <w:trHeight w:val="1479"/>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90</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Tábua de frios grande- composta por: queijo do reino, presunto, presunto parma, provolone, salame, castanha, nozes, geleias, gorgonzola, azeitona</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R$ 116,78</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R$ 5.839,00</w:t>
            </w:r>
          </w:p>
        </w:tc>
      </w:tr>
      <w:tr w:rsidR="00FF724B" w:rsidRPr="00FF724B" w:rsidTr="00FC1674">
        <w:trPr>
          <w:trHeight w:val="153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91</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Tábua de frios média- Tábua de frios média composta por: presunto, queijo, mussarela, salame, azeitona e queijo coalho e queijo prato.</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R$ 94,33</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R$ 4.716,50</w:t>
            </w:r>
          </w:p>
        </w:tc>
      </w:tr>
      <w:tr w:rsidR="00FF724B" w:rsidRPr="00FF724B" w:rsidTr="00FC1674">
        <w:trPr>
          <w:trHeight w:val="1882"/>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lastRenderedPageBreak/>
              <w:t>92</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Tortas- tortas doces recheadas, confeccionada com farinha de trigo, leite, açúcar e recheado com cremes e leite condensado e chocolate e frutas podendo ser abacaxi, pêssego, figo, ameixa ou frutas vermelhas.</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kg</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120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R$ 83,00</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R$ 9.960,00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93</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Tortas- tortas salgadas recheio de frango, peso mínimo 1kg. Forma redonda.</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kg</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115</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R$ 79,98</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R$ 9.197,70</w:t>
            </w:r>
          </w:p>
        </w:tc>
      </w:tr>
      <w:tr w:rsidR="00FF724B" w:rsidRPr="00FF724B" w:rsidTr="00FC1674">
        <w:trPr>
          <w:trHeight w:val="300"/>
        </w:trPr>
        <w:tc>
          <w:tcPr>
            <w:tcW w:w="8784" w:type="dxa"/>
            <w:gridSpan w:val="5"/>
            <w:tcBorders>
              <w:top w:val="single" w:sz="4" w:space="0" w:color="auto"/>
              <w:left w:val="single" w:sz="4" w:space="0" w:color="auto"/>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valor total</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bookmarkStart w:id="28" w:name="RANGE!F96"/>
            <w:r w:rsidRPr="00FF724B">
              <w:rPr>
                <w:rFonts w:cs="Calibri"/>
                <w:sz w:val="20"/>
                <w:szCs w:val="20"/>
              </w:rPr>
              <w:t>R$ 1.294.230,96</w:t>
            </w:r>
            <w:bookmarkEnd w:id="28"/>
          </w:p>
        </w:tc>
      </w:tr>
      <w:tr w:rsidR="00FF724B" w:rsidRPr="00FF724B" w:rsidTr="00FC1674">
        <w:trPr>
          <w:trHeight w:val="300"/>
        </w:trPr>
        <w:tc>
          <w:tcPr>
            <w:tcW w:w="10287" w:type="dxa"/>
            <w:gridSpan w:val="6"/>
            <w:tcBorders>
              <w:top w:val="single" w:sz="4" w:space="0" w:color="auto"/>
              <w:left w:val="single" w:sz="4" w:space="0" w:color="auto"/>
              <w:bottom w:val="single" w:sz="4" w:space="0" w:color="auto"/>
              <w:right w:val="single" w:sz="4" w:space="0" w:color="auto"/>
            </w:tcBorders>
            <w:shd w:val="clear" w:color="000000" w:fill="00B050"/>
            <w:hideMark/>
          </w:tcPr>
          <w:p w:rsidR="003059A1" w:rsidRPr="00FF724B" w:rsidRDefault="003059A1" w:rsidP="00FC1674">
            <w:pPr>
              <w:jc w:val="center"/>
              <w:rPr>
                <w:rFonts w:cs="Calibri"/>
                <w:b/>
                <w:bCs/>
                <w:sz w:val="20"/>
                <w:szCs w:val="20"/>
              </w:rPr>
            </w:pPr>
            <w:r w:rsidRPr="00FF724B">
              <w:rPr>
                <w:rFonts w:cs="Calibri"/>
                <w:b/>
                <w:bCs/>
                <w:sz w:val="20"/>
                <w:szCs w:val="20"/>
              </w:rPr>
              <w:t xml:space="preserve">LOTE 02 - SERVIÇOS DE DECORAÇÃO </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00B050"/>
            <w:hideMark/>
          </w:tcPr>
          <w:p w:rsidR="003059A1" w:rsidRPr="00FF724B" w:rsidRDefault="003059A1" w:rsidP="00FC1674">
            <w:pPr>
              <w:jc w:val="center"/>
              <w:rPr>
                <w:rFonts w:cs="Calibri"/>
                <w:b/>
                <w:bCs/>
                <w:sz w:val="20"/>
                <w:szCs w:val="20"/>
              </w:rPr>
            </w:pPr>
            <w:r w:rsidRPr="00FF724B">
              <w:rPr>
                <w:rFonts w:cs="Calibri"/>
                <w:b/>
                <w:bCs/>
                <w:sz w:val="20"/>
                <w:szCs w:val="20"/>
              </w:rPr>
              <w:t>ITEM</w:t>
            </w:r>
          </w:p>
        </w:tc>
        <w:tc>
          <w:tcPr>
            <w:tcW w:w="3855" w:type="dxa"/>
            <w:tcBorders>
              <w:top w:val="nil"/>
              <w:left w:val="nil"/>
              <w:bottom w:val="single" w:sz="4" w:space="0" w:color="auto"/>
              <w:right w:val="single" w:sz="4" w:space="0" w:color="auto"/>
            </w:tcBorders>
            <w:shd w:val="clear" w:color="000000" w:fill="00B050"/>
            <w:hideMark/>
          </w:tcPr>
          <w:p w:rsidR="003059A1" w:rsidRPr="00FF724B" w:rsidRDefault="003059A1" w:rsidP="00FC1674">
            <w:pPr>
              <w:jc w:val="center"/>
              <w:rPr>
                <w:rFonts w:cs="Calibri"/>
                <w:b/>
                <w:bCs/>
                <w:sz w:val="20"/>
                <w:szCs w:val="20"/>
              </w:rPr>
            </w:pPr>
            <w:r w:rsidRPr="00FF724B">
              <w:rPr>
                <w:rFonts w:cs="Calibri"/>
                <w:b/>
                <w:bCs/>
                <w:sz w:val="20"/>
                <w:szCs w:val="20"/>
              </w:rPr>
              <w:t>PRODUTO</w:t>
            </w:r>
          </w:p>
        </w:tc>
        <w:tc>
          <w:tcPr>
            <w:tcW w:w="1134" w:type="dxa"/>
            <w:tcBorders>
              <w:top w:val="nil"/>
              <w:left w:val="nil"/>
              <w:bottom w:val="single" w:sz="4" w:space="0" w:color="auto"/>
              <w:right w:val="single" w:sz="4" w:space="0" w:color="auto"/>
            </w:tcBorders>
            <w:shd w:val="clear" w:color="000000" w:fill="00B050"/>
            <w:hideMark/>
          </w:tcPr>
          <w:p w:rsidR="003059A1" w:rsidRPr="00FF724B" w:rsidRDefault="003059A1" w:rsidP="00FC1674">
            <w:pPr>
              <w:jc w:val="center"/>
              <w:rPr>
                <w:rFonts w:cs="Calibri"/>
                <w:b/>
                <w:bCs/>
                <w:sz w:val="20"/>
                <w:szCs w:val="20"/>
              </w:rPr>
            </w:pPr>
            <w:r w:rsidRPr="00FF724B">
              <w:rPr>
                <w:rFonts w:cs="Calibri"/>
                <w:b/>
                <w:bCs/>
                <w:sz w:val="20"/>
                <w:szCs w:val="20"/>
              </w:rPr>
              <w:t>UNID.</w:t>
            </w:r>
          </w:p>
        </w:tc>
        <w:tc>
          <w:tcPr>
            <w:tcW w:w="1276" w:type="dxa"/>
            <w:tcBorders>
              <w:top w:val="nil"/>
              <w:left w:val="nil"/>
              <w:bottom w:val="single" w:sz="4" w:space="0" w:color="auto"/>
              <w:right w:val="single" w:sz="4" w:space="0" w:color="auto"/>
            </w:tcBorders>
            <w:shd w:val="clear" w:color="000000" w:fill="00B050"/>
            <w:hideMark/>
          </w:tcPr>
          <w:p w:rsidR="003059A1" w:rsidRPr="00FF724B" w:rsidRDefault="003059A1" w:rsidP="00FC1674">
            <w:pPr>
              <w:jc w:val="center"/>
              <w:rPr>
                <w:rFonts w:cs="Calibri"/>
                <w:b/>
                <w:bCs/>
                <w:sz w:val="20"/>
                <w:szCs w:val="20"/>
              </w:rPr>
            </w:pPr>
            <w:r w:rsidRPr="00FF724B">
              <w:rPr>
                <w:rFonts w:cs="Calibri"/>
                <w:b/>
                <w:bCs/>
                <w:sz w:val="20"/>
                <w:szCs w:val="20"/>
              </w:rPr>
              <w:t>QUANT.</w:t>
            </w:r>
          </w:p>
        </w:tc>
        <w:tc>
          <w:tcPr>
            <w:tcW w:w="1559" w:type="dxa"/>
            <w:tcBorders>
              <w:top w:val="nil"/>
              <w:left w:val="nil"/>
              <w:bottom w:val="single" w:sz="4" w:space="0" w:color="auto"/>
              <w:right w:val="single" w:sz="4" w:space="0" w:color="auto"/>
            </w:tcBorders>
            <w:shd w:val="clear" w:color="000000" w:fill="00B050"/>
            <w:hideMark/>
          </w:tcPr>
          <w:p w:rsidR="003059A1" w:rsidRPr="00FF724B" w:rsidRDefault="003059A1" w:rsidP="00FC1674">
            <w:pPr>
              <w:jc w:val="center"/>
              <w:rPr>
                <w:rFonts w:cs="Calibri"/>
                <w:b/>
                <w:bCs/>
                <w:sz w:val="20"/>
                <w:szCs w:val="20"/>
              </w:rPr>
            </w:pPr>
            <w:r w:rsidRPr="00FF724B">
              <w:rPr>
                <w:rFonts w:cs="Calibri"/>
                <w:b/>
                <w:bCs/>
                <w:sz w:val="20"/>
                <w:szCs w:val="20"/>
              </w:rPr>
              <w:t>PREÇO MÉDIO</w:t>
            </w:r>
          </w:p>
        </w:tc>
        <w:tc>
          <w:tcPr>
            <w:tcW w:w="1503" w:type="dxa"/>
            <w:tcBorders>
              <w:top w:val="nil"/>
              <w:left w:val="nil"/>
              <w:bottom w:val="single" w:sz="4" w:space="0" w:color="auto"/>
              <w:right w:val="single" w:sz="4" w:space="0" w:color="auto"/>
            </w:tcBorders>
            <w:shd w:val="clear" w:color="000000" w:fill="00B050"/>
            <w:noWrap/>
            <w:hideMark/>
          </w:tcPr>
          <w:p w:rsidR="003059A1" w:rsidRPr="00FF724B" w:rsidRDefault="003059A1" w:rsidP="00FC1674">
            <w:pPr>
              <w:jc w:val="center"/>
              <w:rPr>
                <w:rFonts w:cs="Calibri"/>
                <w:b/>
                <w:bCs/>
                <w:sz w:val="20"/>
                <w:szCs w:val="20"/>
              </w:rPr>
            </w:pPr>
            <w:r w:rsidRPr="00FF724B">
              <w:rPr>
                <w:rFonts w:cs="Calibri"/>
                <w:b/>
                <w:bCs/>
                <w:sz w:val="20"/>
                <w:szCs w:val="20"/>
              </w:rPr>
              <w:t>TOTAL</w:t>
            </w:r>
          </w:p>
        </w:tc>
      </w:tr>
      <w:tr w:rsidR="00FF724B" w:rsidRPr="00FF724B" w:rsidTr="00FC1674">
        <w:trPr>
          <w:trHeight w:val="204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Arranjo- flores naturais para o centro das mesas, com 2 flores pássaro de fogo, 2 crisântemos cor vermelha, 3 folhas de capim paulista, 2 folhas de capim palmeira (para envolver a base e base em tijolo esponjoso).</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R$ 119,67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R$ 5.983,50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Aster- folhagem para arranjos naturais. </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R$ 111,67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R$ 5.583,50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Caixa floral- esponja vegetal para arranjos naturais- caixa com 18 unidades.</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40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R$ 255,03</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R$ 10.201,20</w:t>
            </w:r>
          </w:p>
        </w:tc>
      </w:tr>
      <w:tr w:rsidR="00FF724B" w:rsidRPr="00FF724B" w:rsidTr="00FC1674">
        <w:trPr>
          <w:trHeight w:val="102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4</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Cesta de frutas da estação, embalagens individualmente com plástico filme tamanho grande</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120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R$ 64,67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R$ 7.760,40</w:t>
            </w:r>
          </w:p>
        </w:tc>
      </w:tr>
      <w:tr w:rsidR="00FF724B" w:rsidRPr="00FF724B" w:rsidTr="00FC1674">
        <w:trPr>
          <w:trHeight w:val="102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5</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Cesta de frutas da estação, embalagens individualmente com plástico filme tamanho médio.</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120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R$ 82,00</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R$ 9.840,00</w:t>
            </w:r>
          </w:p>
        </w:tc>
      </w:tr>
      <w:tr w:rsidR="00FF724B" w:rsidRPr="00FF724B" w:rsidTr="00FC1674">
        <w:trPr>
          <w:trHeight w:val="127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6</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Decoração de eventos com até 1.000 (mil) balões. (nas cores: verde, branca, azul, amarelo e rosa – definidas pela secretaria.</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30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R$ 534,76</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R$ 16.042,80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7</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Garçom para atender o público indicado.</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120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R$ 164,67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R$ 19.760,40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8</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Lírio- Lírio natural cores variadas.</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R$ 168,93</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R$ 8.446,50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9</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Locação de cadeira em Dior ou napoleão, com encosto, sem braço, empalhável.</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170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R$ 15,15</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R$ 2.575,50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10</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Locação de aparadores em madeira. </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40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R$ 126,80</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R$ 5.072,00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11</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Locação de cadeira Tiffany dourada, com encosto, sem braço, empalhável.</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200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R$ 11,97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R$ 2.394,00</w:t>
            </w:r>
          </w:p>
        </w:tc>
      </w:tr>
      <w:tr w:rsidR="00FF724B" w:rsidRPr="00FF724B" w:rsidTr="00FC1674">
        <w:trPr>
          <w:trHeight w:val="2166"/>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lastRenderedPageBreak/>
              <w:t>12</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Locação de cadeira plástica fabricada em polipropileno de alta resistência, com design ergonômico e estrutura empalhável para otimização de espaço. O modelo deve possuir acabamento uniforme, facilidade de limpeza e capacidade de carga mínima de 120 kg.</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R$ 13,02</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R$ 13.020,00</w:t>
            </w:r>
          </w:p>
        </w:tc>
      </w:tr>
      <w:tr w:rsidR="00FF724B" w:rsidRPr="00FF724B" w:rsidTr="00FC1674">
        <w:trPr>
          <w:trHeight w:val="1133"/>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13</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Locação de capa para cadeira- material microfibra 100% poliéster, medidas: 50x50x90 babado com 45cm altura.</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1000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R$ 5,48</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R$ 5.480,00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14</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Locação de espelho- espelho com moldura.</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40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R$ 122,39</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R$ 4.895,60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15</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Locação de mesas redondas em madeira 1,20x1,20m</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R$ 100,00</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R$ 5.000,00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16</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Locação de poltronas- poltronas acolchoadas. </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R$ 117,83</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R$ 5.891,50</w:t>
            </w:r>
          </w:p>
        </w:tc>
      </w:tr>
      <w:tr w:rsidR="00FF724B" w:rsidRPr="00FF724B" w:rsidTr="00FC1674">
        <w:trPr>
          <w:trHeight w:val="974"/>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17</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Locação e decoração de mesas para cerimonial forrada com toalha de banquete na cor branca.</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30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R$ 151,65</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R$ 4.549,50</w:t>
            </w:r>
          </w:p>
        </w:tc>
      </w:tr>
      <w:tr w:rsidR="00FF724B" w:rsidRPr="00FF724B" w:rsidTr="00FC1674">
        <w:trPr>
          <w:trHeight w:val="282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18</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Locação mesa alta tipo bistrô com 03 (três) banquetas coordenadas. Mesa com tampo circular de MDF 18mm ou Madeira, estrutura em aço com pintura eletrostática epóxi preta. Banquetas com apoio para os pés, assento com estofado em corino ou madeira e encosto ergonômico. Design empalhável ou compacto para facilitar a logística de eventos."</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R$ 90,00</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R$ 4.500,00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19</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Locação mesas em madeira 2,40x1,00m</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30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R$ 148,04</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R$ 4.441,20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20</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Locação tampões - tampo redondo de madeira, diâmetro de 1,20 metros. </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R$ 5,56</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R$ 2.780,00</w:t>
            </w:r>
          </w:p>
        </w:tc>
      </w:tr>
      <w:tr w:rsidR="00FF724B" w:rsidRPr="00FF724B" w:rsidTr="00FC1674">
        <w:trPr>
          <w:trHeight w:val="102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21</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Locação tapete- tapete quadrado, no tamanho 3mx3m. Sem manchas, furos ou rasgo.</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R$ 108,39</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R$ 5.419,50</w:t>
            </w:r>
          </w:p>
        </w:tc>
      </w:tr>
      <w:tr w:rsidR="00FF724B" w:rsidRPr="00FF724B" w:rsidTr="00FC1674">
        <w:trPr>
          <w:trHeight w:val="102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22</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Locação toalha de mesa quadrada- toalha de mesa quadrada: em tecido no tamanho de 1,40m x 1,40m.</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R$ 8,27</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R$ 4.135,00</w:t>
            </w:r>
          </w:p>
        </w:tc>
      </w:tr>
      <w:tr w:rsidR="00FF724B" w:rsidRPr="00FF724B" w:rsidTr="00FC1674">
        <w:trPr>
          <w:trHeight w:val="127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23</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Locação toalha de mesa redonda- toalha para mesa redonda, tecido gorgorão, no tamanho de 3m de diâmetro, cores a combinar.</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R$ 10,00</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R$ 5.000,00</w:t>
            </w:r>
          </w:p>
        </w:tc>
      </w:tr>
      <w:tr w:rsidR="00FF724B" w:rsidRPr="00FF724B" w:rsidTr="00FC1674">
        <w:trPr>
          <w:trHeight w:val="1457"/>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lastRenderedPageBreak/>
              <w:t>24</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Malhas - tipo visco lycra para decoração do ambiente – nas cores: verde, branca, azul, amarelo e rosa com comprimento de 10m, altura de 5m e largura de 3m.</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300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R$ 24,91</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R$ 7.473,00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25</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Margarina- flores naturais, margarida nas cores branca, chá, rosa ou vermelha.</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R$ 80,51</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R$ 4.025,50</w:t>
            </w:r>
          </w:p>
        </w:tc>
      </w:tr>
      <w:tr w:rsidR="00FF724B" w:rsidRPr="00FF724B" w:rsidTr="00FC1674">
        <w:trPr>
          <w:trHeight w:val="178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26</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Ornamentação de ambiente- Ornamentação simples (cortinas, mesa diretora devidamente forrada e decorada, mesa buffet devidamente forrada e decorada) área instagramável</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30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R$ 3.233,33</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R$ 96.999,90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27</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Papiro egípcio- folhagem de papiro egípcio para arranjos naturais. </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R$ 47,68</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R$ 2.384,00</w:t>
            </w:r>
          </w:p>
        </w:tc>
      </w:tr>
      <w:tr w:rsidR="00FF724B" w:rsidRPr="00FF724B" w:rsidTr="00FC1674">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28</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Rosas vermelhas- rosas naturais na cor vermelha, pacote com 20 unidades. </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R$ 141,43</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R$ 7.071,50</w:t>
            </w:r>
          </w:p>
        </w:tc>
      </w:tr>
      <w:tr w:rsidR="00FF724B" w:rsidRPr="00FF724B" w:rsidTr="00FC1674">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29</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Sofá- sofá com dois lugares.</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R$ 255,34</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R$ 12.767,00</w:t>
            </w:r>
          </w:p>
        </w:tc>
      </w:tr>
      <w:tr w:rsidR="00FF724B" w:rsidRPr="00FF724B" w:rsidTr="00FC1674">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30</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Sofá- sofá com três lugares.</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R$ 423,33</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R$ 21.166,50</w:t>
            </w:r>
          </w:p>
        </w:tc>
      </w:tr>
      <w:tr w:rsidR="00FF724B" w:rsidRPr="00FF724B" w:rsidTr="00FC1674">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31</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 xml:space="preserve">Tango- folhagem tango para arranjos naturais. </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R$ 34,08</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R$ 1.704,00</w:t>
            </w:r>
          </w:p>
        </w:tc>
      </w:tr>
      <w:tr w:rsidR="00FF724B" w:rsidRPr="00FF724B" w:rsidTr="00FC1674">
        <w:trPr>
          <w:trHeight w:val="1275"/>
        </w:trPr>
        <w:tc>
          <w:tcPr>
            <w:tcW w:w="960" w:type="dxa"/>
            <w:tcBorders>
              <w:top w:val="nil"/>
              <w:left w:val="single" w:sz="4" w:space="0" w:color="auto"/>
              <w:bottom w:val="single" w:sz="4" w:space="0" w:color="auto"/>
              <w:right w:val="single" w:sz="4" w:space="0" w:color="auto"/>
            </w:tcBorders>
            <w:shd w:val="clear" w:color="000000" w:fill="FFFFFF"/>
            <w:hideMark/>
          </w:tcPr>
          <w:p w:rsidR="003059A1" w:rsidRPr="00FF724B" w:rsidRDefault="003059A1" w:rsidP="00FC1674">
            <w:pPr>
              <w:jc w:val="center"/>
              <w:rPr>
                <w:rFonts w:cs="Calibri"/>
                <w:sz w:val="20"/>
                <w:szCs w:val="20"/>
              </w:rPr>
            </w:pPr>
            <w:r w:rsidRPr="00FF724B">
              <w:rPr>
                <w:rFonts w:cs="Calibri"/>
                <w:sz w:val="20"/>
                <w:szCs w:val="20"/>
              </w:rPr>
              <w:t>32</w:t>
            </w:r>
          </w:p>
        </w:tc>
        <w:tc>
          <w:tcPr>
            <w:tcW w:w="3855" w:type="dxa"/>
            <w:tcBorders>
              <w:top w:val="nil"/>
              <w:left w:val="nil"/>
              <w:bottom w:val="single" w:sz="4" w:space="0" w:color="auto"/>
              <w:right w:val="single" w:sz="4" w:space="0" w:color="auto"/>
            </w:tcBorders>
            <w:shd w:val="clear" w:color="000000" w:fill="FFFFFF"/>
            <w:hideMark/>
          </w:tcPr>
          <w:p w:rsidR="003059A1" w:rsidRPr="00FF724B" w:rsidRDefault="003059A1" w:rsidP="00FC1674">
            <w:pPr>
              <w:jc w:val="both"/>
              <w:rPr>
                <w:rFonts w:cs="Calibri"/>
                <w:sz w:val="20"/>
                <w:szCs w:val="20"/>
              </w:rPr>
            </w:pPr>
            <w:r w:rsidRPr="00FF724B">
              <w:rPr>
                <w:rFonts w:cs="Calibri"/>
                <w:sz w:val="20"/>
                <w:szCs w:val="20"/>
              </w:rPr>
              <w:t>Vaso ornamental: vaso ornamental tamanho grande para decoração das áreas de circulação com planta natural.</w:t>
            </w:r>
          </w:p>
        </w:tc>
        <w:tc>
          <w:tcPr>
            <w:tcW w:w="1134"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Unid</w:t>
            </w:r>
          </w:p>
        </w:tc>
        <w:tc>
          <w:tcPr>
            <w:tcW w:w="1276"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50</w:t>
            </w:r>
          </w:p>
        </w:tc>
        <w:tc>
          <w:tcPr>
            <w:tcW w:w="1559"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R$ 469,10</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R$ 23.455,00</w:t>
            </w:r>
          </w:p>
        </w:tc>
      </w:tr>
      <w:tr w:rsidR="00FF724B" w:rsidRPr="00FF724B" w:rsidTr="00FC1674">
        <w:trPr>
          <w:trHeight w:val="300"/>
        </w:trPr>
        <w:tc>
          <w:tcPr>
            <w:tcW w:w="8784" w:type="dxa"/>
            <w:gridSpan w:val="5"/>
            <w:tcBorders>
              <w:top w:val="single" w:sz="4" w:space="0" w:color="auto"/>
              <w:left w:val="single" w:sz="4" w:space="0" w:color="auto"/>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valor total</w:t>
            </w:r>
          </w:p>
        </w:tc>
        <w:tc>
          <w:tcPr>
            <w:tcW w:w="1503" w:type="dxa"/>
            <w:tcBorders>
              <w:top w:val="nil"/>
              <w:left w:val="nil"/>
              <w:bottom w:val="single" w:sz="4" w:space="0" w:color="auto"/>
              <w:right w:val="single" w:sz="4" w:space="0" w:color="auto"/>
            </w:tcBorders>
            <w:shd w:val="clear" w:color="000000" w:fill="FFFFFF"/>
            <w:noWrap/>
            <w:hideMark/>
          </w:tcPr>
          <w:p w:rsidR="003059A1" w:rsidRPr="00FF724B" w:rsidRDefault="003059A1" w:rsidP="00FC1674">
            <w:pPr>
              <w:jc w:val="center"/>
              <w:rPr>
                <w:rFonts w:cs="Calibri"/>
                <w:sz w:val="20"/>
                <w:szCs w:val="20"/>
              </w:rPr>
            </w:pPr>
            <w:r w:rsidRPr="00FF724B">
              <w:rPr>
                <w:rFonts w:cs="Calibri"/>
                <w:sz w:val="20"/>
                <w:szCs w:val="20"/>
              </w:rPr>
              <w:t>R$ 335.818,50</w:t>
            </w:r>
          </w:p>
        </w:tc>
      </w:tr>
    </w:tbl>
    <w:p w:rsidR="003059A1" w:rsidRPr="00FF724B" w:rsidRDefault="003059A1" w:rsidP="003059A1">
      <w:pPr>
        <w:spacing w:line="276" w:lineRule="auto"/>
        <w:ind w:right="-1"/>
        <w:jc w:val="both"/>
        <w:rPr>
          <w:rFonts w:cstheme="minorHAnsi"/>
          <w:b/>
        </w:rPr>
      </w:pPr>
    </w:p>
    <w:p w:rsidR="003059A1" w:rsidRPr="00FF724B" w:rsidRDefault="003059A1" w:rsidP="003059A1">
      <w:pPr>
        <w:ind w:right="-1"/>
        <w:jc w:val="both"/>
        <w:rPr>
          <w:rFonts w:cs="Calibri"/>
          <w:b/>
        </w:rPr>
      </w:pPr>
      <w:r w:rsidRPr="00FF724B">
        <w:rPr>
          <w:rFonts w:cs="Calibri"/>
          <w:b/>
        </w:rPr>
        <w:t xml:space="preserve">5.1 – JUSTIFICATIVA DAS QUANTIDADES </w:t>
      </w:r>
    </w:p>
    <w:p w:rsidR="003059A1" w:rsidRPr="00FF724B" w:rsidRDefault="003059A1" w:rsidP="003059A1">
      <w:pPr>
        <w:tabs>
          <w:tab w:val="left" w:pos="3030"/>
        </w:tabs>
        <w:ind w:right="-1"/>
        <w:jc w:val="both"/>
        <w:rPr>
          <w:rFonts w:cs="Calibri"/>
          <w:b/>
        </w:rPr>
      </w:pPr>
      <w:r w:rsidRPr="00FF724B">
        <w:rPr>
          <w:rFonts w:cs="Calibri"/>
          <w:b/>
        </w:rPr>
        <w:tab/>
      </w:r>
    </w:p>
    <w:p w:rsidR="003059A1" w:rsidRPr="00FF724B" w:rsidRDefault="003059A1" w:rsidP="003059A1">
      <w:pPr>
        <w:spacing w:line="276" w:lineRule="auto"/>
        <w:ind w:right="-1"/>
        <w:jc w:val="both"/>
        <w:rPr>
          <w:rFonts w:cs="Calibri"/>
        </w:rPr>
      </w:pPr>
      <w:r w:rsidRPr="00FF724B">
        <w:rPr>
          <w:rFonts w:cs="Calibri"/>
        </w:rPr>
        <w:t xml:space="preserve">Para a definição do quantitativo necessário à contratação de empresa especializada na prestação de serviços de buffet, utilizou-se como base o histórico de </w:t>
      </w:r>
      <w:bookmarkStart w:id="29" w:name="_Hlk227335200"/>
      <w:r w:rsidRPr="00FF724B">
        <w:rPr>
          <w:rFonts w:cs="Calibri"/>
        </w:rPr>
        <w:t xml:space="preserve">eventos institucionais realizados no exercício anterior, bem como as solicitações efetivamente registradas ao longo do ano em curso, </w:t>
      </w:r>
      <w:bookmarkStart w:id="30" w:name="_Hlk227335148"/>
      <w:r w:rsidRPr="00FF724B">
        <w:rPr>
          <w:rFonts w:cs="Calibri"/>
        </w:rPr>
        <w:t>incluindo reuniões, capacitações, solenidades, conferências e eventos culturais, tais como os festejos do Divino Espírito Santo, aniversários da cidade, Expoleite e festejos do Caboclo, além de demais ações promovidas pela Administração Municipal.</w:t>
      </w:r>
    </w:p>
    <w:bookmarkEnd w:id="29"/>
    <w:bookmarkEnd w:id="30"/>
    <w:p w:rsidR="003059A1" w:rsidRPr="00FF724B" w:rsidRDefault="003059A1" w:rsidP="003059A1">
      <w:pPr>
        <w:spacing w:line="276" w:lineRule="auto"/>
        <w:ind w:right="-1"/>
        <w:jc w:val="both"/>
        <w:rPr>
          <w:rFonts w:cs="Calibri"/>
        </w:rPr>
      </w:pPr>
    </w:p>
    <w:p w:rsidR="003059A1" w:rsidRPr="00FF724B" w:rsidRDefault="003059A1" w:rsidP="003059A1">
      <w:pPr>
        <w:spacing w:line="276" w:lineRule="auto"/>
        <w:ind w:right="-1"/>
        <w:jc w:val="both"/>
        <w:rPr>
          <w:rFonts w:cs="Calibri"/>
        </w:rPr>
      </w:pPr>
      <w:r w:rsidRPr="00FF724B">
        <w:rPr>
          <w:rFonts w:cs="Calibri"/>
        </w:rPr>
        <w:t>Adicionalmente, foram consideradas as demandas específicas decorrentes da ampliação da estrutura administrativa, com a inauguração de novos prédios públicos, a implementação de novos programas e frentes de trabalho, bem como o aumento das atividades institucionais promovidas pelas diversas secretarias municipais, as quais demandam suporte logístico e operacional por meio da oferta de serviços de buffet.</w:t>
      </w:r>
    </w:p>
    <w:p w:rsidR="003059A1" w:rsidRPr="00FF724B" w:rsidRDefault="003059A1" w:rsidP="003059A1">
      <w:pPr>
        <w:spacing w:line="276" w:lineRule="auto"/>
        <w:ind w:right="-1"/>
        <w:jc w:val="both"/>
        <w:rPr>
          <w:rFonts w:cs="Calibri"/>
        </w:rPr>
      </w:pPr>
    </w:p>
    <w:p w:rsidR="003059A1" w:rsidRPr="00FF724B" w:rsidRDefault="003059A1" w:rsidP="003059A1">
      <w:pPr>
        <w:spacing w:line="276" w:lineRule="auto"/>
        <w:ind w:right="-1"/>
        <w:jc w:val="both"/>
        <w:rPr>
          <w:rFonts w:cs="Calibri"/>
        </w:rPr>
      </w:pPr>
      <w:r w:rsidRPr="00FF724B">
        <w:rPr>
          <w:rFonts w:cs="Calibri"/>
        </w:rPr>
        <w:t>Dessa forma, o quantitativo estimado busca atender de maneira adequada e eficiente às necessidades da Administração, garantindo a continuidade das atividades institucionais e o adequado suporte aos eventos oficiais realizados pelo Município.</w:t>
      </w:r>
    </w:p>
    <w:p w:rsidR="003059A1" w:rsidRPr="00FF724B" w:rsidRDefault="003059A1" w:rsidP="003059A1">
      <w:pPr>
        <w:spacing w:line="276" w:lineRule="auto"/>
        <w:ind w:right="-1"/>
        <w:jc w:val="both"/>
        <w:rPr>
          <w:rFonts w:cstheme="minorHAnsi"/>
          <w:b/>
        </w:rPr>
      </w:pPr>
    </w:p>
    <w:p w:rsidR="003059A1" w:rsidRPr="00FF724B" w:rsidRDefault="003059A1" w:rsidP="003059A1">
      <w:pPr>
        <w:spacing w:line="276" w:lineRule="auto"/>
        <w:ind w:right="-1"/>
        <w:jc w:val="both"/>
        <w:rPr>
          <w:rFonts w:cstheme="minorHAnsi"/>
          <w:b/>
        </w:rPr>
      </w:pPr>
      <w:r w:rsidRPr="00FF724B">
        <w:rPr>
          <w:rFonts w:cstheme="minorHAnsi"/>
          <w:b/>
        </w:rPr>
        <w:t>6 - ESTIMATIVA DE PREÇO.</w:t>
      </w:r>
    </w:p>
    <w:p w:rsidR="003059A1" w:rsidRPr="00FF724B" w:rsidRDefault="003059A1" w:rsidP="003059A1">
      <w:pPr>
        <w:spacing w:line="276" w:lineRule="auto"/>
        <w:ind w:right="-1"/>
        <w:jc w:val="both"/>
        <w:rPr>
          <w:rFonts w:cstheme="minorHAnsi"/>
        </w:rPr>
      </w:pPr>
    </w:p>
    <w:p w:rsidR="003059A1" w:rsidRPr="00FF724B" w:rsidRDefault="003059A1" w:rsidP="003059A1">
      <w:pPr>
        <w:spacing w:line="276" w:lineRule="auto"/>
        <w:ind w:right="-1"/>
        <w:jc w:val="both"/>
        <w:rPr>
          <w:rFonts w:cstheme="minorHAnsi"/>
        </w:rPr>
      </w:pPr>
      <w:r w:rsidRPr="00FF724B">
        <w:rPr>
          <w:rFonts w:cstheme="minorHAnsi"/>
        </w:rPr>
        <w:t xml:space="preserve">O custo global dos fornecimentos será obtido a partir do somatório dos resultados da multiplicação das quantidades e dos valores unitários no mapa de preços, cujo modelo integrará o edital de licitação. </w:t>
      </w:r>
    </w:p>
    <w:p w:rsidR="003059A1" w:rsidRPr="00FF724B" w:rsidRDefault="003059A1" w:rsidP="003059A1">
      <w:pPr>
        <w:spacing w:line="276" w:lineRule="auto"/>
        <w:ind w:right="-1"/>
        <w:jc w:val="both"/>
        <w:rPr>
          <w:rFonts w:cstheme="minorHAnsi"/>
        </w:rPr>
      </w:pPr>
    </w:p>
    <w:p w:rsidR="003059A1" w:rsidRPr="00FF724B" w:rsidRDefault="003059A1" w:rsidP="003059A1">
      <w:pPr>
        <w:spacing w:line="276" w:lineRule="auto"/>
        <w:ind w:right="-1"/>
        <w:jc w:val="both"/>
        <w:rPr>
          <w:rFonts w:cstheme="minorHAnsi"/>
        </w:rPr>
      </w:pPr>
      <w:r w:rsidRPr="00FF724B">
        <w:rPr>
          <w:rFonts w:cstheme="minorHAnsi"/>
        </w:rPr>
        <w:t>Essa estimativa de preços preliminar visa à escolha da melhor solução para a contratação e o levantamento do eventual gasto com a solução escolhida, de modo a avaliar à análise de sua viabilidade.</w:t>
      </w:r>
    </w:p>
    <w:p w:rsidR="003059A1" w:rsidRPr="00FF724B" w:rsidRDefault="003059A1" w:rsidP="003059A1">
      <w:pPr>
        <w:spacing w:line="276" w:lineRule="auto"/>
        <w:ind w:right="-1"/>
        <w:jc w:val="both"/>
        <w:rPr>
          <w:rFonts w:cstheme="minorHAnsi"/>
        </w:rPr>
      </w:pPr>
    </w:p>
    <w:p w:rsidR="003059A1" w:rsidRPr="00FF724B" w:rsidRDefault="003059A1" w:rsidP="003059A1">
      <w:pPr>
        <w:spacing w:line="276" w:lineRule="auto"/>
        <w:ind w:right="-1"/>
        <w:jc w:val="both"/>
        <w:rPr>
          <w:rFonts w:cstheme="minorHAnsi"/>
        </w:rPr>
      </w:pPr>
      <w:r w:rsidRPr="00FF724B">
        <w:rPr>
          <w:rFonts w:cstheme="minorHAnsi"/>
        </w:rPr>
        <w:t>O custo estimado da contratação é R$ 1.630.049,46 (Um milhão, seiscentos e trinta mil, quarenta e nove reais e quarenta e seis centavos.</w:t>
      </w:r>
    </w:p>
    <w:p w:rsidR="003059A1" w:rsidRPr="00FF724B" w:rsidRDefault="003059A1" w:rsidP="003059A1">
      <w:pPr>
        <w:spacing w:line="276" w:lineRule="auto"/>
        <w:ind w:right="-1"/>
        <w:jc w:val="both"/>
        <w:rPr>
          <w:b/>
        </w:rPr>
      </w:pPr>
    </w:p>
    <w:p w:rsidR="003059A1" w:rsidRPr="00FF724B" w:rsidRDefault="003059A1" w:rsidP="003059A1">
      <w:pPr>
        <w:spacing w:line="276" w:lineRule="auto"/>
        <w:ind w:right="-1"/>
        <w:jc w:val="both"/>
        <w:rPr>
          <w:b/>
        </w:rPr>
      </w:pPr>
      <w:r w:rsidRPr="00FF724B">
        <w:rPr>
          <w:b/>
        </w:rPr>
        <w:t xml:space="preserve">7 - DESCRIÇÃO DA SOLUÇÃO COMO UM TODO: </w:t>
      </w:r>
    </w:p>
    <w:p w:rsidR="003059A1" w:rsidRPr="00FF724B" w:rsidRDefault="003059A1" w:rsidP="003059A1">
      <w:pPr>
        <w:adjustRightInd w:val="0"/>
        <w:snapToGrid w:val="0"/>
        <w:jc w:val="both"/>
      </w:pPr>
    </w:p>
    <w:p w:rsidR="003059A1" w:rsidRPr="00FF724B" w:rsidRDefault="003059A1" w:rsidP="003059A1">
      <w:pPr>
        <w:adjustRightInd w:val="0"/>
        <w:snapToGrid w:val="0"/>
        <w:jc w:val="both"/>
      </w:pPr>
      <w:bookmarkStart w:id="31" w:name="_Hlk227769379"/>
      <w:r w:rsidRPr="00FF724B">
        <w:t>A solução proporcionará melhorias na qualidade dos serviços, tanto para a equipe de profissionais, quanto para as atrações contratadas, por se tratar de eventos de grande proporcionalidade.</w:t>
      </w:r>
    </w:p>
    <w:bookmarkEnd w:id="31"/>
    <w:p w:rsidR="003059A1" w:rsidRPr="00FF724B" w:rsidRDefault="003059A1" w:rsidP="003059A1">
      <w:pPr>
        <w:adjustRightInd w:val="0"/>
        <w:snapToGrid w:val="0"/>
        <w:jc w:val="both"/>
      </w:pPr>
    </w:p>
    <w:p w:rsidR="003059A1" w:rsidRPr="00FF724B" w:rsidRDefault="003059A1" w:rsidP="003059A1">
      <w:pPr>
        <w:adjustRightInd w:val="0"/>
        <w:snapToGrid w:val="0"/>
        <w:jc w:val="both"/>
      </w:pPr>
      <w:bookmarkStart w:id="32" w:name="_Hlk227769406"/>
      <w:r w:rsidRPr="00FF724B">
        <w:t>Os serviços de Buffet e Decoração deverão ser prestados de acordo com a ordem de serviço especificado no Termo de Referência, utilizando as técnicas oficiais de boas práticas para o preparo, fornecimento e acondicionamento dos alimentos, conforme as normas legais da Vigilância Sanitária;</w:t>
      </w:r>
      <w:bookmarkEnd w:id="32"/>
    </w:p>
    <w:p w:rsidR="003059A1" w:rsidRPr="00FF724B" w:rsidRDefault="003059A1" w:rsidP="003059A1">
      <w:pPr>
        <w:adjustRightInd w:val="0"/>
        <w:snapToGrid w:val="0"/>
        <w:jc w:val="both"/>
      </w:pPr>
    </w:p>
    <w:p w:rsidR="003059A1" w:rsidRPr="00FF724B" w:rsidRDefault="003059A1" w:rsidP="003059A1">
      <w:pPr>
        <w:adjustRightInd w:val="0"/>
        <w:snapToGrid w:val="0"/>
        <w:jc w:val="both"/>
      </w:pPr>
      <w:bookmarkStart w:id="33" w:name="_Hlk227769430"/>
      <w:r w:rsidRPr="00FF724B">
        <w:t>Os garçons (quando necessário), além de uniformizados (as), deverão trabalhar com os seus cabelos devidamente cobertos, bem como utilizar luvas descartáveis e aventais para maior higiene no manuseio com os alimentos;</w:t>
      </w:r>
    </w:p>
    <w:bookmarkEnd w:id="33"/>
    <w:p w:rsidR="003059A1" w:rsidRPr="00FF724B" w:rsidRDefault="003059A1" w:rsidP="003059A1">
      <w:pPr>
        <w:adjustRightInd w:val="0"/>
        <w:snapToGrid w:val="0"/>
        <w:jc w:val="both"/>
      </w:pPr>
    </w:p>
    <w:p w:rsidR="003059A1" w:rsidRPr="00FF724B" w:rsidRDefault="003059A1" w:rsidP="003059A1">
      <w:pPr>
        <w:adjustRightInd w:val="0"/>
        <w:snapToGrid w:val="0"/>
        <w:jc w:val="both"/>
      </w:pPr>
      <w:bookmarkStart w:id="34" w:name="_Hlk227769458"/>
      <w:r w:rsidRPr="00FF724B">
        <w:t>O Buffet deve estar devidamente organizado, alimentos perecíveis frescos, sem odor, manter o perfeito controle da qualidade dos produtos fornecidos e serviços prestados.</w:t>
      </w:r>
    </w:p>
    <w:bookmarkEnd w:id="34"/>
    <w:p w:rsidR="003059A1" w:rsidRPr="00FF724B" w:rsidRDefault="003059A1" w:rsidP="003059A1">
      <w:pPr>
        <w:adjustRightInd w:val="0"/>
        <w:snapToGrid w:val="0"/>
        <w:jc w:val="both"/>
      </w:pPr>
    </w:p>
    <w:p w:rsidR="003059A1" w:rsidRPr="00FF724B" w:rsidRDefault="003059A1" w:rsidP="003059A1">
      <w:pPr>
        <w:adjustRightInd w:val="0"/>
        <w:snapToGrid w:val="0"/>
        <w:jc w:val="both"/>
      </w:pPr>
      <w:bookmarkStart w:id="35" w:name="_Hlk227769499"/>
      <w:r w:rsidRPr="00FF724B">
        <w:t>A Contratada deverá dimensionar a quantidade de alimentação compatível com o número de participantes do evento, considerando o período de realização e o tempo/intervalo disponível para alimentação, e ainda efetuar as reposições que se fizerem necessárias para o bom atendimento;</w:t>
      </w:r>
    </w:p>
    <w:bookmarkEnd w:id="35"/>
    <w:p w:rsidR="003059A1" w:rsidRPr="00FF724B" w:rsidRDefault="003059A1" w:rsidP="003059A1">
      <w:pPr>
        <w:adjustRightInd w:val="0"/>
        <w:snapToGrid w:val="0"/>
        <w:jc w:val="both"/>
      </w:pPr>
    </w:p>
    <w:p w:rsidR="003059A1" w:rsidRPr="00FF724B" w:rsidRDefault="003059A1" w:rsidP="003059A1">
      <w:pPr>
        <w:adjustRightInd w:val="0"/>
        <w:snapToGrid w:val="0"/>
        <w:jc w:val="both"/>
      </w:pPr>
      <w:bookmarkStart w:id="36" w:name="_Hlk227769553"/>
      <w:r w:rsidRPr="00FF724B">
        <w:t>A CONTRATADA deverá estar com as refeições prontas em horários estipulados pela fiscalização do contrato, observando uma antecedência de 30 (trinta) minutos do horário dos eventos, a fim de preparar o local e a maneira de servi-las;</w:t>
      </w:r>
    </w:p>
    <w:bookmarkEnd w:id="36"/>
    <w:p w:rsidR="003059A1" w:rsidRPr="00FF724B" w:rsidRDefault="003059A1" w:rsidP="003059A1">
      <w:pPr>
        <w:adjustRightInd w:val="0"/>
        <w:snapToGrid w:val="0"/>
        <w:jc w:val="both"/>
      </w:pPr>
    </w:p>
    <w:p w:rsidR="003059A1" w:rsidRPr="00FF724B" w:rsidRDefault="003059A1" w:rsidP="003059A1">
      <w:pPr>
        <w:adjustRightInd w:val="0"/>
        <w:snapToGrid w:val="0"/>
        <w:jc w:val="both"/>
        <w:rPr>
          <w:rFonts w:cs="Calibri"/>
        </w:rPr>
      </w:pPr>
      <w:bookmarkStart w:id="37" w:name="_Hlk227769583"/>
      <w:r w:rsidRPr="00FF724B">
        <w:rPr>
          <w:rFonts w:cs="Calibri"/>
        </w:rPr>
        <w:t>A contratada deve zelar pela higiene e conservação térmica, assumindo responsabilidade total pela logística em veículos adequados, manipulação segundo normas sanitárias, fornecimento de insumos descartáveis e gestão imediata dos resíduos orgânicos gerados.</w:t>
      </w:r>
    </w:p>
    <w:bookmarkEnd w:id="37"/>
    <w:p w:rsidR="003059A1" w:rsidRPr="00FF724B" w:rsidRDefault="003059A1" w:rsidP="003059A1">
      <w:pPr>
        <w:adjustRightInd w:val="0"/>
        <w:snapToGrid w:val="0"/>
        <w:jc w:val="both"/>
      </w:pPr>
    </w:p>
    <w:p w:rsidR="003059A1" w:rsidRPr="00FF724B" w:rsidRDefault="003059A1" w:rsidP="003059A1">
      <w:pPr>
        <w:adjustRightInd w:val="0"/>
        <w:snapToGrid w:val="0"/>
        <w:jc w:val="both"/>
      </w:pPr>
      <w:bookmarkStart w:id="38" w:name="_Hlk227769611"/>
      <w:r w:rsidRPr="00FF724B">
        <w:t>A prestação de serviço desta contratação será realizada pela contratada de acordo com a necessidade do órgão contratante.</w:t>
      </w:r>
    </w:p>
    <w:bookmarkEnd w:id="38"/>
    <w:p w:rsidR="003059A1" w:rsidRPr="00FF724B" w:rsidRDefault="003059A1" w:rsidP="003059A1">
      <w:pPr>
        <w:adjustRightInd w:val="0"/>
        <w:snapToGrid w:val="0"/>
        <w:jc w:val="both"/>
      </w:pPr>
    </w:p>
    <w:p w:rsidR="003059A1" w:rsidRPr="00FF724B" w:rsidRDefault="003059A1" w:rsidP="003059A1">
      <w:pPr>
        <w:adjustRightInd w:val="0"/>
        <w:snapToGrid w:val="0"/>
        <w:jc w:val="both"/>
      </w:pPr>
      <w:bookmarkStart w:id="39" w:name="_Hlk227769647"/>
      <w:r w:rsidRPr="00FF724B">
        <w:t xml:space="preserve">A contratada deverá designar, por escrito, no ato de recebimento de autorização do fornecimento, preposto que tenha poderes para resolução de possíveis ocorrências durante a execução do contrato; </w:t>
      </w:r>
    </w:p>
    <w:p w:rsidR="003059A1" w:rsidRPr="00FF724B" w:rsidRDefault="003059A1" w:rsidP="003059A1">
      <w:pPr>
        <w:adjustRightInd w:val="0"/>
        <w:snapToGrid w:val="0"/>
        <w:jc w:val="both"/>
      </w:pPr>
    </w:p>
    <w:p w:rsidR="003059A1" w:rsidRPr="00FF724B" w:rsidRDefault="003059A1" w:rsidP="003059A1">
      <w:pPr>
        <w:adjustRightInd w:val="0"/>
        <w:snapToGrid w:val="0"/>
        <w:jc w:val="both"/>
      </w:pPr>
      <w:bookmarkStart w:id="40" w:name="_Hlk227769663"/>
      <w:bookmarkEnd w:id="39"/>
      <w:r w:rsidRPr="00FF724B">
        <w:t>Disponibilizar funcionários portadores de atestado de boa conduta, rigorosamente selecionados e capacitados para a entrega dos produtos, com funções devidamente registradas nas carteiras de trabalho;</w:t>
      </w:r>
      <w:bookmarkEnd w:id="40"/>
    </w:p>
    <w:p w:rsidR="003059A1" w:rsidRPr="00FF724B" w:rsidRDefault="003059A1" w:rsidP="003059A1">
      <w:pPr>
        <w:adjustRightInd w:val="0"/>
        <w:snapToGrid w:val="0"/>
        <w:jc w:val="both"/>
      </w:pPr>
    </w:p>
    <w:p w:rsidR="003059A1" w:rsidRPr="00FF724B" w:rsidRDefault="003059A1" w:rsidP="003059A1">
      <w:pPr>
        <w:adjustRightInd w:val="0"/>
        <w:snapToGrid w:val="0"/>
        <w:jc w:val="both"/>
      </w:pPr>
      <w:bookmarkStart w:id="41" w:name="_Hlk227769678"/>
      <w:r w:rsidRPr="00FF724B">
        <w:t xml:space="preserve">Nomear encarregado (s) responsável (eis) pelos fornecimentos, com missão de garantir o bom andamento dos trabalhos, através da coordenação e fiscalização dos empregados envolvidos na execução. </w:t>
      </w:r>
    </w:p>
    <w:bookmarkEnd w:id="41"/>
    <w:p w:rsidR="003059A1" w:rsidRPr="00FF724B" w:rsidRDefault="003059A1" w:rsidP="003059A1">
      <w:pPr>
        <w:adjustRightInd w:val="0"/>
        <w:snapToGrid w:val="0"/>
        <w:jc w:val="both"/>
      </w:pPr>
    </w:p>
    <w:p w:rsidR="003059A1" w:rsidRPr="00FF724B" w:rsidRDefault="003059A1" w:rsidP="003059A1">
      <w:pPr>
        <w:adjustRightInd w:val="0"/>
        <w:snapToGrid w:val="0"/>
        <w:jc w:val="both"/>
      </w:pPr>
      <w:bookmarkStart w:id="42" w:name="_Hlk227769701"/>
      <w:r w:rsidRPr="00FF724B">
        <w:t xml:space="preserve">Fornecer uniformes, crachá de identificação e equipamentos de proteção individual – EPI, quando couber, a todos os empregados envolvidos na execução do contrato. </w:t>
      </w:r>
    </w:p>
    <w:p w:rsidR="003059A1" w:rsidRPr="00FF724B" w:rsidRDefault="003059A1" w:rsidP="003059A1">
      <w:pPr>
        <w:adjustRightInd w:val="0"/>
        <w:snapToGrid w:val="0"/>
        <w:jc w:val="both"/>
      </w:pPr>
    </w:p>
    <w:p w:rsidR="003059A1" w:rsidRPr="00FF724B" w:rsidRDefault="003059A1" w:rsidP="003059A1">
      <w:pPr>
        <w:adjustRightInd w:val="0"/>
        <w:snapToGrid w:val="0"/>
        <w:jc w:val="both"/>
      </w:pPr>
      <w:bookmarkStart w:id="43" w:name="_Hlk227769718"/>
      <w:bookmarkEnd w:id="42"/>
      <w:r w:rsidRPr="00FF724B">
        <w:t>Cumprir os postulados legais vigentes no âmbito federal, estadual ou municipal e as normas internas de segurança e medicina do trabalho;</w:t>
      </w:r>
    </w:p>
    <w:bookmarkEnd w:id="43"/>
    <w:p w:rsidR="003059A1" w:rsidRPr="00FF724B" w:rsidRDefault="003059A1" w:rsidP="003059A1">
      <w:pPr>
        <w:spacing w:line="276" w:lineRule="auto"/>
        <w:ind w:right="-1"/>
        <w:jc w:val="both"/>
      </w:pPr>
    </w:p>
    <w:p w:rsidR="003059A1" w:rsidRPr="00FF724B" w:rsidRDefault="003059A1" w:rsidP="003059A1">
      <w:pPr>
        <w:spacing w:line="276" w:lineRule="auto"/>
        <w:ind w:right="-1"/>
        <w:jc w:val="both"/>
        <w:rPr>
          <w:b/>
        </w:rPr>
      </w:pPr>
      <w:r w:rsidRPr="00FF724B">
        <w:rPr>
          <w:b/>
        </w:rPr>
        <w:t xml:space="preserve">8 – JUSTIFICATIVA PARA PARCELAMENTO: </w:t>
      </w:r>
    </w:p>
    <w:p w:rsidR="003059A1" w:rsidRPr="00FF724B" w:rsidRDefault="003059A1" w:rsidP="003059A1">
      <w:pPr>
        <w:spacing w:line="276" w:lineRule="auto"/>
        <w:ind w:right="-1"/>
        <w:jc w:val="both"/>
        <w:rPr>
          <w:b/>
        </w:rPr>
      </w:pPr>
    </w:p>
    <w:p w:rsidR="003059A1" w:rsidRPr="00FF724B" w:rsidRDefault="003059A1" w:rsidP="003059A1">
      <w:pPr>
        <w:spacing w:line="276" w:lineRule="auto"/>
        <w:ind w:right="-1"/>
        <w:jc w:val="both"/>
      </w:pPr>
      <w:r w:rsidRPr="00FF724B">
        <w:rPr>
          <w:noProof/>
          <w:lang w:val="pt-BR" w:eastAsia="pt-BR"/>
        </w:rPr>
        <w:drawing>
          <wp:inline distT="0" distB="0" distL="0" distR="0">
            <wp:extent cx="6294755" cy="194945"/>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94755" cy="194945"/>
                    </a:xfrm>
                    <a:prstGeom prst="rect">
                      <a:avLst/>
                    </a:prstGeom>
                    <a:noFill/>
                    <a:ln>
                      <a:noFill/>
                    </a:ln>
                  </pic:spPr>
                </pic:pic>
              </a:graphicData>
            </a:graphic>
          </wp:inline>
        </w:drawing>
      </w:r>
    </w:p>
    <w:p w:rsidR="003059A1" w:rsidRPr="00FF724B" w:rsidRDefault="003059A1" w:rsidP="003059A1">
      <w:pPr>
        <w:spacing w:line="276" w:lineRule="auto"/>
        <w:ind w:right="-1"/>
        <w:jc w:val="both"/>
        <w:rPr>
          <w:b/>
        </w:rPr>
      </w:pPr>
    </w:p>
    <w:p w:rsidR="003059A1" w:rsidRPr="00FF724B" w:rsidRDefault="003059A1" w:rsidP="003059A1">
      <w:pPr>
        <w:spacing w:line="276" w:lineRule="auto"/>
        <w:ind w:right="-1"/>
        <w:jc w:val="both"/>
        <w:rPr>
          <w:b/>
        </w:rPr>
      </w:pPr>
      <w:r w:rsidRPr="00FF724B">
        <w:rPr>
          <w:b/>
        </w:rPr>
        <w:t>9 - DEMONSTRATIVO DOS RESULTADOS PRETENDIDOS:</w:t>
      </w:r>
    </w:p>
    <w:p w:rsidR="003059A1" w:rsidRPr="00FF724B" w:rsidRDefault="003059A1" w:rsidP="003059A1">
      <w:pPr>
        <w:spacing w:line="276" w:lineRule="auto"/>
        <w:ind w:right="-1"/>
        <w:jc w:val="both"/>
        <w:rPr>
          <w:b/>
        </w:rPr>
      </w:pPr>
    </w:p>
    <w:p w:rsidR="003059A1" w:rsidRPr="00FF724B" w:rsidRDefault="003059A1" w:rsidP="003059A1">
      <w:pPr>
        <w:spacing w:line="276" w:lineRule="auto"/>
        <w:ind w:right="-1"/>
        <w:jc w:val="both"/>
        <w:rPr>
          <w:b/>
          <w:sz w:val="20"/>
          <w:szCs w:val="20"/>
        </w:rPr>
      </w:pPr>
      <w:r w:rsidRPr="00FF724B">
        <w:t xml:space="preserve">A contratação de empresa especializada na prestação de serviços de </w:t>
      </w:r>
      <w:bookmarkStart w:id="44" w:name="_Hlk229732704"/>
      <w:r w:rsidRPr="00FF724B">
        <w:t xml:space="preserve">buffet e decoração </w:t>
      </w:r>
      <w:bookmarkEnd w:id="44"/>
      <w:r w:rsidRPr="00FF724B">
        <w:t>visa atender às necessidades institucionais da Administração Municipal, garantindo qualidade, regularidade e suporte adequado para a realização de eventos oficiais. Como resultados esperados, destacam-se:</w:t>
      </w:r>
    </w:p>
    <w:p w:rsidR="003059A1" w:rsidRPr="00FF724B" w:rsidRDefault="003059A1" w:rsidP="009D7B84">
      <w:pPr>
        <w:pStyle w:val="PargrafodaLista"/>
        <w:widowControl/>
        <w:numPr>
          <w:ilvl w:val="0"/>
          <w:numId w:val="33"/>
        </w:numPr>
        <w:autoSpaceDE/>
        <w:autoSpaceDN/>
        <w:spacing w:before="100" w:beforeAutospacing="1" w:after="100" w:afterAutospacing="1"/>
        <w:ind w:left="567" w:hanging="567"/>
        <w:contextualSpacing/>
      </w:pPr>
      <w:r w:rsidRPr="00FF724B">
        <w:rPr>
          <w:b/>
          <w:bCs/>
        </w:rPr>
        <w:t xml:space="preserve">Melhoria na execução de eventos institucionais - </w:t>
      </w:r>
      <w:r w:rsidRPr="00FF724B">
        <w:t xml:space="preserve">Garantir que reuniões, capacitações, conferências, cerimônias, solenidades, ações sociais e demais eventos promovidos pelo Município sejam apoiados por serviços de buffet e decoração de qualidade, garantindo organização, conforto e adequada hospitalidade aos participantes. </w:t>
      </w:r>
    </w:p>
    <w:p w:rsidR="003059A1" w:rsidRPr="00FF724B" w:rsidRDefault="003059A1" w:rsidP="009D7B84">
      <w:pPr>
        <w:pStyle w:val="PargrafodaLista"/>
        <w:widowControl/>
        <w:numPr>
          <w:ilvl w:val="0"/>
          <w:numId w:val="33"/>
        </w:numPr>
        <w:autoSpaceDE/>
        <w:autoSpaceDN/>
        <w:spacing w:before="100" w:beforeAutospacing="1" w:after="100" w:afterAutospacing="1"/>
        <w:ind w:left="567" w:hanging="567"/>
        <w:contextualSpacing/>
      </w:pPr>
      <w:r w:rsidRPr="00FF724B">
        <w:rPr>
          <w:b/>
          <w:bCs/>
        </w:rPr>
        <w:t xml:space="preserve">Padronização e qualidade dos serviços fornecidos - </w:t>
      </w:r>
      <w:r w:rsidRPr="00FF724B">
        <w:t xml:space="preserve">Assegurar que os itens alimentícios, bebidas, utensílios e demais insumos fornecidos apresentem padrão uniforme de qualidade, higiene e segurança alimentar, atendendo às exigências legais e às boas práticas de manipulação de alimentos. </w:t>
      </w:r>
    </w:p>
    <w:p w:rsidR="003059A1" w:rsidRPr="00FF724B" w:rsidRDefault="003059A1" w:rsidP="009D7B84">
      <w:pPr>
        <w:pStyle w:val="PargrafodaLista"/>
        <w:widowControl/>
        <w:numPr>
          <w:ilvl w:val="0"/>
          <w:numId w:val="33"/>
        </w:numPr>
        <w:autoSpaceDE/>
        <w:autoSpaceDN/>
        <w:spacing w:before="100" w:beforeAutospacing="1" w:after="100" w:afterAutospacing="1"/>
        <w:ind w:left="567" w:hanging="567"/>
        <w:contextualSpacing/>
      </w:pPr>
      <w:r w:rsidRPr="00FF724B">
        <w:rPr>
          <w:b/>
          <w:bCs/>
        </w:rPr>
        <w:t xml:space="preserve">Eficiência operacional e logística - </w:t>
      </w:r>
      <w:r w:rsidRPr="00FF724B">
        <w:t xml:space="preserve">Possibilitar que as secretarias municipais realizem seus eventos com maior agilidade e planejamento, dispondo de equipe especializada, materiais adequados e serviços estruturados, evitando improvisações e garantindo atendimento imediato às demandas. </w:t>
      </w:r>
    </w:p>
    <w:p w:rsidR="003059A1" w:rsidRPr="00FF724B" w:rsidRDefault="003059A1" w:rsidP="009D7B84">
      <w:pPr>
        <w:pStyle w:val="PargrafodaLista"/>
        <w:widowControl/>
        <w:numPr>
          <w:ilvl w:val="0"/>
          <w:numId w:val="33"/>
        </w:numPr>
        <w:autoSpaceDE/>
        <w:autoSpaceDN/>
        <w:spacing w:before="100" w:beforeAutospacing="1" w:after="100" w:afterAutospacing="1"/>
        <w:ind w:left="567" w:hanging="567"/>
        <w:contextualSpacing/>
      </w:pPr>
      <w:r w:rsidRPr="00FF724B">
        <w:rPr>
          <w:b/>
          <w:bCs/>
        </w:rPr>
        <w:t>Atendimento contínuo e programado</w:t>
      </w:r>
      <w:r w:rsidRPr="00FF724B">
        <w:t xml:space="preserve"> - Assegurar que os serviços de buffet e decoração estejam disponíveis conforme necessidade do Município, seja por meio de </w:t>
      </w:r>
      <w:r w:rsidRPr="00FF724B">
        <w:lastRenderedPageBreak/>
        <w:t xml:space="preserve">eventos previamente agendados ou mediante solicitações emergenciais, garantindo o pleno funcionamento das atividades administrativas e institucionais. </w:t>
      </w:r>
    </w:p>
    <w:p w:rsidR="003059A1" w:rsidRPr="00FF724B" w:rsidRDefault="003059A1" w:rsidP="003059A1">
      <w:pPr>
        <w:pStyle w:val="PargrafodaLista"/>
        <w:spacing w:before="100" w:beforeAutospacing="1" w:after="100" w:afterAutospacing="1"/>
        <w:ind w:left="567"/>
      </w:pPr>
    </w:p>
    <w:p w:rsidR="003059A1" w:rsidRPr="00FF724B" w:rsidRDefault="003059A1" w:rsidP="009D7B84">
      <w:pPr>
        <w:pStyle w:val="PargrafodaLista"/>
        <w:widowControl/>
        <w:numPr>
          <w:ilvl w:val="0"/>
          <w:numId w:val="33"/>
        </w:numPr>
        <w:autoSpaceDE/>
        <w:autoSpaceDN/>
        <w:spacing w:before="100" w:beforeAutospacing="1" w:after="100" w:afterAutospacing="1"/>
        <w:ind w:left="567" w:hanging="567"/>
        <w:contextualSpacing/>
      </w:pPr>
      <w:r w:rsidRPr="00FF724B">
        <w:rPr>
          <w:b/>
          <w:bCs/>
        </w:rPr>
        <w:t>Otimização dos recursos públicos</w:t>
      </w:r>
      <w:r w:rsidRPr="00FF724B">
        <w:t xml:space="preserve"> - Permitir que a Administração concentre a contratação em um processo padronizado, transparente e economicamente vantajoso, evitando múltiplas contratações fragmentadas e reduzindo custos administrativos. </w:t>
      </w:r>
    </w:p>
    <w:p w:rsidR="003059A1" w:rsidRPr="00FF724B" w:rsidRDefault="003059A1" w:rsidP="009D7B84">
      <w:pPr>
        <w:pStyle w:val="PargrafodaLista"/>
        <w:widowControl/>
        <w:numPr>
          <w:ilvl w:val="0"/>
          <w:numId w:val="33"/>
        </w:numPr>
        <w:autoSpaceDE/>
        <w:autoSpaceDN/>
        <w:spacing w:before="100" w:beforeAutospacing="1" w:after="100" w:afterAutospacing="1"/>
        <w:ind w:left="567" w:hanging="567"/>
        <w:contextualSpacing/>
      </w:pPr>
      <w:r w:rsidRPr="00FF724B">
        <w:rPr>
          <w:b/>
          <w:bCs/>
        </w:rPr>
        <w:t>Fortalecimento da imagem institucional</w:t>
      </w:r>
      <w:r w:rsidRPr="00FF724B">
        <w:t xml:space="preserve"> - Contribuir para a realização de eventos mais organizados, acolhedores e eficientes, refletindo positivamente na imagem do Município perante servidores, autoridades e população. </w:t>
      </w:r>
    </w:p>
    <w:p w:rsidR="003059A1" w:rsidRPr="00FF724B" w:rsidRDefault="003059A1" w:rsidP="003059A1">
      <w:pPr>
        <w:spacing w:before="100" w:beforeAutospacing="1" w:after="100" w:afterAutospacing="1"/>
        <w:jc w:val="both"/>
      </w:pPr>
      <w:r w:rsidRPr="00FF724B">
        <w:t>Com estes resultados, a Administração busca assegurar que os eventos oficiais sejam executados com alto padrão de qualidade, mantendo a regularidade dos serviços, a eficiência no atendimento e o adequado suporte às atividades governamentais.</w:t>
      </w:r>
    </w:p>
    <w:p w:rsidR="003059A1" w:rsidRPr="00FF724B" w:rsidRDefault="003059A1" w:rsidP="003059A1">
      <w:pPr>
        <w:spacing w:line="276" w:lineRule="auto"/>
        <w:ind w:right="-1"/>
        <w:jc w:val="both"/>
        <w:rPr>
          <w:b/>
        </w:rPr>
      </w:pPr>
      <w:r w:rsidRPr="00FF724B">
        <w:rPr>
          <w:b/>
        </w:rPr>
        <w:t xml:space="preserve">10 – PROVIDÊNCIAS PRÉVIAS AO CONTRATO: </w:t>
      </w:r>
    </w:p>
    <w:p w:rsidR="003059A1" w:rsidRPr="00FF724B" w:rsidRDefault="003059A1" w:rsidP="003059A1">
      <w:pPr>
        <w:spacing w:line="276" w:lineRule="auto"/>
        <w:ind w:right="-1"/>
        <w:jc w:val="both"/>
        <w:rPr>
          <w:b/>
        </w:rPr>
      </w:pPr>
    </w:p>
    <w:p w:rsidR="003059A1" w:rsidRPr="00FF724B" w:rsidRDefault="003059A1" w:rsidP="003059A1">
      <w:pPr>
        <w:spacing w:line="276" w:lineRule="auto"/>
        <w:ind w:right="-1"/>
        <w:jc w:val="both"/>
        <w:rPr>
          <w:b/>
        </w:rPr>
      </w:pPr>
      <w:bookmarkStart w:id="45" w:name="_Hlk229673153"/>
      <w:r w:rsidRPr="00FF724B">
        <w:rPr>
          <w:b/>
        </w:rPr>
        <w:t>Não se aplica</w:t>
      </w:r>
    </w:p>
    <w:bookmarkEnd w:id="45"/>
    <w:p w:rsidR="003059A1" w:rsidRPr="00FF724B" w:rsidRDefault="003059A1" w:rsidP="003059A1">
      <w:pPr>
        <w:spacing w:line="276" w:lineRule="auto"/>
        <w:ind w:right="-1"/>
        <w:jc w:val="both"/>
      </w:pPr>
    </w:p>
    <w:p w:rsidR="003059A1" w:rsidRPr="00FF724B" w:rsidRDefault="003059A1" w:rsidP="003059A1">
      <w:pPr>
        <w:spacing w:line="276" w:lineRule="auto"/>
        <w:ind w:right="-1"/>
        <w:jc w:val="both"/>
        <w:rPr>
          <w:b/>
        </w:rPr>
      </w:pPr>
      <w:r w:rsidRPr="00FF724B">
        <w:rPr>
          <w:b/>
        </w:rPr>
        <w:t xml:space="preserve">11 – CONTRATAÇÕES CORRELATO-INTERDEPENDENTES: </w:t>
      </w:r>
    </w:p>
    <w:p w:rsidR="003059A1" w:rsidRPr="00FF724B" w:rsidRDefault="003059A1" w:rsidP="003059A1">
      <w:pPr>
        <w:spacing w:line="276" w:lineRule="auto"/>
        <w:ind w:right="-1"/>
        <w:jc w:val="both"/>
        <w:rPr>
          <w:b/>
        </w:rPr>
      </w:pPr>
    </w:p>
    <w:p w:rsidR="003059A1" w:rsidRPr="00FF724B" w:rsidRDefault="003059A1" w:rsidP="003059A1">
      <w:pPr>
        <w:spacing w:line="276" w:lineRule="auto"/>
        <w:ind w:right="-1"/>
        <w:jc w:val="both"/>
        <w:rPr>
          <w:b/>
        </w:rPr>
      </w:pPr>
      <w:r w:rsidRPr="00FF724B">
        <w:rPr>
          <w:b/>
        </w:rPr>
        <w:t>Não se aplica</w:t>
      </w:r>
    </w:p>
    <w:p w:rsidR="003059A1" w:rsidRPr="00FF724B" w:rsidRDefault="003059A1" w:rsidP="003059A1">
      <w:pPr>
        <w:spacing w:line="276" w:lineRule="auto"/>
        <w:ind w:right="-1"/>
        <w:jc w:val="both"/>
      </w:pPr>
    </w:p>
    <w:p w:rsidR="003059A1" w:rsidRPr="00FF724B" w:rsidRDefault="003059A1" w:rsidP="003059A1">
      <w:pPr>
        <w:spacing w:line="276" w:lineRule="auto"/>
        <w:ind w:right="-1"/>
        <w:jc w:val="both"/>
        <w:rPr>
          <w:b/>
        </w:rPr>
      </w:pPr>
      <w:r w:rsidRPr="00FF724B">
        <w:rPr>
          <w:b/>
        </w:rPr>
        <w:t xml:space="preserve">12 – IMPACTOS AMBIENTAIS: </w:t>
      </w:r>
    </w:p>
    <w:p w:rsidR="003059A1" w:rsidRPr="00FF724B" w:rsidRDefault="003059A1" w:rsidP="003059A1">
      <w:pPr>
        <w:spacing w:line="276" w:lineRule="auto"/>
        <w:ind w:right="-1"/>
        <w:jc w:val="both"/>
      </w:pPr>
    </w:p>
    <w:p w:rsidR="003059A1" w:rsidRPr="00FF724B" w:rsidRDefault="003059A1" w:rsidP="003059A1">
      <w:pPr>
        <w:spacing w:line="276" w:lineRule="auto"/>
        <w:ind w:right="-1"/>
        <w:jc w:val="both"/>
      </w:pPr>
      <w:r w:rsidRPr="00FF724B">
        <w:t>A contratação de serviços de buffet e decoração pode gerar resíduos sólidos, consumo de recursos naturais, uso de materiais descartáveis, desperdício de alimentos e emissões decorrentes do transporte; por isso, recomenda-se que a empresa contratada adote práticas sustentáveis, como uso de materiais reutilizáveis ou biodegradáveis, gestão adequada de resíduos, controle do desperdício, eficiência no uso de água e energia e planejamento logístico que minimize impactos ambientais.</w:t>
      </w:r>
    </w:p>
    <w:p w:rsidR="003059A1" w:rsidRPr="00FF724B" w:rsidRDefault="003059A1" w:rsidP="003059A1">
      <w:pPr>
        <w:spacing w:line="276" w:lineRule="auto"/>
        <w:ind w:right="-1"/>
        <w:jc w:val="both"/>
      </w:pPr>
    </w:p>
    <w:p w:rsidR="003059A1" w:rsidRPr="00FF724B" w:rsidRDefault="003059A1" w:rsidP="003059A1">
      <w:pPr>
        <w:spacing w:line="276" w:lineRule="auto"/>
        <w:ind w:right="-1"/>
        <w:jc w:val="both"/>
        <w:rPr>
          <w:b/>
        </w:rPr>
      </w:pPr>
      <w:r w:rsidRPr="00FF724B">
        <w:rPr>
          <w:b/>
        </w:rPr>
        <w:t xml:space="preserve">13 – VIABILIDADE DA CONTRATAÇÃO: </w:t>
      </w:r>
    </w:p>
    <w:p w:rsidR="003059A1" w:rsidRPr="00FF724B" w:rsidRDefault="003059A1" w:rsidP="003059A1">
      <w:pPr>
        <w:spacing w:line="276" w:lineRule="auto"/>
        <w:ind w:right="-1"/>
        <w:jc w:val="both"/>
        <w:rPr>
          <w:b/>
        </w:rPr>
      </w:pPr>
    </w:p>
    <w:p w:rsidR="003059A1" w:rsidRPr="00FF724B" w:rsidRDefault="003059A1" w:rsidP="003059A1">
      <w:pPr>
        <w:spacing w:line="276" w:lineRule="auto"/>
        <w:ind w:right="-1"/>
        <w:jc w:val="both"/>
        <w:rPr>
          <w:rFonts w:cstheme="minorHAnsi"/>
          <w:b/>
        </w:rPr>
      </w:pPr>
      <w:r w:rsidRPr="00FF724B">
        <w:t>A contratação pretendida mostra-se viável, atende adequadamente às demandas de negócio formuladas, as diretrizes do normativo, os benefícios pretendidos são adequados, os custos previstos são compatíveis e caracteriza a economicidade, os riscos envolvidos são administráveis e a área requisitante priorizará o fornecimento de todos os elementos aqui relacionados necessários à consecução dos benefícios pretendidos, pelo que recomendamos viável a contratação pelo prazo inicial de 12 meses, podendo ser prorrogado com decisão justificada.</w:t>
      </w:r>
    </w:p>
    <w:p w:rsidR="003059A1" w:rsidRPr="00FF724B" w:rsidRDefault="003059A1" w:rsidP="003059A1">
      <w:pPr>
        <w:spacing w:line="276" w:lineRule="auto"/>
        <w:ind w:right="-1"/>
        <w:jc w:val="both"/>
        <w:rPr>
          <w:rFonts w:cstheme="minorHAnsi"/>
          <w:b/>
        </w:rPr>
      </w:pPr>
    </w:p>
    <w:p w:rsidR="00277B90" w:rsidRDefault="00277B90" w:rsidP="00072BE0">
      <w:pPr>
        <w:rPr>
          <w:rFonts w:cstheme="minorHAnsi"/>
          <w:b/>
        </w:rPr>
      </w:pPr>
    </w:p>
    <w:p w:rsidR="00FF724B" w:rsidRDefault="00FF724B" w:rsidP="00072BE0">
      <w:pPr>
        <w:rPr>
          <w:rFonts w:cstheme="minorHAnsi"/>
          <w:b/>
        </w:rPr>
      </w:pPr>
    </w:p>
    <w:p w:rsidR="00FF724B" w:rsidRDefault="00FF724B" w:rsidP="00072BE0">
      <w:pPr>
        <w:rPr>
          <w:rFonts w:cstheme="minorHAnsi"/>
          <w:b/>
        </w:rPr>
      </w:pPr>
    </w:p>
    <w:p w:rsidR="00FF724B" w:rsidRDefault="00FF724B" w:rsidP="00072BE0">
      <w:pPr>
        <w:rPr>
          <w:rFonts w:cstheme="minorHAnsi"/>
          <w:b/>
        </w:rPr>
      </w:pPr>
    </w:p>
    <w:p w:rsidR="00FF724B" w:rsidRPr="00FF724B" w:rsidRDefault="00FF724B" w:rsidP="00072BE0">
      <w:pPr>
        <w:rPr>
          <w:rFonts w:cstheme="minorHAnsi"/>
          <w:sz w:val="20"/>
          <w:szCs w:val="20"/>
        </w:rPr>
      </w:pPr>
    </w:p>
    <w:p w:rsidR="00277B90" w:rsidRPr="00FF724B" w:rsidRDefault="00277B90" w:rsidP="00072BE0">
      <w:pPr>
        <w:rPr>
          <w:rFonts w:cstheme="minorHAnsi"/>
          <w:sz w:val="20"/>
          <w:szCs w:val="20"/>
        </w:rPr>
      </w:pPr>
    </w:p>
    <w:p w:rsidR="00FF724B" w:rsidRPr="00FF724B" w:rsidRDefault="00FF724B" w:rsidP="00EB4980">
      <w:pPr>
        <w:pStyle w:val="Nivel01"/>
        <w:spacing w:before="288" w:after="288"/>
      </w:pPr>
      <w:bookmarkStart w:id="46" w:name="_Hlk125372385"/>
      <w:r>
        <w:t>TERMO DE REFERÊNCIA</w:t>
      </w:r>
    </w:p>
    <w:p w:rsidR="00FF724B" w:rsidRPr="00FF724B" w:rsidRDefault="00FF724B" w:rsidP="00FF724B">
      <w:pPr>
        <w:pStyle w:val="Nivel5"/>
      </w:pPr>
      <w:r w:rsidRPr="00FF724B">
        <w:t>CONDIÇÕES GERAIS DA CONTRATAÇÃO</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 xml:space="preserve">Registro de preços para contratação de empresa especializada no fornecimento de Buffet e decoração nos termos da tabela abaixo, conforme condições e exigências estabelecidas neste instrumento. </w:t>
      </w:r>
    </w:p>
    <w:tbl>
      <w:tblPr>
        <w:tblW w:w="11625" w:type="dxa"/>
        <w:tblInd w:w="-714" w:type="dxa"/>
        <w:tblLayout w:type="fixed"/>
        <w:tblCellMar>
          <w:left w:w="70" w:type="dxa"/>
          <w:right w:w="70" w:type="dxa"/>
        </w:tblCellMar>
        <w:tblLook w:val="04A0"/>
      </w:tblPr>
      <w:tblGrid>
        <w:gridCol w:w="568"/>
        <w:gridCol w:w="1984"/>
        <w:gridCol w:w="18"/>
        <w:gridCol w:w="549"/>
        <w:gridCol w:w="107"/>
        <w:gridCol w:w="460"/>
        <w:gridCol w:w="567"/>
        <w:gridCol w:w="709"/>
        <w:gridCol w:w="567"/>
        <w:gridCol w:w="567"/>
        <w:gridCol w:w="567"/>
        <w:gridCol w:w="567"/>
        <w:gridCol w:w="709"/>
        <w:gridCol w:w="36"/>
        <w:gridCol w:w="673"/>
        <w:gridCol w:w="52"/>
        <w:gridCol w:w="746"/>
        <w:gridCol w:w="52"/>
        <w:gridCol w:w="940"/>
        <w:gridCol w:w="53"/>
        <w:gridCol w:w="277"/>
        <w:gridCol w:w="857"/>
      </w:tblGrid>
      <w:tr w:rsidR="00FF724B" w:rsidRPr="00FF724B" w:rsidTr="00FF724B">
        <w:trPr>
          <w:trHeight w:val="303"/>
        </w:trPr>
        <w:tc>
          <w:tcPr>
            <w:tcW w:w="11625" w:type="dxa"/>
            <w:gridSpan w:val="22"/>
            <w:tcBorders>
              <w:top w:val="single" w:sz="4" w:space="0" w:color="auto"/>
              <w:left w:val="single" w:sz="4" w:space="0" w:color="auto"/>
              <w:bottom w:val="single" w:sz="4" w:space="0" w:color="auto"/>
              <w:right w:val="single" w:sz="4" w:space="0" w:color="auto"/>
            </w:tcBorders>
            <w:shd w:val="clear" w:color="000000" w:fill="00B050"/>
          </w:tcPr>
          <w:p w:rsidR="00FF724B" w:rsidRPr="00FF724B" w:rsidRDefault="00FF724B" w:rsidP="00FC1674">
            <w:pPr>
              <w:jc w:val="center"/>
              <w:rPr>
                <w:rFonts w:cs="Calibri"/>
                <w:b/>
                <w:bCs/>
                <w:sz w:val="14"/>
                <w:szCs w:val="14"/>
              </w:rPr>
            </w:pPr>
            <w:r w:rsidRPr="00FF724B">
              <w:rPr>
                <w:rFonts w:cs="Calibri"/>
                <w:b/>
                <w:bCs/>
                <w:sz w:val="14"/>
                <w:szCs w:val="14"/>
              </w:rPr>
              <w:t>LOTE 01 - SERVIÇOS DE BUFFET</w:t>
            </w:r>
          </w:p>
          <w:p w:rsidR="00FF724B" w:rsidRPr="00FF724B" w:rsidRDefault="00FF724B" w:rsidP="00FC1674">
            <w:pPr>
              <w:jc w:val="center"/>
              <w:rPr>
                <w:rFonts w:eastAsia="Times New Roman" w:cs="Calibri"/>
                <w:b/>
                <w:bCs/>
                <w:sz w:val="12"/>
                <w:szCs w:val="12"/>
              </w:rPr>
            </w:pPr>
          </w:p>
        </w:tc>
      </w:tr>
      <w:tr w:rsidR="00FF724B" w:rsidRPr="00FF724B" w:rsidTr="00FF724B">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00B050"/>
            <w:hideMark/>
          </w:tcPr>
          <w:p w:rsidR="00FF724B" w:rsidRPr="00FF724B" w:rsidRDefault="00FF724B" w:rsidP="00FC1674">
            <w:pPr>
              <w:jc w:val="center"/>
              <w:rPr>
                <w:rFonts w:eastAsia="Times New Roman" w:cs="Calibri"/>
                <w:b/>
                <w:bCs/>
                <w:sz w:val="12"/>
                <w:szCs w:val="12"/>
              </w:rPr>
            </w:pPr>
            <w:r w:rsidRPr="00FF724B">
              <w:rPr>
                <w:rFonts w:eastAsia="Times New Roman" w:cs="Calibri"/>
                <w:b/>
                <w:bCs/>
                <w:sz w:val="12"/>
                <w:szCs w:val="12"/>
              </w:rPr>
              <w:t>ITEM</w:t>
            </w:r>
          </w:p>
        </w:tc>
        <w:tc>
          <w:tcPr>
            <w:tcW w:w="2002" w:type="dxa"/>
            <w:gridSpan w:val="2"/>
            <w:tcBorders>
              <w:top w:val="single" w:sz="4" w:space="0" w:color="auto"/>
              <w:left w:val="nil"/>
              <w:bottom w:val="nil"/>
              <w:right w:val="single" w:sz="4" w:space="0" w:color="auto"/>
            </w:tcBorders>
            <w:shd w:val="clear" w:color="000000" w:fill="00B050"/>
            <w:hideMark/>
          </w:tcPr>
          <w:p w:rsidR="00FF724B" w:rsidRPr="00FF724B" w:rsidRDefault="00FF724B" w:rsidP="00FC1674">
            <w:pPr>
              <w:jc w:val="center"/>
              <w:rPr>
                <w:rFonts w:eastAsia="Times New Roman" w:cs="Calibri"/>
                <w:b/>
                <w:bCs/>
                <w:sz w:val="12"/>
                <w:szCs w:val="12"/>
              </w:rPr>
            </w:pPr>
            <w:r w:rsidRPr="00FF724B">
              <w:rPr>
                <w:rFonts w:eastAsia="Times New Roman" w:cs="Calibri"/>
                <w:b/>
                <w:bCs/>
                <w:sz w:val="12"/>
                <w:szCs w:val="12"/>
              </w:rPr>
              <w:t>PRODUTO</w:t>
            </w:r>
          </w:p>
        </w:tc>
        <w:tc>
          <w:tcPr>
            <w:tcW w:w="656" w:type="dxa"/>
            <w:gridSpan w:val="2"/>
            <w:tcBorders>
              <w:top w:val="single" w:sz="4" w:space="0" w:color="auto"/>
              <w:left w:val="nil"/>
              <w:bottom w:val="nil"/>
              <w:right w:val="single" w:sz="4" w:space="0" w:color="auto"/>
            </w:tcBorders>
            <w:shd w:val="clear" w:color="000000" w:fill="00B050"/>
            <w:hideMark/>
          </w:tcPr>
          <w:p w:rsidR="00FF724B" w:rsidRPr="00FF724B" w:rsidRDefault="00FF724B" w:rsidP="00FC1674">
            <w:pPr>
              <w:jc w:val="center"/>
              <w:rPr>
                <w:rFonts w:eastAsia="Times New Roman" w:cs="Calibri"/>
                <w:b/>
                <w:bCs/>
                <w:sz w:val="12"/>
                <w:szCs w:val="12"/>
              </w:rPr>
            </w:pPr>
            <w:r w:rsidRPr="00FF724B">
              <w:rPr>
                <w:rFonts w:eastAsia="Times New Roman" w:cs="Calibri"/>
                <w:b/>
                <w:bCs/>
                <w:sz w:val="12"/>
                <w:szCs w:val="12"/>
              </w:rPr>
              <w:t>UNID.</w:t>
            </w:r>
          </w:p>
        </w:tc>
        <w:tc>
          <w:tcPr>
            <w:tcW w:w="460" w:type="dxa"/>
            <w:tcBorders>
              <w:top w:val="single" w:sz="4" w:space="0" w:color="auto"/>
              <w:left w:val="nil"/>
              <w:bottom w:val="nil"/>
              <w:right w:val="single" w:sz="4" w:space="0" w:color="auto"/>
            </w:tcBorders>
            <w:shd w:val="clear" w:color="000000" w:fill="00B050"/>
            <w:hideMark/>
          </w:tcPr>
          <w:p w:rsidR="00FF724B" w:rsidRPr="00FF724B" w:rsidRDefault="00FF724B" w:rsidP="00FC1674">
            <w:pPr>
              <w:jc w:val="center"/>
              <w:rPr>
                <w:rFonts w:eastAsia="Times New Roman" w:cs="Calibri"/>
                <w:b/>
                <w:bCs/>
                <w:sz w:val="12"/>
                <w:szCs w:val="12"/>
              </w:rPr>
            </w:pPr>
            <w:r w:rsidRPr="00FF724B">
              <w:rPr>
                <w:rFonts w:eastAsia="Times New Roman" w:cs="Calibri"/>
                <w:b/>
                <w:bCs/>
                <w:sz w:val="12"/>
                <w:szCs w:val="12"/>
              </w:rPr>
              <w:t>SEC. GOV</w:t>
            </w:r>
          </w:p>
        </w:tc>
        <w:tc>
          <w:tcPr>
            <w:tcW w:w="567" w:type="dxa"/>
            <w:tcBorders>
              <w:top w:val="single" w:sz="4" w:space="0" w:color="auto"/>
              <w:left w:val="nil"/>
              <w:bottom w:val="nil"/>
              <w:right w:val="single" w:sz="4" w:space="0" w:color="auto"/>
            </w:tcBorders>
            <w:shd w:val="clear" w:color="000000" w:fill="00B050"/>
            <w:hideMark/>
          </w:tcPr>
          <w:p w:rsidR="00FF724B" w:rsidRPr="00FF724B" w:rsidRDefault="00FF724B" w:rsidP="00FC1674">
            <w:pPr>
              <w:jc w:val="center"/>
              <w:rPr>
                <w:rFonts w:eastAsia="Times New Roman" w:cs="Calibri"/>
                <w:b/>
                <w:bCs/>
                <w:sz w:val="12"/>
                <w:szCs w:val="12"/>
              </w:rPr>
            </w:pPr>
            <w:r w:rsidRPr="00FF724B">
              <w:rPr>
                <w:rFonts w:eastAsia="Times New Roman" w:cs="Calibri"/>
                <w:b/>
                <w:bCs/>
                <w:sz w:val="12"/>
                <w:szCs w:val="12"/>
              </w:rPr>
              <w:t>SEC. ADM</w:t>
            </w:r>
          </w:p>
        </w:tc>
        <w:tc>
          <w:tcPr>
            <w:tcW w:w="709" w:type="dxa"/>
            <w:tcBorders>
              <w:top w:val="single" w:sz="4" w:space="0" w:color="auto"/>
              <w:left w:val="nil"/>
              <w:bottom w:val="nil"/>
              <w:right w:val="single" w:sz="4" w:space="0" w:color="auto"/>
            </w:tcBorders>
            <w:shd w:val="clear" w:color="000000" w:fill="00B050"/>
            <w:hideMark/>
          </w:tcPr>
          <w:p w:rsidR="00FF724B" w:rsidRPr="00FF724B" w:rsidRDefault="00FF724B" w:rsidP="00FC1674">
            <w:pPr>
              <w:jc w:val="center"/>
              <w:rPr>
                <w:rFonts w:eastAsia="Times New Roman" w:cs="Calibri"/>
                <w:b/>
                <w:bCs/>
                <w:sz w:val="12"/>
                <w:szCs w:val="12"/>
              </w:rPr>
            </w:pPr>
            <w:r w:rsidRPr="00FF724B">
              <w:rPr>
                <w:rFonts w:eastAsia="Times New Roman" w:cs="Calibri"/>
                <w:b/>
                <w:bCs/>
                <w:sz w:val="12"/>
                <w:szCs w:val="12"/>
              </w:rPr>
              <w:t>SEC. SAÚDE</w:t>
            </w:r>
          </w:p>
        </w:tc>
        <w:tc>
          <w:tcPr>
            <w:tcW w:w="567" w:type="dxa"/>
            <w:tcBorders>
              <w:top w:val="single" w:sz="4" w:space="0" w:color="auto"/>
              <w:left w:val="nil"/>
              <w:bottom w:val="nil"/>
              <w:right w:val="single" w:sz="4" w:space="0" w:color="auto"/>
            </w:tcBorders>
            <w:shd w:val="clear" w:color="000000" w:fill="00B050"/>
            <w:hideMark/>
          </w:tcPr>
          <w:p w:rsidR="00FF724B" w:rsidRPr="00FF724B" w:rsidRDefault="00FF724B" w:rsidP="00FC1674">
            <w:pPr>
              <w:jc w:val="center"/>
              <w:rPr>
                <w:rFonts w:eastAsia="Times New Roman" w:cs="Calibri"/>
                <w:b/>
                <w:bCs/>
                <w:sz w:val="12"/>
                <w:szCs w:val="12"/>
              </w:rPr>
            </w:pPr>
            <w:r w:rsidRPr="00FF724B">
              <w:rPr>
                <w:rFonts w:eastAsia="Times New Roman" w:cs="Calibri"/>
                <w:b/>
                <w:bCs/>
                <w:sz w:val="12"/>
                <w:szCs w:val="12"/>
              </w:rPr>
              <w:t>SEC.      EDUC</w:t>
            </w:r>
          </w:p>
        </w:tc>
        <w:tc>
          <w:tcPr>
            <w:tcW w:w="567" w:type="dxa"/>
            <w:tcBorders>
              <w:top w:val="single" w:sz="4" w:space="0" w:color="auto"/>
              <w:left w:val="nil"/>
              <w:bottom w:val="nil"/>
              <w:right w:val="single" w:sz="4" w:space="0" w:color="auto"/>
            </w:tcBorders>
            <w:shd w:val="clear" w:color="000000" w:fill="00B050"/>
            <w:hideMark/>
          </w:tcPr>
          <w:p w:rsidR="00FF724B" w:rsidRPr="00FF724B" w:rsidRDefault="00FF724B" w:rsidP="00FC1674">
            <w:pPr>
              <w:jc w:val="center"/>
              <w:rPr>
                <w:rFonts w:eastAsia="Times New Roman" w:cs="Calibri"/>
                <w:b/>
                <w:bCs/>
                <w:sz w:val="12"/>
                <w:szCs w:val="12"/>
              </w:rPr>
            </w:pPr>
            <w:r w:rsidRPr="00FF724B">
              <w:rPr>
                <w:rFonts w:eastAsia="Times New Roman" w:cs="Calibri"/>
                <w:b/>
                <w:bCs/>
                <w:sz w:val="12"/>
                <w:szCs w:val="12"/>
              </w:rPr>
              <w:t>SEC.  INF</w:t>
            </w:r>
          </w:p>
        </w:tc>
        <w:tc>
          <w:tcPr>
            <w:tcW w:w="567" w:type="dxa"/>
            <w:tcBorders>
              <w:top w:val="single" w:sz="4" w:space="0" w:color="auto"/>
              <w:left w:val="nil"/>
              <w:bottom w:val="nil"/>
              <w:right w:val="single" w:sz="4" w:space="0" w:color="auto"/>
            </w:tcBorders>
            <w:shd w:val="clear" w:color="000000" w:fill="00B050"/>
            <w:hideMark/>
          </w:tcPr>
          <w:p w:rsidR="00FF724B" w:rsidRPr="00FF724B" w:rsidRDefault="00FF724B" w:rsidP="00FC1674">
            <w:pPr>
              <w:jc w:val="center"/>
              <w:rPr>
                <w:rFonts w:eastAsia="Times New Roman" w:cs="Calibri"/>
                <w:b/>
                <w:bCs/>
                <w:sz w:val="12"/>
                <w:szCs w:val="12"/>
              </w:rPr>
            </w:pPr>
            <w:r w:rsidRPr="00FF724B">
              <w:rPr>
                <w:rFonts w:eastAsia="Times New Roman" w:cs="Calibri"/>
                <w:b/>
                <w:bCs/>
                <w:sz w:val="12"/>
                <w:szCs w:val="12"/>
              </w:rPr>
              <w:t>SEC.      AGRI</w:t>
            </w:r>
          </w:p>
        </w:tc>
        <w:tc>
          <w:tcPr>
            <w:tcW w:w="567" w:type="dxa"/>
            <w:tcBorders>
              <w:top w:val="single" w:sz="4" w:space="0" w:color="auto"/>
              <w:left w:val="nil"/>
              <w:bottom w:val="nil"/>
              <w:right w:val="single" w:sz="4" w:space="0" w:color="auto"/>
            </w:tcBorders>
            <w:shd w:val="clear" w:color="000000" w:fill="00B050"/>
            <w:hideMark/>
          </w:tcPr>
          <w:p w:rsidR="00FF724B" w:rsidRPr="00FF724B" w:rsidRDefault="00FF724B" w:rsidP="00FC1674">
            <w:pPr>
              <w:jc w:val="center"/>
              <w:rPr>
                <w:rFonts w:eastAsia="Times New Roman" w:cs="Calibri"/>
                <w:b/>
                <w:bCs/>
                <w:sz w:val="12"/>
                <w:szCs w:val="12"/>
              </w:rPr>
            </w:pPr>
            <w:r w:rsidRPr="00FF724B">
              <w:rPr>
                <w:rFonts w:eastAsia="Times New Roman" w:cs="Calibri"/>
                <w:b/>
                <w:bCs/>
                <w:sz w:val="12"/>
                <w:szCs w:val="12"/>
              </w:rPr>
              <w:t xml:space="preserve">SEC. </w:t>
            </w:r>
          </w:p>
          <w:p w:rsidR="00FF724B" w:rsidRPr="00FF724B" w:rsidRDefault="00FF724B" w:rsidP="00FC1674">
            <w:pPr>
              <w:jc w:val="center"/>
              <w:rPr>
                <w:rFonts w:eastAsia="Times New Roman" w:cs="Calibri"/>
                <w:b/>
                <w:bCs/>
                <w:sz w:val="12"/>
                <w:szCs w:val="12"/>
              </w:rPr>
            </w:pPr>
            <w:r w:rsidRPr="00FF724B">
              <w:rPr>
                <w:rFonts w:eastAsia="Times New Roman" w:cs="Calibri"/>
                <w:b/>
                <w:bCs/>
                <w:sz w:val="12"/>
                <w:szCs w:val="12"/>
              </w:rPr>
              <w:t>ASS</w:t>
            </w:r>
          </w:p>
        </w:tc>
        <w:tc>
          <w:tcPr>
            <w:tcW w:w="745" w:type="dxa"/>
            <w:gridSpan w:val="2"/>
            <w:tcBorders>
              <w:top w:val="single" w:sz="4" w:space="0" w:color="auto"/>
              <w:left w:val="nil"/>
              <w:bottom w:val="nil"/>
              <w:right w:val="single" w:sz="4" w:space="0" w:color="auto"/>
            </w:tcBorders>
            <w:shd w:val="clear" w:color="000000" w:fill="00B050"/>
            <w:hideMark/>
          </w:tcPr>
          <w:p w:rsidR="00FF724B" w:rsidRPr="00FF724B" w:rsidRDefault="00FF724B" w:rsidP="00FC1674">
            <w:pPr>
              <w:jc w:val="center"/>
              <w:rPr>
                <w:rFonts w:eastAsia="Times New Roman" w:cs="Calibri"/>
                <w:b/>
                <w:bCs/>
                <w:sz w:val="12"/>
                <w:szCs w:val="12"/>
              </w:rPr>
            </w:pPr>
            <w:r w:rsidRPr="00FF724B">
              <w:rPr>
                <w:rFonts w:eastAsia="Times New Roman" w:cs="Calibri"/>
                <w:b/>
                <w:bCs/>
                <w:sz w:val="12"/>
                <w:szCs w:val="12"/>
              </w:rPr>
              <w:t>SEC. D.E.M.A</w:t>
            </w:r>
          </w:p>
        </w:tc>
        <w:tc>
          <w:tcPr>
            <w:tcW w:w="725" w:type="dxa"/>
            <w:gridSpan w:val="2"/>
            <w:tcBorders>
              <w:top w:val="single" w:sz="4" w:space="0" w:color="auto"/>
              <w:left w:val="nil"/>
              <w:bottom w:val="nil"/>
              <w:right w:val="single" w:sz="4" w:space="0" w:color="auto"/>
            </w:tcBorders>
            <w:shd w:val="clear" w:color="000000" w:fill="00B050"/>
            <w:hideMark/>
          </w:tcPr>
          <w:p w:rsidR="00FF724B" w:rsidRPr="00FF724B" w:rsidRDefault="00FF724B" w:rsidP="00FC1674">
            <w:pPr>
              <w:jc w:val="center"/>
              <w:rPr>
                <w:rFonts w:eastAsia="Times New Roman" w:cs="Calibri"/>
                <w:b/>
                <w:bCs/>
                <w:sz w:val="12"/>
                <w:szCs w:val="12"/>
              </w:rPr>
            </w:pPr>
            <w:r w:rsidRPr="00FF724B">
              <w:rPr>
                <w:rFonts w:eastAsia="Times New Roman" w:cs="Calibri"/>
                <w:b/>
                <w:bCs/>
                <w:sz w:val="12"/>
                <w:szCs w:val="12"/>
              </w:rPr>
              <w:t>SEC. E.C.T.L</w:t>
            </w:r>
          </w:p>
        </w:tc>
        <w:tc>
          <w:tcPr>
            <w:tcW w:w="746" w:type="dxa"/>
            <w:tcBorders>
              <w:top w:val="single" w:sz="4" w:space="0" w:color="auto"/>
              <w:left w:val="nil"/>
              <w:bottom w:val="nil"/>
              <w:right w:val="single" w:sz="4" w:space="0" w:color="auto"/>
            </w:tcBorders>
            <w:shd w:val="clear" w:color="000000" w:fill="00B050"/>
            <w:hideMark/>
          </w:tcPr>
          <w:p w:rsidR="00FF724B" w:rsidRPr="00FF724B" w:rsidRDefault="00FF724B" w:rsidP="00FC1674">
            <w:pPr>
              <w:jc w:val="center"/>
              <w:rPr>
                <w:rFonts w:eastAsia="Times New Roman" w:cs="Calibri"/>
                <w:b/>
                <w:bCs/>
                <w:sz w:val="12"/>
                <w:szCs w:val="12"/>
              </w:rPr>
            </w:pPr>
            <w:r w:rsidRPr="00FF724B">
              <w:rPr>
                <w:rFonts w:eastAsia="Times New Roman" w:cs="Calibri"/>
                <w:b/>
                <w:bCs/>
                <w:sz w:val="12"/>
                <w:szCs w:val="12"/>
              </w:rPr>
              <w:t>QUANT.</w:t>
            </w:r>
          </w:p>
        </w:tc>
        <w:tc>
          <w:tcPr>
            <w:tcW w:w="992" w:type="dxa"/>
            <w:gridSpan w:val="2"/>
            <w:tcBorders>
              <w:top w:val="single" w:sz="4" w:space="0" w:color="auto"/>
              <w:left w:val="nil"/>
              <w:bottom w:val="nil"/>
              <w:right w:val="single" w:sz="4" w:space="0" w:color="auto"/>
            </w:tcBorders>
            <w:shd w:val="clear" w:color="000000" w:fill="00B050"/>
            <w:hideMark/>
          </w:tcPr>
          <w:p w:rsidR="00FF724B" w:rsidRPr="00FF724B" w:rsidRDefault="00FF724B" w:rsidP="00FC1674">
            <w:pPr>
              <w:jc w:val="center"/>
              <w:rPr>
                <w:rFonts w:eastAsia="Times New Roman" w:cs="Calibri"/>
                <w:b/>
                <w:bCs/>
                <w:sz w:val="12"/>
                <w:szCs w:val="12"/>
              </w:rPr>
            </w:pPr>
            <w:r w:rsidRPr="00FF724B">
              <w:rPr>
                <w:rFonts w:eastAsia="Times New Roman" w:cs="Calibri"/>
                <w:b/>
                <w:bCs/>
                <w:sz w:val="12"/>
                <w:szCs w:val="12"/>
              </w:rPr>
              <w:t>PREÇO MÉDIO</w:t>
            </w:r>
          </w:p>
        </w:tc>
        <w:tc>
          <w:tcPr>
            <w:tcW w:w="1187" w:type="dxa"/>
            <w:gridSpan w:val="3"/>
            <w:tcBorders>
              <w:top w:val="single" w:sz="4" w:space="0" w:color="auto"/>
              <w:left w:val="nil"/>
              <w:bottom w:val="nil"/>
              <w:right w:val="single" w:sz="4" w:space="0" w:color="auto"/>
            </w:tcBorders>
            <w:shd w:val="clear" w:color="000000" w:fill="00B050"/>
            <w:noWrap/>
            <w:hideMark/>
          </w:tcPr>
          <w:p w:rsidR="00FF724B" w:rsidRPr="00FF724B" w:rsidRDefault="00FF724B" w:rsidP="00FC1674">
            <w:pPr>
              <w:jc w:val="center"/>
              <w:rPr>
                <w:rFonts w:eastAsia="Times New Roman" w:cs="Calibri"/>
                <w:b/>
                <w:bCs/>
                <w:sz w:val="12"/>
                <w:szCs w:val="12"/>
              </w:rPr>
            </w:pPr>
            <w:r w:rsidRPr="00FF724B">
              <w:rPr>
                <w:rFonts w:eastAsia="Times New Roman" w:cs="Calibri"/>
                <w:b/>
                <w:bCs/>
                <w:sz w:val="12"/>
                <w:szCs w:val="12"/>
              </w:rPr>
              <w:t>TOTAL</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w:t>
            </w:r>
          </w:p>
        </w:tc>
        <w:tc>
          <w:tcPr>
            <w:tcW w:w="2002" w:type="dxa"/>
            <w:gridSpan w:val="2"/>
            <w:tcBorders>
              <w:top w:val="single" w:sz="4" w:space="0" w:color="auto"/>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 xml:space="preserve"> Água de coco in natura 500ml</w:t>
            </w:r>
          </w:p>
        </w:tc>
        <w:tc>
          <w:tcPr>
            <w:tcW w:w="656" w:type="dxa"/>
            <w:gridSpan w:val="2"/>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18</w:t>
            </w:r>
          </w:p>
        </w:tc>
        <w:tc>
          <w:tcPr>
            <w:tcW w:w="567" w:type="dxa"/>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18</w:t>
            </w:r>
          </w:p>
        </w:tc>
        <w:tc>
          <w:tcPr>
            <w:tcW w:w="709" w:type="dxa"/>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18</w:t>
            </w:r>
          </w:p>
        </w:tc>
        <w:tc>
          <w:tcPr>
            <w:tcW w:w="567" w:type="dxa"/>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18</w:t>
            </w:r>
          </w:p>
        </w:tc>
        <w:tc>
          <w:tcPr>
            <w:tcW w:w="567" w:type="dxa"/>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18</w:t>
            </w:r>
          </w:p>
        </w:tc>
        <w:tc>
          <w:tcPr>
            <w:tcW w:w="567" w:type="dxa"/>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18</w:t>
            </w:r>
          </w:p>
        </w:tc>
        <w:tc>
          <w:tcPr>
            <w:tcW w:w="567" w:type="dxa"/>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18</w:t>
            </w:r>
          </w:p>
        </w:tc>
        <w:tc>
          <w:tcPr>
            <w:tcW w:w="745" w:type="dxa"/>
            <w:gridSpan w:val="2"/>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18</w:t>
            </w:r>
          </w:p>
        </w:tc>
        <w:tc>
          <w:tcPr>
            <w:tcW w:w="725" w:type="dxa"/>
            <w:gridSpan w:val="2"/>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150</w:t>
            </w:r>
          </w:p>
        </w:tc>
        <w:tc>
          <w:tcPr>
            <w:tcW w:w="746" w:type="dxa"/>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250</w:t>
            </w:r>
          </w:p>
        </w:tc>
        <w:tc>
          <w:tcPr>
            <w:tcW w:w="992" w:type="dxa"/>
            <w:gridSpan w:val="2"/>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R$ 8,45</w:t>
            </w:r>
          </w:p>
        </w:tc>
        <w:tc>
          <w:tcPr>
            <w:tcW w:w="1187" w:type="dxa"/>
            <w:gridSpan w:val="3"/>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R$ 2.112,50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Achocolatado de caixinha 200ml</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120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R$ 4,24</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R$ 848,00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Água de coco in natura 1LT</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300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R$ 16,28</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R$ 8.140,00</w:t>
            </w:r>
          </w:p>
        </w:tc>
      </w:tr>
      <w:tr w:rsidR="00FF724B" w:rsidRPr="00FF724B" w:rsidTr="00FF724B">
        <w:trPr>
          <w:trHeight w:val="72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 xml:space="preserve">Água mineral sem gás 500 ml. Validade mínima 03 meses a contar com a data de validade. Ser registrada na Agência Nacional de vigilância sanitária. ANVISA e atender à portaria 451/97. </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350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350</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350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350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350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350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350</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350</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4200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7000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R$ 2,57</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R$ 17.990,00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 xml:space="preserve">Arranjo- estola com flores naturais, para chão em frente à mesa central de eventos. </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34</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R$ 108,00</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R$ 5.400,00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Arranjo- flores naturais nobres para entrada de eventos.</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34</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R$ 436,35</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R$ 21.817,50</w:t>
            </w:r>
          </w:p>
        </w:tc>
      </w:tr>
      <w:tr w:rsidR="00FF724B" w:rsidRPr="00FF724B" w:rsidTr="00FF724B">
        <w:trPr>
          <w:trHeight w:val="9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Baguete- pão francês característico por sua forma alongada e casca crocante. Farinha, sal, água e fermento biológico. Recheada com queijo, presunto, patê de frango, alface e tomate. tam:45cm</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34</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R$ 29,56</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R$ 1.478,00</w:t>
            </w:r>
          </w:p>
        </w:tc>
      </w:tr>
      <w:tr w:rsidR="00FF724B" w:rsidRPr="00FF724B" w:rsidTr="00FF724B">
        <w:trPr>
          <w:trHeight w:val="54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8</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Bandeja grande com mix de cereais- Bandeja contendo mix de cereais: castanhas, amendoins, amêndoas, uva passa.</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34</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R$ 41,30</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R$ 2.065,00</w:t>
            </w:r>
          </w:p>
        </w:tc>
      </w:tr>
      <w:tr w:rsidR="00FF724B" w:rsidRPr="00FF724B" w:rsidTr="00FF724B">
        <w:trPr>
          <w:trHeight w:val="54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9</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Bandeja grande de batata cozida com frango- Bandeja contendo batata cozida com frango grelhado ou filé frito com cebola.</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34</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R$ 68,56</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R$ 3.428,00</w:t>
            </w:r>
          </w:p>
        </w:tc>
      </w:tr>
      <w:tr w:rsidR="00FF724B" w:rsidRPr="00FF724B" w:rsidTr="00FF724B">
        <w:trPr>
          <w:trHeight w:val="54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 xml:space="preserve">Bandeja grande de mandioca cozida com frango- Bandeja contendo mandioca cozida com frango grelhado ou filé frito com cebola.  </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34</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R$ 60,97</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R$ 3.048,50</w:t>
            </w:r>
          </w:p>
        </w:tc>
      </w:tr>
      <w:tr w:rsidR="00FF724B" w:rsidRPr="00FF724B" w:rsidTr="00FF724B">
        <w:trPr>
          <w:trHeight w:val="162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Biscoito de polvilho- inseto de glúten, embalagem em sacos plásticos transparente, resistente, pesando 300gramas, 90% do produto deve estar com suas características físicas intactas(não quebradas), No seu rotulo deverá conter informaão nutricional por porção, sobre glúten, ingredientes data de fabricação, validade e lote. Produtos de fabricação própria deverão apresentar ficha técnica.</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Pact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R$ 10,13</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R$ 1.013,00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12</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Biscoito- pacote de biscoito club social</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180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R$ 6,59</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R$ 1.977,00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13</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 xml:space="preserve">Bolo simples de aproximadamente de 1 kg sabor chocolate. </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Kg</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48</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80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R$ 35,06</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R$ 2.804,80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14</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Bolo simples de aproximadamente de 1 kg, sabor formigueiro.</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Kg</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48</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80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R$ 35,50</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R$ 2.840,00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Bolo simples de aproximadamente de 1 kg, sabor leite.</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Kg</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48</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80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R$ 35,23</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R$ 2.818,40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16</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Bolo simples de aproximadamente de 1 kg, sabor milho.</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Kg</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48</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80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R$ 35,23</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R$ 2.818,40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lastRenderedPageBreak/>
              <w:t>17</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Bolo simples de aproximadamente de 1 kg, sabor trigo.</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Kg</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48</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80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R$ 35,89</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R$ 2.871,20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18</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Cheeseburguer- carne de hambúrguer (bovina), queijo, cebola, ketchup, mostarda e pão.</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38</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38</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38</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38</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38</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38</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38</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38</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461</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765</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R$ 13,58</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R$ 10.388,70</w:t>
            </w:r>
          </w:p>
        </w:tc>
      </w:tr>
      <w:tr w:rsidR="00FF724B" w:rsidRPr="00FF724B" w:rsidTr="00FF724B">
        <w:trPr>
          <w:trHeight w:val="2441"/>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19</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Cuscuz com frango suculento e desfiado  no pote, em porções individuais de aproximadamente 250g. O produto deve ser preparado com ingredientes de primeira qualidade, mantendo textura e sabor característicos. O acondicionamento deve ser feito em potes individuais devidamente vedados com tampa, garantindo a higiene, a segurança alimentar e a conservação da temperatura ideal para o consumo imediato durante o evento.</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46</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46</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46</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1125</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R$ 11,73</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R$ 17.595,00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20</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Docinhos- beijinho feito ao leite condensado e coco ralado.</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14</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R$ 164,38</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R$ 4.931,40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21</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Docinhos- brigadeiro, feito ao leite condensado, chocolate em pó e granulado de chocolate.</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14</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R$ 203,96</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R$ 6.118,80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22</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Docinhos- mini tartalete doce assado ao forno e recheio de leite condensado.</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150</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150</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150</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1800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3000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R$ 1,70</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R$ 5.100,00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23</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Docinhos- surpresa de uva, com leite condensado, anilina em cor, uva sem semente.</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14</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R$ 153,86</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R$ 4.615,80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24</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Garrafa de aproximadamente 1500ml de leite quente.</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R$ 26,77</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R$ 2.677,00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25</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Garrafa de café de 1500ml quente adoçado.</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120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R$ 21,20</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R$ 4.240,00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26</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Geleia artesanal sabor tamarindo feito artesanalmente. Peso 300g</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34</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R$ 22,26</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R$ 1.113,00</w:t>
            </w:r>
          </w:p>
        </w:tc>
      </w:tr>
      <w:tr w:rsidR="00FF724B" w:rsidRPr="00FF724B" w:rsidTr="00FF724B">
        <w:trPr>
          <w:trHeight w:val="72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27</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Gelo potável, tipo cubo ou escama, produzido com água filtrada e cristalina, livre de impurezas. O produto deve ser entregue em embalagens plásticas lacradas e higienizadas de 5kg.</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Pact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180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R$ 24,84</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R$ 7.452,00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28</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Iogurte- Iogurte de 1LT sabores variados</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R$ 11,19</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R$ 1.119,00</w:t>
            </w:r>
          </w:p>
        </w:tc>
      </w:tr>
      <w:tr w:rsidR="00FF724B" w:rsidRPr="00FF724B" w:rsidTr="00FF724B">
        <w:trPr>
          <w:trHeight w:val="268"/>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29</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 xml:space="preserve">Kit-Lanche- embalagem transparente devidamente identificada com adesivo do município contendo dentro guardanapo, uma mini-coxinha de frango, mini bolinha de queijo, mini pão de queijo, assado no forno com recheio de creme de requeijão macio e bem recheada, mini-cachorro quente e uma fatia de bolo variado(trigo, formigueiro, leite e chocolate) </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50</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50</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50</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R$ 23,80</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R$ 23.800,00</w:t>
            </w:r>
          </w:p>
        </w:tc>
      </w:tr>
      <w:tr w:rsidR="00FF724B" w:rsidRPr="00FF724B" w:rsidTr="00FF724B">
        <w:trPr>
          <w:trHeight w:val="4946"/>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lastRenderedPageBreak/>
              <w:t>30</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Mesa de frutas para eventos de até 1.000 pessoas. A Mesa será composta por frutas frescas e higienizadas (banana, melancia, melão e abacaxi) em estágio ideal de maturação, sendo vedada a entrega de exemplares verdes ou excessivamente maduros, a banana será entregue de forma individual e as demais frutas processadas em cortes práticos, como pedaços ou cubos em recipientes adequados para consumo imediato. A estrutura e o dimensionamento da estação deverão ser estritamente proporcionais ao número total de inscritos, garantindo o fluxo contínuo e o atendimento integral de todos os participantes. A contratada deve zelar pela higiene e conservação térmica, assumindo responsabilidade total pela logística em veículos adequados, manipulação segundo normas sanitárias, fornecimento de insumos descartáveis e gestão imediata dos resíduos orgânicos gerados.</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Serv</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 </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 </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 </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 </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 </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 </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 </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 </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 </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R$ 13.498,19</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R$ 26.996,38</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31</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barquete assada no forno com recheio de bacalhau e catupiry</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R$ 202,07</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R$ 20.207,00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32</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 xml:space="preserve">Mini salgados- barquete assada no forno com recheio de bacalhau. </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R$ 202,40</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R$ 20.240,00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33</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barquete assada no forno com recheio de frango c/catupiry</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R$ 202,40</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R$ 20.240,00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34</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Barquete assada no forno com recheio de siri</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R$ 202,40</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R$ 20.240,00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35</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barquete fechada assada no forno com recheio de bacalhau.</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R$ 202,40</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R$ 20.240,00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36</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canapé de brie c/ bacon e castanha</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R$ 217,23</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R$ 21.723,00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37</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canapé de kani c/ creme chees</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R$ 217,23</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R$ 21.723,00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38</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canapé de peito de peru c/ abacaxi</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R$ 217,23</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R$ 21.723,00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39</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canapé de ricota c/ geleia de abacaxi</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R$ 217,23</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R$ 21.723,00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40</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canapé de salame</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R$ 220,83</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R$ 22.083,00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41</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cestinhas de bacalhau c/batata palha</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R$ 203,34</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R$ 20.334,00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42</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cestinhas de frango c/catupiry</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R$ 195,77</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R$ 19.577,00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43</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cestinhas de strogonoff russo</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R$ 200,67</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R$ 20.067,00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44</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copinho  c/ pimenta biquinho</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R$ 203,34</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R$ 20.334,00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45</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copinho de alho poró</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R$ 203,34</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R$ 20.334,00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46</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copinho de camarão c/ provolone</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R$ 203,34</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R$ 20.334,00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47</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copinho de carne c/ cebola glaçada</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R$ 203,34</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R$ 20.334,00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48</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copinho de carne c/catupiry</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R$ 203,34</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R$ 20.334,00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49</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copinho de frango c/ catupiry</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R$ 203,34</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R$ 20.334,00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50</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copinho de frango c/palmito</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R$ 203,34</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R$ 20.334,00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51</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copinho de gorgonzola c/damasco.</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R$ 216,67</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R$ 21.667,00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52</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 xml:space="preserve">Mini salgados- copinho de queijo c/ geleia de damasco. </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R$ 203,34</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R$ 20.334,00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53</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copinho de queijo c/ geleia de frutas vermelhas</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R$ 203,34</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R$ 20.334,00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54</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copinho de queijo c/ salame</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R$ 203,34</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R$ 20.334,00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lastRenderedPageBreak/>
              <w:t>55</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mini bolinha de carne seca, bata inglesa cozida com recheio de carne seca.</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R$ 157,22</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R$ 15.722,00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56</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mini bolinha de queijo, com recheio de queijo.</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94</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R$ 148,36</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R$ 22.254,00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57</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mini bolinha napolitana, com recheio de queijo, calabresa e orégano.</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94</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R$ 154,03</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R$ 23.104,50</w:t>
            </w:r>
          </w:p>
        </w:tc>
      </w:tr>
      <w:tr w:rsidR="00FF724B" w:rsidRPr="00FF724B" w:rsidTr="00FF724B">
        <w:trPr>
          <w:trHeight w:val="54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58</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mini boliviano, com recheio de batata inglesa cozida, canela em pó, açúcar com recheio de passa, azeitona, pimenta, carne.</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R$ 154,67</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R$ 15.467,00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59</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mini coxinha, com recheio de frango.</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72</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120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R$ 148,36</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R$ 17.803,20</w:t>
            </w:r>
          </w:p>
        </w:tc>
      </w:tr>
      <w:tr w:rsidR="00FF724B" w:rsidRPr="00FF724B" w:rsidTr="00FF724B">
        <w:trPr>
          <w:trHeight w:val="54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mini empada de bacalhau, assada no forno com recheio de bacalhau bem molhadinho, macia e bem recheada.</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R$ 152,05</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R$ 15.205,00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61</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Mini empada, assada no forno com recheio de frango.</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94</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R$ 133,67</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R$ 20.050,50</w:t>
            </w:r>
          </w:p>
        </w:tc>
      </w:tr>
      <w:tr w:rsidR="00FF724B" w:rsidRPr="00FF724B" w:rsidTr="00FF724B">
        <w:trPr>
          <w:trHeight w:val="54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62</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 xml:space="preserve">Mini salgados- mini esfirra no forno com recheio de frango bem molhadinho, macia e bem recheada. </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94</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R$ 146,73</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R$ 22.009,50</w:t>
            </w:r>
          </w:p>
        </w:tc>
      </w:tr>
      <w:tr w:rsidR="00FF724B" w:rsidRPr="00FF724B" w:rsidTr="00FF724B">
        <w:trPr>
          <w:trHeight w:val="54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63</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 xml:space="preserve">Mini salgados- Mini esfirra no forno com recheio de salsicha bem molhadinho, macia e bem recheada. </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R$ 146,91</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R$ 14.691,00</w:t>
            </w:r>
          </w:p>
        </w:tc>
      </w:tr>
      <w:tr w:rsidR="00FF724B" w:rsidRPr="00FF724B" w:rsidTr="00FF724B">
        <w:trPr>
          <w:trHeight w:val="54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64</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mini esfirra, assada no forno com recheio de carne de boi moída bem molhadinho, macia e bem recheada</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R$ 152,62</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R$ 15.262,00</w:t>
            </w:r>
          </w:p>
        </w:tc>
      </w:tr>
      <w:tr w:rsidR="00FF724B" w:rsidRPr="00FF724B" w:rsidTr="00FF724B">
        <w:trPr>
          <w:trHeight w:val="54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65</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mini esfirra, assada no forno com recheio de presunto e queijo, macia e bem recheada.</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R$ 135,67</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R$ 13.567,00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66</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mini hambúrguer artesanal</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R$ 215,40</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R$ 21.540,00</w:t>
            </w:r>
          </w:p>
        </w:tc>
      </w:tr>
      <w:tr w:rsidR="00FF724B" w:rsidRPr="00FF724B" w:rsidTr="00FF724B">
        <w:trPr>
          <w:trHeight w:val="54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67</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mini pão de queijo, assada no forno com recheio de creme de requeijão macia e bem recheada.</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R$ 156,83</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R$ 15.683,00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68</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Mini pão de queijo, assado no forno com recheio de catupiry.</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R$ 163,67</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R$ 16.367,00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69</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 xml:space="preserve">Mini salgados- mini pastel assado no forno com recheio de carne de boi muida. </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R$ 135,67</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R$ 13.567,00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70</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 xml:space="preserve">Mini salgados- mini pastel, frito em óleo fervente com recheio de frango. </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82</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130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R$ 151,63</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R$ 19.711,90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71</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mini pastel, frito em óleo fervente com recheio de queijo.</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82</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130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R$ 151,63</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R$ 19.711,90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72</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mini pastel. assado no forno com recheio de frango.</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82</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130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R$ 155,70</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R$ 20.241,00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73</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Mini rabinho, com recheio de carne moída ( coxão mole), milho verde e ervilha.</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82</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130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R$ 152,67</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R$ 19.847,10</w:t>
            </w:r>
          </w:p>
        </w:tc>
      </w:tr>
      <w:tr w:rsidR="00FF724B" w:rsidRPr="00FF724B" w:rsidTr="00FF724B">
        <w:trPr>
          <w:trHeight w:val="54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74</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Mini salgados- Quiche de chester, assada no forno com recheio de chester desfiado com molho vermelho, cebola, milho catupiry.</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Cent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R$ 151,12</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R$ 15.112,00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75</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 xml:space="preserve">Murta- folhagem de murta para arranjos naturais. </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34</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R$ 35,17</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R$ 1.758,50</w:t>
            </w:r>
          </w:p>
        </w:tc>
      </w:tr>
      <w:tr w:rsidR="00FF724B" w:rsidRPr="00FF724B" w:rsidTr="00FF724B">
        <w:trPr>
          <w:trHeight w:val="72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76</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 xml:space="preserve">Peta- peta caseira feita à base de tapioca, ovo, óleo, sal, e bicarbonato. Embalagem com 70g. Prazo de validade mínima de 60 dias a contar da data de entrega. </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Pct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120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R$ 9,97</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R$ 1.994,00</w:t>
            </w:r>
          </w:p>
        </w:tc>
      </w:tr>
      <w:tr w:rsidR="00FF724B" w:rsidRPr="00FF724B" w:rsidTr="00FF724B">
        <w:trPr>
          <w:trHeight w:val="72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77</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Picolé de frutas- sabores variados embalados individualmente pesando aproximadamente 60 gramas cada. VALIDADE: mínima de 1(um) mes a contar com a data da entega.</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R$ 5,58</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R$ 558,00</w:t>
            </w:r>
          </w:p>
        </w:tc>
      </w:tr>
      <w:tr w:rsidR="00FF724B" w:rsidRPr="00FF724B" w:rsidTr="00FF724B">
        <w:trPr>
          <w:trHeight w:val="54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78</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Refrigerante de 2L; composto de extrato de cola, água gaseificada, açúcar; sendo permitido 0,02g a 0,2g; isento de corantes artificiais.</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Litros</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1320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2200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R$ 12,00</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R$ 26.400,00</w:t>
            </w:r>
          </w:p>
        </w:tc>
      </w:tr>
      <w:tr w:rsidR="00FF724B" w:rsidRPr="00FF724B" w:rsidTr="00FF724B">
        <w:trPr>
          <w:trHeight w:val="72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lastRenderedPageBreak/>
              <w:t>79</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Refrigerante de 2L; composto de extrato de guaraná, água gaseificada, açúcar; sendo permitido 0,02g a 0,2g de extrato de semente de guaraná; isento de corantes artificiais.</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Litros</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1320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2200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R$ 12,00</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R$ 26.400,00</w:t>
            </w:r>
          </w:p>
        </w:tc>
      </w:tr>
      <w:tr w:rsidR="00FF724B" w:rsidRPr="00FF724B" w:rsidTr="00FF724B">
        <w:trPr>
          <w:trHeight w:val="72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80</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Refrigerante de 2L; composto de extrato de laranja, água gaseificada, açúcar; sendo permitido 0,02g a 0,2g; isento de corantes artificiais.</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Litros</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1320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2200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R$ 12,00</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R$ 26.400,00</w:t>
            </w:r>
          </w:p>
        </w:tc>
      </w:tr>
      <w:tr w:rsidR="00FF724B" w:rsidRPr="00FF724B" w:rsidTr="00FF724B">
        <w:trPr>
          <w:trHeight w:val="54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81</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Refrigerante de 2L; composto de extrato de limão, água gaseificada, açúcar; sendo permitido 0,02g a 0,2g; isento de corantes artificiais.</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Litros</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110</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1320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2200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R$ 12,00</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R$ 26.400,00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82</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 xml:space="preserve">Salgado- cachorro quente composto por pão com carne, salsicha. </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900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R$ 15,14</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R$ 22.710,00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83</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Salgado- mini pizza mista, assada no forno com recheio de queijo, presunto e molho de tomate</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300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R$ 7,05</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R$ 3.525,00</w:t>
            </w:r>
          </w:p>
        </w:tc>
      </w:tr>
      <w:tr w:rsidR="00FF724B" w:rsidRPr="00FF724B" w:rsidTr="00FF724B">
        <w:trPr>
          <w:trHeight w:val="54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84</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Salgado- sanduíche, composto por pão de sanduíche, presunto e queijo mussarela. Pincelado com margarina.</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30</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30</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30</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360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R$ 16,37</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R$ 9.822,00</w:t>
            </w:r>
          </w:p>
        </w:tc>
      </w:tr>
      <w:tr w:rsidR="00FF724B" w:rsidRPr="00FF724B" w:rsidTr="00FF724B">
        <w:trPr>
          <w:trHeight w:val="72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85</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Sequilo- biscoito caseiro tipo sequilho a base de amido de milho ou de mandioca, açúcar, gordura vegetal, ovos, sal e aromatizante. pacote aproximadamente 500g</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Pct</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10</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120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R$ 15,00</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R$ 3.000,00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86</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Sobremesas- mouse sabores diversos, pudim ou salada de frutas</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45</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45</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540</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900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R$ 10,38</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R$ 9.342,00</w:t>
            </w:r>
          </w:p>
        </w:tc>
      </w:tr>
      <w:tr w:rsidR="00FF724B" w:rsidRPr="00FF724B" w:rsidTr="00FF724B">
        <w:trPr>
          <w:trHeight w:val="54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87</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Sorvete de frutas- sorvete em balde 10LT, sabores variados: morango, chocolate, creme e coco</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34</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R$ 162,85</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R$ 8.142,50</w:t>
            </w:r>
          </w:p>
        </w:tc>
      </w:tr>
      <w:tr w:rsidR="00FF724B" w:rsidRPr="00FF724B" w:rsidTr="00FF724B">
        <w:trPr>
          <w:trHeight w:val="4139"/>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88</w:t>
            </w:r>
          </w:p>
        </w:tc>
        <w:tc>
          <w:tcPr>
            <w:tcW w:w="2002" w:type="dxa"/>
            <w:gridSpan w:val="2"/>
            <w:tcBorders>
              <w:top w:val="nil"/>
              <w:left w:val="nil"/>
              <w:bottom w:val="nil"/>
              <w:right w:val="nil"/>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 xml:space="preserve">Suco de frutas frescas ou polpa de fruta congelada, nos sabores laranja, acerola, caju ou outros a serem definidos pela contratante. O produto deve apresentar cor, aroma e sabor característicos da fruta de origem, com aspecto homogêneo, baixo teor de açúcares e preservação das propriedades nutricionais, sendo terminantemente proibida a utilização de sucos artificiais em pó, concentrados químicos ou corantes. O transporte e a disponibilização deverão ocorrer em recipientes térmicos apropriados, com capacidade individual mínima de 20 (vinte) litros, devidamente higienizados e vedados, garantindo a manutenção da temperatura de refrigeração e a integridade sanitária do alimento durante todo o período do evento. </w:t>
            </w:r>
          </w:p>
        </w:tc>
        <w:tc>
          <w:tcPr>
            <w:tcW w:w="656" w:type="dxa"/>
            <w:gridSpan w:val="2"/>
            <w:tcBorders>
              <w:top w:val="nil"/>
              <w:left w:val="single" w:sz="4" w:space="0" w:color="auto"/>
              <w:bottom w:val="nil"/>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 xml:space="preserve">Galão </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34</w:t>
            </w:r>
          </w:p>
        </w:tc>
        <w:tc>
          <w:tcPr>
            <w:tcW w:w="746" w:type="dxa"/>
            <w:tcBorders>
              <w:top w:val="nil"/>
              <w:left w:val="nil"/>
              <w:bottom w:val="nil"/>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R$ 11,75</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R$ 587,50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89</w:t>
            </w:r>
          </w:p>
        </w:tc>
        <w:tc>
          <w:tcPr>
            <w:tcW w:w="2002" w:type="dxa"/>
            <w:gridSpan w:val="2"/>
            <w:tcBorders>
              <w:top w:val="single" w:sz="4" w:space="0" w:color="auto"/>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highlight w:val="yellow"/>
              </w:rPr>
            </w:pPr>
            <w:r w:rsidRPr="00FF724B">
              <w:rPr>
                <w:rFonts w:eastAsia="Times New Roman" w:cs="Calibri"/>
                <w:sz w:val="12"/>
                <w:szCs w:val="12"/>
              </w:rPr>
              <w:t>Suco em caixa com 1000ml sabores variados. Ref: Del Valle, Marata ou similar.</w:t>
            </w:r>
          </w:p>
        </w:tc>
        <w:tc>
          <w:tcPr>
            <w:tcW w:w="656" w:type="dxa"/>
            <w:gridSpan w:val="2"/>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nil"/>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75</w:t>
            </w:r>
          </w:p>
        </w:tc>
        <w:tc>
          <w:tcPr>
            <w:tcW w:w="567" w:type="dxa"/>
            <w:tcBorders>
              <w:top w:val="nil"/>
              <w:left w:val="nil"/>
              <w:bottom w:val="nil"/>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75</w:t>
            </w:r>
          </w:p>
        </w:tc>
        <w:tc>
          <w:tcPr>
            <w:tcW w:w="709" w:type="dxa"/>
            <w:tcBorders>
              <w:top w:val="nil"/>
              <w:left w:val="nil"/>
              <w:bottom w:val="nil"/>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75</w:t>
            </w:r>
          </w:p>
        </w:tc>
        <w:tc>
          <w:tcPr>
            <w:tcW w:w="567" w:type="dxa"/>
            <w:tcBorders>
              <w:top w:val="nil"/>
              <w:left w:val="nil"/>
              <w:bottom w:val="nil"/>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75</w:t>
            </w:r>
          </w:p>
        </w:tc>
        <w:tc>
          <w:tcPr>
            <w:tcW w:w="567" w:type="dxa"/>
            <w:tcBorders>
              <w:top w:val="nil"/>
              <w:left w:val="nil"/>
              <w:bottom w:val="nil"/>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75</w:t>
            </w:r>
          </w:p>
        </w:tc>
        <w:tc>
          <w:tcPr>
            <w:tcW w:w="567" w:type="dxa"/>
            <w:tcBorders>
              <w:top w:val="nil"/>
              <w:left w:val="nil"/>
              <w:bottom w:val="nil"/>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75</w:t>
            </w:r>
          </w:p>
        </w:tc>
        <w:tc>
          <w:tcPr>
            <w:tcW w:w="567" w:type="dxa"/>
            <w:tcBorders>
              <w:top w:val="nil"/>
              <w:left w:val="nil"/>
              <w:bottom w:val="nil"/>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75</w:t>
            </w:r>
          </w:p>
        </w:tc>
        <w:tc>
          <w:tcPr>
            <w:tcW w:w="745" w:type="dxa"/>
            <w:gridSpan w:val="2"/>
            <w:tcBorders>
              <w:top w:val="nil"/>
              <w:left w:val="nil"/>
              <w:bottom w:val="nil"/>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75</w:t>
            </w:r>
          </w:p>
        </w:tc>
        <w:tc>
          <w:tcPr>
            <w:tcW w:w="725" w:type="dxa"/>
            <w:gridSpan w:val="2"/>
            <w:tcBorders>
              <w:top w:val="nil"/>
              <w:left w:val="nil"/>
              <w:bottom w:val="nil"/>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900</w:t>
            </w:r>
          </w:p>
        </w:tc>
        <w:tc>
          <w:tcPr>
            <w:tcW w:w="746" w:type="dxa"/>
            <w:tcBorders>
              <w:top w:val="single" w:sz="4" w:space="0" w:color="auto"/>
              <w:left w:val="nil"/>
              <w:bottom w:val="nil"/>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1500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R$ 10,00</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R$ 15.000,00</w:t>
            </w:r>
          </w:p>
        </w:tc>
      </w:tr>
      <w:tr w:rsidR="00FF724B" w:rsidRPr="00FF724B" w:rsidTr="00FF724B">
        <w:trPr>
          <w:trHeight w:val="72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90</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Tábua de frios grande- composta por: queijo do reino, presunto, presunto parma, provolone, salame, castanha, nozes, geleias, gorgonzola, azeitona</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09" w:type="dxa"/>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45" w:type="dxa"/>
            <w:gridSpan w:val="2"/>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25" w:type="dxa"/>
            <w:gridSpan w:val="2"/>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34</w:t>
            </w:r>
          </w:p>
        </w:tc>
        <w:tc>
          <w:tcPr>
            <w:tcW w:w="746" w:type="dxa"/>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R$ 116,78</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R$ 5.839,00</w:t>
            </w:r>
          </w:p>
        </w:tc>
      </w:tr>
      <w:tr w:rsidR="00FF724B" w:rsidRPr="00FF724B" w:rsidTr="00FF724B">
        <w:trPr>
          <w:trHeight w:val="54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91</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Tábua de frios média- Tábua de frios média composta por: presunto, queijo, mussarela, salame, azeitona e queijo coalho e queijo prato.</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Unid</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2</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34</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50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R$ 94,33</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R$ 4.716,50</w:t>
            </w:r>
          </w:p>
        </w:tc>
      </w:tr>
      <w:tr w:rsidR="00FF724B" w:rsidRPr="00FF724B" w:rsidTr="00FF724B">
        <w:trPr>
          <w:trHeight w:val="9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92</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Tortas- tortas doces recheadas, confeccionada com farinha de trigo, leite, açúcar e recheado com cremes e leite condensado e chocolate e frutas podendo ser abacaxi, pêssego, figo, ameixa ou frutas vermelhas.</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kg</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72</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120</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R$ 83,00</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R$ 9.960,00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93</w:t>
            </w:r>
          </w:p>
        </w:tc>
        <w:tc>
          <w:tcPr>
            <w:tcW w:w="2002" w:type="dxa"/>
            <w:gridSpan w:val="2"/>
            <w:tcBorders>
              <w:top w:val="nil"/>
              <w:left w:val="nil"/>
              <w:bottom w:val="single" w:sz="4" w:space="0" w:color="auto"/>
              <w:right w:val="single" w:sz="4" w:space="0" w:color="auto"/>
            </w:tcBorders>
            <w:shd w:val="clear" w:color="000000" w:fill="FFFFFF"/>
            <w:hideMark/>
          </w:tcPr>
          <w:p w:rsidR="00FF724B" w:rsidRPr="00FF724B" w:rsidRDefault="00FF724B" w:rsidP="00FC1674">
            <w:pPr>
              <w:jc w:val="both"/>
              <w:rPr>
                <w:rFonts w:eastAsia="Times New Roman" w:cs="Calibri"/>
                <w:sz w:val="12"/>
                <w:szCs w:val="12"/>
              </w:rPr>
            </w:pPr>
            <w:r w:rsidRPr="00FF724B">
              <w:rPr>
                <w:rFonts w:eastAsia="Times New Roman" w:cs="Calibri"/>
                <w:sz w:val="12"/>
                <w:szCs w:val="12"/>
              </w:rPr>
              <w:t xml:space="preserve">Tortas- tortas salgadas recheio de frango, peso </w:t>
            </w:r>
            <w:r w:rsidRPr="00FF724B">
              <w:rPr>
                <w:rFonts w:eastAsia="Times New Roman" w:cs="Calibri"/>
                <w:sz w:val="12"/>
                <w:szCs w:val="12"/>
              </w:rPr>
              <w:lastRenderedPageBreak/>
              <w:t>mínimo 1kg. Forma redonda.</w:t>
            </w:r>
          </w:p>
        </w:tc>
        <w:tc>
          <w:tcPr>
            <w:tcW w:w="656"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lastRenderedPageBreak/>
              <w:t>kg</w:t>
            </w:r>
          </w:p>
        </w:tc>
        <w:tc>
          <w:tcPr>
            <w:tcW w:w="460"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74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w:t>
            </w:r>
          </w:p>
        </w:tc>
        <w:tc>
          <w:tcPr>
            <w:tcW w:w="725"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67</w:t>
            </w:r>
          </w:p>
        </w:tc>
        <w:tc>
          <w:tcPr>
            <w:tcW w:w="746"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115</w:t>
            </w:r>
          </w:p>
        </w:tc>
        <w:tc>
          <w:tcPr>
            <w:tcW w:w="992"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R$ 79,98</w:t>
            </w:r>
          </w:p>
        </w:tc>
        <w:tc>
          <w:tcPr>
            <w:tcW w:w="1187"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R$ 9.197,70</w:t>
            </w:r>
          </w:p>
        </w:tc>
      </w:tr>
      <w:tr w:rsidR="00FF724B" w:rsidRPr="00FF724B" w:rsidTr="00FF724B">
        <w:trPr>
          <w:trHeight w:val="300"/>
        </w:trPr>
        <w:tc>
          <w:tcPr>
            <w:tcW w:w="10491" w:type="dxa"/>
            <w:gridSpan w:val="20"/>
            <w:tcBorders>
              <w:top w:val="single" w:sz="4" w:space="0" w:color="auto"/>
              <w:left w:val="single" w:sz="4" w:space="0" w:color="auto"/>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lastRenderedPageBreak/>
              <w:t>valor total</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2"/>
                <w:szCs w:val="12"/>
              </w:rPr>
            </w:pPr>
            <w:r w:rsidRPr="00FF724B">
              <w:rPr>
                <w:rFonts w:eastAsia="Times New Roman" w:cs="Calibri"/>
                <w:sz w:val="12"/>
                <w:szCs w:val="12"/>
              </w:rPr>
              <w:t>R$ 1.263.413,68</w:t>
            </w:r>
          </w:p>
        </w:tc>
      </w:tr>
      <w:tr w:rsidR="00FF724B" w:rsidRPr="00FF724B" w:rsidTr="00FF724B">
        <w:trPr>
          <w:trHeight w:val="331"/>
        </w:trPr>
        <w:tc>
          <w:tcPr>
            <w:tcW w:w="11625" w:type="dxa"/>
            <w:gridSpan w:val="22"/>
            <w:tcBorders>
              <w:top w:val="single" w:sz="4" w:space="0" w:color="auto"/>
              <w:left w:val="single" w:sz="4" w:space="0" w:color="auto"/>
              <w:bottom w:val="single" w:sz="4" w:space="0" w:color="auto"/>
              <w:right w:val="single" w:sz="4" w:space="0" w:color="auto"/>
            </w:tcBorders>
            <w:shd w:val="clear" w:color="000000" w:fill="00B050"/>
          </w:tcPr>
          <w:p w:rsidR="00FF724B" w:rsidRPr="00FF724B" w:rsidRDefault="00FF724B" w:rsidP="00FC1674">
            <w:pPr>
              <w:jc w:val="center"/>
              <w:rPr>
                <w:rFonts w:cs="Calibri"/>
                <w:b/>
                <w:bCs/>
                <w:sz w:val="14"/>
                <w:szCs w:val="14"/>
              </w:rPr>
            </w:pPr>
            <w:r w:rsidRPr="00FF724B">
              <w:rPr>
                <w:rFonts w:cs="Calibri"/>
                <w:b/>
                <w:bCs/>
                <w:sz w:val="14"/>
                <w:szCs w:val="14"/>
              </w:rPr>
              <w:t xml:space="preserve">LOTE 02 - SERVIÇOS DE DECORAÇÃO </w:t>
            </w:r>
          </w:p>
          <w:p w:rsidR="00FF724B" w:rsidRPr="00FF724B" w:rsidRDefault="00FF724B" w:rsidP="00FC1674">
            <w:pPr>
              <w:jc w:val="center"/>
              <w:rPr>
                <w:rFonts w:eastAsia="Times New Roman" w:cs="Calibri"/>
                <w:b/>
                <w:bCs/>
                <w:sz w:val="13"/>
                <w:szCs w:val="13"/>
              </w:rPr>
            </w:pPr>
          </w:p>
        </w:tc>
      </w:tr>
      <w:tr w:rsidR="00FF724B" w:rsidRPr="00FF724B" w:rsidTr="00FF724B">
        <w:trPr>
          <w:trHeight w:val="435"/>
        </w:trPr>
        <w:tc>
          <w:tcPr>
            <w:tcW w:w="568" w:type="dxa"/>
            <w:tcBorders>
              <w:top w:val="single" w:sz="4" w:space="0" w:color="auto"/>
              <w:left w:val="single" w:sz="4" w:space="0" w:color="auto"/>
              <w:bottom w:val="single" w:sz="4" w:space="0" w:color="auto"/>
              <w:right w:val="single" w:sz="4" w:space="0" w:color="auto"/>
            </w:tcBorders>
            <w:shd w:val="clear" w:color="000000" w:fill="00B050"/>
            <w:hideMark/>
          </w:tcPr>
          <w:p w:rsidR="00FF724B" w:rsidRPr="00FF724B" w:rsidRDefault="00FF724B" w:rsidP="00FC1674">
            <w:pPr>
              <w:jc w:val="center"/>
              <w:rPr>
                <w:rFonts w:eastAsia="Times New Roman" w:cs="Calibri"/>
                <w:b/>
                <w:bCs/>
                <w:sz w:val="13"/>
                <w:szCs w:val="13"/>
              </w:rPr>
            </w:pPr>
            <w:r w:rsidRPr="00FF724B">
              <w:rPr>
                <w:rFonts w:eastAsia="Times New Roman" w:cs="Calibri"/>
                <w:b/>
                <w:bCs/>
                <w:sz w:val="13"/>
                <w:szCs w:val="13"/>
              </w:rPr>
              <w:t>ITEM</w:t>
            </w:r>
          </w:p>
        </w:tc>
        <w:tc>
          <w:tcPr>
            <w:tcW w:w="1984" w:type="dxa"/>
            <w:tcBorders>
              <w:top w:val="single" w:sz="4" w:space="0" w:color="auto"/>
              <w:left w:val="nil"/>
              <w:bottom w:val="nil"/>
              <w:right w:val="single" w:sz="4" w:space="0" w:color="auto"/>
            </w:tcBorders>
            <w:shd w:val="clear" w:color="000000" w:fill="00B050"/>
            <w:hideMark/>
          </w:tcPr>
          <w:p w:rsidR="00FF724B" w:rsidRPr="00FF724B" w:rsidRDefault="00FF724B" w:rsidP="00FC1674">
            <w:pPr>
              <w:jc w:val="center"/>
              <w:rPr>
                <w:rFonts w:eastAsia="Times New Roman" w:cs="Calibri"/>
                <w:b/>
                <w:bCs/>
                <w:sz w:val="13"/>
                <w:szCs w:val="13"/>
              </w:rPr>
            </w:pPr>
            <w:r w:rsidRPr="00FF724B">
              <w:rPr>
                <w:rFonts w:eastAsia="Times New Roman" w:cs="Calibri"/>
                <w:b/>
                <w:bCs/>
                <w:sz w:val="13"/>
                <w:szCs w:val="13"/>
              </w:rPr>
              <w:t>PRODUTO</w:t>
            </w:r>
          </w:p>
        </w:tc>
        <w:tc>
          <w:tcPr>
            <w:tcW w:w="567" w:type="dxa"/>
            <w:gridSpan w:val="2"/>
            <w:tcBorders>
              <w:top w:val="single" w:sz="4" w:space="0" w:color="auto"/>
              <w:left w:val="nil"/>
              <w:bottom w:val="nil"/>
              <w:right w:val="single" w:sz="4" w:space="0" w:color="auto"/>
            </w:tcBorders>
            <w:shd w:val="clear" w:color="000000" w:fill="00B050"/>
            <w:hideMark/>
          </w:tcPr>
          <w:p w:rsidR="00FF724B" w:rsidRPr="00FF724B" w:rsidRDefault="00FF724B" w:rsidP="00FC1674">
            <w:pPr>
              <w:jc w:val="center"/>
              <w:rPr>
                <w:rFonts w:eastAsia="Times New Roman" w:cs="Calibri"/>
                <w:b/>
                <w:bCs/>
                <w:sz w:val="13"/>
                <w:szCs w:val="13"/>
              </w:rPr>
            </w:pPr>
            <w:r w:rsidRPr="00FF724B">
              <w:rPr>
                <w:rFonts w:eastAsia="Times New Roman" w:cs="Calibri"/>
                <w:b/>
                <w:bCs/>
                <w:sz w:val="13"/>
                <w:szCs w:val="13"/>
              </w:rPr>
              <w:t>UNID</w:t>
            </w:r>
          </w:p>
        </w:tc>
        <w:tc>
          <w:tcPr>
            <w:tcW w:w="567" w:type="dxa"/>
            <w:gridSpan w:val="2"/>
            <w:tcBorders>
              <w:top w:val="single" w:sz="4" w:space="0" w:color="auto"/>
              <w:left w:val="nil"/>
              <w:bottom w:val="nil"/>
              <w:right w:val="single" w:sz="4" w:space="0" w:color="auto"/>
            </w:tcBorders>
            <w:shd w:val="clear" w:color="000000" w:fill="00B050"/>
            <w:hideMark/>
          </w:tcPr>
          <w:p w:rsidR="00FF724B" w:rsidRPr="00FF724B" w:rsidRDefault="00FF724B" w:rsidP="00FC1674">
            <w:pPr>
              <w:jc w:val="center"/>
              <w:rPr>
                <w:rFonts w:eastAsia="Times New Roman" w:cs="Calibri"/>
                <w:b/>
                <w:bCs/>
                <w:sz w:val="13"/>
                <w:szCs w:val="13"/>
              </w:rPr>
            </w:pPr>
            <w:r w:rsidRPr="00FF724B">
              <w:rPr>
                <w:rFonts w:eastAsia="Times New Roman" w:cs="Calibri"/>
                <w:b/>
                <w:bCs/>
                <w:sz w:val="13"/>
                <w:szCs w:val="13"/>
              </w:rPr>
              <w:t>SEC. GOV</w:t>
            </w:r>
          </w:p>
        </w:tc>
        <w:tc>
          <w:tcPr>
            <w:tcW w:w="567" w:type="dxa"/>
            <w:tcBorders>
              <w:top w:val="single" w:sz="4" w:space="0" w:color="auto"/>
              <w:left w:val="nil"/>
              <w:bottom w:val="nil"/>
              <w:right w:val="single" w:sz="4" w:space="0" w:color="auto"/>
            </w:tcBorders>
            <w:shd w:val="clear" w:color="000000" w:fill="00B050"/>
            <w:hideMark/>
          </w:tcPr>
          <w:p w:rsidR="00FF724B" w:rsidRPr="00FF724B" w:rsidRDefault="00FF724B" w:rsidP="00FC1674">
            <w:pPr>
              <w:jc w:val="center"/>
              <w:rPr>
                <w:rFonts w:eastAsia="Times New Roman" w:cs="Calibri"/>
                <w:b/>
                <w:bCs/>
                <w:sz w:val="13"/>
                <w:szCs w:val="13"/>
              </w:rPr>
            </w:pPr>
            <w:r w:rsidRPr="00FF724B">
              <w:rPr>
                <w:rFonts w:eastAsia="Times New Roman" w:cs="Calibri"/>
                <w:b/>
                <w:bCs/>
                <w:sz w:val="13"/>
                <w:szCs w:val="13"/>
              </w:rPr>
              <w:t>SEC. ADM</w:t>
            </w:r>
          </w:p>
        </w:tc>
        <w:tc>
          <w:tcPr>
            <w:tcW w:w="709" w:type="dxa"/>
            <w:tcBorders>
              <w:top w:val="single" w:sz="4" w:space="0" w:color="auto"/>
              <w:left w:val="nil"/>
              <w:bottom w:val="nil"/>
              <w:right w:val="single" w:sz="4" w:space="0" w:color="auto"/>
            </w:tcBorders>
            <w:shd w:val="clear" w:color="000000" w:fill="00B050"/>
            <w:hideMark/>
          </w:tcPr>
          <w:p w:rsidR="00FF724B" w:rsidRPr="00FF724B" w:rsidRDefault="00FF724B" w:rsidP="00FC1674">
            <w:pPr>
              <w:jc w:val="center"/>
              <w:rPr>
                <w:rFonts w:eastAsia="Times New Roman" w:cs="Calibri"/>
                <w:b/>
                <w:bCs/>
                <w:sz w:val="13"/>
                <w:szCs w:val="13"/>
              </w:rPr>
            </w:pPr>
            <w:r w:rsidRPr="00FF724B">
              <w:rPr>
                <w:rFonts w:eastAsia="Times New Roman" w:cs="Calibri"/>
                <w:b/>
                <w:bCs/>
                <w:sz w:val="13"/>
                <w:szCs w:val="13"/>
              </w:rPr>
              <w:t>SEC. SAÚDE</w:t>
            </w:r>
          </w:p>
        </w:tc>
        <w:tc>
          <w:tcPr>
            <w:tcW w:w="567" w:type="dxa"/>
            <w:tcBorders>
              <w:top w:val="single" w:sz="4" w:space="0" w:color="auto"/>
              <w:left w:val="nil"/>
              <w:bottom w:val="nil"/>
              <w:right w:val="single" w:sz="4" w:space="0" w:color="auto"/>
            </w:tcBorders>
            <w:shd w:val="clear" w:color="000000" w:fill="00B050"/>
            <w:hideMark/>
          </w:tcPr>
          <w:p w:rsidR="00FF724B" w:rsidRPr="00FF724B" w:rsidRDefault="00FF724B" w:rsidP="00FC1674">
            <w:pPr>
              <w:jc w:val="center"/>
              <w:rPr>
                <w:rFonts w:eastAsia="Times New Roman" w:cs="Calibri"/>
                <w:b/>
                <w:bCs/>
                <w:sz w:val="13"/>
                <w:szCs w:val="13"/>
              </w:rPr>
            </w:pPr>
            <w:r w:rsidRPr="00FF724B">
              <w:rPr>
                <w:rFonts w:eastAsia="Times New Roman" w:cs="Calibri"/>
                <w:b/>
                <w:bCs/>
                <w:sz w:val="13"/>
                <w:szCs w:val="13"/>
              </w:rPr>
              <w:t>SEC.     EDUC</w:t>
            </w:r>
          </w:p>
        </w:tc>
        <w:tc>
          <w:tcPr>
            <w:tcW w:w="567" w:type="dxa"/>
            <w:tcBorders>
              <w:top w:val="single" w:sz="4" w:space="0" w:color="auto"/>
              <w:left w:val="nil"/>
              <w:bottom w:val="nil"/>
              <w:right w:val="single" w:sz="4" w:space="0" w:color="auto"/>
            </w:tcBorders>
            <w:shd w:val="clear" w:color="000000" w:fill="00B050"/>
            <w:hideMark/>
          </w:tcPr>
          <w:p w:rsidR="00FF724B" w:rsidRPr="00FF724B" w:rsidRDefault="00FF724B" w:rsidP="00FC1674">
            <w:pPr>
              <w:jc w:val="center"/>
              <w:rPr>
                <w:rFonts w:eastAsia="Times New Roman" w:cs="Calibri"/>
                <w:b/>
                <w:bCs/>
                <w:sz w:val="13"/>
                <w:szCs w:val="13"/>
              </w:rPr>
            </w:pPr>
            <w:r w:rsidRPr="00FF724B">
              <w:rPr>
                <w:rFonts w:eastAsia="Times New Roman" w:cs="Calibri"/>
                <w:b/>
                <w:bCs/>
                <w:sz w:val="13"/>
                <w:szCs w:val="13"/>
              </w:rPr>
              <w:t>SEC. INFR</w:t>
            </w:r>
          </w:p>
        </w:tc>
        <w:tc>
          <w:tcPr>
            <w:tcW w:w="567" w:type="dxa"/>
            <w:tcBorders>
              <w:top w:val="single" w:sz="4" w:space="0" w:color="auto"/>
              <w:left w:val="nil"/>
              <w:bottom w:val="nil"/>
              <w:right w:val="single" w:sz="4" w:space="0" w:color="auto"/>
            </w:tcBorders>
            <w:shd w:val="clear" w:color="000000" w:fill="00B050"/>
            <w:hideMark/>
          </w:tcPr>
          <w:p w:rsidR="00FF724B" w:rsidRPr="00FF724B" w:rsidRDefault="00FF724B" w:rsidP="00FC1674">
            <w:pPr>
              <w:jc w:val="center"/>
              <w:rPr>
                <w:rFonts w:eastAsia="Times New Roman" w:cs="Calibri"/>
                <w:b/>
                <w:bCs/>
                <w:sz w:val="13"/>
                <w:szCs w:val="13"/>
              </w:rPr>
            </w:pPr>
            <w:r w:rsidRPr="00FF724B">
              <w:rPr>
                <w:rFonts w:eastAsia="Times New Roman" w:cs="Calibri"/>
                <w:b/>
                <w:bCs/>
                <w:sz w:val="13"/>
                <w:szCs w:val="13"/>
              </w:rPr>
              <w:t>SEC.      AGRI</w:t>
            </w:r>
          </w:p>
        </w:tc>
        <w:tc>
          <w:tcPr>
            <w:tcW w:w="567" w:type="dxa"/>
            <w:tcBorders>
              <w:top w:val="single" w:sz="4" w:space="0" w:color="auto"/>
              <w:left w:val="nil"/>
              <w:bottom w:val="nil"/>
              <w:right w:val="single" w:sz="4" w:space="0" w:color="auto"/>
            </w:tcBorders>
            <w:shd w:val="clear" w:color="000000" w:fill="00B050"/>
            <w:hideMark/>
          </w:tcPr>
          <w:p w:rsidR="00FF724B" w:rsidRPr="00FF724B" w:rsidRDefault="00FF724B" w:rsidP="00FC1674">
            <w:pPr>
              <w:jc w:val="center"/>
              <w:rPr>
                <w:rFonts w:eastAsia="Times New Roman" w:cs="Calibri"/>
                <w:b/>
                <w:bCs/>
                <w:sz w:val="13"/>
                <w:szCs w:val="13"/>
              </w:rPr>
            </w:pPr>
            <w:r w:rsidRPr="00FF724B">
              <w:rPr>
                <w:rFonts w:eastAsia="Times New Roman" w:cs="Calibri"/>
                <w:b/>
                <w:bCs/>
                <w:sz w:val="13"/>
                <w:szCs w:val="13"/>
              </w:rPr>
              <w:t>SEC. ASS</w:t>
            </w:r>
          </w:p>
        </w:tc>
        <w:tc>
          <w:tcPr>
            <w:tcW w:w="709" w:type="dxa"/>
            <w:tcBorders>
              <w:top w:val="single" w:sz="4" w:space="0" w:color="auto"/>
              <w:left w:val="nil"/>
              <w:bottom w:val="nil"/>
              <w:right w:val="single" w:sz="4" w:space="0" w:color="auto"/>
            </w:tcBorders>
            <w:shd w:val="clear" w:color="000000" w:fill="00B050"/>
            <w:hideMark/>
          </w:tcPr>
          <w:p w:rsidR="00FF724B" w:rsidRPr="00FF724B" w:rsidRDefault="00FF724B" w:rsidP="00FC1674">
            <w:pPr>
              <w:jc w:val="center"/>
              <w:rPr>
                <w:rFonts w:eastAsia="Times New Roman" w:cs="Calibri"/>
                <w:b/>
                <w:bCs/>
                <w:sz w:val="13"/>
                <w:szCs w:val="13"/>
              </w:rPr>
            </w:pPr>
            <w:r w:rsidRPr="00FF724B">
              <w:rPr>
                <w:rFonts w:eastAsia="Times New Roman" w:cs="Calibri"/>
                <w:b/>
                <w:bCs/>
                <w:sz w:val="13"/>
                <w:szCs w:val="13"/>
              </w:rPr>
              <w:t>SEC. D.E.M.A</w:t>
            </w:r>
          </w:p>
        </w:tc>
        <w:tc>
          <w:tcPr>
            <w:tcW w:w="709" w:type="dxa"/>
            <w:gridSpan w:val="2"/>
            <w:tcBorders>
              <w:top w:val="single" w:sz="4" w:space="0" w:color="auto"/>
              <w:left w:val="nil"/>
              <w:bottom w:val="nil"/>
              <w:right w:val="single" w:sz="4" w:space="0" w:color="auto"/>
            </w:tcBorders>
            <w:shd w:val="clear" w:color="000000" w:fill="00B050"/>
            <w:hideMark/>
          </w:tcPr>
          <w:p w:rsidR="00FF724B" w:rsidRPr="00FF724B" w:rsidRDefault="00FF724B" w:rsidP="00FC1674">
            <w:pPr>
              <w:jc w:val="center"/>
              <w:rPr>
                <w:rFonts w:eastAsia="Times New Roman" w:cs="Calibri"/>
                <w:b/>
                <w:bCs/>
                <w:sz w:val="13"/>
                <w:szCs w:val="13"/>
              </w:rPr>
            </w:pPr>
            <w:r w:rsidRPr="00FF724B">
              <w:rPr>
                <w:rFonts w:eastAsia="Times New Roman" w:cs="Calibri"/>
                <w:b/>
                <w:bCs/>
                <w:sz w:val="13"/>
                <w:szCs w:val="13"/>
              </w:rPr>
              <w:t>SEC. E.C.T.L</w:t>
            </w:r>
          </w:p>
        </w:tc>
        <w:tc>
          <w:tcPr>
            <w:tcW w:w="850" w:type="dxa"/>
            <w:gridSpan w:val="3"/>
            <w:tcBorders>
              <w:top w:val="single" w:sz="4" w:space="0" w:color="auto"/>
              <w:left w:val="nil"/>
              <w:bottom w:val="nil"/>
              <w:right w:val="single" w:sz="4" w:space="0" w:color="auto"/>
            </w:tcBorders>
            <w:shd w:val="clear" w:color="000000" w:fill="00B050"/>
            <w:hideMark/>
          </w:tcPr>
          <w:p w:rsidR="00FF724B" w:rsidRPr="00FF724B" w:rsidRDefault="00FF724B" w:rsidP="00FC1674">
            <w:pPr>
              <w:jc w:val="center"/>
              <w:rPr>
                <w:rFonts w:eastAsia="Times New Roman" w:cs="Calibri"/>
                <w:b/>
                <w:bCs/>
                <w:sz w:val="13"/>
                <w:szCs w:val="13"/>
              </w:rPr>
            </w:pPr>
            <w:r w:rsidRPr="00FF724B">
              <w:rPr>
                <w:rFonts w:eastAsia="Times New Roman" w:cs="Calibri"/>
                <w:b/>
                <w:bCs/>
                <w:sz w:val="13"/>
                <w:szCs w:val="13"/>
              </w:rPr>
              <w:t>QUANT.</w:t>
            </w:r>
          </w:p>
        </w:tc>
        <w:tc>
          <w:tcPr>
            <w:tcW w:w="993" w:type="dxa"/>
            <w:gridSpan w:val="2"/>
            <w:tcBorders>
              <w:top w:val="single" w:sz="4" w:space="0" w:color="auto"/>
              <w:left w:val="nil"/>
              <w:bottom w:val="nil"/>
              <w:right w:val="single" w:sz="4" w:space="0" w:color="auto"/>
            </w:tcBorders>
            <w:shd w:val="clear" w:color="000000" w:fill="00B050"/>
            <w:hideMark/>
          </w:tcPr>
          <w:p w:rsidR="00FF724B" w:rsidRPr="00FF724B" w:rsidRDefault="00FF724B" w:rsidP="00FC1674">
            <w:pPr>
              <w:jc w:val="center"/>
              <w:rPr>
                <w:rFonts w:eastAsia="Times New Roman" w:cs="Calibri"/>
                <w:b/>
                <w:bCs/>
                <w:sz w:val="13"/>
                <w:szCs w:val="13"/>
              </w:rPr>
            </w:pPr>
            <w:r w:rsidRPr="00FF724B">
              <w:rPr>
                <w:rFonts w:eastAsia="Times New Roman" w:cs="Calibri"/>
                <w:b/>
                <w:bCs/>
                <w:sz w:val="13"/>
                <w:szCs w:val="13"/>
              </w:rPr>
              <w:t>PREÇO MÉDIO</w:t>
            </w:r>
          </w:p>
        </w:tc>
        <w:tc>
          <w:tcPr>
            <w:tcW w:w="1134" w:type="dxa"/>
            <w:gridSpan w:val="2"/>
            <w:tcBorders>
              <w:top w:val="single" w:sz="4" w:space="0" w:color="auto"/>
              <w:left w:val="nil"/>
              <w:bottom w:val="nil"/>
              <w:right w:val="single" w:sz="4" w:space="0" w:color="auto"/>
            </w:tcBorders>
            <w:shd w:val="clear" w:color="000000" w:fill="00B050"/>
            <w:noWrap/>
            <w:hideMark/>
          </w:tcPr>
          <w:p w:rsidR="00FF724B" w:rsidRPr="00FF724B" w:rsidRDefault="00FF724B" w:rsidP="00FC1674">
            <w:pPr>
              <w:jc w:val="center"/>
              <w:rPr>
                <w:rFonts w:eastAsia="Times New Roman" w:cs="Calibri"/>
                <w:b/>
                <w:bCs/>
                <w:sz w:val="13"/>
                <w:szCs w:val="13"/>
              </w:rPr>
            </w:pPr>
            <w:r w:rsidRPr="00FF724B">
              <w:rPr>
                <w:rFonts w:eastAsia="Times New Roman" w:cs="Calibri"/>
                <w:b/>
                <w:bCs/>
                <w:sz w:val="13"/>
                <w:szCs w:val="13"/>
              </w:rPr>
              <w:t>TOTAL</w:t>
            </w:r>
          </w:p>
        </w:tc>
      </w:tr>
      <w:tr w:rsidR="00FF724B" w:rsidRPr="00FF724B" w:rsidTr="00FF724B">
        <w:trPr>
          <w:trHeight w:val="9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w:t>
            </w:r>
          </w:p>
        </w:tc>
        <w:tc>
          <w:tcPr>
            <w:tcW w:w="1984" w:type="dxa"/>
            <w:tcBorders>
              <w:top w:val="single" w:sz="4" w:space="0" w:color="auto"/>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Arranjo- flores naturais para o centro das mesas, com 2 flores pássaro de fogo, 2 crisântemos cor vermelha, 3 folhas de capim paulista, 2 folhas de capim palmeira ( para envolver a base e base em tijolo esponjoso).</w:t>
            </w:r>
          </w:p>
        </w:tc>
        <w:tc>
          <w:tcPr>
            <w:tcW w:w="567" w:type="dxa"/>
            <w:gridSpan w:val="2"/>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gridSpan w:val="2"/>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34</w:t>
            </w:r>
          </w:p>
        </w:tc>
        <w:tc>
          <w:tcPr>
            <w:tcW w:w="850" w:type="dxa"/>
            <w:gridSpan w:val="3"/>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993" w:type="dxa"/>
            <w:gridSpan w:val="2"/>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R$ 119,67</w:t>
            </w:r>
          </w:p>
        </w:tc>
        <w:tc>
          <w:tcPr>
            <w:tcW w:w="1134" w:type="dxa"/>
            <w:gridSpan w:val="2"/>
            <w:tcBorders>
              <w:top w:val="single" w:sz="4" w:space="0" w:color="auto"/>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R$ 5.983,50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 xml:space="preserve">Aster- folhagem aster para arranjos naturais. </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34</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R$ 111,67</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R$ 5.583,50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3</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Caixa floral- esponja vegetal para arranjos naturais- caixa com 18 unidades.</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24</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40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R$ 255,03</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R$ 10.201,20</w:t>
            </w:r>
          </w:p>
        </w:tc>
      </w:tr>
      <w:tr w:rsidR="00FF724B" w:rsidRPr="00FF724B" w:rsidTr="00FF724B">
        <w:trPr>
          <w:trHeight w:val="54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4</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Cesta de frutas  da estação, embalagens individualmente com plástico filme tamanho grande</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48</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48</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48</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48</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48</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48</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48</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48</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72</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120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R$ 64,67</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R$ 7.760,40</w:t>
            </w:r>
          </w:p>
        </w:tc>
      </w:tr>
      <w:tr w:rsidR="00FF724B" w:rsidRPr="00FF724B" w:rsidTr="00FF724B">
        <w:trPr>
          <w:trHeight w:val="54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Cesta de frutas da estação, embalagens individualmente com plástico filme tamanho médio.</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48</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48</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48</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48</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48</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48</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48</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48</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72</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120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R$ 82,00</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R$ 9.840,00</w:t>
            </w:r>
          </w:p>
        </w:tc>
      </w:tr>
      <w:tr w:rsidR="00FF724B" w:rsidRPr="00FF724B" w:rsidTr="00FF724B">
        <w:trPr>
          <w:trHeight w:val="54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6</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Decoração de eventos com até 1.000 (mil) balões. (nas cores: verde, branca, azul, amarelo e rosa – definidas pela secretaria.</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14</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30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R$ 534,76</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R$ 16.042,80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7</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Garçom para atender o público indicado.</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6</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6</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6</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6</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72</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120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R$ 164,67</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R$ 19.760,40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8</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Lírio- Lírio natural cores variadas.</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34</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R$ 168,93</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R$ 8.446,50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9</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Locação  de cadeira em dior ou napoleão, com encosto, sem braço, empilhavel.</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8</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8</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8</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8</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8</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8</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8</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8</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106</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170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R$ 15,15</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R$ 2.575,50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10</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 xml:space="preserve">Locação de aparadores em madeira. </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24</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40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R$ 126,80</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R$ 5.072,00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11</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Locação de cadeira Tifanny dourada, com encosto, sem braço, empilhavel.</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10</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10</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10</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120</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200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R$ 11,97</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R$ 2.394,00</w:t>
            </w:r>
          </w:p>
        </w:tc>
      </w:tr>
      <w:tr w:rsidR="00FF724B" w:rsidRPr="00FF724B" w:rsidTr="00FF724B">
        <w:trPr>
          <w:trHeight w:val="108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12</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Locação de cadeira plástica  fabricada em polipropileno de alta resistência, com design ergonômico e estrutura empilhável para otimização de espaço. O modelo deve possuir acabamento uniforme, facilidade de limpeza e capacidade de carga mínima de 120 kg.</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600</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1000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R$ 13,02</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R$ 13.020,00</w:t>
            </w:r>
          </w:p>
        </w:tc>
      </w:tr>
      <w:tr w:rsidR="00FF724B" w:rsidRPr="00FF724B" w:rsidTr="00FF724B">
        <w:trPr>
          <w:trHeight w:val="54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13</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Locação de capa para cadeira- material microfibra 100% poliéster, medidas: 50x50x90 babado com 45cm altura.</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600</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1000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R$ 5,48</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R$ 5.480,00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14</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Locação de espelho- espelho com moldura.</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24</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40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R$ 122,39</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R$ 4.895,60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15</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Locação de mesas redondas em madeira 1,20x1,20m</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34</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R$ 100,00</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R$ 5.000,00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16</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 xml:space="preserve">Locação de poltronas- poltronas acolchoadas. </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34</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R$ 117,83</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R$ 5.891,50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17</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Locação e decoração de mesas para cerimonial forrada com toalha de banquete na cor branca.</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14</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30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R$ 151,65</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R$ 4.549,50</w:t>
            </w:r>
          </w:p>
        </w:tc>
      </w:tr>
      <w:tr w:rsidR="00FF724B" w:rsidRPr="00FF724B" w:rsidTr="00FF724B">
        <w:trPr>
          <w:trHeight w:val="552"/>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18</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 xml:space="preserve">Locação mesa alta tipo bistrô com 03 (três) banquetas coordenadas. Mesa com tampo circular de MDF 18mm ou Madeira, estrutura em aço com pintura eletrostática epóxi preta. Banquetas com apoio </w:t>
            </w:r>
            <w:r w:rsidRPr="00FF724B">
              <w:rPr>
                <w:rFonts w:eastAsia="Times New Roman" w:cs="Calibri"/>
                <w:sz w:val="13"/>
                <w:szCs w:val="13"/>
              </w:rPr>
              <w:lastRenderedPageBreak/>
              <w:t>para os pés, assento com estofado em corino ou madeira e encosto ergonômico. Design empilhável ou compacto para facilitar a logística de eventos."</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lastRenderedPageBreak/>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34</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R$ 90,00</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R$ 4.500,00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lastRenderedPageBreak/>
              <w:t>19</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Locação mesas em madeira 2,40x1,00m</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14</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30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R$ 148,04</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R$ 4.441,20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20</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 xml:space="preserve">Locação tampões - tampo redondo de madeira, diâmetro de 1,20 metros. </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25</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300</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R$ 5,56</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R$ 2.780,00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21</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Locação tapete- tapete quadrado, no tamanho 3mx3m. Sem manchas, furos ou rasgo.</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34</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R$ 108,39</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R$ 5.419,50</w:t>
            </w:r>
          </w:p>
        </w:tc>
      </w:tr>
      <w:tr w:rsidR="00FF724B" w:rsidRPr="00FF724B" w:rsidTr="00FF724B">
        <w:trPr>
          <w:trHeight w:val="54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22</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Locação toalha de mesa quadrada- toalha de mesa quadrada: em tecido no tamanho de 1,40m x 1,40m.</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25</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300</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R$ 8,27</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R$ 4.135,00</w:t>
            </w:r>
          </w:p>
        </w:tc>
      </w:tr>
      <w:tr w:rsidR="00FF724B" w:rsidRPr="00FF724B" w:rsidTr="00FF724B">
        <w:trPr>
          <w:trHeight w:val="54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23</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Locação toalha de mesa redonda- toalha para mesa redonda, tecido gorgorão, no tamanho de 3m de diâmetro, cores a combinar.</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25</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300</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R$ 10,00</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R$ 5.000,00</w:t>
            </w:r>
          </w:p>
        </w:tc>
      </w:tr>
      <w:tr w:rsidR="00FF724B" w:rsidRPr="00FF724B" w:rsidTr="00FF724B">
        <w:trPr>
          <w:trHeight w:val="72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24</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Malhas - tipo viscolycra para decoração do ambiente – nas cores:verde, branca, azul,amarelo e rosa Com comprimento de 10m, altura de 5m e largura de 3m.</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15</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15</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15</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180</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300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R$ 24,91</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R$ 7.473,00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25</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Margarina- flores naturais, margarida nas cores branca, chá, rosa ou vermelha.</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34</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R$ 80,51</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R$ 4.025,50</w:t>
            </w:r>
          </w:p>
        </w:tc>
      </w:tr>
      <w:tr w:rsidR="00FF724B" w:rsidRPr="00FF724B" w:rsidTr="00FF724B">
        <w:trPr>
          <w:trHeight w:val="72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26</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Ornamentação de ambiente- Ornamentação simples ( cortinas, mesa diretora devidamente forrada e decorada, mesa buffet devidamente forrada e decorada) área instagramável</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14</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30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R$ 2.000,00</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R$ 60.000,00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27</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 xml:space="preserve">Papiro egípcio- folhagem de papiro egípcio para arranjos naturais. </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34</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R$ 47,68</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R$ 2.384,00</w:t>
            </w:r>
          </w:p>
        </w:tc>
      </w:tr>
      <w:tr w:rsidR="00FF724B" w:rsidRPr="00FF724B" w:rsidTr="00FF724B">
        <w:trPr>
          <w:trHeight w:val="36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28</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 xml:space="preserve">Rosas vermelhas- rosas naturais na cor vermelha, pacote com 20 unidades. </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Pct</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34</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R$ 141,43</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R$ 7.071,50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29</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Sofá- sofá com dois lugares.</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34</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R$ 255,34</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R$ 12.767,00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30</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Sofá- sofá com três lugares.</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34</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R$ 280,68</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R$ 14.034,00</w:t>
            </w:r>
          </w:p>
        </w:tc>
      </w:tr>
      <w:tr w:rsidR="00FF724B" w:rsidRPr="00FF724B" w:rsidTr="00FF724B">
        <w:trPr>
          <w:trHeight w:val="30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31</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 xml:space="preserve">Tango- folhagem tango para arranjos naturais. </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34</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R$ 34,08</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R$ 1.704,00</w:t>
            </w:r>
          </w:p>
        </w:tc>
      </w:tr>
      <w:tr w:rsidR="00FF724B" w:rsidRPr="00FF724B" w:rsidTr="00FF724B">
        <w:trPr>
          <w:trHeight w:val="540"/>
        </w:trPr>
        <w:tc>
          <w:tcPr>
            <w:tcW w:w="568" w:type="dxa"/>
            <w:tcBorders>
              <w:top w:val="nil"/>
              <w:left w:val="single" w:sz="4" w:space="0" w:color="auto"/>
              <w:bottom w:val="single" w:sz="4" w:space="0" w:color="auto"/>
              <w:right w:val="single" w:sz="4" w:space="0" w:color="auto"/>
            </w:tcBorders>
            <w:shd w:val="clear" w:color="000000" w:fill="FFFFFF"/>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32</w:t>
            </w:r>
          </w:p>
        </w:tc>
        <w:tc>
          <w:tcPr>
            <w:tcW w:w="1984" w:type="dxa"/>
            <w:tcBorders>
              <w:top w:val="nil"/>
              <w:left w:val="nil"/>
              <w:bottom w:val="single" w:sz="4" w:space="0" w:color="auto"/>
              <w:right w:val="single" w:sz="4" w:space="0" w:color="auto"/>
            </w:tcBorders>
            <w:shd w:val="clear" w:color="000000" w:fill="FFFFFF"/>
            <w:hideMark/>
          </w:tcPr>
          <w:p w:rsidR="00FF724B" w:rsidRPr="00FF724B" w:rsidRDefault="00FF724B" w:rsidP="00FC1674">
            <w:pPr>
              <w:rPr>
                <w:rFonts w:eastAsia="Times New Roman" w:cs="Calibri"/>
                <w:sz w:val="13"/>
                <w:szCs w:val="13"/>
              </w:rPr>
            </w:pPr>
            <w:r w:rsidRPr="00FF724B">
              <w:rPr>
                <w:rFonts w:eastAsia="Times New Roman" w:cs="Calibri"/>
                <w:sz w:val="13"/>
                <w:szCs w:val="13"/>
              </w:rPr>
              <w:t>Vaso ornamental: vaso ornamental tamanho grande para decoração das áreas de circulação com planta natural.</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Unid</w:t>
            </w:r>
          </w:p>
        </w:tc>
        <w:tc>
          <w:tcPr>
            <w:tcW w:w="567"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56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2</w:t>
            </w:r>
          </w:p>
        </w:tc>
        <w:tc>
          <w:tcPr>
            <w:tcW w:w="709"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34</w:t>
            </w:r>
          </w:p>
        </w:tc>
        <w:tc>
          <w:tcPr>
            <w:tcW w:w="850" w:type="dxa"/>
            <w:gridSpan w:val="3"/>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50</w:t>
            </w:r>
          </w:p>
        </w:tc>
        <w:tc>
          <w:tcPr>
            <w:tcW w:w="993"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R$ 469,10</w:t>
            </w:r>
          </w:p>
        </w:tc>
        <w:tc>
          <w:tcPr>
            <w:tcW w:w="1134" w:type="dxa"/>
            <w:gridSpan w:val="2"/>
            <w:tcBorders>
              <w:top w:val="nil"/>
              <w:left w:val="nil"/>
              <w:bottom w:val="single" w:sz="4" w:space="0" w:color="auto"/>
              <w:right w:val="single" w:sz="4" w:space="0" w:color="auto"/>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R$ 23.455,00</w:t>
            </w:r>
          </w:p>
        </w:tc>
      </w:tr>
      <w:tr w:rsidR="00FF724B" w:rsidRPr="00FF724B" w:rsidTr="00FF724B">
        <w:trPr>
          <w:trHeight w:val="300"/>
        </w:trPr>
        <w:tc>
          <w:tcPr>
            <w:tcW w:w="10491" w:type="dxa"/>
            <w:gridSpan w:val="20"/>
            <w:tcBorders>
              <w:top w:val="single" w:sz="4" w:space="0" w:color="auto"/>
              <w:left w:val="single" w:sz="4" w:space="0" w:color="auto"/>
              <w:bottom w:val="single" w:sz="4" w:space="0" w:color="auto"/>
              <w:right w:val="nil"/>
            </w:tcBorders>
            <w:shd w:val="clear" w:color="000000" w:fill="FFFFFF"/>
            <w:noWrap/>
            <w:hideMark/>
          </w:tcPr>
          <w:p w:rsidR="00FF724B" w:rsidRPr="00FF724B" w:rsidRDefault="00FF724B" w:rsidP="00FC1674">
            <w:pPr>
              <w:jc w:val="center"/>
              <w:rPr>
                <w:rFonts w:eastAsia="Times New Roman" w:cs="Calibri"/>
                <w:sz w:val="13"/>
                <w:szCs w:val="13"/>
              </w:rPr>
            </w:pPr>
            <w:r w:rsidRPr="00FF724B">
              <w:rPr>
                <w:rFonts w:eastAsia="Times New Roman" w:cs="Calibri"/>
                <w:sz w:val="13"/>
                <w:szCs w:val="13"/>
              </w:rPr>
              <w:t>valor total</w:t>
            </w:r>
          </w:p>
        </w:tc>
        <w:tc>
          <w:tcPr>
            <w:tcW w:w="277" w:type="dxa"/>
            <w:tcBorders>
              <w:top w:val="single" w:sz="4" w:space="0" w:color="auto"/>
              <w:left w:val="single" w:sz="4" w:space="0" w:color="auto"/>
              <w:bottom w:val="single" w:sz="4" w:space="0" w:color="auto"/>
              <w:right w:val="nil"/>
            </w:tcBorders>
            <w:shd w:val="clear" w:color="000000" w:fill="FFFFFF"/>
          </w:tcPr>
          <w:p w:rsidR="00FF724B" w:rsidRPr="00FF724B" w:rsidRDefault="00FF724B" w:rsidP="00FC1674">
            <w:pPr>
              <w:jc w:val="center"/>
              <w:rPr>
                <w:rFonts w:eastAsia="Times New Roman" w:cs="Calibri"/>
                <w:sz w:val="13"/>
                <w:szCs w:val="13"/>
              </w:rPr>
            </w:pPr>
          </w:p>
        </w:tc>
        <w:tc>
          <w:tcPr>
            <w:tcW w:w="857" w:type="dxa"/>
            <w:tcBorders>
              <w:top w:val="nil"/>
              <w:left w:val="nil"/>
              <w:bottom w:val="single" w:sz="4" w:space="0" w:color="auto"/>
              <w:right w:val="single" w:sz="4" w:space="0" w:color="auto"/>
            </w:tcBorders>
            <w:shd w:val="clear" w:color="000000" w:fill="FFFFFF"/>
            <w:noWrap/>
            <w:hideMark/>
          </w:tcPr>
          <w:p w:rsidR="00FF724B" w:rsidRPr="00FF724B" w:rsidRDefault="00FF724B" w:rsidP="00FC1674">
            <w:pPr>
              <w:ind w:left="-59"/>
              <w:jc w:val="center"/>
              <w:rPr>
                <w:rFonts w:eastAsia="Times New Roman" w:cs="Calibri"/>
                <w:sz w:val="13"/>
                <w:szCs w:val="13"/>
              </w:rPr>
            </w:pPr>
            <w:r w:rsidRPr="00FF724B">
              <w:rPr>
                <w:rFonts w:eastAsia="Times New Roman" w:cs="Calibri"/>
                <w:sz w:val="13"/>
                <w:szCs w:val="13"/>
              </w:rPr>
              <w:t>R$ 291.686,10</w:t>
            </w:r>
          </w:p>
        </w:tc>
      </w:tr>
    </w:tbl>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Os bens objeto desta contratação são caracterizados como comuns, conforme justificativa constante do Estudo Técnico Preliminar.</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O objeto desta contratação não se enquadra como sendo de bem de luxo, conforme Decreto Municipal nº 006/2024.</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O prazo de vigência da contratação é de 12 (doze) meses contados do (a) assinatura de contrato, na forma do artigo 105 da Lei n° 14.133, de 2021.</w:t>
      </w:r>
    </w:p>
    <w:p w:rsidR="00FF724B" w:rsidRPr="00FF724B" w:rsidRDefault="00FF724B" w:rsidP="00FF724B">
      <w:pPr>
        <w:pStyle w:val="Nivel2"/>
        <w:ind w:left="284" w:hanging="284"/>
        <w:rPr>
          <w:color w:val="auto"/>
        </w:rPr>
      </w:pP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O contrato oferece maior detalhamento das regras que serão aplicadas em relação à vigência da contratação.</w:t>
      </w:r>
    </w:p>
    <w:p w:rsidR="00FF724B" w:rsidRPr="00FF724B" w:rsidRDefault="00FF724B" w:rsidP="00FF724B">
      <w:pPr>
        <w:pStyle w:val="Nivel5"/>
      </w:pPr>
      <w:r w:rsidRPr="00FF724B">
        <w:t>FUNDAMENTAÇÃO E DESCRIÇÃO DA NECESSIDADE DA CONTRATAÇÃO</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lastRenderedPageBreak/>
        <w:t>O estudo t</w:t>
      </w:r>
      <w:r w:rsidRPr="00FF724B">
        <w:rPr>
          <w:rFonts w:hint="eastAsia"/>
          <w:color w:val="auto"/>
        </w:rPr>
        <w:t>é</w:t>
      </w:r>
      <w:r w:rsidRPr="00FF724B">
        <w:rPr>
          <w:color w:val="auto"/>
        </w:rPr>
        <w:t>cnico preliminar tem como objetivo, viabilizar a contrata</w:t>
      </w:r>
      <w:r w:rsidRPr="00FF724B">
        <w:rPr>
          <w:rFonts w:hint="eastAsia"/>
          <w:color w:val="auto"/>
        </w:rPr>
        <w:t>çã</w:t>
      </w:r>
      <w:r w:rsidRPr="00FF724B">
        <w:rPr>
          <w:color w:val="auto"/>
        </w:rPr>
        <w:t>o de empresas especializada na presta</w:t>
      </w:r>
      <w:r w:rsidRPr="00FF724B">
        <w:rPr>
          <w:rFonts w:hint="eastAsia"/>
          <w:color w:val="auto"/>
        </w:rPr>
        <w:t>çã</w:t>
      </w:r>
      <w:r w:rsidRPr="00FF724B">
        <w:rPr>
          <w:color w:val="auto"/>
        </w:rPr>
        <w:t>o de servi</w:t>
      </w:r>
      <w:r w:rsidRPr="00FF724B">
        <w:rPr>
          <w:rFonts w:hint="eastAsia"/>
          <w:color w:val="auto"/>
        </w:rPr>
        <w:t>ç</w:t>
      </w:r>
      <w:r w:rsidRPr="00FF724B">
        <w:rPr>
          <w:color w:val="auto"/>
        </w:rPr>
        <w:t>os de Buffet, para atender aos eventos institucionais realizados ao longo do ano, incluindo reuni</w:t>
      </w:r>
      <w:r w:rsidRPr="00FF724B">
        <w:rPr>
          <w:rFonts w:hint="eastAsia"/>
          <w:color w:val="auto"/>
        </w:rPr>
        <w:t>õ</w:t>
      </w:r>
      <w:r w:rsidRPr="00FF724B">
        <w:rPr>
          <w:color w:val="auto"/>
        </w:rPr>
        <w:t>es, capacita</w:t>
      </w:r>
      <w:r w:rsidRPr="00FF724B">
        <w:rPr>
          <w:rFonts w:hint="eastAsia"/>
          <w:color w:val="auto"/>
        </w:rPr>
        <w:t>çõ</w:t>
      </w:r>
      <w:r w:rsidRPr="00FF724B">
        <w:rPr>
          <w:color w:val="auto"/>
        </w:rPr>
        <w:t>es, solenidades, confer</w:t>
      </w:r>
      <w:r w:rsidRPr="00FF724B">
        <w:rPr>
          <w:rFonts w:hint="eastAsia"/>
          <w:color w:val="auto"/>
        </w:rPr>
        <w:t>ê</w:t>
      </w:r>
      <w:r w:rsidRPr="00FF724B">
        <w:rPr>
          <w:color w:val="auto"/>
        </w:rPr>
        <w:t>ncias e eventos culturais, tais como os festejos do Divino Esp</w:t>
      </w:r>
      <w:r w:rsidRPr="00FF724B">
        <w:rPr>
          <w:rFonts w:hint="eastAsia"/>
          <w:color w:val="auto"/>
        </w:rPr>
        <w:t>í</w:t>
      </w:r>
      <w:r w:rsidRPr="00FF724B">
        <w:rPr>
          <w:color w:val="auto"/>
        </w:rPr>
        <w:t>rito Santo, Anivers</w:t>
      </w:r>
      <w:r w:rsidRPr="00FF724B">
        <w:rPr>
          <w:rFonts w:hint="eastAsia"/>
          <w:color w:val="auto"/>
        </w:rPr>
        <w:t>á</w:t>
      </w:r>
      <w:r w:rsidRPr="00FF724B">
        <w:rPr>
          <w:color w:val="auto"/>
        </w:rPr>
        <w:t>rios da Cidade, Expo Leite e Festejos do Caboclo, al</w:t>
      </w:r>
      <w:r w:rsidRPr="00FF724B">
        <w:rPr>
          <w:rFonts w:hint="eastAsia"/>
          <w:color w:val="auto"/>
        </w:rPr>
        <w:t>é</w:t>
      </w:r>
      <w:r w:rsidRPr="00FF724B">
        <w:rPr>
          <w:color w:val="auto"/>
        </w:rPr>
        <w:t>m de demais a</w:t>
      </w:r>
      <w:r w:rsidRPr="00FF724B">
        <w:rPr>
          <w:rFonts w:hint="eastAsia"/>
          <w:color w:val="auto"/>
        </w:rPr>
        <w:t>çõ</w:t>
      </w:r>
      <w:r w:rsidRPr="00FF724B">
        <w:rPr>
          <w:color w:val="auto"/>
        </w:rPr>
        <w:t>es promovidas pelas secretarias do munic</w:t>
      </w:r>
      <w:r w:rsidRPr="00FF724B">
        <w:rPr>
          <w:rFonts w:hint="eastAsia"/>
          <w:color w:val="auto"/>
        </w:rPr>
        <w:t>í</w:t>
      </w:r>
      <w:r w:rsidRPr="00FF724B">
        <w:rPr>
          <w:color w:val="auto"/>
        </w:rPr>
        <w:t>pio de Afr</w:t>
      </w:r>
      <w:r w:rsidRPr="00FF724B">
        <w:rPr>
          <w:rFonts w:hint="eastAsia"/>
          <w:color w:val="auto"/>
        </w:rPr>
        <w:t>â</w:t>
      </w:r>
      <w:r w:rsidRPr="00FF724B">
        <w:rPr>
          <w:color w:val="auto"/>
        </w:rPr>
        <w:t>nio.</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A Contrata</w:t>
      </w:r>
      <w:r w:rsidRPr="00FF724B">
        <w:rPr>
          <w:rFonts w:hint="eastAsia"/>
          <w:color w:val="auto"/>
        </w:rPr>
        <w:t>çã</w:t>
      </w:r>
      <w:r w:rsidRPr="00FF724B">
        <w:rPr>
          <w:color w:val="auto"/>
        </w:rPr>
        <w:t>o pretendida justifica-se na necessidade que a Secretaria Municipal de Administra</w:t>
      </w:r>
      <w:r w:rsidRPr="00FF724B">
        <w:rPr>
          <w:rFonts w:hint="eastAsia"/>
          <w:color w:val="auto"/>
        </w:rPr>
        <w:t>çã</w:t>
      </w:r>
      <w:r w:rsidRPr="00FF724B">
        <w:rPr>
          <w:color w:val="auto"/>
        </w:rPr>
        <w:t>o, Finan</w:t>
      </w:r>
      <w:r w:rsidRPr="00FF724B">
        <w:rPr>
          <w:rFonts w:hint="eastAsia"/>
          <w:color w:val="auto"/>
        </w:rPr>
        <w:t>ç</w:t>
      </w:r>
      <w:r w:rsidRPr="00FF724B">
        <w:rPr>
          <w:color w:val="auto"/>
        </w:rPr>
        <w:t>a e Seg. Publica, t</w:t>
      </w:r>
      <w:r w:rsidRPr="00FF724B">
        <w:rPr>
          <w:rFonts w:hint="eastAsia"/>
          <w:color w:val="auto"/>
        </w:rPr>
        <w:t>ê</w:t>
      </w:r>
      <w:r w:rsidRPr="00FF724B">
        <w:rPr>
          <w:color w:val="auto"/>
        </w:rPr>
        <w:t>m em atender as demandas de festas e eventos da cidade atrav</w:t>
      </w:r>
      <w:r w:rsidRPr="00FF724B">
        <w:rPr>
          <w:rFonts w:hint="eastAsia"/>
          <w:color w:val="auto"/>
        </w:rPr>
        <w:t>é</w:t>
      </w:r>
      <w:r w:rsidRPr="00FF724B">
        <w:rPr>
          <w:color w:val="auto"/>
        </w:rPr>
        <w:t>s de diversas secret</w:t>
      </w:r>
      <w:r w:rsidRPr="00FF724B">
        <w:rPr>
          <w:rFonts w:hint="eastAsia"/>
          <w:color w:val="auto"/>
        </w:rPr>
        <w:t>á</w:t>
      </w:r>
      <w:r w:rsidRPr="00FF724B">
        <w:rPr>
          <w:color w:val="auto"/>
        </w:rPr>
        <w:t>rias.</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A contrata</w:t>
      </w:r>
      <w:r w:rsidRPr="00FF724B">
        <w:rPr>
          <w:rFonts w:hint="eastAsia"/>
          <w:color w:val="auto"/>
        </w:rPr>
        <w:t>çã</w:t>
      </w:r>
      <w:r w:rsidRPr="00FF724B">
        <w:rPr>
          <w:color w:val="auto"/>
        </w:rPr>
        <w:t>o de empresas especializada na presta</w:t>
      </w:r>
      <w:r w:rsidRPr="00FF724B">
        <w:rPr>
          <w:rFonts w:hint="eastAsia"/>
          <w:color w:val="auto"/>
        </w:rPr>
        <w:t>çã</w:t>
      </w:r>
      <w:r w:rsidRPr="00FF724B">
        <w:rPr>
          <w:color w:val="auto"/>
        </w:rPr>
        <w:t>o de servi</w:t>
      </w:r>
      <w:r w:rsidRPr="00FF724B">
        <w:rPr>
          <w:rFonts w:hint="eastAsia"/>
          <w:color w:val="auto"/>
        </w:rPr>
        <w:t>ç</w:t>
      </w:r>
      <w:r w:rsidRPr="00FF724B">
        <w:rPr>
          <w:color w:val="auto"/>
        </w:rPr>
        <w:t>os de Buffet e decoração ir</w:t>
      </w:r>
      <w:r w:rsidRPr="00FF724B">
        <w:rPr>
          <w:rFonts w:hint="eastAsia"/>
          <w:color w:val="auto"/>
        </w:rPr>
        <w:t>á</w:t>
      </w:r>
      <w:r w:rsidRPr="00FF724B">
        <w:rPr>
          <w:color w:val="auto"/>
        </w:rPr>
        <w:t xml:space="preserve"> garantir toda a demanda de servi</w:t>
      </w:r>
      <w:r w:rsidRPr="00FF724B">
        <w:rPr>
          <w:rFonts w:hint="eastAsia"/>
          <w:color w:val="auto"/>
        </w:rPr>
        <w:t>ç</w:t>
      </w:r>
      <w:r w:rsidRPr="00FF724B">
        <w:rPr>
          <w:color w:val="auto"/>
        </w:rPr>
        <w:t>o, suprindo as necessidades de diversos setores e secret</w:t>
      </w:r>
      <w:r w:rsidRPr="00FF724B">
        <w:rPr>
          <w:rFonts w:hint="eastAsia"/>
          <w:color w:val="auto"/>
        </w:rPr>
        <w:t>á</w:t>
      </w:r>
      <w:r w:rsidRPr="00FF724B">
        <w:rPr>
          <w:color w:val="auto"/>
        </w:rPr>
        <w:t>rias que faz parte munic</w:t>
      </w:r>
      <w:r w:rsidRPr="00FF724B">
        <w:rPr>
          <w:rFonts w:hint="eastAsia"/>
          <w:color w:val="auto"/>
        </w:rPr>
        <w:t>í</w:t>
      </w:r>
      <w:r w:rsidRPr="00FF724B">
        <w:rPr>
          <w:color w:val="auto"/>
        </w:rPr>
        <w:t>pio de Afr</w:t>
      </w:r>
      <w:r w:rsidRPr="00FF724B">
        <w:rPr>
          <w:rFonts w:hint="eastAsia"/>
          <w:color w:val="auto"/>
        </w:rPr>
        <w:t>â</w:t>
      </w:r>
      <w:r w:rsidRPr="00FF724B">
        <w:rPr>
          <w:color w:val="auto"/>
        </w:rPr>
        <w:t>nio.</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Por essas raz</w:t>
      </w:r>
      <w:r w:rsidRPr="00FF724B">
        <w:rPr>
          <w:rFonts w:hint="eastAsia"/>
          <w:color w:val="auto"/>
        </w:rPr>
        <w:t>õ</w:t>
      </w:r>
      <w:r w:rsidRPr="00FF724B">
        <w:rPr>
          <w:color w:val="auto"/>
        </w:rPr>
        <w:t>es, faz-se justa a contrata</w:t>
      </w:r>
      <w:r w:rsidRPr="00FF724B">
        <w:rPr>
          <w:rFonts w:hint="eastAsia"/>
          <w:color w:val="auto"/>
        </w:rPr>
        <w:t>çã</w:t>
      </w:r>
      <w:r w:rsidRPr="00FF724B">
        <w:rPr>
          <w:color w:val="auto"/>
        </w:rPr>
        <w:t>o da prestação de serviço em tela.</w:t>
      </w:r>
    </w:p>
    <w:p w:rsidR="00FF724B" w:rsidRPr="00FF724B" w:rsidRDefault="00FF724B" w:rsidP="00FF724B">
      <w:pPr>
        <w:pStyle w:val="Nivel5"/>
      </w:pPr>
      <w:r w:rsidRPr="00FF724B">
        <w:t>DESCRIÇÃO DA SOLUÇÃO COMO UM TODO CONSIDERANDO O CICLO DE VIDA DO OBJETO E ESPECIFICAÇÃO DO PRODUTO</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A solu</w:t>
      </w:r>
      <w:r w:rsidRPr="00FF724B">
        <w:rPr>
          <w:rFonts w:hint="eastAsia"/>
          <w:color w:val="auto"/>
        </w:rPr>
        <w:t>çã</w:t>
      </w:r>
      <w:r w:rsidRPr="00FF724B">
        <w:rPr>
          <w:color w:val="auto"/>
        </w:rPr>
        <w:t>o proporcionar</w:t>
      </w:r>
      <w:r w:rsidRPr="00FF724B">
        <w:rPr>
          <w:rFonts w:hint="eastAsia"/>
          <w:color w:val="auto"/>
        </w:rPr>
        <w:t>á</w:t>
      </w:r>
      <w:r w:rsidRPr="00FF724B">
        <w:rPr>
          <w:color w:val="auto"/>
        </w:rPr>
        <w:t xml:space="preserve"> melhorias na qualidade dos servi</w:t>
      </w:r>
      <w:r w:rsidRPr="00FF724B">
        <w:rPr>
          <w:rFonts w:hint="eastAsia"/>
          <w:color w:val="auto"/>
        </w:rPr>
        <w:t>ç</w:t>
      </w:r>
      <w:r w:rsidRPr="00FF724B">
        <w:rPr>
          <w:color w:val="auto"/>
        </w:rPr>
        <w:t>os, tanto para a equipe de profissionais, quanto para as atra</w:t>
      </w:r>
      <w:r w:rsidRPr="00FF724B">
        <w:rPr>
          <w:rFonts w:hint="eastAsia"/>
          <w:color w:val="auto"/>
        </w:rPr>
        <w:t>çõ</w:t>
      </w:r>
      <w:r w:rsidRPr="00FF724B">
        <w:rPr>
          <w:color w:val="auto"/>
        </w:rPr>
        <w:t>es contratadas, por se tratar de eventos de grande proporcionalidade.</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Os serviços de Buffet e decoração dever</w:t>
      </w:r>
      <w:r w:rsidRPr="00FF724B">
        <w:rPr>
          <w:rFonts w:hint="eastAsia"/>
          <w:color w:val="auto"/>
        </w:rPr>
        <w:t>ã</w:t>
      </w:r>
      <w:r w:rsidRPr="00FF724B">
        <w:rPr>
          <w:color w:val="auto"/>
        </w:rPr>
        <w:t>o ser de acordo com a ordem de servi</w:t>
      </w:r>
      <w:r w:rsidRPr="00FF724B">
        <w:rPr>
          <w:rFonts w:hint="eastAsia"/>
          <w:color w:val="auto"/>
        </w:rPr>
        <w:t>ç</w:t>
      </w:r>
      <w:r w:rsidRPr="00FF724B">
        <w:rPr>
          <w:color w:val="auto"/>
        </w:rPr>
        <w:t>o especificado no Termo de Refer</w:t>
      </w:r>
      <w:r w:rsidRPr="00FF724B">
        <w:rPr>
          <w:rFonts w:hint="eastAsia"/>
          <w:color w:val="auto"/>
        </w:rPr>
        <w:t>ê</w:t>
      </w:r>
      <w:r w:rsidRPr="00FF724B">
        <w:rPr>
          <w:color w:val="auto"/>
        </w:rPr>
        <w:t>ncia, utilizando as t</w:t>
      </w:r>
      <w:r w:rsidRPr="00FF724B">
        <w:rPr>
          <w:rFonts w:hint="eastAsia"/>
          <w:color w:val="auto"/>
        </w:rPr>
        <w:t>é</w:t>
      </w:r>
      <w:r w:rsidRPr="00FF724B">
        <w:rPr>
          <w:color w:val="auto"/>
        </w:rPr>
        <w:t>cnicas oficiais de boas pr</w:t>
      </w:r>
      <w:r w:rsidRPr="00FF724B">
        <w:rPr>
          <w:rFonts w:hint="eastAsia"/>
          <w:color w:val="auto"/>
        </w:rPr>
        <w:t>á</w:t>
      </w:r>
      <w:r w:rsidRPr="00FF724B">
        <w:rPr>
          <w:color w:val="auto"/>
        </w:rPr>
        <w:t>ticas para o preparo, fornecimento e acondicionamento dos alimentos, conforme as normas legais da Vigil</w:t>
      </w:r>
      <w:r w:rsidRPr="00FF724B">
        <w:rPr>
          <w:rFonts w:hint="eastAsia"/>
          <w:color w:val="auto"/>
        </w:rPr>
        <w:t>â</w:t>
      </w:r>
      <w:r w:rsidRPr="00FF724B">
        <w:rPr>
          <w:color w:val="auto"/>
        </w:rPr>
        <w:t>ncia Sanit</w:t>
      </w:r>
      <w:r w:rsidRPr="00FF724B">
        <w:rPr>
          <w:rFonts w:hint="eastAsia"/>
          <w:color w:val="auto"/>
        </w:rPr>
        <w:t>á</w:t>
      </w:r>
      <w:r w:rsidRPr="00FF724B">
        <w:rPr>
          <w:color w:val="auto"/>
        </w:rPr>
        <w:t>ria;</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Os gar</w:t>
      </w:r>
      <w:r w:rsidRPr="00FF724B">
        <w:rPr>
          <w:rFonts w:hint="eastAsia"/>
          <w:color w:val="auto"/>
        </w:rPr>
        <w:t>ç</w:t>
      </w:r>
      <w:r w:rsidRPr="00FF724B">
        <w:rPr>
          <w:color w:val="auto"/>
        </w:rPr>
        <w:t>ons (quando necess</w:t>
      </w:r>
      <w:r w:rsidRPr="00FF724B">
        <w:rPr>
          <w:rFonts w:hint="eastAsia"/>
          <w:color w:val="auto"/>
        </w:rPr>
        <w:t>á</w:t>
      </w:r>
      <w:r w:rsidRPr="00FF724B">
        <w:rPr>
          <w:color w:val="auto"/>
        </w:rPr>
        <w:t>rio), al</w:t>
      </w:r>
      <w:r w:rsidRPr="00FF724B">
        <w:rPr>
          <w:rFonts w:hint="eastAsia"/>
          <w:color w:val="auto"/>
        </w:rPr>
        <w:t>é</w:t>
      </w:r>
      <w:r w:rsidRPr="00FF724B">
        <w:rPr>
          <w:color w:val="auto"/>
        </w:rPr>
        <w:t>m de uniformizados (as), dever</w:t>
      </w:r>
      <w:r w:rsidRPr="00FF724B">
        <w:rPr>
          <w:rFonts w:hint="eastAsia"/>
          <w:color w:val="auto"/>
        </w:rPr>
        <w:t>ã</w:t>
      </w:r>
      <w:r w:rsidRPr="00FF724B">
        <w:rPr>
          <w:color w:val="auto"/>
        </w:rPr>
        <w:t>o trabalhar com os seus cabelos devidamente cobertos, bem como utilizar luvas descart</w:t>
      </w:r>
      <w:r w:rsidRPr="00FF724B">
        <w:rPr>
          <w:rFonts w:hint="eastAsia"/>
          <w:color w:val="auto"/>
        </w:rPr>
        <w:t>á</w:t>
      </w:r>
      <w:r w:rsidRPr="00FF724B">
        <w:rPr>
          <w:color w:val="auto"/>
        </w:rPr>
        <w:t>veis e aventais para maior higiene no manuseio com os alimentos;</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O Buffet deve estar devidamente organizado, alimentos perec</w:t>
      </w:r>
      <w:r w:rsidRPr="00FF724B">
        <w:rPr>
          <w:rFonts w:hint="eastAsia"/>
          <w:color w:val="auto"/>
        </w:rPr>
        <w:t>í</w:t>
      </w:r>
      <w:r w:rsidRPr="00FF724B">
        <w:rPr>
          <w:color w:val="auto"/>
        </w:rPr>
        <w:t>veis frescos, sem odor, manter o perfeito controle da qualidade dos produtos fornecidos e servi</w:t>
      </w:r>
      <w:r w:rsidRPr="00FF724B">
        <w:rPr>
          <w:rFonts w:hint="eastAsia"/>
          <w:color w:val="auto"/>
        </w:rPr>
        <w:t>ç</w:t>
      </w:r>
      <w:r w:rsidRPr="00FF724B">
        <w:rPr>
          <w:color w:val="auto"/>
        </w:rPr>
        <w:t>os prestados.</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A Contratada dever</w:t>
      </w:r>
      <w:r w:rsidRPr="00FF724B">
        <w:rPr>
          <w:rFonts w:hint="eastAsia"/>
          <w:color w:val="auto"/>
        </w:rPr>
        <w:t>á</w:t>
      </w:r>
      <w:r w:rsidRPr="00FF724B">
        <w:rPr>
          <w:color w:val="auto"/>
        </w:rPr>
        <w:t xml:space="preserve"> dimensionar a quantidade de alimenta</w:t>
      </w:r>
      <w:r w:rsidRPr="00FF724B">
        <w:rPr>
          <w:rFonts w:hint="eastAsia"/>
          <w:color w:val="auto"/>
        </w:rPr>
        <w:t>çã</w:t>
      </w:r>
      <w:r w:rsidRPr="00FF724B">
        <w:rPr>
          <w:color w:val="auto"/>
        </w:rPr>
        <w:t>o compat</w:t>
      </w:r>
      <w:r w:rsidRPr="00FF724B">
        <w:rPr>
          <w:rFonts w:hint="eastAsia"/>
          <w:color w:val="auto"/>
        </w:rPr>
        <w:t>í</w:t>
      </w:r>
      <w:r w:rsidRPr="00FF724B">
        <w:rPr>
          <w:color w:val="auto"/>
        </w:rPr>
        <w:t>vel com o n</w:t>
      </w:r>
      <w:r w:rsidRPr="00FF724B">
        <w:rPr>
          <w:rFonts w:hint="eastAsia"/>
          <w:color w:val="auto"/>
        </w:rPr>
        <w:t>ú</w:t>
      </w:r>
      <w:r w:rsidRPr="00FF724B">
        <w:rPr>
          <w:color w:val="auto"/>
        </w:rPr>
        <w:t>mero de participantes do evento, considerando o per</w:t>
      </w:r>
      <w:r w:rsidRPr="00FF724B">
        <w:rPr>
          <w:rFonts w:hint="eastAsia"/>
          <w:color w:val="auto"/>
        </w:rPr>
        <w:t>í</w:t>
      </w:r>
      <w:r w:rsidRPr="00FF724B">
        <w:rPr>
          <w:color w:val="auto"/>
        </w:rPr>
        <w:t>odo de realiza</w:t>
      </w:r>
      <w:r w:rsidRPr="00FF724B">
        <w:rPr>
          <w:rFonts w:hint="eastAsia"/>
          <w:color w:val="auto"/>
        </w:rPr>
        <w:t>çã</w:t>
      </w:r>
      <w:r w:rsidRPr="00FF724B">
        <w:rPr>
          <w:color w:val="auto"/>
        </w:rPr>
        <w:t>o e o tempo/intervalo dispon</w:t>
      </w:r>
      <w:r w:rsidRPr="00FF724B">
        <w:rPr>
          <w:rFonts w:hint="eastAsia"/>
          <w:color w:val="auto"/>
        </w:rPr>
        <w:t>í</w:t>
      </w:r>
      <w:r w:rsidRPr="00FF724B">
        <w:rPr>
          <w:color w:val="auto"/>
        </w:rPr>
        <w:t>vel para alimenta</w:t>
      </w:r>
      <w:r w:rsidRPr="00FF724B">
        <w:rPr>
          <w:rFonts w:hint="eastAsia"/>
          <w:color w:val="auto"/>
        </w:rPr>
        <w:t>çã</w:t>
      </w:r>
      <w:r w:rsidRPr="00FF724B">
        <w:rPr>
          <w:color w:val="auto"/>
        </w:rPr>
        <w:t>o, e ainda efetuar as reposi</w:t>
      </w:r>
      <w:r w:rsidRPr="00FF724B">
        <w:rPr>
          <w:rFonts w:hint="eastAsia"/>
          <w:color w:val="auto"/>
        </w:rPr>
        <w:t>çõ</w:t>
      </w:r>
      <w:r w:rsidRPr="00FF724B">
        <w:rPr>
          <w:color w:val="auto"/>
        </w:rPr>
        <w:t>es que se fizerem necess</w:t>
      </w:r>
      <w:r w:rsidRPr="00FF724B">
        <w:rPr>
          <w:rFonts w:hint="eastAsia"/>
          <w:color w:val="auto"/>
        </w:rPr>
        <w:t>á</w:t>
      </w:r>
      <w:r w:rsidRPr="00FF724B">
        <w:rPr>
          <w:color w:val="auto"/>
        </w:rPr>
        <w:t xml:space="preserve">rias para o bom atendimento; </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A CONTRATADA dever</w:t>
      </w:r>
      <w:r w:rsidRPr="00FF724B">
        <w:rPr>
          <w:rFonts w:hint="eastAsia"/>
          <w:color w:val="auto"/>
        </w:rPr>
        <w:t>á</w:t>
      </w:r>
      <w:r w:rsidRPr="00FF724B">
        <w:rPr>
          <w:color w:val="auto"/>
        </w:rPr>
        <w:t xml:space="preserve"> estar com o buffet e a decoração pronto em hor</w:t>
      </w:r>
      <w:r w:rsidRPr="00FF724B">
        <w:rPr>
          <w:rFonts w:hint="eastAsia"/>
          <w:color w:val="auto"/>
        </w:rPr>
        <w:t>á</w:t>
      </w:r>
      <w:r w:rsidRPr="00FF724B">
        <w:rPr>
          <w:color w:val="auto"/>
        </w:rPr>
        <w:t>rios estipulados pela fiscaliza</w:t>
      </w:r>
      <w:r w:rsidRPr="00FF724B">
        <w:rPr>
          <w:rFonts w:hint="eastAsia"/>
          <w:color w:val="auto"/>
        </w:rPr>
        <w:t>çã</w:t>
      </w:r>
      <w:r w:rsidRPr="00FF724B">
        <w:rPr>
          <w:color w:val="auto"/>
        </w:rPr>
        <w:t>o do contrato, observando uma anteced</w:t>
      </w:r>
      <w:r w:rsidRPr="00FF724B">
        <w:rPr>
          <w:rFonts w:hint="eastAsia"/>
          <w:color w:val="auto"/>
        </w:rPr>
        <w:t>ê</w:t>
      </w:r>
      <w:r w:rsidRPr="00FF724B">
        <w:rPr>
          <w:color w:val="auto"/>
        </w:rPr>
        <w:t>ncia de 30 (trinta) minutos antes do hor</w:t>
      </w:r>
      <w:r w:rsidRPr="00FF724B">
        <w:rPr>
          <w:rFonts w:hint="eastAsia"/>
          <w:color w:val="auto"/>
        </w:rPr>
        <w:t>á</w:t>
      </w:r>
      <w:r w:rsidRPr="00FF724B">
        <w:rPr>
          <w:color w:val="auto"/>
        </w:rPr>
        <w:t>rio dos eventos, a fim de preparar o local e a maneira de servi-las;</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A contratada deve zelar pela higiene e conserva</w:t>
      </w:r>
      <w:r w:rsidRPr="00FF724B">
        <w:rPr>
          <w:rFonts w:hint="eastAsia"/>
          <w:color w:val="auto"/>
        </w:rPr>
        <w:t>çã</w:t>
      </w:r>
      <w:r w:rsidRPr="00FF724B">
        <w:rPr>
          <w:color w:val="auto"/>
        </w:rPr>
        <w:t>o t</w:t>
      </w:r>
      <w:r w:rsidRPr="00FF724B">
        <w:rPr>
          <w:rFonts w:hint="eastAsia"/>
          <w:color w:val="auto"/>
        </w:rPr>
        <w:t>é</w:t>
      </w:r>
      <w:r w:rsidRPr="00FF724B">
        <w:rPr>
          <w:color w:val="auto"/>
        </w:rPr>
        <w:t>rmica, assumindo responsabilidade total pela log</w:t>
      </w:r>
      <w:r w:rsidRPr="00FF724B">
        <w:rPr>
          <w:rFonts w:hint="eastAsia"/>
          <w:color w:val="auto"/>
        </w:rPr>
        <w:t>í</w:t>
      </w:r>
      <w:r w:rsidRPr="00FF724B">
        <w:rPr>
          <w:color w:val="auto"/>
        </w:rPr>
        <w:t>stica em ve</w:t>
      </w:r>
      <w:r w:rsidRPr="00FF724B">
        <w:rPr>
          <w:rFonts w:hint="eastAsia"/>
          <w:color w:val="auto"/>
        </w:rPr>
        <w:t>í</w:t>
      </w:r>
      <w:r w:rsidRPr="00FF724B">
        <w:rPr>
          <w:color w:val="auto"/>
        </w:rPr>
        <w:t>culos adequados, manipula</w:t>
      </w:r>
      <w:r w:rsidRPr="00FF724B">
        <w:rPr>
          <w:rFonts w:hint="eastAsia"/>
          <w:color w:val="auto"/>
        </w:rPr>
        <w:t>çã</w:t>
      </w:r>
      <w:r w:rsidRPr="00FF724B">
        <w:rPr>
          <w:color w:val="auto"/>
        </w:rPr>
        <w:t>o segundo normas sanit</w:t>
      </w:r>
      <w:r w:rsidRPr="00FF724B">
        <w:rPr>
          <w:rFonts w:hint="eastAsia"/>
          <w:color w:val="auto"/>
        </w:rPr>
        <w:t>á</w:t>
      </w:r>
      <w:r w:rsidRPr="00FF724B">
        <w:rPr>
          <w:color w:val="auto"/>
        </w:rPr>
        <w:t>rias, fornecimento de insumos descart</w:t>
      </w:r>
      <w:r w:rsidRPr="00FF724B">
        <w:rPr>
          <w:rFonts w:hint="eastAsia"/>
          <w:color w:val="auto"/>
        </w:rPr>
        <w:t>á</w:t>
      </w:r>
      <w:r w:rsidRPr="00FF724B">
        <w:rPr>
          <w:color w:val="auto"/>
        </w:rPr>
        <w:t>veis e gest</w:t>
      </w:r>
      <w:r w:rsidRPr="00FF724B">
        <w:rPr>
          <w:rFonts w:hint="eastAsia"/>
          <w:color w:val="auto"/>
        </w:rPr>
        <w:t>ã</w:t>
      </w:r>
      <w:r w:rsidRPr="00FF724B">
        <w:rPr>
          <w:color w:val="auto"/>
        </w:rPr>
        <w:t>o imediata dos res</w:t>
      </w:r>
      <w:r w:rsidRPr="00FF724B">
        <w:rPr>
          <w:rFonts w:hint="eastAsia"/>
          <w:color w:val="auto"/>
        </w:rPr>
        <w:t>í</w:t>
      </w:r>
      <w:r w:rsidRPr="00FF724B">
        <w:rPr>
          <w:color w:val="auto"/>
        </w:rPr>
        <w:t>duos org</w:t>
      </w:r>
      <w:r w:rsidRPr="00FF724B">
        <w:rPr>
          <w:rFonts w:hint="eastAsia"/>
          <w:color w:val="auto"/>
        </w:rPr>
        <w:t>â</w:t>
      </w:r>
      <w:r w:rsidRPr="00FF724B">
        <w:rPr>
          <w:color w:val="auto"/>
        </w:rPr>
        <w:t>nicos gerados.</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Os fornecimentos do objeto desta contrata</w:t>
      </w:r>
      <w:r w:rsidRPr="00FF724B">
        <w:rPr>
          <w:rFonts w:hint="eastAsia"/>
          <w:color w:val="auto"/>
        </w:rPr>
        <w:t>çã</w:t>
      </w:r>
      <w:r w:rsidRPr="00FF724B">
        <w:rPr>
          <w:color w:val="auto"/>
        </w:rPr>
        <w:t>o ser</w:t>
      </w:r>
      <w:r w:rsidRPr="00FF724B">
        <w:rPr>
          <w:rFonts w:hint="eastAsia"/>
          <w:color w:val="auto"/>
        </w:rPr>
        <w:t>ã</w:t>
      </w:r>
      <w:r w:rsidRPr="00FF724B">
        <w:rPr>
          <w:color w:val="auto"/>
        </w:rPr>
        <w:t xml:space="preserve">o realizados pela contratada de acordo com a necessidade do </w:t>
      </w:r>
      <w:r w:rsidRPr="00FF724B">
        <w:rPr>
          <w:rFonts w:hint="eastAsia"/>
          <w:color w:val="auto"/>
        </w:rPr>
        <w:t>ó</w:t>
      </w:r>
      <w:r w:rsidRPr="00FF724B">
        <w:rPr>
          <w:color w:val="auto"/>
        </w:rPr>
        <w:t>rg</w:t>
      </w:r>
      <w:r w:rsidRPr="00FF724B">
        <w:rPr>
          <w:rFonts w:hint="eastAsia"/>
          <w:color w:val="auto"/>
        </w:rPr>
        <w:t>ã</w:t>
      </w:r>
      <w:r w:rsidRPr="00FF724B">
        <w:rPr>
          <w:color w:val="auto"/>
        </w:rPr>
        <w:t>o contratante.</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A contratada dever</w:t>
      </w:r>
      <w:r w:rsidRPr="00FF724B">
        <w:rPr>
          <w:rFonts w:hint="eastAsia"/>
          <w:color w:val="auto"/>
        </w:rPr>
        <w:t>á</w:t>
      </w:r>
      <w:r w:rsidRPr="00FF724B">
        <w:rPr>
          <w:color w:val="auto"/>
        </w:rPr>
        <w:t xml:space="preserve"> designar, por escrito, no ato de recebimento de autoriza</w:t>
      </w:r>
      <w:r w:rsidRPr="00FF724B">
        <w:rPr>
          <w:rFonts w:hint="eastAsia"/>
          <w:color w:val="auto"/>
        </w:rPr>
        <w:t>çã</w:t>
      </w:r>
      <w:r w:rsidRPr="00FF724B">
        <w:rPr>
          <w:color w:val="auto"/>
        </w:rPr>
        <w:t>o do fornecimento, preposto que tenha poderes para resolu</w:t>
      </w:r>
      <w:r w:rsidRPr="00FF724B">
        <w:rPr>
          <w:rFonts w:hint="eastAsia"/>
          <w:color w:val="auto"/>
        </w:rPr>
        <w:t>çã</w:t>
      </w:r>
      <w:r w:rsidRPr="00FF724B">
        <w:rPr>
          <w:color w:val="auto"/>
        </w:rPr>
        <w:t>o de poss</w:t>
      </w:r>
      <w:r w:rsidRPr="00FF724B">
        <w:rPr>
          <w:rFonts w:hint="eastAsia"/>
          <w:color w:val="auto"/>
        </w:rPr>
        <w:t>í</w:t>
      </w:r>
      <w:r w:rsidRPr="00FF724B">
        <w:rPr>
          <w:color w:val="auto"/>
        </w:rPr>
        <w:t>veis ocorr</w:t>
      </w:r>
      <w:r w:rsidRPr="00FF724B">
        <w:rPr>
          <w:rFonts w:hint="eastAsia"/>
          <w:color w:val="auto"/>
        </w:rPr>
        <w:t>ê</w:t>
      </w:r>
      <w:r w:rsidRPr="00FF724B">
        <w:rPr>
          <w:color w:val="auto"/>
        </w:rPr>
        <w:t>ncias durante a execu</w:t>
      </w:r>
      <w:r w:rsidRPr="00FF724B">
        <w:rPr>
          <w:rFonts w:hint="eastAsia"/>
          <w:color w:val="auto"/>
        </w:rPr>
        <w:t>çã</w:t>
      </w:r>
      <w:r w:rsidRPr="00FF724B">
        <w:rPr>
          <w:color w:val="auto"/>
        </w:rPr>
        <w:t xml:space="preserve">o do contrato; </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Disponibilizar funcion</w:t>
      </w:r>
      <w:r w:rsidRPr="00FF724B">
        <w:rPr>
          <w:rFonts w:hint="eastAsia"/>
          <w:color w:val="auto"/>
        </w:rPr>
        <w:t>á</w:t>
      </w:r>
      <w:r w:rsidRPr="00FF724B">
        <w:rPr>
          <w:color w:val="auto"/>
        </w:rPr>
        <w:t>rios portadores de atestado de boa conduta, rigorosamente selecionados e capacitados para a entrega dos produtos, com fun</w:t>
      </w:r>
      <w:r w:rsidRPr="00FF724B">
        <w:rPr>
          <w:rFonts w:hint="eastAsia"/>
          <w:color w:val="auto"/>
        </w:rPr>
        <w:t>çõ</w:t>
      </w:r>
      <w:r w:rsidRPr="00FF724B">
        <w:rPr>
          <w:color w:val="auto"/>
        </w:rPr>
        <w:t>es devidamente registradas nas carteiras de trabalho;</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Nomear encarregado (s) respons</w:t>
      </w:r>
      <w:r w:rsidRPr="00FF724B">
        <w:rPr>
          <w:rFonts w:hint="eastAsia"/>
          <w:color w:val="auto"/>
        </w:rPr>
        <w:t>á</w:t>
      </w:r>
      <w:r w:rsidRPr="00FF724B">
        <w:rPr>
          <w:color w:val="auto"/>
        </w:rPr>
        <w:t>vel (eis) pelos fornecimentos, com miss</w:t>
      </w:r>
      <w:r w:rsidRPr="00FF724B">
        <w:rPr>
          <w:rFonts w:hint="eastAsia"/>
          <w:color w:val="auto"/>
        </w:rPr>
        <w:t>ã</w:t>
      </w:r>
      <w:r w:rsidRPr="00FF724B">
        <w:rPr>
          <w:color w:val="auto"/>
        </w:rPr>
        <w:t>o de garantir o bom andamento dos trabalhos, atrav</w:t>
      </w:r>
      <w:r w:rsidRPr="00FF724B">
        <w:rPr>
          <w:rFonts w:hint="eastAsia"/>
          <w:color w:val="auto"/>
        </w:rPr>
        <w:t>é</w:t>
      </w:r>
      <w:r w:rsidRPr="00FF724B">
        <w:rPr>
          <w:color w:val="auto"/>
        </w:rPr>
        <w:t>s da coordena</w:t>
      </w:r>
      <w:r w:rsidRPr="00FF724B">
        <w:rPr>
          <w:rFonts w:hint="eastAsia"/>
          <w:color w:val="auto"/>
        </w:rPr>
        <w:t>çã</w:t>
      </w:r>
      <w:r w:rsidRPr="00FF724B">
        <w:rPr>
          <w:color w:val="auto"/>
        </w:rPr>
        <w:t>o e fiscaliza</w:t>
      </w:r>
      <w:r w:rsidRPr="00FF724B">
        <w:rPr>
          <w:rFonts w:hint="eastAsia"/>
          <w:color w:val="auto"/>
        </w:rPr>
        <w:t>çã</w:t>
      </w:r>
      <w:r w:rsidRPr="00FF724B">
        <w:rPr>
          <w:color w:val="auto"/>
        </w:rPr>
        <w:t>o dos empregados envolvidos na execu</w:t>
      </w:r>
      <w:r w:rsidRPr="00FF724B">
        <w:rPr>
          <w:rFonts w:hint="eastAsia"/>
          <w:color w:val="auto"/>
        </w:rPr>
        <w:t>çã</w:t>
      </w:r>
      <w:r w:rsidRPr="00FF724B">
        <w:rPr>
          <w:color w:val="auto"/>
        </w:rPr>
        <w:t xml:space="preserve">o. </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Fornecer uniformes, crach</w:t>
      </w:r>
      <w:r w:rsidRPr="00FF724B">
        <w:rPr>
          <w:rFonts w:hint="eastAsia"/>
          <w:color w:val="auto"/>
        </w:rPr>
        <w:t>á</w:t>
      </w:r>
      <w:r w:rsidRPr="00FF724B">
        <w:rPr>
          <w:color w:val="auto"/>
        </w:rPr>
        <w:t xml:space="preserve"> de identifica</w:t>
      </w:r>
      <w:r w:rsidRPr="00FF724B">
        <w:rPr>
          <w:rFonts w:hint="eastAsia"/>
          <w:color w:val="auto"/>
        </w:rPr>
        <w:t>çã</w:t>
      </w:r>
      <w:r w:rsidRPr="00FF724B">
        <w:rPr>
          <w:color w:val="auto"/>
        </w:rPr>
        <w:t>o e equipamentos de prote</w:t>
      </w:r>
      <w:r w:rsidRPr="00FF724B">
        <w:rPr>
          <w:rFonts w:hint="eastAsia"/>
          <w:color w:val="auto"/>
        </w:rPr>
        <w:t>çã</w:t>
      </w:r>
      <w:r w:rsidRPr="00FF724B">
        <w:rPr>
          <w:color w:val="auto"/>
        </w:rPr>
        <w:t xml:space="preserve">o individual </w:t>
      </w:r>
      <w:r w:rsidRPr="00FF724B">
        <w:rPr>
          <w:rFonts w:hint="eastAsia"/>
          <w:color w:val="auto"/>
        </w:rPr>
        <w:t>–</w:t>
      </w:r>
      <w:r w:rsidRPr="00FF724B">
        <w:rPr>
          <w:color w:val="auto"/>
        </w:rPr>
        <w:t xml:space="preserve"> EPI, quando couber, a todos os empregados envolvidos na execu</w:t>
      </w:r>
      <w:r w:rsidRPr="00FF724B">
        <w:rPr>
          <w:rFonts w:hint="eastAsia"/>
          <w:color w:val="auto"/>
        </w:rPr>
        <w:t>çã</w:t>
      </w:r>
      <w:r w:rsidRPr="00FF724B">
        <w:rPr>
          <w:color w:val="auto"/>
        </w:rPr>
        <w:t xml:space="preserve">o do contrato. </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 xml:space="preserve">Cumprir os postulados legais vigentes no </w:t>
      </w:r>
      <w:r w:rsidRPr="00FF724B">
        <w:rPr>
          <w:rFonts w:hint="eastAsia"/>
          <w:color w:val="auto"/>
        </w:rPr>
        <w:t>â</w:t>
      </w:r>
      <w:r w:rsidRPr="00FF724B">
        <w:rPr>
          <w:color w:val="auto"/>
        </w:rPr>
        <w:t>mbito federal, estadual ou municipal e as normas internas de seguran</w:t>
      </w:r>
      <w:r w:rsidRPr="00FF724B">
        <w:rPr>
          <w:rFonts w:hint="eastAsia"/>
          <w:color w:val="auto"/>
        </w:rPr>
        <w:t>ç</w:t>
      </w:r>
      <w:r w:rsidRPr="00FF724B">
        <w:rPr>
          <w:color w:val="auto"/>
        </w:rPr>
        <w:t>a e medicina do trabalho;</w:t>
      </w:r>
    </w:p>
    <w:p w:rsidR="00FF724B" w:rsidRPr="00FF724B" w:rsidRDefault="00FF724B" w:rsidP="00FF724B">
      <w:pPr>
        <w:pStyle w:val="Nivel5"/>
      </w:pPr>
      <w:r w:rsidRPr="00FF724B">
        <w:lastRenderedPageBreak/>
        <w:t>REQUISITOS DA CONTRATAÇÃO</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Sustentabilidade</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Além dos critérios de sustentabilidade eventualmente inseridos na descrição do objeto, devem ser atendidos os que se baseiam no Guia Nacional de Contratações Sustentáveis.</w:t>
      </w:r>
    </w:p>
    <w:p w:rsidR="00FF724B" w:rsidRPr="00FF724B" w:rsidRDefault="00FF724B" w:rsidP="00FF724B">
      <w:pPr>
        <w:rPr>
          <w:rFonts w:ascii="Arial" w:hAnsi="Arial" w:cs="Arial"/>
        </w:rPr>
      </w:pPr>
      <w:r w:rsidRPr="00FF724B">
        <w:rPr>
          <w:rFonts w:ascii="Arial" w:hAnsi="Arial" w:cs="Arial"/>
          <w:b/>
        </w:rPr>
        <w:t>4.2. Subcontratação</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Não é admitida a subcontratação do objeto contratual.</w:t>
      </w:r>
    </w:p>
    <w:p w:rsidR="00FF724B" w:rsidRPr="00FF724B" w:rsidRDefault="00FF724B" w:rsidP="00FF724B">
      <w:pPr>
        <w:rPr>
          <w:rFonts w:ascii="Arial" w:hAnsi="Arial" w:cs="Arial"/>
        </w:rPr>
      </w:pPr>
      <w:r w:rsidRPr="00FF724B">
        <w:rPr>
          <w:rFonts w:ascii="Arial" w:hAnsi="Arial" w:cs="Arial"/>
          <w:b/>
        </w:rPr>
        <w:t>Garantia da Contratação</w:t>
      </w:r>
    </w:p>
    <w:p w:rsidR="00FF724B" w:rsidRPr="00FF724B" w:rsidRDefault="00FF724B" w:rsidP="00FF724B">
      <w:pPr>
        <w:rPr>
          <w:rFonts w:ascii="Arial" w:hAnsi="Arial" w:cs="Arial"/>
        </w:rPr>
      </w:pPr>
    </w:p>
    <w:p w:rsidR="00FF724B" w:rsidRPr="00FF724B" w:rsidRDefault="00FF724B" w:rsidP="00FF724B">
      <w:pPr>
        <w:ind w:left="284" w:hanging="568"/>
        <w:jc w:val="both"/>
        <w:rPr>
          <w:rFonts w:ascii="Arial" w:hAnsi="Arial" w:cs="Arial"/>
        </w:rPr>
      </w:pPr>
      <w:r w:rsidRPr="00FF724B">
        <w:rPr>
          <w:rFonts w:ascii="Arial" w:hAnsi="Arial" w:cs="Arial"/>
        </w:rPr>
        <w:t xml:space="preserve">4.4. De acordo com o artigo 96 da lei de nº 14133/2021, que regula as licitações e contratos administrativos, será exigida a garantia de execução do contrato no valor correspondente a </w:t>
      </w:r>
      <w:r w:rsidR="00E16BD4">
        <w:rPr>
          <w:rFonts w:ascii="Arial" w:hAnsi="Arial" w:cs="Arial"/>
        </w:rPr>
        <w:t>5</w:t>
      </w:r>
      <w:r w:rsidRPr="00FF724B">
        <w:rPr>
          <w:rFonts w:ascii="Arial" w:hAnsi="Arial" w:cs="Arial"/>
        </w:rPr>
        <w:t>% (</w:t>
      </w:r>
      <w:r w:rsidR="00E16BD4">
        <w:rPr>
          <w:rFonts w:ascii="Arial" w:hAnsi="Arial" w:cs="Arial"/>
        </w:rPr>
        <w:t>cinco</w:t>
      </w:r>
      <w:r w:rsidRPr="00FF724B">
        <w:rPr>
          <w:rFonts w:ascii="Arial" w:hAnsi="Arial" w:cs="Arial"/>
        </w:rPr>
        <w:t xml:space="preserve"> por cento) do valor total contratado. A exigência da garantia é como finalidade assegurar o cumprimento das obrigações contratuais, protegendo a administração pública contra eventuais e nada influencias ou descumprimentos do contrato. A forma da   será determinada conforme as condições estabelecidas no edital, podendo ser em dinheiro, fiança bancária, seguro-garantia ou outra modalidade permitida pela legislação vigente.</w:t>
      </w:r>
    </w:p>
    <w:p w:rsidR="00FF724B" w:rsidRPr="00FF724B" w:rsidRDefault="00FF724B" w:rsidP="00FF724B">
      <w:pPr>
        <w:pStyle w:val="Nivel5"/>
      </w:pPr>
      <w:r w:rsidRPr="00FF724B">
        <w:t>MODELO DE EXECUÇÃO DO OBJETO</w:t>
      </w:r>
    </w:p>
    <w:p w:rsidR="00FF724B" w:rsidRPr="009C303E" w:rsidRDefault="00FF724B" w:rsidP="009C303E">
      <w:pPr>
        <w:pStyle w:val="Nvel1-SemNum"/>
        <w:jc w:val="left"/>
        <w:rPr>
          <w:color w:val="auto"/>
        </w:rPr>
      </w:pPr>
      <w:r w:rsidRPr="009C303E">
        <w:rPr>
          <w:color w:val="auto"/>
        </w:rPr>
        <w:t xml:space="preserve">Condições de Entrega </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 xml:space="preserve">O prazo da prestação do serviço de buffet e decoração é de no máximo </w:t>
      </w:r>
      <w:r w:rsidR="00E16BD4">
        <w:rPr>
          <w:color w:val="auto"/>
        </w:rPr>
        <w:t>72</w:t>
      </w:r>
      <w:r w:rsidRPr="00FF724B">
        <w:rPr>
          <w:color w:val="auto"/>
        </w:rPr>
        <w:t xml:space="preserve"> (</w:t>
      </w:r>
      <w:r w:rsidR="00E16BD4">
        <w:rPr>
          <w:color w:val="auto"/>
        </w:rPr>
        <w:t>setenta e duas</w:t>
      </w:r>
      <w:r w:rsidRPr="00FF724B">
        <w:rPr>
          <w:color w:val="auto"/>
        </w:rPr>
        <w:t xml:space="preserve">) horas, após a solicitação. </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 xml:space="preserve">O prazo de vigência do contrato será de 12 (doze) meses a contar da assinatura do contrato podendo tal prazo ser prorrogado, se assim for da vontade das partes, na conformidade do estabelecido na Lei nº 14.133/21 e alterações posteriores. </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Os fornecedores devem apresentar catálogos de seus produtos contendo imagens e especificações de cada item.</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As entregas do buffet serão realizadas pela contratada nos locais dos eventos de acordo com as necessidades dos órgãos contratantes.</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A contratada deve zelar pela higiene e conserva</w:t>
      </w:r>
      <w:r w:rsidRPr="00FF724B">
        <w:rPr>
          <w:rFonts w:hint="eastAsia"/>
          <w:color w:val="auto"/>
        </w:rPr>
        <w:t>çã</w:t>
      </w:r>
      <w:r w:rsidRPr="00FF724B">
        <w:rPr>
          <w:color w:val="auto"/>
        </w:rPr>
        <w:t>o t</w:t>
      </w:r>
      <w:r w:rsidRPr="00FF724B">
        <w:rPr>
          <w:rFonts w:hint="eastAsia"/>
          <w:color w:val="auto"/>
        </w:rPr>
        <w:t>é</w:t>
      </w:r>
      <w:r w:rsidRPr="00FF724B">
        <w:rPr>
          <w:color w:val="auto"/>
        </w:rPr>
        <w:t>rmica, assumindo responsabilidade total pela log</w:t>
      </w:r>
      <w:r w:rsidRPr="00FF724B">
        <w:rPr>
          <w:rFonts w:hint="eastAsia"/>
          <w:color w:val="auto"/>
        </w:rPr>
        <w:t>í</w:t>
      </w:r>
      <w:r w:rsidRPr="00FF724B">
        <w:rPr>
          <w:color w:val="auto"/>
        </w:rPr>
        <w:t>stica em ve</w:t>
      </w:r>
      <w:r w:rsidRPr="00FF724B">
        <w:rPr>
          <w:rFonts w:hint="eastAsia"/>
          <w:color w:val="auto"/>
        </w:rPr>
        <w:t>í</w:t>
      </w:r>
      <w:r w:rsidRPr="00FF724B">
        <w:rPr>
          <w:color w:val="auto"/>
        </w:rPr>
        <w:t>culos adequados, manipula</w:t>
      </w:r>
      <w:r w:rsidRPr="00FF724B">
        <w:rPr>
          <w:rFonts w:hint="eastAsia"/>
          <w:color w:val="auto"/>
        </w:rPr>
        <w:t>çã</w:t>
      </w:r>
      <w:r w:rsidRPr="00FF724B">
        <w:rPr>
          <w:color w:val="auto"/>
        </w:rPr>
        <w:t>o segundo normas sanit</w:t>
      </w:r>
      <w:r w:rsidRPr="00FF724B">
        <w:rPr>
          <w:rFonts w:hint="eastAsia"/>
          <w:color w:val="auto"/>
        </w:rPr>
        <w:t>á</w:t>
      </w:r>
      <w:r w:rsidRPr="00FF724B">
        <w:rPr>
          <w:color w:val="auto"/>
        </w:rPr>
        <w:t>rias, fornecimento de insumos descart</w:t>
      </w:r>
      <w:r w:rsidRPr="00FF724B">
        <w:rPr>
          <w:rFonts w:hint="eastAsia"/>
          <w:color w:val="auto"/>
        </w:rPr>
        <w:t>á</w:t>
      </w:r>
      <w:r w:rsidRPr="00FF724B">
        <w:rPr>
          <w:color w:val="auto"/>
        </w:rPr>
        <w:t>veis e gest</w:t>
      </w:r>
      <w:r w:rsidRPr="00FF724B">
        <w:rPr>
          <w:rFonts w:hint="eastAsia"/>
          <w:color w:val="auto"/>
        </w:rPr>
        <w:t>ã</w:t>
      </w:r>
      <w:r w:rsidRPr="00FF724B">
        <w:rPr>
          <w:color w:val="auto"/>
        </w:rPr>
        <w:t>o imediata dos res</w:t>
      </w:r>
      <w:r w:rsidRPr="00FF724B">
        <w:rPr>
          <w:rFonts w:hint="eastAsia"/>
          <w:color w:val="auto"/>
        </w:rPr>
        <w:t>í</w:t>
      </w:r>
      <w:r w:rsidRPr="00FF724B">
        <w:rPr>
          <w:color w:val="auto"/>
        </w:rPr>
        <w:t>duos org</w:t>
      </w:r>
      <w:r w:rsidRPr="00FF724B">
        <w:rPr>
          <w:rFonts w:hint="eastAsia"/>
          <w:color w:val="auto"/>
        </w:rPr>
        <w:t>â</w:t>
      </w:r>
      <w:r w:rsidRPr="00FF724B">
        <w:rPr>
          <w:color w:val="auto"/>
        </w:rPr>
        <w:t>nicos gerados nos eventos.</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 xml:space="preserve">Em caso de impossibilidade de cumprimento do objeto, a empresa tem 5 (Cinco) dias úteis para informar e justificar as razões do descumprimento, bem como providências a serem tomadas. </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 xml:space="preserve">O prazo de garantia é aquele estabelecido na Lei nº 8.078, de 11 de setembro de 1990 (Código de Defesa do Consumidor). </w:t>
      </w:r>
    </w:p>
    <w:p w:rsidR="00FF724B" w:rsidRPr="00FF724B" w:rsidRDefault="00FF724B" w:rsidP="00FF724B">
      <w:pPr>
        <w:pStyle w:val="Nivel5"/>
      </w:pPr>
      <w:r w:rsidRPr="00FF724B">
        <w:t>MODELO DE GESTÃO DO CONTRATO</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O contrato deverá ser executado fielmente pelas partes, de acordo com as cláusulas avençadas e as normas da Lei nº 14.133, de 2021, e cada parte responderá pelas consequências de sua inexecução total ou parcial.</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Em caso de impedimento, ordem de paralisação ou suspensão do contrato, o cronograma de execução será prorrogado automaticamente pelo tempo correspondente, anotadas tais circunstâncias mediante simples apostila.</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As comunicações entre o órgão ou entidade e a contratada devem ser realizadas por escrito sempre que o ato exigir tal formalidade, admitindo-se o uso de mensagem eletrônica para esse fim.</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O órgão ou entidade poderá convocar representante da empresa para adoção de providências que devam ser cumpridas de imediato.</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lastRenderedPageBreak/>
        <w:t>Após a assinatura do contrato ou instrumento equivalente</w:t>
      </w:r>
      <w:r w:rsidRPr="00FF724B">
        <w:rPr>
          <w:strike/>
          <w:color w:val="auto"/>
        </w:rPr>
        <w:t>,</w:t>
      </w:r>
      <w:r w:rsidRPr="00FF724B">
        <w:rPr>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Fiscalização</w:t>
      </w:r>
    </w:p>
    <w:p w:rsidR="00FF724B" w:rsidRPr="00FF724B" w:rsidRDefault="00FF724B" w:rsidP="009D7B84">
      <w:pPr>
        <w:pStyle w:val="Nivel2"/>
        <w:numPr>
          <w:ilvl w:val="1"/>
          <w:numId w:val="31"/>
        </w:numPr>
        <w:tabs>
          <w:tab w:val="left" w:pos="-284"/>
        </w:tabs>
        <w:ind w:left="284" w:hanging="568"/>
        <w:outlineLvl w:val="1"/>
        <w:rPr>
          <w:b/>
          <w:color w:val="auto"/>
        </w:rPr>
      </w:pPr>
      <w:r w:rsidRPr="00FF724B">
        <w:rPr>
          <w:color w:val="auto"/>
        </w:rPr>
        <w:t>6.7.</w:t>
      </w:r>
      <w:r w:rsidRPr="00FF724B">
        <w:rPr>
          <w:color w:val="auto"/>
        </w:rPr>
        <w:tab/>
        <w:t>A execu</w:t>
      </w:r>
      <w:r w:rsidRPr="00FF724B">
        <w:rPr>
          <w:rFonts w:hint="eastAsia"/>
          <w:color w:val="auto"/>
        </w:rPr>
        <w:t>çã</w:t>
      </w:r>
      <w:r w:rsidRPr="00FF724B">
        <w:rPr>
          <w:color w:val="auto"/>
        </w:rPr>
        <w:t>o do contrato dever</w:t>
      </w:r>
      <w:r w:rsidRPr="00FF724B">
        <w:rPr>
          <w:rFonts w:hint="eastAsia"/>
          <w:color w:val="auto"/>
        </w:rPr>
        <w:t>á</w:t>
      </w:r>
      <w:r w:rsidRPr="00FF724B">
        <w:rPr>
          <w:color w:val="auto"/>
        </w:rPr>
        <w:t xml:space="preserve"> ser acompanhada e fiscalizada pelo </w:t>
      </w:r>
      <w:r w:rsidRPr="00FF724B">
        <w:rPr>
          <w:b/>
          <w:color w:val="auto"/>
        </w:rPr>
        <w:t xml:space="preserve">Sra. WêdjaCelly de Albuquerque Rodrigues </w:t>
      </w:r>
      <w:r w:rsidRPr="00FF724B">
        <w:rPr>
          <w:color w:val="auto"/>
        </w:rPr>
        <w:t xml:space="preserve">Gerente Administrativo e Financeiro </w:t>
      </w:r>
      <w:r w:rsidRPr="00FF724B">
        <w:rPr>
          <w:b/>
          <w:color w:val="auto"/>
        </w:rPr>
        <w:t>CPF 075.893.754-70</w:t>
      </w:r>
      <w:r w:rsidRPr="00FF724B">
        <w:rPr>
          <w:color w:val="auto"/>
        </w:rPr>
        <w:t>Mat - 9387,para supervisionar a prestação de serviços de buffet e decoração nas condições exigidas, e atestando no verso da nota fiscal no ato do recebimento, ou pelos respectivos substitutos (</w:t>
      </w:r>
      <w:hyperlink r:id="rId54" w:anchor="art117">
        <w:r w:rsidRPr="00FF724B">
          <w:rPr>
            <w:rStyle w:val="Hyperlink"/>
            <w:color w:val="auto"/>
          </w:rPr>
          <w:t>Lei nº 14.133, de 2021, art. 117, caput</w:t>
        </w:r>
      </w:hyperlink>
      <w:r w:rsidRPr="00FF724B">
        <w:rPr>
          <w:color w:val="auto"/>
        </w:rPr>
        <w:t>).</w:t>
      </w:r>
    </w:p>
    <w:p w:rsidR="00FF724B" w:rsidRPr="009C303E" w:rsidRDefault="00FF724B" w:rsidP="009C303E">
      <w:pPr>
        <w:pStyle w:val="Nvel1"/>
      </w:pPr>
      <w:r w:rsidRPr="009C303E">
        <w:t>Fiscalização Técnica</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O fiscal técnico do contrato acompanhará a execução do contrato, para que sejam cumpridas todas as condições estabelecidas no contrato, de modo a assegurar os melhores resultados para a Administração. (Decreto nº 11.246, de 2022, art. 22, VI);</w:t>
      </w:r>
    </w:p>
    <w:p w:rsidR="00FF724B" w:rsidRPr="00FF724B" w:rsidRDefault="00FF724B" w:rsidP="009D7B84">
      <w:pPr>
        <w:pStyle w:val="Nivel2"/>
        <w:numPr>
          <w:ilvl w:val="1"/>
          <w:numId w:val="31"/>
        </w:numPr>
        <w:tabs>
          <w:tab w:val="left" w:pos="-284"/>
        </w:tabs>
        <w:ind w:left="284" w:hanging="568"/>
        <w:outlineLvl w:val="1"/>
        <w:rPr>
          <w:rStyle w:val="Hyperlink"/>
          <w:color w:val="auto"/>
        </w:rPr>
      </w:pPr>
      <w:r w:rsidRPr="00FF724B">
        <w:rPr>
          <w:color w:val="auto"/>
        </w:rPr>
        <w:t>O fiscal técnico do contrato anotará no histórico de gerenciamento do contrato todas as ocorrências relacionadas à execução do contrato, com a descrição do que for necessário para a regularização das faltas ou dos defeitos observados. (</w:t>
      </w:r>
      <w:hyperlink r:id="rId55" w:anchor="art117§1">
        <w:r w:rsidRPr="00FF724B">
          <w:rPr>
            <w:rStyle w:val="Hyperlink"/>
            <w:color w:val="auto"/>
          </w:rPr>
          <w:t>Lei nº 14.133, de 2021, art. 117, §1º</w:t>
        </w:r>
      </w:hyperlink>
      <w:r w:rsidRPr="00FF724B">
        <w:rPr>
          <w:color w:val="auto"/>
        </w:rPr>
        <w:t xml:space="preserve">, e </w:t>
      </w:r>
      <w:hyperlink r:id="rId56" w:anchor="art22">
        <w:r w:rsidRPr="00FF724B">
          <w:rPr>
            <w:rStyle w:val="Hyperlink"/>
            <w:color w:val="auto"/>
          </w:rPr>
          <w:t>Decreto nº 11.246, de 2022, art. 22, II);</w:t>
        </w:r>
      </w:hyperlink>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Identificada qualquer inexatidão ou irregularidade, o fiscal técnico do contrato emitirá notificações para a correção da execução do contrato, determinando prazo para a correção. (</w:t>
      </w:r>
      <w:hyperlink r:id="rId57" w:anchor="art22">
        <w:r w:rsidRPr="00FF724B">
          <w:rPr>
            <w:rStyle w:val="Hyperlink"/>
            <w:color w:val="auto"/>
          </w:rPr>
          <w:t>Decreto nº 11.246, de 2022, art. 22, III</w:t>
        </w:r>
      </w:hyperlink>
      <w:r w:rsidRPr="00FF724B">
        <w:rPr>
          <w:color w:val="auto"/>
        </w:rPr>
        <w:t xml:space="preserve">); </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O fiscal técnico do contrato informará ao gestor do contato, em tempo hábil, a situação que demandar decisão ou adoção de medidas que ultrapassem sua competência, para que adote as medidas necessárias e saneadoras, se for o caso. (</w:t>
      </w:r>
      <w:hyperlink r:id="rId58" w:anchor="art22">
        <w:r w:rsidRPr="00FF724B">
          <w:rPr>
            <w:rStyle w:val="Hyperlink"/>
            <w:color w:val="auto"/>
          </w:rPr>
          <w:t>Decreto nº 11.246, de 2022, art. 22, IV</w:t>
        </w:r>
      </w:hyperlink>
      <w:r w:rsidRPr="00FF724B">
        <w:rPr>
          <w:color w:val="auto"/>
        </w:rPr>
        <w:t>).</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No caso de ocorrências que possam inviabilizar a execução do contrato nas datas aprazadas, o fiscal técnico do contrato comunicará o fato imediatamente ao gestor do contrato. (</w:t>
      </w:r>
      <w:hyperlink r:id="rId59" w:anchor="art22">
        <w:r w:rsidRPr="00FF724B">
          <w:rPr>
            <w:rStyle w:val="Hyperlink"/>
            <w:color w:val="auto"/>
          </w:rPr>
          <w:t>Decreto nº 11.246, de 2022, art. 22, V</w:t>
        </w:r>
      </w:hyperlink>
      <w:r w:rsidRPr="00FF724B">
        <w:rPr>
          <w:color w:val="auto"/>
        </w:rPr>
        <w:t>).</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 xml:space="preserve">O fiscal técnico do contrato comunicará ao gestor do contrato, em tempo hábil, o término do contrato sob sua responsabilidade, com vistas à renovação tempestiva ou à prorrogação contratual </w:t>
      </w:r>
      <w:hyperlink r:id="rId60" w:anchor="art22">
        <w:r w:rsidRPr="00FF724B">
          <w:rPr>
            <w:rStyle w:val="Hyperlink"/>
            <w:color w:val="auto"/>
          </w:rPr>
          <w:t>(Decreto nº 11.246, de 2022, art. 22, VII</w:t>
        </w:r>
      </w:hyperlink>
      <w:r w:rsidRPr="00FF724B">
        <w:rPr>
          <w:color w:val="auto"/>
        </w:rPr>
        <w:t>).</w:t>
      </w:r>
    </w:p>
    <w:p w:rsidR="00FF724B" w:rsidRPr="00FF724B" w:rsidRDefault="00FF724B" w:rsidP="00FF724B">
      <w:pPr>
        <w:pStyle w:val="Nivel3"/>
        <w:rPr>
          <w:color w:val="auto"/>
        </w:rPr>
      </w:pPr>
      <w:r w:rsidRPr="00FF724B">
        <w:rPr>
          <w:color w:val="auto"/>
        </w:rPr>
        <w:t>Fiscalização Administrativa</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1" w:anchor="art23">
        <w:r w:rsidRPr="00FF724B">
          <w:rPr>
            <w:rStyle w:val="Hyperlink"/>
            <w:color w:val="auto"/>
          </w:rPr>
          <w:t>Art. 23, I e II, do Decreto nº 11.246, de 2022</w:t>
        </w:r>
      </w:hyperlink>
      <w:r w:rsidRPr="00FF724B">
        <w:rPr>
          <w:color w:val="auto"/>
        </w:rPr>
        <w:t>).</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2" w:anchor="art23">
        <w:r w:rsidRPr="00FF724B">
          <w:rPr>
            <w:rStyle w:val="Hyperlink"/>
            <w:color w:val="auto"/>
          </w:rPr>
          <w:t>Decreto nº 11.246, de 2022, art. 23, IV</w:t>
        </w:r>
      </w:hyperlink>
      <w:r w:rsidRPr="00FF724B">
        <w:rPr>
          <w:color w:val="auto"/>
        </w:rPr>
        <w:t>).</w:t>
      </w:r>
    </w:p>
    <w:p w:rsidR="00FF724B" w:rsidRPr="00FF724B" w:rsidRDefault="00FF724B" w:rsidP="009C303E">
      <w:pPr>
        <w:pStyle w:val="Nvel1"/>
        <w:rPr>
          <w:iCs/>
        </w:rPr>
      </w:pPr>
      <w:r w:rsidRPr="00FF724B">
        <w:t>Gestor do Contrato</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O gestor do contrato deverá enviar a documentação pertinente ao setor de contratos para a formalização dos procedimentos de liquidação e pagamento, no valor dimensionado pela fiscalização e gestão nos termos do contrato.</w:t>
      </w:r>
    </w:p>
    <w:p w:rsidR="00FF724B" w:rsidRPr="00FF724B" w:rsidRDefault="00FF724B" w:rsidP="00FF724B">
      <w:pPr>
        <w:pStyle w:val="Nivel5"/>
      </w:pPr>
      <w:r w:rsidRPr="00FF724B">
        <w:t>CRITÉRIOS DE MEDIÇÃO E DE PAGAMENTO</w:t>
      </w:r>
    </w:p>
    <w:p w:rsidR="00FF724B" w:rsidRPr="00FF724B" w:rsidRDefault="00FF724B" w:rsidP="009C303E">
      <w:pPr>
        <w:pStyle w:val="Nvel1"/>
      </w:pPr>
      <w:r w:rsidRPr="00FF724B">
        <w:t>Recebimento</w:t>
      </w:r>
    </w:p>
    <w:p w:rsidR="00FF724B" w:rsidRPr="00FF724B" w:rsidRDefault="00FF724B" w:rsidP="009D7B84">
      <w:pPr>
        <w:pStyle w:val="Nivel2"/>
        <w:numPr>
          <w:ilvl w:val="1"/>
          <w:numId w:val="31"/>
        </w:numPr>
        <w:tabs>
          <w:tab w:val="left" w:pos="-284"/>
        </w:tabs>
        <w:ind w:left="284" w:hanging="568"/>
        <w:outlineLvl w:val="1"/>
        <w:rPr>
          <w:color w:val="auto"/>
          <w:lang w:eastAsia="en-US"/>
        </w:rPr>
      </w:pPr>
      <w:r w:rsidRPr="00FF724B">
        <w:rPr>
          <w:color w:val="auto"/>
          <w:lang w:eastAsia="en-US"/>
        </w:rPr>
        <w:t xml:space="preserve">Os bens serão recebidos, no ato da entrega, juntamente com a cupom fiscal ou </w:t>
      </w:r>
      <w:r w:rsidRPr="00FF724B">
        <w:rPr>
          <w:rFonts w:eastAsia="Calibri"/>
          <w:color w:val="auto"/>
          <w:lang w:eastAsia="en-US"/>
        </w:rPr>
        <w:t>nota</w:t>
      </w:r>
      <w:r w:rsidRPr="00FF724B">
        <w:rPr>
          <w:color w:val="auto"/>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rsidR="00FF724B" w:rsidRPr="00FF724B" w:rsidRDefault="00FF724B" w:rsidP="009C303E">
      <w:pPr>
        <w:pStyle w:val="Nvel1"/>
      </w:pPr>
      <w:r w:rsidRPr="00FF724B">
        <w:t>Liquidação</w:t>
      </w:r>
    </w:p>
    <w:p w:rsidR="00FF724B" w:rsidRPr="00FF724B" w:rsidRDefault="00FF724B" w:rsidP="009D7B84">
      <w:pPr>
        <w:pStyle w:val="Nivel2"/>
        <w:numPr>
          <w:ilvl w:val="1"/>
          <w:numId w:val="31"/>
        </w:numPr>
        <w:tabs>
          <w:tab w:val="left" w:pos="-284"/>
        </w:tabs>
        <w:ind w:left="284" w:hanging="568"/>
        <w:outlineLvl w:val="1"/>
        <w:rPr>
          <w:color w:val="auto"/>
          <w:lang w:eastAsia="en-US"/>
        </w:rPr>
      </w:pPr>
      <w:r w:rsidRPr="00FF724B">
        <w:rPr>
          <w:color w:val="auto"/>
          <w:lang w:eastAsia="en-US"/>
        </w:rPr>
        <w:t>Recebida a Nota Fiscal ou documento de cobrança equivalente, correrá o prazo de dez dias úteis para fins de liquidação, na forma desta seção, prorrogáveis por igual período, nos termos do art. 7º, §3</w:t>
      </w:r>
      <w:r w:rsidRPr="00FF724B">
        <w:rPr>
          <w:rStyle w:val="Hyperlink"/>
          <w:color w:val="auto"/>
          <w:lang w:eastAsia="en-US"/>
        </w:rPr>
        <w:t>º da Instrução Normativa SEGES/ME nº 77/2022</w:t>
      </w:r>
      <w:r w:rsidRPr="00FF724B">
        <w:rPr>
          <w:color w:val="auto"/>
          <w:lang w:eastAsia="en-US"/>
        </w:rPr>
        <w:t>.</w:t>
      </w:r>
    </w:p>
    <w:p w:rsidR="00FF724B" w:rsidRPr="00FF724B" w:rsidRDefault="00FF724B" w:rsidP="00FF724B">
      <w:pPr>
        <w:pStyle w:val="Nivel3"/>
        <w:rPr>
          <w:color w:val="auto"/>
        </w:rPr>
      </w:pPr>
      <w:r w:rsidRPr="00FF724B">
        <w:rPr>
          <w:color w:val="auto"/>
        </w:rPr>
        <w:t xml:space="preserve">O prazo de que trata o item anterior será reduzido à metade, mantendo-se a possibilidade de prorrogação, no caso de contratações decorrentes de despesas cujos valores não ultrapassem o limite de que trata o </w:t>
      </w:r>
      <w:hyperlink r:id="rId63" w:anchor="art75">
        <w:r w:rsidRPr="00FF724B">
          <w:rPr>
            <w:rStyle w:val="Hyperlink"/>
            <w:color w:val="auto"/>
            <w:sz w:val="24"/>
            <w:szCs w:val="24"/>
          </w:rPr>
          <w:t>inciso II do art. 75 da Lei nº 14.133, de 2021</w:t>
        </w:r>
      </w:hyperlink>
      <w:r w:rsidRPr="00FF724B">
        <w:rPr>
          <w:color w:val="auto"/>
        </w:rPr>
        <w:t>.</w:t>
      </w:r>
    </w:p>
    <w:p w:rsidR="00FF724B" w:rsidRPr="00FF724B" w:rsidRDefault="00FF724B" w:rsidP="009D7B84">
      <w:pPr>
        <w:pStyle w:val="Nivel2"/>
        <w:numPr>
          <w:ilvl w:val="1"/>
          <w:numId w:val="31"/>
        </w:numPr>
        <w:tabs>
          <w:tab w:val="left" w:pos="-284"/>
        </w:tabs>
        <w:ind w:left="284" w:hanging="568"/>
        <w:outlineLvl w:val="1"/>
        <w:rPr>
          <w:color w:val="auto"/>
          <w:lang w:eastAsia="en-US"/>
        </w:rPr>
      </w:pPr>
      <w:r w:rsidRPr="00FF724B">
        <w:rPr>
          <w:color w:val="auto"/>
          <w:lang w:eastAsia="en-US"/>
        </w:rPr>
        <w:t xml:space="preserve">Para fins de liquidação, o setor competente deverá verificar se a nota fiscal ou instrumento de cobrança equivalente apresentado expressa os elementos necessários e essenciais do documento, tais como: </w:t>
      </w:r>
    </w:p>
    <w:p w:rsidR="00FF724B" w:rsidRPr="00FF724B" w:rsidRDefault="00FF724B" w:rsidP="00FF724B">
      <w:pPr>
        <w:pStyle w:val="Nivel3"/>
        <w:rPr>
          <w:color w:val="auto"/>
          <w:lang w:eastAsia="en-US"/>
        </w:rPr>
      </w:pPr>
      <w:r w:rsidRPr="00FF724B">
        <w:rPr>
          <w:color w:val="auto"/>
          <w:lang w:eastAsia="en-US"/>
        </w:rPr>
        <w:t>o prazo de validade;</w:t>
      </w:r>
    </w:p>
    <w:p w:rsidR="00FF724B" w:rsidRPr="00FF724B" w:rsidRDefault="00FF724B" w:rsidP="00FF724B">
      <w:pPr>
        <w:pStyle w:val="Nivel3"/>
        <w:rPr>
          <w:color w:val="auto"/>
          <w:lang w:eastAsia="en-US"/>
        </w:rPr>
      </w:pPr>
      <w:r w:rsidRPr="00FF724B">
        <w:rPr>
          <w:color w:val="auto"/>
          <w:lang w:eastAsia="en-US"/>
        </w:rPr>
        <w:t xml:space="preserve">a data da emissão; </w:t>
      </w:r>
    </w:p>
    <w:p w:rsidR="00FF724B" w:rsidRPr="00FF724B" w:rsidRDefault="00FF724B" w:rsidP="00FF724B">
      <w:pPr>
        <w:pStyle w:val="Nivel3"/>
        <w:rPr>
          <w:color w:val="auto"/>
          <w:lang w:eastAsia="en-US"/>
        </w:rPr>
      </w:pPr>
      <w:r w:rsidRPr="00FF724B">
        <w:rPr>
          <w:color w:val="auto"/>
          <w:lang w:eastAsia="en-US"/>
        </w:rPr>
        <w:t xml:space="preserve">os dados do contrato e do órgão contratante; </w:t>
      </w:r>
    </w:p>
    <w:p w:rsidR="00FF724B" w:rsidRPr="00FF724B" w:rsidRDefault="00FF724B" w:rsidP="00FF724B">
      <w:pPr>
        <w:pStyle w:val="Nivel3"/>
        <w:rPr>
          <w:color w:val="auto"/>
          <w:lang w:eastAsia="en-US"/>
        </w:rPr>
      </w:pPr>
      <w:r w:rsidRPr="00FF724B">
        <w:rPr>
          <w:color w:val="auto"/>
          <w:lang w:eastAsia="en-US"/>
        </w:rPr>
        <w:t xml:space="preserve">o período respectivo de execução do contrato; </w:t>
      </w:r>
    </w:p>
    <w:p w:rsidR="00FF724B" w:rsidRPr="00FF724B" w:rsidRDefault="00FF724B" w:rsidP="00FF724B">
      <w:pPr>
        <w:pStyle w:val="Nivel3"/>
        <w:rPr>
          <w:color w:val="auto"/>
          <w:lang w:eastAsia="en-US"/>
        </w:rPr>
      </w:pPr>
      <w:r w:rsidRPr="00FF724B">
        <w:rPr>
          <w:color w:val="auto"/>
          <w:lang w:eastAsia="en-US"/>
        </w:rPr>
        <w:t xml:space="preserve">o valor a pagar; e </w:t>
      </w:r>
    </w:p>
    <w:p w:rsidR="00FF724B" w:rsidRPr="00FF724B" w:rsidRDefault="00FF724B" w:rsidP="00FF724B">
      <w:pPr>
        <w:pStyle w:val="Nivel3"/>
        <w:rPr>
          <w:color w:val="auto"/>
          <w:lang w:eastAsia="en-US"/>
        </w:rPr>
      </w:pPr>
      <w:r w:rsidRPr="00FF724B">
        <w:rPr>
          <w:color w:val="auto"/>
          <w:lang w:eastAsia="en-US"/>
        </w:rPr>
        <w:t>eventual destaque do valor de retenções tributárias cabíveis.</w:t>
      </w:r>
    </w:p>
    <w:p w:rsidR="00FF724B" w:rsidRPr="00FF724B" w:rsidRDefault="00FF724B" w:rsidP="009D7B84">
      <w:pPr>
        <w:pStyle w:val="Nivel2"/>
        <w:numPr>
          <w:ilvl w:val="1"/>
          <w:numId w:val="31"/>
        </w:numPr>
        <w:tabs>
          <w:tab w:val="left" w:pos="-284"/>
        </w:tabs>
        <w:ind w:left="284" w:hanging="568"/>
        <w:outlineLvl w:val="1"/>
        <w:rPr>
          <w:color w:val="auto"/>
          <w:lang w:eastAsia="en-US"/>
        </w:rPr>
      </w:pPr>
      <w:r w:rsidRPr="00FF724B">
        <w:rPr>
          <w:rFonts w:eastAsia="Calibri"/>
          <w:color w:val="auto"/>
          <w:lang w:eastAsia="en-US"/>
        </w:rPr>
        <w:lastRenderedPageBreak/>
        <w:t xml:space="preserve"> Havendo erro na apresentação da nota fiscal ou instrumento de cobrança equivalente, ou circunstância que impeça a </w:t>
      </w:r>
      <w:r w:rsidRPr="00FF724B">
        <w:rPr>
          <w:color w:val="auto"/>
          <w:lang w:eastAsia="en-US"/>
        </w:rPr>
        <w:t>liquidação da despesa, esta ficará sobrestada até que o contratado providencie as medidas saneadoras, reiniciando-se o prazo após a comprovação da regularização da situação, sem ônus ao contratante;</w:t>
      </w:r>
    </w:p>
    <w:p w:rsidR="00FF724B" w:rsidRPr="00FF724B" w:rsidRDefault="00FF724B" w:rsidP="009D7B84">
      <w:pPr>
        <w:pStyle w:val="Nivel2"/>
        <w:numPr>
          <w:ilvl w:val="1"/>
          <w:numId w:val="31"/>
        </w:numPr>
        <w:tabs>
          <w:tab w:val="left" w:pos="-284"/>
        </w:tabs>
        <w:ind w:left="284" w:hanging="568"/>
        <w:outlineLvl w:val="1"/>
        <w:rPr>
          <w:color w:val="auto"/>
          <w:lang w:eastAsia="en-US"/>
        </w:rPr>
      </w:pPr>
      <w:r w:rsidRPr="00FF724B">
        <w:rPr>
          <w:color w:val="auto"/>
          <w:lang w:eastAsia="en-US"/>
        </w:rPr>
        <w:t xml:space="preserve"> A nota fiscal ou instrumento de cobrança equivalente deverá ser obrigatoriamente acompanhado da comprovação da regularidade fiscal, constatada por meio de consulta </w:t>
      </w:r>
      <w:r w:rsidRPr="00FF724B">
        <w:rPr>
          <w:iCs/>
          <w:color w:val="auto"/>
          <w:lang w:eastAsia="en-US"/>
        </w:rPr>
        <w:t>on-line</w:t>
      </w:r>
      <w:r w:rsidRPr="00FF724B">
        <w:rPr>
          <w:color w:val="auto"/>
          <w:lang w:eastAsia="en-US"/>
        </w:rPr>
        <w:t xml:space="preserve"> ao SICAF ou, na impossibilidade de acesso ao referido Sistema, mediante consulta aos sítios eletrônicos oficiais ou à documentação mencionada no </w:t>
      </w:r>
      <w:hyperlink r:id="rId64" w:anchor="art68">
        <w:r w:rsidRPr="00FF724B">
          <w:rPr>
            <w:rStyle w:val="Hyperlink"/>
            <w:color w:val="auto"/>
            <w:lang w:eastAsia="en-US"/>
          </w:rPr>
          <w:t xml:space="preserve">art. 68 da Lei nº 14.133, de 2021.  </w:t>
        </w:r>
      </w:hyperlink>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FF724B" w:rsidRPr="00FF724B" w:rsidRDefault="00FF724B" w:rsidP="009D7B84">
      <w:pPr>
        <w:pStyle w:val="Nivel2"/>
        <w:numPr>
          <w:ilvl w:val="1"/>
          <w:numId w:val="31"/>
        </w:numPr>
        <w:tabs>
          <w:tab w:val="left" w:pos="-284"/>
        </w:tabs>
        <w:ind w:left="284" w:hanging="568"/>
        <w:outlineLvl w:val="1"/>
        <w:rPr>
          <w:color w:val="auto"/>
          <w:lang w:eastAsia="en-US"/>
        </w:rPr>
      </w:pPr>
      <w:r w:rsidRPr="00FF724B">
        <w:rPr>
          <w:color w:val="auto"/>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FF724B" w:rsidRPr="00FF724B" w:rsidRDefault="00FF724B" w:rsidP="009D7B84">
      <w:pPr>
        <w:pStyle w:val="Nivel2"/>
        <w:numPr>
          <w:ilvl w:val="1"/>
          <w:numId w:val="31"/>
        </w:numPr>
        <w:tabs>
          <w:tab w:val="left" w:pos="-284"/>
        </w:tabs>
        <w:ind w:left="284" w:hanging="568"/>
        <w:outlineLvl w:val="1"/>
        <w:rPr>
          <w:color w:val="auto"/>
          <w:lang w:eastAsia="en-US"/>
        </w:rPr>
      </w:pPr>
      <w:r w:rsidRPr="00FF724B">
        <w:rPr>
          <w:color w:val="auto"/>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FF724B" w:rsidRPr="00FF724B" w:rsidRDefault="00FF724B" w:rsidP="009D7B84">
      <w:pPr>
        <w:pStyle w:val="Nivel2"/>
        <w:numPr>
          <w:ilvl w:val="1"/>
          <w:numId w:val="31"/>
        </w:numPr>
        <w:tabs>
          <w:tab w:val="left" w:pos="-284"/>
        </w:tabs>
        <w:ind w:left="284" w:hanging="568"/>
        <w:outlineLvl w:val="1"/>
        <w:rPr>
          <w:color w:val="auto"/>
          <w:lang w:eastAsia="en-US"/>
        </w:rPr>
      </w:pPr>
      <w:r w:rsidRPr="00FF724B">
        <w:rPr>
          <w:color w:val="auto"/>
          <w:lang w:eastAsia="en-US"/>
        </w:rPr>
        <w:t xml:space="preserve">Persistindo a irregularidade, o contratante deverá adotar as medidas necessárias à rescisão contratual nos autos do processo administrativo correspondente, assegurada ao contratado a ampla defesa. </w:t>
      </w:r>
    </w:p>
    <w:p w:rsidR="00FF724B" w:rsidRPr="00FF724B" w:rsidRDefault="00FF724B" w:rsidP="009D7B84">
      <w:pPr>
        <w:pStyle w:val="Nivel2"/>
        <w:numPr>
          <w:ilvl w:val="1"/>
          <w:numId w:val="31"/>
        </w:numPr>
        <w:tabs>
          <w:tab w:val="left" w:pos="-284"/>
        </w:tabs>
        <w:ind w:left="284" w:hanging="568"/>
        <w:outlineLvl w:val="1"/>
        <w:rPr>
          <w:color w:val="auto"/>
          <w:lang w:eastAsia="en-US"/>
        </w:rPr>
      </w:pPr>
      <w:r w:rsidRPr="00FF724B">
        <w:rPr>
          <w:color w:val="auto"/>
          <w:lang w:eastAsia="en-US"/>
        </w:rPr>
        <w:t xml:space="preserve">Havendo a efetiva execução do objeto, os pagamentos serão realizados normalmente, até que se decida pela rescisão do contrato, caso o contratado não regularize sua situação junto ao SICAF.  </w:t>
      </w:r>
    </w:p>
    <w:p w:rsidR="00FF724B" w:rsidRPr="00FF724B" w:rsidRDefault="00FF724B" w:rsidP="009C303E">
      <w:pPr>
        <w:pStyle w:val="Nvel1"/>
      </w:pPr>
      <w:r w:rsidRPr="00FF724B">
        <w:t>Prazo de pagamento</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 xml:space="preserve">O pagamento será efetuado no prazo de até 10 (dez) dias úteis contados da finalização da liquidação da despesa, conforme seção anterior, nos termos da </w:t>
      </w:r>
      <w:hyperlink r:id="rId65">
        <w:r w:rsidRPr="00FF724B">
          <w:rPr>
            <w:rStyle w:val="Hyperlink"/>
            <w:color w:val="auto"/>
          </w:rPr>
          <w:t>Instrução Normativa SEGES/ME nº 77, de 2022</w:t>
        </w:r>
      </w:hyperlink>
      <w:r w:rsidRPr="00FF724B">
        <w:rPr>
          <w:color w:val="auto"/>
        </w:rPr>
        <w:t>.</w:t>
      </w:r>
    </w:p>
    <w:p w:rsidR="00FF724B" w:rsidRPr="00FF724B" w:rsidRDefault="00FF724B" w:rsidP="009D7B84">
      <w:pPr>
        <w:pStyle w:val="Nivel2"/>
        <w:numPr>
          <w:ilvl w:val="1"/>
          <w:numId w:val="31"/>
        </w:numPr>
        <w:tabs>
          <w:tab w:val="left" w:pos="-284"/>
        </w:tabs>
        <w:ind w:left="284" w:hanging="568"/>
        <w:outlineLvl w:val="1"/>
        <w:rPr>
          <w:color w:val="auto"/>
          <w:lang w:eastAsia="en-US"/>
        </w:rPr>
      </w:pPr>
      <w:r w:rsidRPr="00FF724B">
        <w:rPr>
          <w:color w:val="auto"/>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FF724B">
        <w:rPr>
          <w:iCs/>
          <w:color w:val="auto"/>
          <w:lang w:eastAsia="en-US"/>
        </w:rPr>
        <w:t xml:space="preserve">IGPM </w:t>
      </w:r>
      <w:r w:rsidRPr="00FF724B">
        <w:rPr>
          <w:color w:val="auto"/>
          <w:lang w:eastAsia="en-US"/>
        </w:rPr>
        <w:t>de correção monetária.</w:t>
      </w:r>
    </w:p>
    <w:p w:rsidR="00FF724B" w:rsidRPr="00FF724B" w:rsidRDefault="00FF724B" w:rsidP="009C303E">
      <w:pPr>
        <w:pStyle w:val="Nvel1"/>
      </w:pPr>
      <w:r w:rsidRPr="00FF724B">
        <w:t>Forma de pagamento</w:t>
      </w:r>
    </w:p>
    <w:p w:rsidR="00FF724B" w:rsidRPr="00FF724B" w:rsidRDefault="00FF724B" w:rsidP="009D7B84">
      <w:pPr>
        <w:pStyle w:val="Nivel2"/>
        <w:numPr>
          <w:ilvl w:val="1"/>
          <w:numId w:val="31"/>
        </w:numPr>
        <w:tabs>
          <w:tab w:val="left" w:pos="-284"/>
        </w:tabs>
        <w:ind w:left="284" w:hanging="568"/>
        <w:outlineLvl w:val="1"/>
        <w:rPr>
          <w:color w:val="auto"/>
          <w:lang w:eastAsia="en-US"/>
        </w:rPr>
      </w:pPr>
      <w:r w:rsidRPr="00FF724B">
        <w:rPr>
          <w:color w:val="auto"/>
          <w:lang w:eastAsia="en-US"/>
        </w:rPr>
        <w:t>O pagamento será realizado por meio de ordem bancária, para crédito em banco, agência e conta corrente indicado pelo contratado.</w:t>
      </w:r>
    </w:p>
    <w:p w:rsidR="00FF724B" w:rsidRPr="00FF724B" w:rsidRDefault="00FF724B" w:rsidP="009D7B84">
      <w:pPr>
        <w:pStyle w:val="Nivel2"/>
        <w:numPr>
          <w:ilvl w:val="1"/>
          <w:numId w:val="31"/>
        </w:numPr>
        <w:tabs>
          <w:tab w:val="left" w:pos="-284"/>
        </w:tabs>
        <w:ind w:left="284" w:hanging="568"/>
        <w:outlineLvl w:val="1"/>
        <w:rPr>
          <w:color w:val="auto"/>
          <w:lang w:eastAsia="en-US"/>
        </w:rPr>
      </w:pPr>
      <w:r w:rsidRPr="00FF724B">
        <w:rPr>
          <w:color w:val="auto"/>
          <w:lang w:eastAsia="en-US"/>
        </w:rPr>
        <w:t>Será considerada data do pagamento o dia em que constar como emitida a ordem bancária para pagamento.</w:t>
      </w:r>
    </w:p>
    <w:p w:rsidR="00FF724B" w:rsidRPr="00FF724B" w:rsidRDefault="00FF724B" w:rsidP="009D7B84">
      <w:pPr>
        <w:pStyle w:val="Nivel2"/>
        <w:numPr>
          <w:ilvl w:val="1"/>
          <w:numId w:val="31"/>
        </w:numPr>
        <w:tabs>
          <w:tab w:val="left" w:pos="-284"/>
        </w:tabs>
        <w:ind w:left="284" w:hanging="568"/>
        <w:outlineLvl w:val="1"/>
        <w:rPr>
          <w:color w:val="auto"/>
          <w:lang w:eastAsia="en-US"/>
        </w:rPr>
      </w:pPr>
      <w:r w:rsidRPr="00FF724B">
        <w:rPr>
          <w:color w:val="auto"/>
          <w:lang w:eastAsia="en-US"/>
        </w:rPr>
        <w:t>Quando do pagamento, será efetuada a retenção tributária prevista na legislação aplicável.</w:t>
      </w:r>
    </w:p>
    <w:p w:rsidR="00FF724B" w:rsidRPr="00FF724B" w:rsidRDefault="00FF724B" w:rsidP="00FF724B">
      <w:pPr>
        <w:pStyle w:val="Nivel3"/>
        <w:rPr>
          <w:color w:val="auto"/>
          <w:lang w:eastAsia="en-US"/>
        </w:rPr>
      </w:pPr>
      <w:r w:rsidRPr="00FF724B">
        <w:rPr>
          <w:color w:val="auto"/>
          <w:lang w:eastAsia="en-US"/>
        </w:rPr>
        <w:t>Independentemente do percentual de tributo inserido na planilha, quando houver, serão retidos na fonte, quando da realização do pagamento, os percentuais estabelecidos na legislação vigente.</w:t>
      </w:r>
    </w:p>
    <w:p w:rsidR="00FF724B" w:rsidRPr="00FF724B" w:rsidRDefault="00FF724B" w:rsidP="009D7B84">
      <w:pPr>
        <w:pStyle w:val="Nivel2"/>
        <w:numPr>
          <w:ilvl w:val="1"/>
          <w:numId w:val="31"/>
        </w:numPr>
        <w:tabs>
          <w:tab w:val="left" w:pos="-284"/>
        </w:tabs>
        <w:ind w:left="284" w:hanging="568"/>
        <w:outlineLvl w:val="1"/>
        <w:rPr>
          <w:color w:val="auto"/>
          <w:lang w:eastAsia="en-US"/>
        </w:rPr>
      </w:pPr>
      <w:r w:rsidRPr="00FF724B">
        <w:rPr>
          <w:color w:val="auto"/>
          <w:lang w:eastAsia="en-US"/>
        </w:rPr>
        <w:t xml:space="preserve">O contratado regularmente optante pelo Simples Nacional, nos termos da </w:t>
      </w:r>
      <w:hyperlink r:id="rId66">
        <w:r w:rsidRPr="00FF724B">
          <w:rPr>
            <w:rStyle w:val="Hyperlink"/>
            <w:color w:val="auto"/>
            <w:lang w:eastAsia="en-US"/>
          </w:rPr>
          <w:t>Lei Complementar nº 123, de 2006</w:t>
        </w:r>
      </w:hyperlink>
      <w:r w:rsidRPr="00FF724B">
        <w:rPr>
          <w:color w:val="auto"/>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FF724B" w:rsidRPr="00FF724B" w:rsidRDefault="00FF724B" w:rsidP="009C303E">
      <w:pPr>
        <w:pStyle w:val="Nvel1"/>
      </w:pPr>
      <w:r w:rsidRPr="00FF724B">
        <w:lastRenderedPageBreak/>
        <w:t>Cessão de crédito</w:t>
      </w:r>
    </w:p>
    <w:p w:rsidR="00FF724B" w:rsidRPr="00FF724B" w:rsidRDefault="00FF724B" w:rsidP="009D7B84">
      <w:pPr>
        <w:pStyle w:val="Nivel2"/>
        <w:numPr>
          <w:ilvl w:val="1"/>
          <w:numId w:val="31"/>
        </w:numPr>
        <w:tabs>
          <w:tab w:val="left" w:pos="-284"/>
        </w:tabs>
        <w:ind w:left="284" w:hanging="568"/>
        <w:outlineLvl w:val="1"/>
        <w:rPr>
          <w:color w:val="auto"/>
          <w:lang w:eastAsia="en-US"/>
        </w:rPr>
      </w:pPr>
      <w:r w:rsidRPr="00FF724B">
        <w:rPr>
          <w:color w:val="auto"/>
          <w:lang w:eastAsia="en-US"/>
        </w:rPr>
        <w:t xml:space="preserve">É admitida a cessão fiduciária de direitos creditícios com instituição financeira, nos termos e de acordo com os procedimentos previstos na </w:t>
      </w:r>
      <w:hyperlink r:id="rId67">
        <w:r w:rsidRPr="00FF724B">
          <w:rPr>
            <w:rStyle w:val="Hyperlink"/>
            <w:color w:val="auto"/>
            <w:lang w:eastAsia="en-US"/>
          </w:rPr>
          <w:t>Instrução Normativa SEGES/ME nº 53, de 8 de Julho de 2020</w:t>
        </w:r>
      </w:hyperlink>
      <w:r w:rsidRPr="00FF724B">
        <w:rPr>
          <w:color w:val="auto"/>
          <w:lang w:eastAsia="en-US"/>
        </w:rPr>
        <w:t>, conforme as regras deste presente tópico.</w:t>
      </w:r>
    </w:p>
    <w:p w:rsidR="00FF724B" w:rsidRPr="00FF724B" w:rsidRDefault="00FF724B" w:rsidP="00FF724B">
      <w:pPr>
        <w:pStyle w:val="Nvel3-R"/>
        <w:rPr>
          <w:color w:val="auto"/>
        </w:rPr>
      </w:pPr>
      <w:bookmarkStart w:id="47" w:name="_Ref118216946"/>
      <w:r w:rsidRPr="00FF724B">
        <w:rPr>
          <w:color w:val="auto"/>
        </w:rPr>
        <w:t>As cessões de crédito não abrangidas ela Instrução Normativa SEGES/ME nº 53, de 8 de julho de 2020dependerão de prévia aprovação do contratante.</w:t>
      </w:r>
      <w:bookmarkEnd w:id="47"/>
    </w:p>
    <w:p w:rsidR="00FF724B" w:rsidRPr="00FF724B" w:rsidRDefault="00FF724B" w:rsidP="009D7B84">
      <w:pPr>
        <w:pStyle w:val="Nivel2"/>
        <w:numPr>
          <w:ilvl w:val="1"/>
          <w:numId w:val="31"/>
        </w:numPr>
        <w:tabs>
          <w:tab w:val="left" w:pos="-284"/>
        </w:tabs>
        <w:ind w:left="284" w:hanging="568"/>
        <w:outlineLvl w:val="1"/>
        <w:rPr>
          <w:color w:val="auto"/>
          <w:lang w:eastAsia="en-US"/>
        </w:rPr>
      </w:pPr>
      <w:r w:rsidRPr="00FF724B">
        <w:rPr>
          <w:color w:val="auto"/>
          <w:lang w:eastAsia="en-US"/>
        </w:rPr>
        <w:t xml:space="preserve">A eficácia da cessão de crédito </w:t>
      </w:r>
      <w:r w:rsidRPr="00FF724B">
        <w:rPr>
          <w:color w:val="auto"/>
        </w:rPr>
        <w:t>não abrangida pela Instrução Normativa SEGES/ME nº 53, de 8 de julho de 2020,</w:t>
      </w:r>
      <w:r w:rsidRPr="00FF724B">
        <w:rPr>
          <w:color w:val="auto"/>
          <w:lang w:eastAsia="en-US"/>
        </w:rPr>
        <w:t xml:space="preserve"> em relação à Administração, está condicionada à celebração de termo aditivo ao contrato administrativo.</w:t>
      </w:r>
    </w:p>
    <w:p w:rsidR="00FF724B" w:rsidRPr="00FF724B" w:rsidRDefault="00FF724B" w:rsidP="009D7B84">
      <w:pPr>
        <w:pStyle w:val="Nivel2"/>
        <w:numPr>
          <w:ilvl w:val="1"/>
          <w:numId w:val="31"/>
        </w:numPr>
        <w:tabs>
          <w:tab w:val="left" w:pos="-284"/>
        </w:tabs>
        <w:ind w:left="284" w:hanging="568"/>
        <w:outlineLvl w:val="1"/>
        <w:rPr>
          <w:color w:val="auto"/>
          <w:lang w:eastAsia="en-US"/>
        </w:rPr>
      </w:pPr>
      <w:r w:rsidRPr="00FF724B">
        <w:rPr>
          <w:color w:val="auto"/>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8" w:anchor=":~:text=LEI%20N%C2%BA%208.429%2C%20DE%202%20DE%20JUNHO%20DE%201992&amp;text=Disp%C3%B5e%20sobre%20as%20san%C3%A7%C3%B5es%20aplic%C3%A1veis,fundacional%20e%20d%C3%A1%20outras%20provid%C3%AAncias.">
        <w:r w:rsidRPr="00FF724B">
          <w:rPr>
            <w:rStyle w:val="Hyperlink"/>
            <w:color w:val="auto"/>
            <w:lang w:eastAsia="en-US"/>
          </w:rPr>
          <w:t>o art. 12 da Lei nº 8.429, de 1992</w:t>
        </w:r>
      </w:hyperlink>
      <w:r w:rsidRPr="00FF724B">
        <w:rPr>
          <w:color w:val="auto"/>
          <w:lang w:eastAsia="en-US"/>
        </w:rPr>
        <w:t xml:space="preserve">, nos termos do </w:t>
      </w:r>
      <w:hyperlink r:id="rId69">
        <w:r w:rsidRPr="00FF724B">
          <w:rPr>
            <w:rStyle w:val="Hyperlink"/>
            <w:color w:val="auto"/>
            <w:lang w:eastAsia="en-US"/>
          </w:rPr>
          <w:t xml:space="preserve">Parecer JL-01, de 18 de maio de 2020. </w:t>
        </w:r>
      </w:hyperlink>
      <w:bookmarkStart w:id="48" w:name="_Hlk114498447"/>
      <w:bookmarkEnd w:id="48"/>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p>
    <w:p w:rsidR="00FF724B" w:rsidRPr="00FF724B" w:rsidRDefault="00FF724B" w:rsidP="009D7B84">
      <w:pPr>
        <w:pStyle w:val="Nivel2"/>
        <w:numPr>
          <w:ilvl w:val="1"/>
          <w:numId w:val="31"/>
        </w:numPr>
        <w:tabs>
          <w:tab w:val="left" w:pos="-284"/>
        </w:tabs>
        <w:ind w:left="284" w:hanging="568"/>
        <w:outlineLvl w:val="1"/>
        <w:rPr>
          <w:color w:val="auto"/>
          <w:lang w:eastAsia="en-US"/>
        </w:rPr>
      </w:pPr>
      <w:r w:rsidRPr="00FF724B">
        <w:rPr>
          <w:color w:val="auto"/>
          <w:lang w:eastAsia="en-US"/>
        </w:rPr>
        <w:t>A cessão de crédito não afetará a execução do objeto contratado, que continuará sob a integral responsabilidade do contratado.</w:t>
      </w:r>
    </w:p>
    <w:p w:rsidR="00FF724B" w:rsidRPr="00FF724B" w:rsidRDefault="00FF724B" w:rsidP="00FF724B">
      <w:pPr>
        <w:pStyle w:val="Nivel5"/>
      </w:pPr>
      <w:r w:rsidRPr="00FF724B">
        <w:t>FORMA E CRITÉRIOS DE SELEÇÃO DO FORNECEDOR E FORMA DE FORNECIMENTO</w:t>
      </w:r>
    </w:p>
    <w:p w:rsidR="00FF724B" w:rsidRPr="00FF724B" w:rsidRDefault="00FF724B" w:rsidP="009C303E">
      <w:pPr>
        <w:pStyle w:val="Nvel1"/>
        <w:rPr>
          <w:highlight w:val="yellow"/>
        </w:rPr>
      </w:pPr>
      <w:r w:rsidRPr="00FF724B">
        <w:t>Forma de seleção e critério de julgamento da proposta</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 xml:space="preserve">O prestador de serviço será selecionado por meio da realização de procedimento de LICITAÇÃO, na modalidade PREGÃO, sob a forma ELETRÔNICA, com adoção do critério de julgamento lote único e o menor preço, na modalidade aberto e fechado. </w:t>
      </w:r>
    </w:p>
    <w:p w:rsidR="00FF724B" w:rsidRPr="00FF724B" w:rsidRDefault="00FF724B" w:rsidP="009C303E">
      <w:pPr>
        <w:pStyle w:val="Nvel1"/>
      </w:pPr>
      <w:r w:rsidRPr="00FF724B">
        <w:t>Forma de fornecimento</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rStyle w:val="normaltextrun"/>
          <w:color w:val="auto"/>
          <w:shd w:val="clear" w:color="auto" w:fill="FFFFFF"/>
        </w:rPr>
        <w:t>A prestação de serviço</w:t>
      </w:r>
      <w:r w:rsidRPr="00FF724B">
        <w:rPr>
          <w:rStyle w:val="findhit"/>
          <w:color w:val="auto"/>
          <w:shd w:val="clear" w:color="auto" w:fill="FFFFFF"/>
        </w:rPr>
        <w:t xml:space="preserve"> do objeto será </w:t>
      </w:r>
      <w:r w:rsidRPr="00FF724B">
        <w:rPr>
          <w:color w:val="auto"/>
        </w:rPr>
        <w:t>parcelado</w:t>
      </w:r>
      <w:r w:rsidRPr="00FF724B">
        <w:rPr>
          <w:color w:val="auto"/>
          <w:shd w:val="clear" w:color="auto" w:fill="FFFFFF"/>
        </w:rPr>
        <w:t>.</w:t>
      </w:r>
    </w:p>
    <w:p w:rsidR="00FF724B" w:rsidRPr="00FF724B" w:rsidRDefault="00FF724B" w:rsidP="009C303E">
      <w:pPr>
        <w:pStyle w:val="Nvel1"/>
      </w:pPr>
      <w:r w:rsidRPr="00FF724B">
        <w:t>Exigências de habilitação</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Para fins de habilitação, deverá o licitante comprovar os seguintes requisitos:</w:t>
      </w:r>
    </w:p>
    <w:p w:rsidR="00FF724B" w:rsidRPr="00FF724B" w:rsidRDefault="00FF724B" w:rsidP="009C303E">
      <w:pPr>
        <w:pStyle w:val="Nvel1"/>
      </w:pPr>
      <w:r w:rsidRPr="00FF724B">
        <w:t>Habilitação jurídica</w:t>
      </w:r>
    </w:p>
    <w:p w:rsidR="00FF724B" w:rsidRPr="00FF724B" w:rsidRDefault="00FF724B" w:rsidP="009D7B84">
      <w:pPr>
        <w:pStyle w:val="Nivel2"/>
        <w:numPr>
          <w:ilvl w:val="1"/>
          <w:numId w:val="31"/>
        </w:numPr>
        <w:tabs>
          <w:tab w:val="left" w:pos="-284"/>
        </w:tabs>
        <w:ind w:left="284" w:hanging="568"/>
        <w:outlineLvl w:val="1"/>
        <w:rPr>
          <w:color w:val="auto"/>
        </w:rPr>
      </w:pPr>
      <w:bookmarkStart w:id="49" w:name="_Ref115800561"/>
      <w:r w:rsidRPr="00FF724B">
        <w:rPr>
          <w:b/>
          <w:bCs/>
          <w:color w:val="auto"/>
        </w:rPr>
        <w:t>Pessoa física:</w:t>
      </w:r>
      <w:r w:rsidRPr="00FF724B">
        <w:rPr>
          <w:color w:val="auto"/>
        </w:rPr>
        <w:t xml:space="preserve"> cédula de identidade (RG) ou documento equivalente que, por força de lei, tenha validade para fins de identificação em todo o território nacional;</w:t>
      </w:r>
      <w:bookmarkEnd w:id="49"/>
    </w:p>
    <w:p w:rsidR="00FF724B" w:rsidRPr="00FF724B" w:rsidRDefault="00FF724B" w:rsidP="009D7B84">
      <w:pPr>
        <w:pStyle w:val="Nivel2"/>
        <w:numPr>
          <w:ilvl w:val="1"/>
          <w:numId w:val="31"/>
        </w:numPr>
        <w:tabs>
          <w:tab w:val="left" w:pos="-284"/>
        </w:tabs>
        <w:ind w:left="284" w:hanging="568"/>
        <w:outlineLvl w:val="1"/>
        <w:rPr>
          <w:color w:val="auto"/>
        </w:rPr>
      </w:pPr>
      <w:r w:rsidRPr="00FF724B">
        <w:rPr>
          <w:b/>
          <w:bCs/>
          <w:color w:val="auto"/>
        </w:rPr>
        <w:t>Empresário individual:</w:t>
      </w:r>
      <w:r w:rsidRPr="00FF724B">
        <w:rPr>
          <w:color w:val="auto"/>
        </w:rPr>
        <w:t xml:space="preserve"> inscrição no Registro Público de Empresas Mercantis, a cargo da Junta Comercial da respectiva sede; </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b/>
          <w:bCs/>
          <w:color w:val="auto"/>
        </w:rPr>
        <w:t>Microempreendedor Individual - MEI:</w:t>
      </w:r>
      <w:r w:rsidRPr="00FF724B">
        <w:rPr>
          <w:color w:val="auto"/>
        </w:rPr>
        <w:t xml:space="preserve"> Certificado da Condição de Microempreendedor Individual - CCMEI, cuja aceitação ficará condicionada à verificação da autenticidade no sítio </w:t>
      </w:r>
      <w:hyperlink r:id="rId70">
        <w:r w:rsidRPr="00FF724B">
          <w:rPr>
            <w:rStyle w:val="Hyperlink"/>
            <w:color w:val="auto"/>
          </w:rPr>
          <w:t>https://www.gov.br/empresas-e-negocios/pt-br/empreendedor</w:t>
        </w:r>
      </w:hyperlink>
      <w:r w:rsidRPr="00FF724B">
        <w:rPr>
          <w:color w:val="auto"/>
        </w:rPr>
        <w:t xml:space="preserve">; </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 xml:space="preserve">Sociedade empresária, sociedade limitada unipessoal – SLU ou sociedade identificada como empresa individual de responsabilidade limitada - EIRELI: inscrição do ato constitutivo, estatuto ou contrato social no </w:t>
      </w:r>
      <w:r w:rsidRPr="00FF724B">
        <w:rPr>
          <w:color w:val="auto"/>
        </w:rPr>
        <w:lastRenderedPageBreak/>
        <w:t>Registro Público de Empresas Mercantis, a cargo da Junta Comercial da respectiva sede, acompanhada de documento comprobatório de seus administradores;</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b/>
          <w:bCs/>
          <w:color w:val="auto"/>
        </w:rPr>
        <w:t>Sociedade empresária estrangeira:</w:t>
      </w:r>
      <w:r w:rsidRPr="00FF724B">
        <w:rPr>
          <w:color w:val="auto"/>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1">
        <w:r w:rsidRPr="00FF724B">
          <w:rPr>
            <w:rStyle w:val="Hyperlink"/>
            <w:color w:val="auto"/>
          </w:rPr>
          <w:t>Normativa DREI/ME n.º 77, de 18 de março de 2020</w:t>
        </w:r>
      </w:hyperlink>
      <w:r w:rsidRPr="00FF724B">
        <w:rPr>
          <w:color w:val="auto"/>
        </w:rPr>
        <w:t>.</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b/>
          <w:bCs/>
          <w:color w:val="auto"/>
        </w:rPr>
        <w:t xml:space="preserve">Sociedade simples: </w:t>
      </w:r>
      <w:r w:rsidRPr="00FF724B">
        <w:rPr>
          <w:color w:val="auto"/>
        </w:rPr>
        <w:t>inscrição do ato constitutivo no Registro Civil de Pessoas Jurídicas do local de sua sede, acompanhada de documento comprobatório de seus administradores;</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b/>
          <w:bCs/>
          <w:color w:val="auto"/>
        </w:rPr>
        <w:t>Filial, sucursal ou agência de sociedade simples ou empresária:</w:t>
      </w:r>
      <w:r w:rsidRPr="00FF724B">
        <w:rPr>
          <w:color w:val="auto"/>
        </w:rPr>
        <w:t xml:space="preserve"> inscrição do ato constitutivo da filial, sucursal ou agência da sociedade simples ou empresária, respectivamente, no Registro Civil das Pessoas Jurídicas ou no Registro Público de Empresas </w:t>
      </w:r>
      <w:bookmarkStart w:id="50" w:name="_Int_ySfCXwr4"/>
      <w:r w:rsidRPr="00FF724B">
        <w:rPr>
          <w:color w:val="auto"/>
        </w:rPr>
        <w:t>Mercantis onde</w:t>
      </w:r>
      <w:bookmarkEnd w:id="50"/>
      <w:r w:rsidRPr="00FF724B">
        <w:rPr>
          <w:color w:val="auto"/>
        </w:rPr>
        <w:t xml:space="preserve"> opera, com averbação no Registro onde tem sede a matriz</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b/>
          <w:bCs/>
          <w:color w:val="auto"/>
        </w:rPr>
        <w:t>Sociedade cooperativa:</w:t>
      </w:r>
      <w:r w:rsidRPr="00FF724B">
        <w:rPr>
          <w:color w:val="auto"/>
        </w:rPr>
        <w:t xml:space="preserve"> ata de fundação e estatuto social, com a ata da assembleia que o aprovou, devidamente arquivado na Junta Comercial ou inscrito no Registro Civil das Pessoas Jurídicas da respectiva sede, além do registro de que trata o </w:t>
      </w:r>
      <w:hyperlink r:id="rId72" w:anchor="art107">
        <w:r w:rsidRPr="00FF724B">
          <w:rPr>
            <w:rStyle w:val="Hyperlink"/>
            <w:color w:val="auto"/>
          </w:rPr>
          <w:t>art. 107 da Lei nº 5.764, de 16 de dezembro 1971</w:t>
        </w:r>
      </w:hyperlink>
      <w:r w:rsidRPr="00FF724B">
        <w:rPr>
          <w:color w:val="auto"/>
        </w:rPr>
        <w:t>.</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b/>
          <w:bCs/>
          <w:color w:val="auto"/>
        </w:rPr>
        <w:t>Agricultor familiar:</w:t>
      </w:r>
      <w:r w:rsidRPr="00FF724B">
        <w:rPr>
          <w:color w:val="auto"/>
        </w:rPr>
        <w:t xml:space="preserve"> Declaração de Aptidão ao Pronaf – DAP ou DAP-P válida, ou, ainda, outros documentos definidos pela Secretaria Especial de Agricultura Familiar e do Desenvolvimento Agrário, nos termos do</w:t>
      </w:r>
      <w:hyperlink r:id="rId73" w:anchor="art4§2">
        <w:r w:rsidRPr="00FF724B">
          <w:rPr>
            <w:rStyle w:val="Hyperlink"/>
            <w:color w:val="auto"/>
          </w:rPr>
          <w:t xml:space="preserve"> art. 4º, §2º do Decreto nº 10.880, de 2 de dezembro de 2021</w:t>
        </w:r>
      </w:hyperlink>
      <w:r w:rsidRPr="00FF724B">
        <w:rPr>
          <w:color w:val="auto"/>
        </w:rPr>
        <w:t>.</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b/>
          <w:bCs/>
          <w:color w:val="auto"/>
        </w:rPr>
        <w:t>Produtor Rural:</w:t>
      </w:r>
      <w:r w:rsidRPr="00FF724B">
        <w:rPr>
          <w:color w:val="auto"/>
        </w:rPr>
        <w:t xml:space="preserve"> matrícula no Cadastro Específico do INSS – CEI, que comprove a qualificação como produtor rural pessoa física, nos termos da </w:t>
      </w:r>
      <w:hyperlink r:id="rId74">
        <w:r w:rsidRPr="00FF724B">
          <w:rPr>
            <w:rStyle w:val="Hyperlink"/>
            <w:color w:val="auto"/>
          </w:rPr>
          <w:t>Instrução Normativa RFB n. 971, de 13 de novembro de 2009</w:t>
        </w:r>
      </w:hyperlink>
      <w:r w:rsidRPr="00FF724B">
        <w:rPr>
          <w:color w:val="auto"/>
        </w:rPr>
        <w:t xml:space="preserve"> (arts. 17 a 19 e 165).</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Os documentos apresentados deverão estar acompanhados de todas as alterações ou da consolidação respectiva.</w:t>
      </w:r>
    </w:p>
    <w:p w:rsidR="00FF724B" w:rsidRPr="00FF724B" w:rsidRDefault="00FF724B" w:rsidP="009C303E">
      <w:pPr>
        <w:pStyle w:val="Nvel1"/>
      </w:pPr>
      <w:r w:rsidRPr="00FF724B">
        <w:t>Habilitação fiscal, social e trabalhista.</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Prova de inscrição no Cadastro Nacional de Pessoas Jurídicas ou no Cadastro de Pessoas Físicas, conforme o caso;</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Prova de regularidade com o Fundo de Garantia do Tempo de Serviço (FGTS);</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 xml:space="preserve">Prova de inscrição no cadastro de contribuintes </w:t>
      </w:r>
      <w:r w:rsidRPr="00FF724B">
        <w:rPr>
          <w:iCs/>
          <w:color w:val="auto"/>
        </w:rPr>
        <w:t>Estadual, Distrital</w:t>
      </w:r>
      <w:r w:rsidRPr="00FF724B">
        <w:rPr>
          <w:color w:val="auto"/>
        </w:rPr>
        <w:t xml:space="preserve"> ou </w:t>
      </w:r>
      <w:r w:rsidRPr="00FF724B">
        <w:rPr>
          <w:iCs/>
          <w:color w:val="auto"/>
        </w:rPr>
        <w:t xml:space="preserve">Municipal, Distrital </w:t>
      </w:r>
      <w:r w:rsidRPr="00FF724B">
        <w:rPr>
          <w:color w:val="auto"/>
        </w:rPr>
        <w:t xml:space="preserve">relativo ao domicílio ou sede do fornecedor, pertinente ao seu ramo de atividade e compatível com o objeto contratual; </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 xml:space="preserve">Prova de regularidade com a Fazenda </w:t>
      </w:r>
      <w:r w:rsidRPr="00FF724B">
        <w:rPr>
          <w:iCs/>
          <w:color w:val="auto"/>
        </w:rPr>
        <w:t xml:space="preserve">Estadual, Distrital ou Municipal, Distrital </w:t>
      </w:r>
      <w:r w:rsidRPr="00FF724B">
        <w:rPr>
          <w:color w:val="auto"/>
        </w:rPr>
        <w:t>do domicílio ou sede do fornecedor, relativa à atividade em cujo exercício contrata ou concorre;</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Caso o fornecedor seja considerado isento do tributo Estadual</w:t>
      </w:r>
      <w:r w:rsidRPr="00FF724B">
        <w:rPr>
          <w:iCs/>
          <w:color w:val="auto"/>
        </w:rPr>
        <w:t xml:space="preserve">, Distrital ou Municipal, distrital </w:t>
      </w:r>
      <w:r w:rsidRPr="00FF724B">
        <w:rPr>
          <w:color w:val="auto"/>
        </w:rPr>
        <w:t>relacionado ao objeto contratual, deverá comprovar tal condição mediante a apresentação de declaração da Fazenda respectiva do seu domicílio ou sede, ou outra equivalente, na forma da lei.</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FF724B" w:rsidRPr="00FF724B" w:rsidRDefault="00FF724B" w:rsidP="009C303E">
      <w:pPr>
        <w:pStyle w:val="Nvel1"/>
      </w:pPr>
      <w:r w:rsidRPr="00FF724B">
        <w:t>Qualificação Econômico-Financeira</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Certidão negativa de insolvência civil expedida pelo distribuidor do domicílio ou sede do licitante, caso se trate de pessoa física, desde que admitida a sua participação na licitação (</w:t>
      </w:r>
      <w:hyperlink r:id="rId75" w:anchor="art5">
        <w:r w:rsidRPr="00FF724B">
          <w:rPr>
            <w:rStyle w:val="Hyperlink"/>
            <w:color w:val="auto"/>
          </w:rPr>
          <w:t>art. 5º, inciso II, alínea “c”, da Instrução Normativa Seges/ME nº 116, de 2021</w:t>
        </w:r>
      </w:hyperlink>
      <w:r w:rsidRPr="00FF724B">
        <w:rPr>
          <w:color w:val="auto"/>
        </w:rPr>
        <w:t xml:space="preserve">), ou de sociedade simples; </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 xml:space="preserve">Certidão negativa de falência expedida pelo distribuidor da sede do fornecedor - </w:t>
      </w:r>
      <w:hyperlink r:id="rId76" w:anchor="art69">
        <w:r w:rsidRPr="00FF724B">
          <w:rPr>
            <w:rStyle w:val="Hyperlink"/>
            <w:color w:val="auto"/>
          </w:rPr>
          <w:t>Lei nº 14.133, de 2021, art. 69, caput, inciso II</w:t>
        </w:r>
      </w:hyperlink>
      <w:r w:rsidRPr="00FF724B">
        <w:rPr>
          <w:color w:val="auto"/>
        </w:rPr>
        <w:t>);</w:t>
      </w:r>
    </w:p>
    <w:p w:rsidR="00FF724B" w:rsidRPr="00FF724B" w:rsidRDefault="00FF724B" w:rsidP="009C303E">
      <w:pPr>
        <w:pStyle w:val="Nvel1"/>
      </w:pPr>
      <w:r w:rsidRPr="00FF724B">
        <w:t>Qualificação Técnica</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emitidos(s) pelo conselho profissional competente, quando for o caso.</w:t>
      </w:r>
    </w:p>
    <w:p w:rsidR="00E16BD4" w:rsidRDefault="00FF724B" w:rsidP="00FC1674">
      <w:pPr>
        <w:pStyle w:val="Nivel2"/>
        <w:numPr>
          <w:ilvl w:val="1"/>
          <w:numId w:val="31"/>
        </w:numPr>
        <w:tabs>
          <w:tab w:val="left" w:pos="-284"/>
        </w:tabs>
        <w:ind w:left="284" w:hanging="568"/>
        <w:outlineLvl w:val="1"/>
        <w:rPr>
          <w:color w:val="auto"/>
        </w:rPr>
      </w:pPr>
      <w:r w:rsidRPr="00E16BD4">
        <w:rPr>
          <w:color w:val="auto"/>
        </w:rPr>
        <w:t xml:space="preserve">Apresentar comprovação de vínculo de profissional nutricionista regularmente inscrito no respectivo Conselho Regional de Nutrição (CRN), integrante do quadro permanente de pessoal da licitante, </w:t>
      </w:r>
      <w:r w:rsidR="00AA65B5">
        <w:rPr>
          <w:color w:val="auto"/>
        </w:rPr>
        <w:t>na condição de responsável técnico.</w:t>
      </w:r>
    </w:p>
    <w:p w:rsidR="00FF724B" w:rsidRPr="00E16BD4" w:rsidRDefault="00FF724B" w:rsidP="00FC1674">
      <w:pPr>
        <w:pStyle w:val="Nivel2"/>
        <w:numPr>
          <w:ilvl w:val="1"/>
          <w:numId w:val="31"/>
        </w:numPr>
        <w:tabs>
          <w:tab w:val="left" w:pos="-284"/>
        </w:tabs>
        <w:ind w:left="284" w:hanging="568"/>
        <w:outlineLvl w:val="1"/>
        <w:rPr>
          <w:color w:val="auto"/>
        </w:rPr>
      </w:pPr>
      <w:r w:rsidRPr="00E16BD4">
        <w:rPr>
          <w:color w:val="auto"/>
        </w:rPr>
        <w:t>Será admitida, para fins de comprovação de quantitativo mínimo, a apresentação e o somatório de diferentes atestados executados de forma concomitante.</w:t>
      </w:r>
    </w:p>
    <w:p w:rsidR="00FF724B" w:rsidRPr="00E16BD4" w:rsidRDefault="00FF724B" w:rsidP="00FF724B">
      <w:pPr>
        <w:pStyle w:val="Nvel3-R"/>
        <w:rPr>
          <w:i w:val="0"/>
          <w:iCs w:val="0"/>
          <w:color w:val="auto"/>
          <w:shd w:val="clear" w:color="auto" w:fill="FFFF00"/>
        </w:rPr>
      </w:pPr>
      <w:r w:rsidRPr="00E16BD4">
        <w:rPr>
          <w:i w:val="0"/>
          <w:iCs w:val="0"/>
          <w:color w:val="auto"/>
        </w:rPr>
        <w:t xml:space="preserve">Os atestados de capacidade técnica não poderão ser apresentados em nome do CNPJ concorrente. </w:t>
      </w:r>
    </w:p>
    <w:p w:rsidR="00FF724B" w:rsidRPr="00E16BD4" w:rsidRDefault="00FF724B" w:rsidP="00FF724B">
      <w:pPr>
        <w:pStyle w:val="Nvel3-R"/>
        <w:rPr>
          <w:i w:val="0"/>
          <w:iCs w:val="0"/>
          <w:color w:val="auto"/>
        </w:rPr>
      </w:pPr>
      <w:r w:rsidRPr="00E16BD4">
        <w:rPr>
          <w:i w:val="0"/>
          <w:iCs w:val="0"/>
          <w:color w:val="auto"/>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FF724B" w:rsidRPr="00AA65B5" w:rsidRDefault="00FF724B" w:rsidP="00AA65B5">
      <w:pPr>
        <w:pStyle w:val="Nivel2"/>
        <w:numPr>
          <w:ilvl w:val="1"/>
          <w:numId w:val="31"/>
        </w:numPr>
        <w:tabs>
          <w:tab w:val="left" w:pos="-284"/>
        </w:tabs>
        <w:ind w:left="284" w:hanging="568"/>
        <w:outlineLvl w:val="1"/>
        <w:rPr>
          <w:color w:val="auto"/>
        </w:rPr>
      </w:pPr>
      <w:r w:rsidRPr="00FF724B">
        <w:rPr>
          <w:color w:val="auto"/>
        </w:rPr>
        <w:t xml:space="preserve">Documentações complementares </w:t>
      </w:r>
    </w:p>
    <w:p w:rsidR="00FF724B" w:rsidRPr="00FF724B" w:rsidRDefault="00FF724B" w:rsidP="009D7B84">
      <w:pPr>
        <w:pStyle w:val="Nivel2"/>
        <w:numPr>
          <w:ilvl w:val="1"/>
          <w:numId w:val="31"/>
        </w:numPr>
        <w:tabs>
          <w:tab w:val="left" w:pos="-284"/>
        </w:tabs>
        <w:ind w:left="284" w:hanging="568"/>
        <w:outlineLvl w:val="1"/>
        <w:rPr>
          <w:color w:val="auto"/>
        </w:rPr>
      </w:pPr>
      <w:r w:rsidRPr="00FF724B">
        <w:rPr>
          <w:color w:val="auto"/>
        </w:rPr>
        <w:t xml:space="preserve">Declaração de cumprimento dos requisitos de habilitação, conforme art. 63, inciso I, da Lei 14.133/2021. </w:t>
      </w:r>
    </w:p>
    <w:p w:rsidR="00FF724B" w:rsidRPr="00FF724B" w:rsidRDefault="00FF724B" w:rsidP="00FF724B">
      <w:pPr>
        <w:pStyle w:val="Nivel2"/>
        <w:ind w:left="567"/>
        <w:rPr>
          <w:color w:val="auto"/>
        </w:rPr>
      </w:pPr>
    </w:p>
    <w:p w:rsidR="00FF724B" w:rsidRPr="00AA65B5" w:rsidRDefault="00FF724B" w:rsidP="00AA65B5">
      <w:pPr>
        <w:pStyle w:val="Nivel2"/>
        <w:numPr>
          <w:ilvl w:val="1"/>
          <w:numId w:val="31"/>
        </w:numPr>
        <w:tabs>
          <w:tab w:val="left" w:pos="-284"/>
        </w:tabs>
        <w:ind w:left="284" w:hanging="568"/>
        <w:outlineLvl w:val="1"/>
        <w:rPr>
          <w:color w:val="auto"/>
        </w:rPr>
      </w:pPr>
      <w:r w:rsidRPr="00FF724B">
        <w:rPr>
          <w:color w:val="auto"/>
        </w:rPr>
        <w:t xml:space="preserve">Declaração de que cumpre as exigências de reserva de cargos para pessoa com deficiência e para reabilitado da Previdência Social, previstas em lei e em outras normas específicas, conforme art. 63, inciso IV, da Lei 14.133/2021. </w:t>
      </w:r>
    </w:p>
    <w:p w:rsidR="00FF724B" w:rsidRPr="00AA65B5" w:rsidRDefault="00FF724B" w:rsidP="00AA65B5">
      <w:pPr>
        <w:pStyle w:val="Nivel2"/>
        <w:numPr>
          <w:ilvl w:val="1"/>
          <w:numId w:val="31"/>
        </w:numPr>
        <w:tabs>
          <w:tab w:val="left" w:pos="-284"/>
        </w:tabs>
        <w:ind w:left="284" w:hanging="568"/>
        <w:outlineLvl w:val="1"/>
        <w:rPr>
          <w:color w:val="auto"/>
        </w:rPr>
      </w:pPr>
      <w:r w:rsidRPr="00FF724B">
        <w:rPr>
          <w:color w:val="auto"/>
        </w:rPr>
        <w:t>Declaração de microempresa e empresa de pequeno porte, ou cooperativa enquadrada no artigo 34 da Lei nº 11.488, de 2007.</w:t>
      </w:r>
    </w:p>
    <w:p w:rsidR="00FF724B" w:rsidRDefault="00FF724B" w:rsidP="00AA65B5">
      <w:pPr>
        <w:pStyle w:val="Nivel2"/>
        <w:numPr>
          <w:ilvl w:val="1"/>
          <w:numId w:val="31"/>
        </w:numPr>
        <w:tabs>
          <w:tab w:val="left" w:pos="-284"/>
        </w:tabs>
        <w:ind w:left="284" w:hanging="568"/>
        <w:outlineLvl w:val="1"/>
      </w:pPr>
      <w:r w:rsidRPr="001527FE">
        <w:t xml:space="preserve">Declaração de que não possui empregados executando trabalho degradante ou forçado; </w:t>
      </w:r>
    </w:p>
    <w:p w:rsidR="00FF724B" w:rsidRDefault="00FF724B" w:rsidP="00AA65B5">
      <w:pPr>
        <w:pStyle w:val="Nivel2"/>
        <w:numPr>
          <w:ilvl w:val="1"/>
          <w:numId w:val="31"/>
        </w:numPr>
        <w:tabs>
          <w:tab w:val="left" w:pos="-284"/>
        </w:tabs>
        <w:ind w:left="284" w:hanging="568"/>
        <w:outlineLvl w:val="1"/>
      </w:pPr>
      <w:r w:rsidRPr="000C4213">
        <w:t>No caso da participação de cooperativas, será exigida a seguinte documentação complementar:</w:t>
      </w:r>
    </w:p>
    <w:p w:rsidR="00FF724B" w:rsidRDefault="00FF724B" w:rsidP="00AA65B5">
      <w:pPr>
        <w:pStyle w:val="Nivel2"/>
        <w:numPr>
          <w:ilvl w:val="1"/>
          <w:numId w:val="31"/>
        </w:numPr>
        <w:tabs>
          <w:tab w:val="left" w:pos="-284"/>
        </w:tabs>
        <w:ind w:left="284" w:hanging="568"/>
        <w:outlineLvl w:val="1"/>
      </w:pPr>
      <w:r w:rsidRPr="000C4213">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77" w:anchor="art4" w:history="1">
        <w:r w:rsidRPr="000C4213">
          <w:rPr>
            <w:rStyle w:val="Hyperlink"/>
            <w:rFonts w:cs="Times New Roman"/>
          </w:rPr>
          <w:t>arts. 4º, inciso XI, 21, inciso I</w:t>
        </w:r>
      </w:hyperlink>
      <w:r w:rsidRPr="000C4213">
        <w:t xml:space="preserve"> e </w:t>
      </w:r>
      <w:hyperlink r:id="rId78" w:anchor="art42" w:history="1">
        <w:r w:rsidRPr="000C4213">
          <w:rPr>
            <w:rStyle w:val="Hyperlink"/>
            <w:rFonts w:cs="Times New Roman"/>
          </w:rPr>
          <w:t>42, §§2º a 6º da Lei n. 5.764, de 1971</w:t>
        </w:r>
      </w:hyperlink>
      <w:r w:rsidRPr="000C4213">
        <w:t>;</w:t>
      </w:r>
    </w:p>
    <w:p w:rsidR="00FF724B" w:rsidRPr="000C4213" w:rsidRDefault="00FF724B" w:rsidP="009D7B84">
      <w:pPr>
        <w:pStyle w:val="Nivel2"/>
        <w:numPr>
          <w:ilvl w:val="1"/>
          <w:numId w:val="31"/>
        </w:numPr>
        <w:tabs>
          <w:tab w:val="left" w:pos="-284"/>
        </w:tabs>
        <w:ind w:left="284" w:hanging="568"/>
        <w:outlineLvl w:val="1"/>
      </w:pPr>
      <w:r w:rsidRPr="000C4213">
        <w:t>A declaração de regularidade de situação do contribuinte individual – DRSCI, para cada um dos cooperados indicados;</w:t>
      </w:r>
    </w:p>
    <w:p w:rsidR="00FF724B" w:rsidRPr="00116455" w:rsidRDefault="00FF724B" w:rsidP="00FF724B">
      <w:pPr>
        <w:pStyle w:val="Nivel3"/>
      </w:pPr>
      <w:r w:rsidRPr="000C4213">
        <w:t xml:space="preserve">A comprovação do capital social proporcional ao número de cooperados necessários à prestação do serviço; </w:t>
      </w:r>
    </w:p>
    <w:p w:rsidR="00FF724B" w:rsidRPr="00116455" w:rsidRDefault="00FF724B" w:rsidP="00FF724B">
      <w:pPr>
        <w:pStyle w:val="Nivel3"/>
        <w:rPr>
          <w:rFonts w:ascii="Verdana" w:hAnsi="Verdana" w:cs="Times New Roman"/>
        </w:rPr>
      </w:pPr>
      <w:r w:rsidRPr="000C4213">
        <w:rPr>
          <w:rFonts w:ascii="Verdana" w:hAnsi="Verdana" w:cs="Times New Roman"/>
        </w:rPr>
        <w:t xml:space="preserve">O registro previsto na </w:t>
      </w:r>
      <w:hyperlink r:id="rId79" w:anchor="art107" w:history="1">
        <w:r w:rsidRPr="000C4213">
          <w:rPr>
            <w:rStyle w:val="Hyperlink"/>
            <w:rFonts w:cs="Times New Roman"/>
          </w:rPr>
          <w:t>Lei n. 5.764, de 1971, art. 107</w:t>
        </w:r>
      </w:hyperlink>
      <w:r w:rsidRPr="000C4213">
        <w:rPr>
          <w:rFonts w:ascii="Verdana" w:hAnsi="Verdana" w:cs="Times New Roman"/>
        </w:rPr>
        <w:t>;</w:t>
      </w:r>
    </w:p>
    <w:p w:rsidR="00FF724B" w:rsidRDefault="00FF724B" w:rsidP="00FF724B">
      <w:pPr>
        <w:pStyle w:val="Nivel3"/>
      </w:pPr>
      <w:r w:rsidRPr="000C4213">
        <w:lastRenderedPageBreak/>
        <w:t>A comprovação de integração das respectivas quotas-partes por parte dos cooperados que executarão o contrato; e</w:t>
      </w:r>
    </w:p>
    <w:p w:rsidR="00FF724B" w:rsidRDefault="00FF724B" w:rsidP="00FF724B">
      <w:pPr>
        <w:pStyle w:val="Nivel3"/>
      </w:pPr>
      <w:r w:rsidRPr="000C4213">
        <w:t xml:space="preserve">Os seguintes documentos para a comprovação da regularidade jurídica da cooperativa: </w:t>
      </w:r>
    </w:p>
    <w:p w:rsidR="00FF724B" w:rsidRDefault="00FF724B" w:rsidP="00FF724B">
      <w:pPr>
        <w:pStyle w:val="Nivel3"/>
      </w:pPr>
      <w:r>
        <w:t>a)</w:t>
      </w:r>
      <w:r w:rsidRPr="000C4213">
        <w:t xml:space="preserve"> ata de fundação; </w:t>
      </w:r>
    </w:p>
    <w:p w:rsidR="00FF724B" w:rsidRDefault="00FF724B" w:rsidP="00FF724B">
      <w:pPr>
        <w:pStyle w:val="Nivel3"/>
      </w:pPr>
      <w:r>
        <w:t>b</w:t>
      </w:r>
      <w:r w:rsidRPr="000C4213">
        <w:t xml:space="preserve">) estatuto social com a ata da assembleia que o aprovou; </w:t>
      </w:r>
    </w:p>
    <w:p w:rsidR="00FF724B" w:rsidRDefault="00FF724B" w:rsidP="00FF724B">
      <w:pPr>
        <w:pStyle w:val="Nivel3"/>
      </w:pPr>
      <w:r>
        <w:t>c</w:t>
      </w:r>
      <w:r w:rsidRPr="000C4213">
        <w:t xml:space="preserve">) regimento dos fundos instituídos pelos cooperados, com a ata da assembleia; </w:t>
      </w:r>
    </w:p>
    <w:p w:rsidR="00FF724B" w:rsidRDefault="00FF724B" w:rsidP="00FF724B">
      <w:pPr>
        <w:pStyle w:val="Nivel3"/>
      </w:pPr>
      <w:r>
        <w:t>d</w:t>
      </w:r>
      <w:r w:rsidRPr="000C4213">
        <w:t xml:space="preserve">) editais de convocação das três últimas assembleias gerais extraordinárias; </w:t>
      </w:r>
    </w:p>
    <w:p w:rsidR="00FF724B" w:rsidRDefault="00FF724B" w:rsidP="00FF724B">
      <w:pPr>
        <w:pStyle w:val="Nivel3"/>
      </w:pPr>
      <w:r>
        <w:t>e</w:t>
      </w:r>
      <w:r w:rsidRPr="000C4213">
        <w:t xml:space="preserve">) três registros de presença dos cooperados que executarão o contrato em assembleias gerais ou nas reuniões seccionais; e </w:t>
      </w:r>
    </w:p>
    <w:p w:rsidR="00FF724B" w:rsidRPr="000C4213" w:rsidRDefault="00FF724B" w:rsidP="00FF724B">
      <w:pPr>
        <w:pStyle w:val="Nivel3"/>
      </w:pPr>
      <w:r w:rsidRPr="000C4213">
        <w:t>f) ata da sessão que os cooperados autorizaram a cooperativa a contratar o objeto da licitação;</w:t>
      </w:r>
    </w:p>
    <w:p w:rsidR="00FF724B" w:rsidRPr="000C4213" w:rsidRDefault="00FF724B" w:rsidP="00FF724B">
      <w:pPr>
        <w:pStyle w:val="Nivel3"/>
      </w:pPr>
      <w:r w:rsidRPr="000C4213">
        <w:t xml:space="preserve">g)A última auditoria contábil-financeira da cooperativa, conforme dispõe o </w:t>
      </w:r>
      <w:hyperlink r:id="rId80" w:anchor="art112" w:history="1">
        <w:r w:rsidRPr="000C4213">
          <w:rPr>
            <w:rStyle w:val="Hyperlink"/>
            <w:rFonts w:cs="Times New Roman"/>
          </w:rPr>
          <w:t>art. 112 da Lei n. 5.764, de 1971</w:t>
        </w:r>
      </w:hyperlink>
      <w:r w:rsidRPr="000C4213">
        <w:t>, ou uma declaração, sob as penas da lei, de que tal auditoria não foi e</w:t>
      </w:r>
      <w:r>
        <w:t>xigida pelo órgão fiscalizador.</w:t>
      </w:r>
    </w:p>
    <w:p w:rsidR="00FF724B" w:rsidRPr="000C4213" w:rsidRDefault="00FF724B" w:rsidP="00FF724B">
      <w:pPr>
        <w:pStyle w:val="Nivel3"/>
      </w:pPr>
      <w:r w:rsidRPr="000C4213">
        <w:t>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FF724B" w:rsidRPr="000C4213" w:rsidRDefault="00FF724B" w:rsidP="009D7B84">
      <w:pPr>
        <w:pStyle w:val="Nivel2"/>
        <w:numPr>
          <w:ilvl w:val="1"/>
          <w:numId w:val="31"/>
        </w:numPr>
        <w:tabs>
          <w:tab w:val="left" w:pos="-284"/>
        </w:tabs>
        <w:ind w:left="284" w:hanging="568"/>
        <w:outlineLvl w:val="1"/>
      </w:pPr>
      <w:r w:rsidRPr="000C4213">
        <w:t>Participação de Consórcios:</w:t>
      </w:r>
    </w:p>
    <w:p w:rsidR="00FF724B" w:rsidRPr="00AA65B5" w:rsidRDefault="00FF724B" w:rsidP="00FF724B">
      <w:pPr>
        <w:pStyle w:val="PargrafodaLista"/>
        <w:tabs>
          <w:tab w:val="left" w:pos="1289"/>
        </w:tabs>
        <w:ind w:left="0" w:right="-1"/>
        <w:rPr>
          <w:rFonts w:ascii="Arial" w:hAnsi="Arial" w:cs="Arial"/>
          <w:sz w:val="20"/>
          <w:szCs w:val="20"/>
        </w:rPr>
      </w:pPr>
      <w:r w:rsidRPr="00AA65B5">
        <w:rPr>
          <w:rFonts w:ascii="Arial" w:hAnsi="Arial" w:cs="Arial"/>
          <w:sz w:val="20"/>
          <w:szCs w:val="20"/>
        </w:rPr>
        <w:t xml:space="preserve">NãoSerá permitida a participação de empresas reunidas sob a forma de consórcio. </w:t>
      </w:r>
    </w:p>
    <w:p w:rsidR="00FF724B" w:rsidRPr="00AA65B5" w:rsidRDefault="00FF724B" w:rsidP="00FF724B">
      <w:pPr>
        <w:pStyle w:val="PargrafodaLista"/>
        <w:tabs>
          <w:tab w:val="left" w:pos="1289"/>
        </w:tabs>
        <w:ind w:left="0" w:right="-1"/>
        <w:rPr>
          <w:rFonts w:ascii="Arial" w:hAnsi="Arial" w:cs="Arial"/>
          <w:sz w:val="20"/>
          <w:szCs w:val="20"/>
        </w:rPr>
      </w:pPr>
      <w:r w:rsidRPr="00AA65B5">
        <w:rPr>
          <w:rFonts w:ascii="Arial" w:hAnsi="Arial" w:cs="Arial"/>
          <w:sz w:val="20"/>
          <w:szCs w:val="20"/>
        </w:rPr>
        <w:t>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FF724B" w:rsidRPr="00AA65B5" w:rsidRDefault="00FF724B" w:rsidP="00FF724B">
      <w:pPr>
        <w:pStyle w:val="Nivel5"/>
      </w:pPr>
      <w:r w:rsidRPr="00AA65B5">
        <w:t>ESTIMATIVAS DO VALOR DA CONTRATAÇÃO</w:t>
      </w:r>
    </w:p>
    <w:p w:rsidR="00FF724B" w:rsidRPr="005859BA" w:rsidRDefault="00FF724B" w:rsidP="009D7B84">
      <w:pPr>
        <w:pStyle w:val="Nivel2"/>
        <w:numPr>
          <w:ilvl w:val="1"/>
          <w:numId w:val="31"/>
        </w:numPr>
        <w:tabs>
          <w:tab w:val="left" w:pos="-284"/>
        </w:tabs>
        <w:ind w:left="284" w:hanging="568"/>
        <w:outlineLvl w:val="1"/>
        <w:rPr>
          <w:b/>
          <w:bCs/>
        </w:rPr>
      </w:pPr>
      <w:r w:rsidRPr="00594DDE">
        <w:t>O custo est</w:t>
      </w:r>
      <w:r>
        <w:t>imado total da contratação é de</w:t>
      </w:r>
      <w:r w:rsidRPr="005859BA">
        <w:t xml:space="preserve">R$1.555.099,78 (Um milhão, quinhentos e cinquenta e cinco mil, noventa e nove reais e setenta e oito centavos), conforme custos unitários apostos na tabela acima. </w:t>
      </w:r>
    </w:p>
    <w:p w:rsidR="00FF724B" w:rsidRPr="00594DDE" w:rsidRDefault="00FF724B" w:rsidP="00FF724B">
      <w:pPr>
        <w:pStyle w:val="Nivel5"/>
      </w:pPr>
      <w:r w:rsidRPr="00594DDE">
        <w:t>ADEQUAÇÃO ORÇAMENTÁRIA</w:t>
      </w:r>
    </w:p>
    <w:p w:rsidR="00FF724B" w:rsidRPr="00594DDE" w:rsidRDefault="00FF724B" w:rsidP="009D7B84">
      <w:pPr>
        <w:pStyle w:val="Nivel2"/>
        <w:numPr>
          <w:ilvl w:val="1"/>
          <w:numId w:val="31"/>
        </w:numPr>
        <w:tabs>
          <w:tab w:val="left" w:pos="-284"/>
        </w:tabs>
        <w:ind w:left="284" w:hanging="568"/>
        <w:outlineLvl w:val="1"/>
      </w:pPr>
      <w:r w:rsidRPr="00594DDE">
        <w:t>As despesasdecorrentes da presente contratação correrão à conta de recursos específicos consignados no Orçamento Geral da União.</w:t>
      </w:r>
    </w:p>
    <w:p w:rsidR="00FF724B" w:rsidRPr="00594DDE" w:rsidRDefault="00FF724B" w:rsidP="009D7B84">
      <w:pPr>
        <w:pStyle w:val="Nivel2"/>
        <w:numPr>
          <w:ilvl w:val="1"/>
          <w:numId w:val="31"/>
        </w:numPr>
        <w:tabs>
          <w:tab w:val="left" w:pos="-284"/>
        </w:tabs>
        <w:ind w:left="284" w:hanging="568"/>
        <w:outlineLvl w:val="1"/>
      </w:pPr>
      <w:r w:rsidRPr="00594DDE">
        <w:t>A contratação será atendida pela seguinte dotação:</w:t>
      </w:r>
    </w:p>
    <w:p w:rsidR="00FF724B" w:rsidRPr="001A5E29" w:rsidRDefault="00FF724B" w:rsidP="00FF724B">
      <w:pPr>
        <w:rPr>
          <w:rFonts w:ascii="Arial" w:hAnsi="Arial" w:cs="Arial"/>
          <w:b/>
        </w:rPr>
      </w:pPr>
    </w:p>
    <w:p w:rsidR="00FF724B" w:rsidRPr="003C286E" w:rsidRDefault="00FF724B" w:rsidP="00FF724B">
      <w:pPr>
        <w:pStyle w:val="PargrafodaLista"/>
        <w:ind w:hanging="720"/>
        <w:rPr>
          <w:rFonts w:ascii="Arial" w:hAnsi="Arial" w:cs="Arial"/>
          <w:b/>
        </w:rPr>
      </w:pPr>
      <w:r w:rsidRPr="003C286E">
        <w:rPr>
          <w:rFonts w:ascii="Arial" w:hAnsi="Arial" w:cs="Arial"/>
          <w:b/>
        </w:rPr>
        <w:t>Administração e Finanças</w:t>
      </w:r>
    </w:p>
    <w:p w:rsidR="00FF724B" w:rsidRPr="003C286E" w:rsidRDefault="00FF724B" w:rsidP="00FF724B">
      <w:pPr>
        <w:pStyle w:val="PargrafodaLista"/>
        <w:ind w:hanging="720"/>
        <w:rPr>
          <w:rFonts w:ascii="Arial" w:hAnsi="Arial" w:cs="Arial"/>
          <w:b/>
        </w:rPr>
      </w:pPr>
    </w:p>
    <w:p w:rsidR="00FF724B" w:rsidRPr="003C286E" w:rsidRDefault="00FF724B" w:rsidP="00FF724B">
      <w:pPr>
        <w:pStyle w:val="PargrafodaLista"/>
        <w:ind w:hanging="720"/>
        <w:rPr>
          <w:rFonts w:ascii="Arial" w:hAnsi="Arial" w:cs="Arial"/>
        </w:rPr>
      </w:pPr>
      <w:r w:rsidRPr="003C286E">
        <w:rPr>
          <w:rFonts w:ascii="Arial" w:hAnsi="Arial" w:cs="Arial"/>
        </w:rPr>
        <w:t>Unidade Orçamentária: 02</w:t>
      </w:r>
      <w:r>
        <w:rPr>
          <w:rFonts w:ascii="Arial" w:hAnsi="Arial" w:cs="Arial"/>
        </w:rPr>
        <w:t>89</w:t>
      </w:r>
    </w:p>
    <w:p w:rsidR="00FF724B" w:rsidRPr="003C286E" w:rsidRDefault="00FF724B" w:rsidP="00FF724B">
      <w:pPr>
        <w:pStyle w:val="PargrafodaLista"/>
        <w:ind w:hanging="720"/>
        <w:rPr>
          <w:rFonts w:ascii="Arial" w:hAnsi="Arial" w:cs="Arial"/>
        </w:rPr>
      </w:pPr>
      <w:r w:rsidRPr="003C286E">
        <w:rPr>
          <w:rFonts w:ascii="Arial" w:hAnsi="Arial" w:cs="Arial"/>
        </w:rPr>
        <w:t xml:space="preserve">Funcional: 04 122 0401 </w:t>
      </w:r>
      <w:r>
        <w:rPr>
          <w:rFonts w:ascii="Arial" w:hAnsi="Arial" w:cs="Arial"/>
        </w:rPr>
        <w:t>4019</w:t>
      </w:r>
      <w:r w:rsidRPr="003C286E">
        <w:rPr>
          <w:rFonts w:ascii="Arial" w:hAnsi="Arial" w:cs="Arial"/>
        </w:rPr>
        <w:t xml:space="preserve"> 0000</w:t>
      </w:r>
    </w:p>
    <w:p w:rsidR="00FF724B" w:rsidRDefault="00FF724B" w:rsidP="00FF724B">
      <w:pPr>
        <w:pStyle w:val="PargrafodaLista"/>
        <w:ind w:hanging="720"/>
        <w:rPr>
          <w:rFonts w:ascii="Arial" w:hAnsi="Arial" w:cs="Arial"/>
        </w:rPr>
      </w:pPr>
      <w:r w:rsidRPr="003C286E">
        <w:rPr>
          <w:rFonts w:ascii="Arial" w:hAnsi="Arial" w:cs="Arial"/>
        </w:rPr>
        <w:t>Elemento de Despesa: 3.3.90.39.00</w:t>
      </w:r>
    </w:p>
    <w:p w:rsidR="00FF724B" w:rsidRPr="003C286E" w:rsidRDefault="00FF724B" w:rsidP="00FF724B">
      <w:pPr>
        <w:pStyle w:val="PargrafodaLista"/>
        <w:ind w:hanging="720"/>
        <w:rPr>
          <w:rFonts w:ascii="Arial" w:hAnsi="Arial" w:cs="Arial"/>
        </w:rPr>
      </w:pPr>
      <w:r w:rsidRPr="0024775E">
        <w:rPr>
          <w:rFonts w:ascii="Arial" w:hAnsi="Arial" w:cs="Arial"/>
        </w:rPr>
        <w:t>Fonte: RECURSO PRÓPRIO</w:t>
      </w:r>
    </w:p>
    <w:p w:rsidR="00FF724B" w:rsidRPr="00AA65B5" w:rsidRDefault="00FF724B" w:rsidP="00AA65B5">
      <w:pPr>
        <w:rPr>
          <w:rFonts w:ascii="Arial" w:hAnsi="Arial" w:cs="Arial"/>
          <w:b/>
        </w:rPr>
      </w:pPr>
    </w:p>
    <w:p w:rsidR="00FF724B" w:rsidRDefault="00FF724B" w:rsidP="00FF724B">
      <w:pPr>
        <w:pStyle w:val="PargrafodaLista"/>
        <w:ind w:hanging="720"/>
        <w:rPr>
          <w:rFonts w:ascii="Arial" w:hAnsi="Arial" w:cs="Arial"/>
          <w:b/>
        </w:rPr>
      </w:pPr>
    </w:p>
    <w:p w:rsidR="00FF724B" w:rsidRPr="00495C2C" w:rsidRDefault="00FF724B" w:rsidP="00FF724B">
      <w:pPr>
        <w:pStyle w:val="PargrafodaLista"/>
        <w:ind w:hanging="720"/>
        <w:rPr>
          <w:rFonts w:ascii="Arial" w:hAnsi="Arial" w:cs="Arial"/>
          <w:b/>
        </w:rPr>
      </w:pPr>
      <w:r w:rsidRPr="00495C2C">
        <w:rPr>
          <w:rFonts w:ascii="Arial" w:hAnsi="Arial" w:cs="Arial"/>
          <w:b/>
        </w:rPr>
        <w:t>Secretaria de Governo e Planejamento Estratégico</w:t>
      </w:r>
    </w:p>
    <w:p w:rsidR="00FF724B" w:rsidRPr="00495C2C" w:rsidRDefault="00FF724B" w:rsidP="00FF724B">
      <w:pPr>
        <w:pStyle w:val="PargrafodaLista"/>
        <w:ind w:hanging="720"/>
        <w:rPr>
          <w:rFonts w:ascii="Arial" w:hAnsi="Arial" w:cs="Arial"/>
          <w:b/>
        </w:rPr>
      </w:pPr>
    </w:p>
    <w:p w:rsidR="00FF724B" w:rsidRPr="00495C2C" w:rsidRDefault="00FF724B" w:rsidP="00FF724B">
      <w:pPr>
        <w:pStyle w:val="PargrafodaLista"/>
        <w:ind w:hanging="720"/>
        <w:rPr>
          <w:rFonts w:ascii="Arial" w:hAnsi="Arial" w:cs="Arial"/>
        </w:rPr>
      </w:pPr>
      <w:r w:rsidRPr="00495C2C">
        <w:rPr>
          <w:rFonts w:ascii="Arial" w:hAnsi="Arial" w:cs="Arial"/>
        </w:rPr>
        <w:t xml:space="preserve">Unidade Gestora: </w:t>
      </w:r>
      <w:r>
        <w:rPr>
          <w:rFonts w:ascii="Arial" w:hAnsi="Arial" w:cs="Arial"/>
        </w:rPr>
        <w:t>0288</w:t>
      </w:r>
    </w:p>
    <w:p w:rsidR="00FF724B" w:rsidRPr="00495C2C" w:rsidRDefault="00FF724B" w:rsidP="00FF724B">
      <w:pPr>
        <w:pStyle w:val="PargrafodaLista"/>
        <w:ind w:hanging="720"/>
        <w:rPr>
          <w:rFonts w:ascii="Arial" w:hAnsi="Arial" w:cs="Arial"/>
        </w:rPr>
      </w:pPr>
      <w:r w:rsidRPr="00495C2C">
        <w:rPr>
          <w:rFonts w:ascii="Arial" w:hAnsi="Arial" w:cs="Arial"/>
        </w:rPr>
        <w:t xml:space="preserve">Programa Atividade: 04 122 0401 </w:t>
      </w:r>
      <w:r>
        <w:rPr>
          <w:rFonts w:ascii="Arial" w:hAnsi="Arial" w:cs="Arial"/>
        </w:rPr>
        <w:t>4018</w:t>
      </w:r>
      <w:r w:rsidRPr="00495C2C">
        <w:rPr>
          <w:rFonts w:ascii="Arial" w:hAnsi="Arial" w:cs="Arial"/>
        </w:rPr>
        <w:t xml:space="preserve"> 0000</w:t>
      </w:r>
    </w:p>
    <w:p w:rsidR="00FF724B" w:rsidRDefault="00FF724B" w:rsidP="00FF724B">
      <w:pPr>
        <w:pStyle w:val="PargrafodaLista"/>
        <w:ind w:hanging="720"/>
        <w:rPr>
          <w:rFonts w:ascii="Arial" w:hAnsi="Arial" w:cs="Arial"/>
        </w:rPr>
      </w:pPr>
      <w:r w:rsidRPr="00495C2C">
        <w:rPr>
          <w:rFonts w:ascii="Arial" w:hAnsi="Arial" w:cs="Arial"/>
        </w:rPr>
        <w:t>Elemento de Despesa: 3.3.90.3</w:t>
      </w:r>
      <w:r>
        <w:rPr>
          <w:rFonts w:ascii="Arial" w:hAnsi="Arial" w:cs="Arial"/>
        </w:rPr>
        <w:t>9</w:t>
      </w:r>
      <w:r w:rsidRPr="00495C2C">
        <w:rPr>
          <w:rFonts w:ascii="Arial" w:hAnsi="Arial" w:cs="Arial"/>
        </w:rPr>
        <w:t>.00</w:t>
      </w:r>
    </w:p>
    <w:p w:rsidR="00FF724B" w:rsidRPr="00495C2C" w:rsidRDefault="00FF724B" w:rsidP="00FF724B">
      <w:pPr>
        <w:pStyle w:val="PargrafodaLista"/>
        <w:ind w:hanging="720"/>
        <w:rPr>
          <w:rFonts w:ascii="Arial" w:hAnsi="Arial" w:cs="Arial"/>
        </w:rPr>
      </w:pPr>
      <w:r w:rsidRPr="0024775E">
        <w:rPr>
          <w:rFonts w:ascii="Arial" w:hAnsi="Arial" w:cs="Arial"/>
        </w:rPr>
        <w:t>Fonte: RECURSO PRÓPRIO</w:t>
      </w:r>
    </w:p>
    <w:p w:rsidR="00FF724B" w:rsidRDefault="00FF724B" w:rsidP="00FF724B">
      <w:pPr>
        <w:pStyle w:val="PargrafodaLista"/>
        <w:ind w:hanging="720"/>
        <w:rPr>
          <w:rFonts w:ascii="Arial" w:hAnsi="Arial" w:cs="Arial"/>
        </w:rPr>
      </w:pPr>
    </w:p>
    <w:p w:rsidR="00FF724B" w:rsidRPr="00495C2C" w:rsidRDefault="00FF724B" w:rsidP="00FF724B">
      <w:pPr>
        <w:rPr>
          <w:rFonts w:ascii="Arial" w:hAnsi="Arial" w:cs="Arial"/>
          <w:b/>
        </w:rPr>
      </w:pPr>
      <w:r w:rsidRPr="00495C2C">
        <w:rPr>
          <w:rFonts w:ascii="Arial" w:hAnsi="Arial" w:cs="Arial"/>
          <w:b/>
        </w:rPr>
        <w:t>Secretaria de Infraestrutura</w:t>
      </w:r>
    </w:p>
    <w:p w:rsidR="00FF724B" w:rsidRPr="00495C2C" w:rsidRDefault="00FF724B" w:rsidP="00FF724B">
      <w:pPr>
        <w:pStyle w:val="PargrafodaLista"/>
        <w:ind w:hanging="720"/>
        <w:rPr>
          <w:rFonts w:ascii="Arial" w:hAnsi="Arial" w:cs="Arial"/>
        </w:rPr>
      </w:pPr>
    </w:p>
    <w:p w:rsidR="00FF724B" w:rsidRPr="00495C2C" w:rsidRDefault="00FF724B" w:rsidP="00FF724B">
      <w:pPr>
        <w:pStyle w:val="PargrafodaLista"/>
        <w:ind w:hanging="720"/>
        <w:rPr>
          <w:rFonts w:ascii="Arial" w:hAnsi="Arial" w:cs="Arial"/>
        </w:rPr>
      </w:pPr>
      <w:r w:rsidRPr="00495C2C">
        <w:rPr>
          <w:rFonts w:ascii="Arial" w:hAnsi="Arial" w:cs="Arial"/>
        </w:rPr>
        <w:t>Unidade Gestora: 0293</w:t>
      </w:r>
    </w:p>
    <w:p w:rsidR="00FF724B" w:rsidRPr="00495C2C" w:rsidRDefault="00FF724B" w:rsidP="00FF724B">
      <w:pPr>
        <w:pStyle w:val="PargrafodaLista"/>
        <w:ind w:hanging="720"/>
        <w:rPr>
          <w:rFonts w:ascii="Arial" w:hAnsi="Arial" w:cs="Arial"/>
        </w:rPr>
      </w:pPr>
      <w:r w:rsidRPr="00495C2C">
        <w:rPr>
          <w:rFonts w:ascii="Arial" w:hAnsi="Arial" w:cs="Arial"/>
        </w:rPr>
        <w:t>Programa Atividade: 04.122.1501.4020.0000</w:t>
      </w:r>
    </w:p>
    <w:p w:rsidR="00FF724B" w:rsidRDefault="00FF724B" w:rsidP="00FF724B">
      <w:pPr>
        <w:pStyle w:val="PargrafodaLista"/>
        <w:ind w:hanging="720"/>
        <w:rPr>
          <w:rFonts w:ascii="Arial" w:hAnsi="Arial" w:cs="Arial"/>
        </w:rPr>
      </w:pPr>
      <w:r w:rsidRPr="00495C2C">
        <w:rPr>
          <w:rFonts w:ascii="Arial" w:hAnsi="Arial" w:cs="Arial"/>
        </w:rPr>
        <w:t>Elemento de Despesa: 3.3.90.39.00</w:t>
      </w:r>
    </w:p>
    <w:p w:rsidR="00FF724B" w:rsidRPr="00495C2C" w:rsidRDefault="00FF724B" w:rsidP="00FF724B">
      <w:pPr>
        <w:pStyle w:val="PargrafodaLista"/>
        <w:ind w:hanging="720"/>
        <w:rPr>
          <w:rFonts w:ascii="Arial" w:hAnsi="Arial" w:cs="Arial"/>
        </w:rPr>
      </w:pPr>
      <w:r w:rsidRPr="0024775E">
        <w:rPr>
          <w:rFonts w:ascii="Arial" w:hAnsi="Arial" w:cs="Arial"/>
        </w:rPr>
        <w:t>Fonte: RECURSO PRÓPRIO</w:t>
      </w:r>
    </w:p>
    <w:p w:rsidR="00FF724B" w:rsidRPr="005859BA" w:rsidRDefault="00FF724B" w:rsidP="00FF724B">
      <w:pPr>
        <w:pStyle w:val="PargrafodaLista"/>
        <w:ind w:hanging="720"/>
        <w:rPr>
          <w:rFonts w:ascii="Arial" w:hAnsi="Arial" w:cs="Arial"/>
          <w:highlight w:val="yellow"/>
        </w:rPr>
      </w:pPr>
    </w:p>
    <w:p w:rsidR="00FF724B" w:rsidRPr="00B544F9" w:rsidRDefault="00FF724B" w:rsidP="00FF724B">
      <w:pPr>
        <w:rPr>
          <w:rFonts w:ascii="Arial" w:hAnsi="Arial" w:cs="Arial"/>
          <w:b/>
        </w:rPr>
      </w:pPr>
      <w:r w:rsidRPr="00B544F9">
        <w:rPr>
          <w:rFonts w:ascii="Arial" w:hAnsi="Arial" w:cs="Arial"/>
          <w:b/>
        </w:rPr>
        <w:t xml:space="preserve">Secretaria de Agricultura </w:t>
      </w:r>
    </w:p>
    <w:p w:rsidR="00FF724B" w:rsidRDefault="00FF724B" w:rsidP="00FF724B">
      <w:pPr>
        <w:pStyle w:val="PargrafodaLista"/>
        <w:ind w:hanging="720"/>
        <w:rPr>
          <w:rFonts w:ascii="Arial" w:hAnsi="Arial" w:cs="Arial"/>
        </w:rPr>
      </w:pPr>
    </w:p>
    <w:p w:rsidR="00FF724B" w:rsidRPr="00B544F9" w:rsidRDefault="00FF724B" w:rsidP="00FF724B">
      <w:pPr>
        <w:pStyle w:val="PargrafodaLista"/>
        <w:ind w:hanging="720"/>
        <w:rPr>
          <w:rFonts w:ascii="Arial" w:hAnsi="Arial" w:cs="Arial"/>
        </w:rPr>
      </w:pPr>
      <w:r w:rsidRPr="00B544F9">
        <w:rPr>
          <w:rFonts w:ascii="Arial" w:hAnsi="Arial" w:cs="Arial"/>
        </w:rPr>
        <w:t>Unidade Orçamentária: 0292</w:t>
      </w:r>
    </w:p>
    <w:p w:rsidR="00FF724B" w:rsidRPr="00B544F9" w:rsidRDefault="00FF724B" w:rsidP="00FF724B">
      <w:pPr>
        <w:pStyle w:val="PargrafodaLista"/>
        <w:ind w:hanging="720"/>
        <w:rPr>
          <w:rFonts w:ascii="Arial" w:hAnsi="Arial" w:cs="Arial"/>
        </w:rPr>
      </w:pPr>
      <w:r w:rsidRPr="00B544F9">
        <w:rPr>
          <w:rFonts w:ascii="Arial" w:hAnsi="Arial" w:cs="Arial"/>
        </w:rPr>
        <w:t>Funcional: 20.392.2003.2822.0000</w:t>
      </w:r>
    </w:p>
    <w:p w:rsidR="00FF724B" w:rsidRDefault="00FF724B" w:rsidP="00FF724B">
      <w:pPr>
        <w:pStyle w:val="PargrafodaLista"/>
        <w:ind w:hanging="720"/>
        <w:rPr>
          <w:rFonts w:ascii="Arial" w:hAnsi="Arial" w:cs="Arial"/>
        </w:rPr>
      </w:pPr>
      <w:r w:rsidRPr="00B544F9">
        <w:rPr>
          <w:rFonts w:ascii="Arial" w:hAnsi="Arial" w:cs="Arial"/>
        </w:rPr>
        <w:t>Elemento de Despesa: 3.3.90.39.00</w:t>
      </w:r>
    </w:p>
    <w:p w:rsidR="00FF724B" w:rsidRPr="00B544F9" w:rsidRDefault="00FF724B" w:rsidP="00FF724B">
      <w:pPr>
        <w:pStyle w:val="PargrafodaLista"/>
        <w:ind w:hanging="720"/>
        <w:rPr>
          <w:rFonts w:ascii="Arial" w:hAnsi="Arial" w:cs="Arial"/>
        </w:rPr>
      </w:pPr>
      <w:r w:rsidRPr="0024775E">
        <w:rPr>
          <w:rFonts w:ascii="Arial" w:hAnsi="Arial" w:cs="Arial"/>
        </w:rPr>
        <w:t>Fonte: RECURSO PRÓPRIO</w:t>
      </w:r>
    </w:p>
    <w:p w:rsidR="00FF724B" w:rsidRDefault="00FF724B" w:rsidP="00FF724B">
      <w:pPr>
        <w:pStyle w:val="PargrafodaLista"/>
        <w:ind w:hanging="720"/>
        <w:rPr>
          <w:rFonts w:ascii="Arial" w:hAnsi="Arial" w:cs="Arial"/>
          <w:b/>
        </w:rPr>
      </w:pPr>
    </w:p>
    <w:p w:rsidR="00FF724B" w:rsidRPr="00B544F9" w:rsidRDefault="00FF724B" w:rsidP="00FF724B">
      <w:pPr>
        <w:pStyle w:val="PargrafodaLista"/>
        <w:ind w:hanging="720"/>
        <w:rPr>
          <w:rFonts w:ascii="Arial" w:hAnsi="Arial" w:cs="Arial"/>
          <w:b/>
        </w:rPr>
      </w:pPr>
      <w:r w:rsidRPr="00B544F9">
        <w:rPr>
          <w:rFonts w:ascii="Arial" w:hAnsi="Arial" w:cs="Arial"/>
          <w:b/>
        </w:rPr>
        <w:t>Secretaria de Esporte, Cultura, Turismo e Lazer</w:t>
      </w:r>
    </w:p>
    <w:p w:rsidR="00FF724B" w:rsidRPr="00B544F9" w:rsidRDefault="00FF724B" w:rsidP="00FF724B">
      <w:pPr>
        <w:pStyle w:val="PargrafodaLista"/>
        <w:ind w:hanging="720"/>
        <w:rPr>
          <w:rFonts w:ascii="Arial" w:hAnsi="Arial" w:cs="Arial"/>
          <w:b/>
        </w:rPr>
      </w:pPr>
    </w:p>
    <w:p w:rsidR="00FF724B" w:rsidRPr="00B544F9" w:rsidRDefault="00FF724B" w:rsidP="00FF724B">
      <w:pPr>
        <w:pStyle w:val="PargrafodaLista"/>
        <w:ind w:hanging="720"/>
        <w:rPr>
          <w:rFonts w:ascii="Arial" w:hAnsi="Arial" w:cs="Arial"/>
        </w:rPr>
      </w:pPr>
      <w:r w:rsidRPr="00B544F9">
        <w:rPr>
          <w:rFonts w:ascii="Arial" w:hAnsi="Arial" w:cs="Arial"/>
        </w:rPr>
        <w:t>Unidade orçamentária: 0291</w:t>
      </w:r>
    </w:p>
    <w:p w:rsidR="00FF724B" w:rsidRPr="00B544F9" w:rsidRDefault="00FF724B" w:rsidP="00FF724B">
      <w:pPr>
        <w:pStyle w:val="PargrafodaLista"/>
        <w:ind w:hanging="720"/>
        <w:rPr>
          <w:rFonts w:ascii="Arial" w:hAnsi="Arial" w:cs="Arial"/>
        </w:rPr>
      </w:pPr>
      <w:r w:rsidRPr="00B544F9">
        <w:rPr>
          <w:rFonts w:ascii="Arial" w:hAnsi="Arial" w:cs="Arial"/>
        </w:rPr>
        <w:t>Programa atividade: 13 392 1301 2814 0000</w:t>
      </w:r>
    </w:p>
    <w:p w:rsidR="00FF724B" w:rsidRDefault="00FF724B" w:rsidP="00FF724B">
      <w:pPr>
        <w:pStyle w:val="PargrafodaLista"/>
        <w:ind w:hanging="720"/>
        <w:rPr>
          <w:rFonts w:ascii="Arial" w:hAnsi="Arial" w:cs="Arial"/>
        </w:rPr>
      </w:pPr>
      <w:r w:rsidRPr="00B544F9">
        <w:rPr>
          <w:rFonts w:ascii="Arial" w:hAnsi="Arial" w:cs="Arial"/>
        </w:rPr>
        <w:t>Elemento de despesa: 3.3.90.39.00</w:t>
      </w:r>
    </w:p>
    <w:p w:rsidR="00FF724B" w:rsidRPr="00B544F9" w:rsidRDefault="00FF724B" w:rsidP="00FF724B">
      <w:pPr>
        <w:rPr>
          <w:rFonts w:ascii="Arial" w:hAnsi="Arial" w:cs="Arial"/>
        </w:rPr>
      </w:pPr>
      <w:r w:rsidRPr="00B544F9">
        <w:rPr>
          <w:rFonts w:ascii="Arial" w:hAnsi="Arial" w:cs="Arial"/>
        </w:rPr>
        <w:t>Fonte: RECURSO PRÓPRIO</w:t>
      </w:r>
    </w:p>
    <w:p w:rsidR="00FF724B" w:rsidRPr="00B544F9" w:rsidRDefault="00FF724B" w:rsidP="00FF724B">
      <w:pPr>
        <w:pStyle w:val="PargrafodaLista"/>
        <w:ind w:hanging="720"/>
        <w:rPr>
          <w:rFonts w:ascii="Arial" w:hAnsi="Arial" w:cs="Arial"/>
        </w:rPr>
      </w:pPr>
    </w:p>
    <w:p w:rsidR="00FF724B" w:rsidRPr="00B544F9" w:rsidRDefault="00FF724B" w:rsidP="00FF724B">
      <w:pPr>
        <w:pStyle w:val="PargrafodaLista"/>
        <w:ind w:hanging="720"/>
        <w:rPr>
          <w:rFonts w:ascii="Arial" w:hAnsi="Arial" w:cs="Arial"/>
        </w:rPr>
      </w:pPr>
      <w:r w:rsidRPr="00B544F9">
        <w:rPr>
          <w:rFonts w:ascii="Arial" w:hAnsi="Arial" w:cs="Arial"/>
        </w:rPr>
        <w:t>Unidade orçamentária: 0291</w:t>
      </w:r>
    </w:p>
    <w:p w:rsidR="00FF724B" w:rsidRPr="00B544F9" w:rsidRDefault="00FF724B" w:rsidP="00FF724B">
      <w:pPr>
        <w:pStyle w:val="PargrafodaLista"/>
        <w:ind w:hanging="720"/>
        <w:rPr>
          <w:rFonts w:ascii="Arial" w:hAnsi="Arial" w:cs="Arial"/>
        </w:rPr>
      </w:pPr>
      <w:r w:rsidRPr="00B544F9">
        <w:rPr>
          <w:rFonts w:ascii="Arial" w:hAnsi="Arial" w:cs="Arial"/>
        </w:rPr>
        <w:t>Programa atividade: 27 812 2701 2817 0000</w:t>
      </w:r>
    </w:p>
    <w:p w:rsidR="00FF724B" w:rsidRDefault="00FF724B" w:rsidP="00FF724B">
      <w:pPr>
        <w:pStyle w:val="PargrafodaLista"/>
        <w:ind w:hanging="720"/>
        <w:rPr>
          <w:rFonts w:ascii="Arial" w:hAnsi="Arial" w:cs="Arial"/>
        </w:rPr>
      </w:pPr>
      <w:r w:rsidRPr="00B544F9">
        <w:rPr>
          <w:rFonts w:ascii="Arial" w:hAnsi="Arial" w:cs="Arial"/>
        </w:rPr>
        <w:t>Elemento de despesa: 3.3.90.39.00</w:t>
      </w:r>
    </w:p>
    <w:p w:rsidR="00FF724B" w:rsidRPr="00B544F9" w:rsidRDefault="00FF724B" w:rsidP="00FF724B">
      <w:pPr>
        <w:rPr>
          <w:rFonts w:ascii="Arial" w:hAnsi="Arial" w:cs="Arial"/>
        </w:rPr>
      </w:pPr>
      <w:r w:rsidRPr="00B544F9">
        <w:rPr>
          <w:rFonts w:ascii="Arial" w:hAnsi="Arial" w:cs="Arial"/>
        </w:rPr>
        <w:t>Fonte: RECURSO PRÓPRIO</w:t>
      </w:r>
    </w:p>
    <w:p w:rsidR="00FF724B" w:rsidRPr="00B544F9" w:rsidRDefault="00FF724B" w:rsidP="00FF724B">
      <w:pPr>
        <w:pStyle w:val="PargrafodaLista"/>
        <w:ind w:hanging="720"/>
        <w:rPr>
          <w:rFonts w:ascii="Arial" w:hAnsi="Arial" w:cs="Arial"/>
        </w:rPr>
      </w:pPr>
    </w:p>
    <w:p w:rsidR="00FF724B" w:rsidRPr="00B544F9" w:rsidRDefault="00FF724B" w:rsidP="00FF724B">
      <w:pPr>
        <w:pStyle w:val="PargrafodaLista"/>
        <w:ind w:hanging="720"/>
        <w:rPr>
          <w:rFonts w:ascii="Arial" w:hAnsi="Arial" w:cs="Arial"/>
        </w:rPr>
      </w:pPr>
      <w:r w:rsidRPr="00B544F9">
        <w:rPr>
          <w:rFonts w:ascii="Arial" w:hAnsi="Arial" w:cs="Arial"/>
        </w:rPr>
        <w:t>Unidade orçamentária: 0291</w:t>
      </w:r>
    </w:p>
    <w:p w:rsidR="00FF724B" w:rsidRPr="00B544F9" w:rsidRDefault="00FF724B" w:rsidP="00FF724B">
      <w:pPr>
        <w:pStyle w:val="PargrafodaLista"/>
        <w:ind w:hanging="720"/>
        <w:rPr>
          <w:rFonts w:ascii="Arial" w:hAnsi="Arial" w:cs="Arial"/>
        </w:rPr>
      </w:pPr>
      <w:r w:rsidRPr="00B544F9">
        <w:rPr>
          <w:rFonts w:ascii="Arial" w:hAnsi="Arial" w:cs="Arial"/>
        </w:rPr>
        <w:t>Programa atividade: 04 695 0401 4014 0000</w:t>
      </w:r>
    </w:p>
    <w:p w:rsidR="00FF724B" w:rsidRDefault="00FF724B" w:rsidP="00FF724B">
      <w:pPr>
        <w:pStyle w:val="PargrafodaLista"/>
        <w:ind w:hanging="720"/>
        <w:rPr>
          <w:rFonts w:ascii="Arial" w:hAnsi="Arial" w:cs="Arial"/>
        </w:rPr>
      </w:pPr>
      <w:r w:rsidRPr="00B544F9">
        <w:rPr>
          <w:rFonts w:ascii="Arial" w:hAnsi="Arial" w:cs="Arial"/>
        </w:rPr>
        <w:t>Elemento de despesa: 3.3.90.39.00</w:t>
      </w:r>
    </w:p>
    <w:p w:rsidR="00FF724B" w:rsidRPr="00B544F9" w:rsidRDefault="00FF724B" w:rsidP="00FF724B">
      <w:pPr>
        <w:rPr>
          <w:rFonts w:ascii="Arial" w:hAnsi="Arial" w:cs="Arial"/>
        </w:rPr>
      </w:pPr>
      <w:r w:rsidRPr="00B544F9">
        <w:rPr>
          <w:rFonts w:ascii="Arial" w:hAnsi="Arial" w:cs="Arial"/>
        </w:rPr>
        <w:t>Fonte: RECURSO PRÓPRIO</w:t>
      </w:r>
    </w:p>
    <w:p w:rsidR="00FF724B" w:rsidRPr="005859BA" w:rsidRDefault="00FF724B" w:rsidP="00FF724B">
      <w:pPr>
        <w:pStyle w:val="PargrafodaLista"/>
        <w:ind w:hanging="720"/>
        <w:rPr>
          <w:rFonts w:ascii="Arial" w:hAnsi="Arial" w:cs="Arial"/>
          <w:highlight w:val="yellow"/>
        </w:rPr>
      </w:pPr>
    </w:p>
    <w:p w:rsidR="00FF724B" w:rsidRPr="00432BEB" w:rsidRDefault="00FF724B" w:rsidP="00FF724B">
      <w:pPr>
        <w:jc w:val="both"/>
        <w:rPr>
          <w:rFonts w:ascii="Arial" w:hAnsi="Arial" w:cs="Arial"/>
          <w:b/>
        </w:rPr>
      </w:pPr>
      <w:r w:rsidRPr="00432BEB">
        <w:rPr>
          <w:rFonts w:ascii="Arial" w:hAnsi="Arial" w:cs="Arial"/>
          <w:b/>
        </w:rPr>
        <w:t>Fundo Municipal de Saúde</w:t>
      </w:r>
    </w:p>
    <w:p w:rsidR="00FF724B" w:rsidRPr="005859BA" w:rsidRDefault="00FF724B" w:rsidP="00FF724B">
      <w:pPr>
        <w:jc w:val="both"/>
        <w:rPr>
          <w:rFonts w:ascii="Arial" w:hAnsi="Arial" w:cs="Arial"/>
          <w:b/>
          <w:highlight w:val="yellow"/>
        </w:rPr>
      </w:pPr>
    </w:p>
    <w:p w:rsidR="00FF724B" w:rsidRPr="00432BEB" w:rsidRDefault="00FF724B" w:rsidP="00FF724B">
      <w:pPr>
        <w:rPr>
          <w:rFonts w:ascii="Arial" w:hAnsi="Arial" w:cs="Arial"/>
        </w:rPr>
      </w:pPr>
      <w:r w:rsidRPr="00432BEB">
        <w:rPr>
          <w:rFonts w:ascii="Arial" w:hAnsi="Arial" w:cs="Arial"/>
        </w:rPr>
        <w:t>Unidade Orçamentária:030401</w:t>
      </w:r>
    </w:p>
    <w:p w:rsidR="00FF724B" w:rsidRPr="00432BEB" w:rsidRDefault="00FF724B" w:rsidP="00FF724B">
      <w:pPr>
        <w:rPr>
          <w:rFonts w:ascii="Arial" w:hAnsi="Arial" w:cs="Arial"/>
        </w:rPr>
      </w:pPr>
      <w:r w:rsidRPr="00432BEB">
        <w:rPr>
          <w:rFonts w:ascii="Arial" w:hAnsi="Arial" w:cs="Arial"/>
        </w:rPr>
        <w:t>Funcional: 10.301.1001.2890.0000</w:t>
      </w:r>
    </w:p>
    <w:p w:rsidR="00FF724B" w:rsidRPr="00432BEB" w:rsidRDefault="00FF724B" w:rsidP="00FF724B">
      <w:pPr>
        <w:rPr>
          <w:rFonts w:ascii="Arial" w:hAnsi="Arial" w:cs="Arial"/>
        </w:rPr>
      </w:pPr>
      <w:r w:rsidRPr="00432BEB">
        <w:rPr>
          <w:rFonts w:ascii="Arial" w:hAnsi="Arial" w:cs="Arial"/>
        </w:rPr>
        <w:t>Elemento de Despesa:3.3.90.39.00</w:t>
      </w:r>
    </w:p>
    <w:p w:rsidR="00FF724B" w:rsidRPr="00432BEB" w:rsidRDefault="00FF724B" w:rsidP="00FF724B">
      <w:pPr>
        <w:rPr>
          <w:rFonts w:ascii="Arial" w:hAnsi="Arial" w:cs="Arial"/>
        </w:rPr>
      </w:pPr>
      <w:r w:rsidRPr="00432BEB">
        <w:rPr>
          <w:rFonts w:ascii="Arial" w:hAnsi="Arial" w:cs="Arial"/>
        </w:rPr>
        <w:t>Fonte: Recurso Próprio</w:t>
      </w:r>
    </w:p>
    <w:p w:rsidR="00FF724B" w:rsidRPr="00432BEB" w:rsidRDefault="00FF724B" w:rsidP="00FF724B">
      <w:pPr>
        <w:rPr>
          <w:rFonts w:ascii="Arial" w:hAnsi="Arial" w:cs="Arial"/>
        </w:rPr>
      </w:pPr>
    </w:p>
    <w:p w:rsidR="00FF724B" w:rsidRPr="00432BEB" w:rsidRDefault="00FF724B" w:rsidP="00FF724B">
      <w:pPr>
        <w:rPr>
          <w:rFonts w:ascii="Arial" w:hAnsi="Arial" w:cs="Arial"/>
        </w:rPr>
      </w:pPr>
      <w:r w:rsidRPr="00432BEB">
        <w:rPr>
          <w:rFonts w:ascii="Arial" w:hAnsi="Arial" w:cs="Arial"/>
        </w:rPr>
        <w:t>Unidade Orçamentária:030401</w:t>
      </w:r>
    </w:p>
    <w:p w:rsidR="00FF724B" w:rsidRPr="00432BEB" w:rsidRDefault="00FF724B" w:rsidP="00FF724B">
      <w:pPr>
        <w:rPr>
          <w:rFonts w:ascii="Arial" w:hAnsi="Arial" w:cs="Arial"/>
        </w:rPr>
      </w:pPr>
      <w:r w:rsidRPr="00432BEB">
        <w:rPr>
          <w:rFonts w:ascii="Arial" w:hAnsi="Arial" w:cs="Arial"/>
        </w:rPr>
        <w:t>Funcional: 10.301.1001.2890.0000</w:t>
      </w:r>
    </w:p>
    <w:p w:rsidR="00FF724B" w:rsidRPr="00432BEB" w:rsidRDefault="00FF724B" w:rsidP="00FF724B">
      <w:pPr>
        <w:rPr>
          <w:rFonts w:ascii="Arial" w:hAnsi="Arial" w:cs="Arial"/>
        </w:rPr>
      </w:pPr>
      <w:r w:rsidRPr="00432BEB">
        <w:rPr>
          <w:rFonts w:ascii="Arial" w:hAnsi="Arial" w:cs="Arial"/>
        </w:rPr>
        <w:t>Elemento de Despesa:3.3.90.39.00</w:t>
      </w:r>
    </w:p>
    <w:p w:rsidR="00FF724B" w:rsidRPr="00432BEB" w:rsidRDefault="00FF724B" w:rsidP="00FF724B">
      <w:pPr>
        <w:rPr>
          <w:rFonts w:ascii="Arial" w:hAnsi="Arial" w:cs="Arial"/>
        </w:rPr>
      </w:pPr>
      <w:r w:rsidRPr="00432BEB">
        <w:rPr>
          <w:rFonts w:ascii="Arial" w:hAnsi="Arial" w:cs="Arial"/>
        </w:rPr>
        <w:t>Fonte: Recurso Vinculado</w:t>
      </w:r>
    </w:p>
    <w:p w:rsidR="00FF724B" w:rsidRPr="00432BEB" w:rsidRDefault="00FF724B" w:rsidP="00FF724B">
      <w:pPr>
        <w:rPr>
          <w:rFonts w:ascii="Arial" w:hAnsi="Arial" w:cs="Arial"/>
        </w:rPr>
      </w:pPr>
    </w:p>
    <w:p w:rsidR="00FF724B" w:rsidRPr="00432BEB" w:rsidRDefault="00FF724B" w:rsidP="00FF724B">
      <w:pPr>
        <w:rPr>
          <w:rFonts w:ascii="Arial" w:hAnsi="Arial" w:cs="Arial"/>
        </w:rPr>
      </w:pPr>
      <w:r w:rsidRPr="00432BEB">
        <w:rPr>
          <w:rFonts w:ascii="Arial" w:hAnsi="Arial" w:cs="Arial"/>
        </w:rPr>
        <w:t>Unidade Orçamentária:030401</w:t>
      </w:r>
    </w:p>
    <w:p w:rsidR="00FF724B" w:rsidRPr="00432BEB" w:rsidRDefault="00FF724B" w:rsidP="00FF724B">
      <w:pPr>
        <w:rPr>
          <w:rFonts w:ascii="Arial" w:hAnsi="Arial" w:cs="Arial"/>
        </w:rPr>
      </w:pPr>
      <w:r w:rsidRPr="00432BEB">
        <w:rPr>
          <w:rFonts w:ascii="Arial" w:hAnsi="Arial" w:cs="Arial"/>
        </w:rPr>
        <w:t>Funcional: 10.302.1001.2865.0000</w:t>
      </w:r>
    </w:p>
    <w:p w:rsidR="00FF724B" w:rsidRPr="00432BEB" w:rsidRDefault="00FF724B" w:rsidP="00FF724B">
      <w:pPr>
        <w:rPr>
          <w:rFonts w:ascii="Arial" w:hAnsi="Arial" w:cs="Arial"/>
        </w:rPr>
      </w:pPr>
      <w:r w:rsidRPr="00432BEB">
        <w:rPr>
          <w:rFonts w:ascii="Arial" w:hAnsi="Arial" w:cs="Arial"/>
        </w:rPr>
        <w:t>Elemento de Despesa:3.3.90.30.00</w:t>
      </w:r>
    </w:p>
    <w:p w:rsidR="00FF724B" w:rsidRPr="00432BEB" w:rsidRDefault="00FF724B" w:rsidP="00FF724B">
      <w:pPr>
        <w:rPr>
          <w:rFonts w:ascii="Arial" w:hAnsi="Arial" w:cs="Arial"/>
        </w:rPr>
      </w:pPr>
      <w:r w:rsidRPr="00432BEB">
        <w:rPr>
          <w:rFonts w:ascii="Arial" w:hAnsi="Arial" w:cs="Arial"/>
        </w:rPr>
        <w:t>Fonte: Recurso Próprio</w:t>
      </w:r>
    </w:p>
    <w:p w:rsidR="00FF724B" w:rsidRPr="00432BEB" w:rsidRDefault="00FF724B" w:rsidP="00FF724B">
      <w:pPr>
        <w:rPr>
          <w:rFonts w:ascii="Arial" w:hAnsi="Arial" w:cs="Arial"/>
        </w:rPr>
      </w:pPr>
    </w:p>
    <w:p w:rsidR="00FF724B" w:rsidRPr="00432BEB" w:rsidRDefault="00FF724B" w:rsidP="00FF724B">
      <w:pPr>
        <w:rPr>
          <w:rFonts w:ascii="Arial" w:hAnsi="Arial" w:cs="Arial"/>
        </w:rPr>
      </w:pPr>
      <w:r w:rsidRPr="00432BEB">
        <w:rPr>
          <w:rFonts w:ascii="Arial" w:hAnsi="Arial" w:cs="Arial"/>
        </w:rPr>
        <w:lastRenderedPageBreak/>
        <w:t>Unidade Orçamentária:030401</w:t>
      </w:r>
    </w:p>
    <w:p w:rsidR="00FF724B" w:rsidRPr="00432BEB" w:rsidRDefault="00FF724B" w:rsidP="00FF724B">
      <w:pPr>
        <w:rPr>
          <w:rFonts w:ascii="Arial" w:hAnsi="Arial" w:cs="Arial"/>
        </w:rPr>
      </w:pPr>
      <w:r w:rsidRPr="00432BEB">
        <w:rPr>
          <w:rFonts w:ascii="Arial" w:hAnsi="Arial" w:cs="Arial"/>
        </w:rPr>
        <w:t>Funcional: 10.302.1001.2865.0000</w:t>
      </w:r>
    </w:p>
    <w:p w:rsidR="00FF724B" w:rsidRPr="00432BEB" w:rsidRDefault="00FF724B" w:rsidP="00FF724B">
      <w:pPr>
        <w:rPr>
          <w:rFonts w:ascii="Arial" w:hAnsi="Arial" w:cs="Arial"/>
        </w:rPr>
      </w:pPr>
      <w:r w:rsidRPr="00432BEB">
        <w:rPr>
          <w:rFonts w:ascii="Arial" w:hAnsi="Arial" w:cs="Arial"/>
        </w:rPr>
        <w:t>Elemento de Despesa:3.3.90.30.00</w:t>
      </w:r>
    </w:p>
    <w:p w:rsidR="00FF724B" w:rsidRPr="00432BEB" w:rsidRDefault="00FF724B" w:rsidP="00FF724B">
      <w:pPr>
        <w:rPr>
          <w:rFonts w:ascii="Arial" w:hAnsi="Arial" w:cs="Arial"/>
        </w:rPr>
      </w:pPr>
      <w:r w:rsidRPr="00432BEB">
        <w:rPr>
          <w:rFonts w:ascii="Arial" w:hAnsi="Arial" w:cs="Arial"/>
        </w:rPr>
        <w:t>Fonte: Recurso Vinculado</w:t>
      </w:r>
    </w:p>
    <w:p w:rsidR="00FF724B" w:rsidRPr="00432BEB" w:rsidRDefault="00FF724B" w:rsidP="00FF724B">
      <w:pPr>
        <w:rPr>
          <w:rFonts w:ascii="Arial" w:hAnsi="Arial" w:cs="Arial"/>
        </w:rPr>
      </w:pPr>
    </w:p>
    <w:p w:rsidR="00FF724B" w:rsidRPr="00432BEB" w:rsidRDefault="00FF724B" w:rsidP="00FF724B">
      <w:pPr>
        <w:rPr>
          <w:rFonts w:ascii="Arial" w:hAnsi="Arial" w:cs="Arial"/>
        </w:rPr>
      </w:pPr>
      <w:r w:rsidRPr="00432BEB">
        <w:rPr>
          <w:rFonts w:ascii="Arial" w:hAnsi="Arial" w:cs="Arial"/>
        </w:rPr>
        <w:t>Unidade Orçamentária:030401</w:t>
      </w:r>
    </w:p>
    <w:p w:rsidR="00FF724B" w:rsidRPr="00432BEB" w:rsidRDefault="00FF724B" w:rsidP="00FF724B">
      <w:pPr>
        <w:rPr>
          <w:rFonts w:ascii="Arial" w:hAnsi="Arial" w:cs="Arial"/>
        </w:rPr>
      </w:pPr>
      <w:r w:rsidRPr="00432BEB">
        <w:rPr>
          <w:rFonts w:ascii="Arial" w:hAnsi="Arial" w:cs="Arial"/>
        </w:rPr>
        <w:t>Funcional: 10.302.1001.2865.0000</w:t>
      </w:r>
    </w:p>
    <w:p w:rsidR="00FF724B" w:rsidRPr="00432BEB" w:rsidRDefault="00FF724B" w:rsidP="00FF724B">
      <w:pPr>
        <w:rPr>
          <w:rFonts w:ascii="Arial" w:hAnsi="Arial" w:cs="Arial"/>
        </w:rPr>
      </w:pPr>
      <w:r w:rsidRPr="00432BEB">
        <w:rPr>
          <w:rFonts w:ascii="Arial" w:hAnsi="Arial" w:cs="Arial"/>
        </w:rPr>
        <w:t>Elemento de Despesa:3.3.90.39.00</w:t>
      </w:r>
    </w:p>
    <w:p w:rsidR="00FF724B" w:rsidRPr="00432BEB" w:rsidRDefault="00FF724B" w:rsidP="00FF724B">
      <w:pPr>
        <w:rPr>
          <w:rFonts w:ascii="Arial" w:hAnsi="Arial" w:cs="Arial"/>
        </w:rPr>
      </w:pPr>
      <w:r w:rsidRPr="00432BEB">
        <w:rPr>
          <w:rFonts w:ascii="Arial" w:hAnsi="Arial" w:cs="Arial"/>
        </w:rPr>
        <w:t>Fonte: Recurso Próprio</w:t>
      </w:r>
    </w:p>
    <w:p w:rsidR="00FF724B" w:rsidRPr="00432BEB" w:rsidRDefault="00FF724B" w:rsidP="00FF724B">
      <w:pPr>
        <w:rPr>
          <w:rFonts w:ascii="Arial" w:hAnsi="Arial" w:cs="Arial"/>
        </w:rPr>
      </w:pPr>
    </w:p>
    <w:p w:rsidR="00FF724B" w:rsidRPr="00432BEB" w:rsidRDefault="00FF724B" w:rsidP="00FF724B">
      <w:pPr>
        <w:rPr>
          <w:rFonts w:ascii="Arial" w:hAnsi="Arial" w:cs="Arial"/>
        </w:rPr>
      </w:pPr>
      <w:r w:rsidRPr="00432BEB">
        <w:rPr>
          <w:rFonts w:ascii="Arial" w:hAnsi="Arial" w:cs="Arial"/>
        </w:rPr>
        <w:t>Unidade Orçamentária:030401</w:t>
      </w:r>
    </w:p>
    <w:p w:rsidR="00FF724B" w:rsidRPr="00432BEB" w:rsidRDefault="00FF724B" w:rsidP="00FF724B">
      <w:pPr>
        <w:rPr>
          <w:rFonts w:ascii="Arial" w:hAnsi="Arial" w:cs="Arial"/>
        </w:rPr>
      </w:pPr>
      <w:r w:rsidRPr="00432BEB">
        <w:rPr>
          <w:rFonts w:ascii="Arial" w:hAnsi="Arial" w:cs="Arial"/>
        </w:rPr>
        <w:t>Funcional: 10.302.1001.2866.0000</w:t>
      </w:r>
    </w:p>
    <w:p w:rsidR="00FF724B" w:rsidRPr="00432BEB" w:rsidRDefault="00FF724B" w:rsidP="00FF724B">
      <w:pPr>
        <w:rPr>
          <w:rFonts w:ascii="Arial" w:hAnsi="Arial" w:cs="Arial"/>
        </w:rPr>
      </w:pPr>
      <w:r w:rsidRPr="00432BEB">
        <w:rPr>
          <w:rFonts w:ascii="Arial" w:hAnsi="Arial" w:cs="Arial"/>
        </w:rPr>
        <w:t>Elemento de Despesa:3.3.90.30.00</w:t>
      </w:r>
    </w:p>
    <w:p w:rsidR="00FF724B" w:rsidRPr="00432BEB" w:rsidRDefault="00FF724B" w:rsidP="00FF724B">
      <w:pPr>
        <w:rPr>
          <w:rFonts w:ascii="Arial" w:hAnsi="Arial" w:cs="Arial"/>
        </w:rPr>
      </w:pPr>
      <w:r w:rsidRPr="00432BEB">
        <w:rPr>
          <w:rFonts w:ascii="Arial" w:hAnsi="Arial" w:cs="Arial"/>
        </w:rPr>
        <w:t>Fonte: Recurso Próprio</w:t>
      </w:r>
    </w:p>
    <w:p w:rsidR="00FF724B" w:rsidRPr="00432BEB" w:rsidRDefault="00FF724B" w:rsidP="00FF724B">
      <w:pPr>
        <w:rPr>
          <w:rFonts w:ascii="Arial" w:hAnsi="Arial" w:cs="Arial"/>
        </w:rPr>
      </w:pPr>
    </w:p>
    <w:p w:rsidR="00FF724B" w:rsidRPr="00432BEB" w:rsidRDefault="00FF724B" w:rsidP="00FF724B">
      <w:pPr>
        <w:rPr>
          <w:rFonts w:ascii="Arial" w:hAnsi="Arial" w:cs="Arial"/>
        </w:rPr>
      </w:pPr>
      <w:r w:rsidRPr="00432BEB">
        <w:rPr>
          <w:rFonts w:ascii="Arial" w:hAnsi="Arial" w:cs="Arial"/>
        </w:rPr>
        <w:t>Unidade Orçamentária:030401</w:t>
      </w:r>
    </w:p>
    <w:p w:rsidR="00FF724B" w:rsidRPr="00432BEB" w:rsidRDefault="00FF724B" w:rsidP="00FF724B">
      <w:pPr>
        <w:rPr>
          <w:rFonts w:ascii="Arial" w:hAnsi="Arial" w:cs="Arial"/>
        </w:rPr>
      </w:pPr>
      <w:r w:rsidRPr="00432BEB">
        <w:rPr>
          <w:rFonts w:ascii="Arial" w:hAnsi="Arial" w:cs="Arial"/>
        </w:rPr>
        <w:t>Funcional: 10.302.1001.2866.0000</w:t>
      </w:r>
    </w:p>
    <w:p w:rsidR="00FF724B" w:rsidRPr="00432BEB" w:rsidRDefault="00FF724B" w:rsidP="00FF724B">
      <w:pPr>
        <w:rPr>
          <w:rFonts w:ascii="Arial" w:hAnsi="Arial" w:cs="Arial"/>
        </w:rPr>
      </w:pPr>
      <w:r w:rsidRPr="00432BEB">
        <w:rPr>
          <w:rFonts w:ascii="Arial" w:hAnsi="Arial" w:cs="Arial"/>
        </w:rPr>
        <w:t>Elemento de Despesa:3.3.90.30.00</w:t>
      </w:r>
    </w:p>
    <w:p w:rsidR="00FF724B" w:rsidRPr="00432BEB" w:rsidRDefault="00FF724B" w:rsidP="00FF724B">
      <w:pPr>
        <w:rPr>
          <w:rFonts w:ascii="Arial" w:hAnsi="Arial" w:cs="Arial"/>
        </w:rPr>
      </w:pPr>
      <w:r w:rsidRPr="00432BEB">
        <w:rPr>
          <w:rFonts w:ascii="Arial" w:hAnsi="Arial" w:cs="Arial"/>
        </w:rPr>
        <w:t>Fonte: Recurso Vinculado</w:t>
      </w:r>
    </w:p>
    <w:p w:rsidR="00FF724B" w:rsidRPr="00432BEB" w:rsidRDefault="00FF724B" w:rsidP="00FF724B">
      <w:pPr>
        <w:rPr>
          <w:rFonts w:ascii="Arial" w:hAnsi="Arial" w:cs="Arial"/>
        </w:rPr>
      </w:pPr>
    </w:p>
    <w:p w:rsidR="00FF724B" w:rsidRPr="00432BEB" w:rsidRDefault="00FF724B" w:rsidP="00FF724B">
      <w:pPr>
        <w:rPr>
          <w:rFonts w:ascii="Arial" w:hAnsi="Arial" w:cs="Arial"/>
        </w:rPr>
      </w:pPr>
      <w:r w:rsidRPr="00432BEB">
        <w:rPr>
          <w:rFonts w:ascii="Arial" w:hAnsi="Arial" w:cs="Arial"/>
        </w:rPr>
        <w:t>Unidade Orçamentária:030401</w:t>
      </w:r>
    </w:p>
    <w:p w:rsidR="00FF724B" w:rsidRPr="00432BEB" w:rsidRDefault="00FF724B" w:rsidP="00FF724B">
      <w:pPr>
        <w:rPr>
          <w:rFonts w:ascii="Arial" w:hAnsi="Arial" w:cs="Arial"/>
        </w:rPr>
      </w:pPr>
      <w:r w:rsidRPr="00432BEB">
        <w:rPr>
          <w:rFonts w:ascii="Arial" w:hAnsi="Arial" w:cs="Arial"/>
        </w:rPr>
        <w:t>Funcional: 10.302.1001.2866.0000</w:t>
      </w:r>
    </w:p>
    <w:p w:rsidR="00FF724B" w:rsidRPr="00432BEB" w:rsidRDefault="00FF724B" w:rsidP="00FF724B">
      <w:pPr>
        <w:rPr>
          <w:rFonts w:ascii="Arial" w:hAnsi="Arial" w:cs="Arial"/>
        </w:rPr>
      </w:pPr>
      <w:r w:rsidRPr="00432BEB">
        <w:rPr>
          <w:rFonts w:ascii="Arial" w:hAnsi="Arial" w:cs="Arial"/>
        </w:rPr>
        <w:t>Elemento de Despesa:3.3.90.39.00</w:t>
      </w:r>
    </w:p>
    <w:p w:rsidR="00FF724B" w:rsidRPr="00432BEB" w:rsidRDefault="00FF724B" w:rsidP="00FF724B">
      <w:pPr>
        <w:rPr>
          <w:rFonts w:ascii="Arial" w:hAnsi="Arial" w:cs="Arial"/>
        </w:rPr>
      </w:pPr>
      <w:r w:rsidRPr="00432BEB">
        <w:rPr>
          <w:rFonts w:ascii="Arial" w:hAnsi="Arial" w:cs="Arial"/>
        </w:rPr>
        <w:t>Fonte: Recurso Próprio</w:t>
      </w:r>
    </w:p>
    <w:p w:rsidR="00FF724B" w:rsidRPr="00432BEB" w:rsidRDefault="00FF724B" w:rsidP="00FF724B">
      <w:pPr>
        <w:rPr>
          <w:rFonts w:ascii="Arial" w:hAnsi="Arial" w:cs="Arial"/>
        </w:rPr>
      </w:pPr>
    </w:p>
    <w:p w:rsidR="00FF724B" w:rsidRPr="00432BEB" w:rsidRDefault="00FF724B" w:rsidP="00FF724B">
      <w:pPr>
        <w:rPr>
          <w:rFonts w:ascii="Arial" w:hAnsi="Arial" w:cs="Arial"/>
        </w:rPr>
      </w:pPr>
      <w:r w:rsidRPr="00432BEB">
        <w:rPr>
          <w:rFonts w:ascii="Arial" w:hAnsi="Arial" w:cs="Arial"/>
        </w:rPr>
        <w:t>Unidade Orçamentária:030401</w:t>
      </w:r>
    </w:p>
    <w:p w:rsidR="00FF724B" w:rsidRPr="00432BEB" w:rsidRDefault="00FF724B" w:rsidP="00FF724B">
      <w:pPr>
        <w:rPr>
          <w:rFonts w:ascii="Arial" w:hAnsi="Arial" w:cs="Arial"/>
        </w:rPr>
      </w:pPr>
      <w:r w:rsidRPr="00432BEB">
        <w:rPr>
          <w:rFonts w:ascii="Arial" w:hAnsi="Arial" w:cs="Arial"/>
        </w:rPr>
        <w:t>Funcional: 10.302.1001.2866.0000</w:t>
      </w:r>
    </w:p>
    <w:p w:rsidR="00FF724B" w:rsidRPr="00432BEB" w:rsidRDefault="00FF724B" w:rsidP="00FF724B">
      <w:pPr>
        <w:rPr>
          <w:rFonts w:ascii="Arial" w:hAnsi="Arial" w:cs="Arial"/>
        </w:rPr>
      </w:pPr>
      <w:r w:rsidRPr="00432BEB">
        <w:rPr>
          <w:rFonts w:ascii="Arial" w:hAnsi="Arial" w:cs="Arial"/>
        </w:rPr>
        <w:t>Elemento de Despesa:3.3.90.39.00</w:t>
      </w:r>
    </w:p>
    <w:p w:rsidR="00FF724B" w:rsidRPr="00432BEB" w:rsidRDefault="00FF724B" w:rsidP="00FF724B">
      <w:pPr>
        <w:rPr>
          <w:rFonts w:ascii="Arial" w:hAnsi="Arial" w:cs="Arial"/>
        </w:rPr>
      </w:pPr>
      <w:r w:rsidRPr="00432BEB">
        <w:rPr>
          <w:rFonts w:ascii="Arial" w:hAnsi="Arial" w:cs="Arial"/>
        </w:rPr>
        <w:t>Fonte: Recurso Vinculado</w:t>
      </w:r>
    </w:p>
    <w:p w:rsidR="00FF724B" w:rsidRPr="00432BEB" w:rsidRDefault="00FF724B" w:rsidP="00FF724B">
      <w:pPr>
        <w:rPr>
          <w:rFonts w:ascii="Arial" w:hAnsi="Arial" w:cs="Arial"/>
        </w:rPr>
      </w:pPr>
    </w:p>
    <w:p w:rsidR="00FF724B" w:rsidRPr="00432BEB" w:rsidRDefault="00FF724B" w:rsidP="00FF724B">
      <w:pPr>
        <w:rPr>
          <w:rFonts w:ascii="Arial" w:hAnsi="Arial" w:cs="Arial"/>
        </w:rPr>
      </w:pPr>
      <w:r w:rsidRPr="00432BEB">
        <w:rPr>
          <w:rFonts w:ascii="Arial" w:hAnsi="Arial" w:cs="Arial"/>
        </w:rPr>
        <w:t>Unidade Orçamentária:030401</w:t>
      </w:r>
    </w:p>
    <w:p w:rsidR="00FF724B" w:rsidRPr="00432BEB" w:rsidRDefault="00FF724B" w:rsidP="00FF724B">
      <w:pPr>
        <w:rPr>
          <w:rFonts w:ascii="Arial" w:hAnsi="Arial" w:cs="Arial"/>
        </w:rPr>
      </w:pPr>
      <w:r w:rsidRPr="00432BEB">
        <w:rPr>
          <w:rFonts w:ascii="Arial" w:hAnsi="Arial" w:cs="Arial"/>
        </w:rPr>
        <w:t>Funcional: 10.304.1001.2160.0000</w:t>
      </w:r>
    </w:p>
    <w:p w:rsidR="00FF724B" w:rsidRPr="00432BEB" w:rsidRDefault="00FF724B" w:rsidP="00FF724B">
      <w:pPr>
        <w:rPr>
          <w:rFonts w:ascii="Arial" w:hAnsi="Arial" w:cs="Arial"/>
        </w:rPr>
      </w:pPr>
      <w:r w:rsidRPr="00432BEB">
        <w:rPr>
          <w:rFonts w:ascii="Arial" w:hAnsi="Arial" w:cs="Arial"/>
        </w:rPr>
        <w:t>Elemento de Despesa:3.3.90.39.00</w:t>
      </w:r>
    </w:p>
    <w:p w:rsidR="00FF724B" w:rsidRPr="00432BEB" w:rsidRDefault="00FF724B" w:rsidP="00FF724B">
      <w:pPr>
        <w:rPr>
          <w:rFonts w:ascii="Arial" w:hAnsi="Arial" w:cs="Arial"/>
        </w:rPr>
      </w:pPr>
      <w:r w:rsidRPr="00432BEB">
        <w:rPr>
          <w:rFonts w:ascii="Arial" w:hAnsi="Arial" w:cs="Arial"/>
        </w:rPr>
        <w:t>Fonte: Recurso Próprio</w:t>
      </w:r>
    </w:p>
    <w:p w:rsidR="00FF724B" w:rsidRPr="00432BEB" w:rsidRDefault="00FF724B" w:rsidP="00FF724B">
      <w:pPr>
        <w:rPr>
          <w:rFonts w:ascii="Arial" w:hAnsi="Arial" w:cs="Arial"/>
        </w:rPr>
      </w:pPr>
    </w:p>
    <w:p w:rsidR="00FF724B" w:rsidRPr="00432BEB" w:rsidRDefault="00FF724B" w:rsidP="00FF724B">
      <w:pPr>
        <w:rPr>
          <w:rFonts w:ascii="Arial" w:hAnsi="Arial" w:cs="Arial"/>
        </w:rPr>
      </w:pPr>
      <w:r w:rsidRPr="00432BEB">
        <w:rPr>
          <w:rFonts w:ascii="Arial" w:hAnsi="Arial" w:cs="Arial"/>
        </w:rPr>
        <w:t>Unidade Orçamentária:030401</w:t>
      </w:r>
    </w:p>
    <w:p w:rsidR="00FF724B" w:rsidRPr="00432BEB" w:rsidRDefault="00FF724B" w:rsidP="00FF724B">
      <w:pPr>
        <w:rPr>
          <w:rFonts w:ascii="Arial" w:hAnsi="Arial" w:cs="Arial"/>
        </w:rPr>
      </w:pPr>
      <w:r w:rsidRPr="00432BEB">
        <w:rPr>
          <w:rFonts w:ascii="Arial" w:hAnsi="Arial" w:cs="Arial"/>
        </w:rPr>
        <w:t>Funcional: 10.304.1001.2160.0000</w:t>
      </w:r>
    </w:p>
    <w:p w:rsidR="00FF724B" w:rsidRPr="00432BEB" w:rsidRDefault="00FF724B" w:rsidP="00FF724B">
      <w:pPr>
        <w:rPr>
          <w:rFonts w:ascii="Arial" w:hAnsi="Arial" w:cs="Arial"/>
        </w:rPr>
      </w:pPr>
      <w:r w:rsidRPr="00432BEB">
        <w:rPr>
          <w:rFonts w:ascii="Arial" w:hAnsi="Arial" w:cs="Arial"/>
        </w:rPr>
        <w:t>Elemento de Despesa:3.3.90.39.00</w:t>
      </w:r>
    </w:p>
    <w:p w:rsidR="00FF724B" w:rsidRDefault="00FF724B" w:rsidP="00FF724B">
      <w:pPr>
        <w:rPr>
          <w:rFonts w:ascii="Arial" w:hAnsi="Arial" w:cs="Arial"/>
        </w:rPr>
      </w:pPr>
      <w:r w:rsidRPr="00432BEB">
        <w:rPr>
          <w:rFonts w:ascii="Arial" w:hAnsi="Arial" w:cs="Arial"/>
        </w:rPr>
        <w:t>Fonte: Recurso Vinculado</w:t>
      </w:r>
    </w:p>
    <w:p w:rsidR="00FF724B" w:rsidRPr="005859BA" w:rsidRDefault="00FF724B" w:rsidP="00FF724B">
      <w:pPr>
        <w:rPr>
          <w:rFonts w:ascii="Arial" w:hAnsi="Arial" w:cs="Arial"/>
          <w:b/>
          <w:highlight w:val="yellow"/>
        </w:rPr>
      </w:pPr>
    </w:p>
    <w:p w:rsidR="00FF724B" w:rsidRPr="00495C2C" w:rsidRDefault="00FF724B" w:rsidP="00FF724B">
      <w:pPr>
        <w:rPr>
          <w:rFonts w:ascii="Arial" w:hAnsi="Arial" w:cs="Arial"/>
          <w:b/>
        </w:rPr>
      </w:pPr>
      <w:r w:rsidRPr="00495C2C">
        <w:rPr>
          <w:rFonts w:ascii="Arial" w:hAnsi="Arial" w:cs="Arial"/>
          <w:b/>
        </w:rPr>
        <w:t>Fundo Municipal de Educação</w:t>
      </w:r>
    </w:p>
    <w:p w:rsidR="00FF724B" w:rsidRPr="005859BA" w:rsidRDefault="00FF724B" w:rsidP="00FF724B">
      <w:pPr>
        <w:rPr>
          <w:rFonts w:ascii="Arial" w:hAnsi="Arial" w:cs="Arial"/>
          <w:b/>
          <w:highlight w:val="yellow"/>
        </w:rPr>
      </w:pPr>
    </w:p>
    <w:p w:rsidR="00FF724B" w:rsidRPr="00B544F9" w:rsidRDefault="00FF724B" w:rsidP="00FF724B">
      <w:pPr>
        <w:rPr>
          <w:rFonts w:ascii="Arial" w:hAnsi="Arial" w:cs="Arial"/>
        </w:rPr>
      </w:pPr>
      <w:r w:rsidRPr="00B544F9">
        <w:rPr>
          <w:rFonts w:ascii="Arial" w:hAnsi="Arial" w:cs="Arial"/>
        </w:rPr>
        <w:t>Unidade Orçamentária: 0801</w:t>
      </w:r>
    </w:p>
    <w:p w:rsidR="00FF724B" w:rsidRPr="00B544F9" w:rsidRDefault="00FF724B" w:rsidP="00FF724B">
      <w:pPr>
        <w:rPr>
          <w:rFonts w:ascii="Arial" w:hAnsi="Arial" w:cs="Arial"/>
        </w:rPr>
      </w:pPr>
      <w:r w:rsidRPr="00B544F9">
        <w:rPr>
          <w:rFonts w:ascii="Arial" w:hAnsi="Arial" w:cs="Arial"/>
        </w:rPr>
        <w:t>Funcional: 12 122 1201 2994 0000</w:t>
      </w:r>
    </w:p>
    <w:p w:rsidR="00FF724B" w:rsidRPr="00B544F9" w:rsidRDefault="00FF724B" w:rsidP="00FF724B">
      <w:pPr>
        <w:rPr>
          <w:rFonts w:ascii="Arial" w:hAnsi="Arial" w:cs="Arial"/>
        </w:rPr>
      </w:pPr>
      <w:r w:rsidRPr="00B544F9">
        <w:rPr>
          <w:rFonts w:ascii="Arial" w:hAnsi="Arial" w:cs="Arial"/>
        </w:rPr>
        <w:t>Elemento de Despesa: 3.3.90.39.00</w:t>
      </w:r>
    </w:p>
    <w:p w:rsidR="00FF724B" w:rsidRPr="00B544F9" w:rsidRDefault="00FF724B" w:rsidP="00FF724B">
      <w:pPr>
        <w:rPr>
          <w:rFonts w:ascii="Arial" w:hAnsi="Arial" w:cs="Arial"/>
        </w:rPr>
      </w:pPr>
      <w:bookmarkStart w:id="51" w:name="_Hlk227833014"/>
      <w:r w:rsidRPr="00B544F9">
        <w:rPr>
          <w:rFonts w:ascii="Arial" w:hAnsi="Arial" w:cs="Arial"/>
        </w:rPr>
        <w:t>Fonte: RECURSO PRÓPRIO</w:t>
      </w:r>
    </w:p>
    <w:bookmarkEnd w:id="51"/>
    <w:p w:rsidR="00FF724B" w:rsidRPr="00B544F9" w:rsidRDefault="00FF724B" w:rsidP="00FF724B">
      <w:pPr>
        <w:rPr>
          <w:rFonts w:ascii="Arial" w:hAnsi="Arial" w:cs="Arial"/>
        </w:rPr>
      </w:pPr>
    </w:p>
    <w:p w:rsidR="00FF724B" w:rsidRPr="00B544F9" w:rsidRDefault="00FF724B" w:rsidP="00FF724B">
      <w:pPr>
        <w:rPr>
          <w:rFonts w:ascii="Arial" w:hAnsi="Arial" w:cs="Arial"/>
        </w:rPr>
      </w:pPr>
      <w:r w:rsidRPr="00B544F9">
        <w:rPr>
          <w:rFonts w:ascii="Arial" w:hAnsi="Arial" w:cs="Arial"/>
        </w:rPr>
        <w:t>Unidade Orçamentária: 0801</w:t>
      </w:r>
    </w:p>
    <w:p w:rsidR="00FF724B" w:rsidRPr="00B544F9" w:rsidRDefault="00FF724B" w:rsidP="00FF724B">
      <w:pPr>
        <w:rPr>
          <w:rFonts w:ascii="Arial" w:hAnsi="Arial" w:cs="Arial"/>
        </w:rPr>
      </w:pPr>
      <w:r w:rsidRPr="00B544F9">
        <w:rPr>
          <w:rFonts w:ascii="Arial" w:hAnsi="Arial" w:cs="Arial"/>
        </w:rPr>
        <w:t>Funcional: 12 361 1201 4001 0000</w:t>
      </w:r>
    </w:p>
    <w:p w:rsidR="00FF724B" w:rsidRPr="00B544F9" w:rsidRDefault="00FF724B" w:rsidP="00FF724B">
      <w:pPr>
        <w:rPr>
          <w:rFonts w:ascii="Arial" w:hAnsi="Arial" w:cs="Arial"/>
        </w:rPr>
      </w:pPr>
      <w:r w:rsidRPr="00B544F9">
        <w:rPr>
          <w:rFonts w:ascii="Arial" w:hAnsi="Arial" w:cs="Arial"/>
        </w:rPr>
        <w:t>Elemento de Despesa: 3.3.90.39.00</w:t>
      </w:r>
    </w:p>
    <w:p w:rsidR="00FF724B" w:rsidRPr="00B544F9" w:rsidRDefault="00FF724B" w:rsidP="00FF724B">
      <w:pPr>
        <w:rPr>
          <w:rFonts w:ascii="Arial" w:hAnsi="Arial" w:cs="Arial"/>
        </w:rPr>
      </w:pPr>
      <w:r w:rsidRPr="00B544F9">
        <w:rPr>
          <w:rFonts w:ascii="Arial" w:hAnsi="Arial" w:cs="Arial"/>
        </w:rPr>
        <w:t xml:space="preserve">Fonte: FUNDEB 30% </w:t>
      </w:r>
    </w:p>
    <w:p w:rsidR="00FF724B" w:rsidRPr="00B544F9" w:rsidRDefault="00FF724B" w:rsidP="00FF724B">
      <w:pPr>
        <w:rPr>
          <w:rFonts w:ascii="Arial" w:hAnsi="Arial" w:cs="Arial"/>
        </w:rPr>
      </w:pPr>
    </w:p>
    <w:p w:rsidR="00FF724B" w:rsidRPr="00B544F9" w:rsidRDefault="00FF724B" w:rsidP="00FF724B">
      <w:pPr>
        <w:rPr>
          <w:rFonts w:ascii="Arial" w:hAnsi="Arial" w:cs="Arial"/>
        </w:rPr>
      </w:pPr>
      <w:r w:rsidRPr="00B544F9">
        <w:rPr>
          <w:rFonts w:ascii="Arial" w:hAnsi="Arial" w:cs="Arial"/>
        </w:rPr>
        <w:t>Unidade Orçamentária: 0801</w:t>
      </w:r>
    </w:p>
    <w:p w:rsidR="00FF724B" w:rsidRPr="00B544F9" w:rsidRDefault="00FF724B" w:rsidP="00FF724B">
      <w:pPr>
        <w:rPr>
          <w:rFonts w:ascii="Arial" w:hAnsi="Arial" w:cs="Arial"/>
        </w:rPr>
      </w:pPr>
      <w:r w:rsidRPr="00B544F9">
        <w:rPr>
          <w:rFonts w:ascii="Arial" w:hAnsi="Arial" w:cs="Arial"/>
        </w:rPr>
        <w:t>Funcional: 12 361 1201 4001 0000</w:t>
      </w:r>
    </w:p>
    <w:p w:rsidR="00FF724B" w:rsidRPr="00B544F9" w:rsidRDefault="00FF724B" w:rsidP="00FF724B">
      <w:pPr>
        <w:rPr>
          <w:rFonts w:ascii="Arial" w:hAnsi="Arial" w:cs="Arial"/>
        </w:rPr>
      </w:pPr>
      <w:r w:rsidRPr="00B544F9">
        <w:rPr>
          <w:rFonts w:ascii="Arial" w:hAnsi="Arial" w:cs="Arial"/>
        </w:rPr>
        <w:lastRenderedPageBreak/>
        <w:t>Elemento de Despesa: 3.3.90.39.00</w:t>
      </w:r>
    </w:p>
    <w:p w:rsidR="00FF724B" w:rsidRPr="00B544F9" w:rsidRDefault="00FF724B" w:rsidP="00FF724B">
      <w:pPr>
        <w:rPr>
          <w:rFonts w:ascii="Arial" w:hAnsi="Arial" w:cs="Arial"/>
        </w:rPr>
      </w:pPr>
      <w:r w:rsidRPr="00B544F9">
        <w:rPr>
          <w:rFonts w:ascii="Arial" w:hAnsi="Arial" w:cs="Arial"/>
        </w:rPr>
        <w:t>Fonte: FUNDEB – VAAR</w:t>
      </w:r>
    </w:p>
    <w:p w:rsidR="00FF724B" w:rsidRDefault="00FF724B" w:rsidP="00FF724B">
      <w:pPr>
        <w:rPr>
          <w:rFonts w:ascii="Arial" w:hAnsi="Arial" w:cs="Arial"/>
        </w:rPr>
      </w:pPr>
    </w:p>
    <w:p w:rsidR="00FF724B" w:rsidRPr="00B544F9" w:rsidRDefault="00FF724B" w:rsidP="00FF724B">
      <w:pPr>
        <w:rPr>
          <w:rFonts w:ascii="Arial" w:hAnsi="Arial" w:cs="Arial"/>
        </w:rPr>
      </w:pPr>
      <w:r w:rsidRPr="00B544F9">
        <w:rPr>
          <w:rFonts w:ascii="Arial" w:hAnsi="Arial" w:cs="Arial"/>
        </w:rPr>
        <w:t>Unidade Orçamentária: 0801</w:t>
      </w:r>
    </w:p>
    <w:p w:rsidR="00FF724B" w:rsidRPr="00B544F9" w:rsidRDefault="00FF724B" w:rsidP="00FF724B">
      <w:pPr>
        <w:rPr>
          <w:rFonts w:ascii="Arial" w:hAnsi="Arial" w:cs="Arial"/>
        </w:rPr>
      </w:pPr>
      <w:r w:rsidRPr="00B544F9">
        <w:rPr>
          <w:rFonts w:ascii="Arial" w:hAnsi="Arial" w:cs="Arial"/>
        </w:rPr>
        <w:t>Funcional: 12 361 1201 2905 0000</w:t>
      </w:r>
    </w:p>
    <w:p w:rsidR="00FF724B" w:rsidRPr="00B544F9" w:rsidRDefault="00FF724B" w:rsidP="00FF724B">
      <w:pPr>
        <w:rPr>
          <w:rFonts w:ascii="Arial" w:hAnsi="Arial" w:cs="Arial"/>
        </w:rPr>
      </w:pPr>
      <w:r w:rsidRPr="00B544F9">
        <w:rPr>
          <w:rFonts w:ascii="Arial" w:hAnsi="Arial" w:cs="Arial"/>
        </w:rPr>
        <w:t>Elemento de Despesa: 3.3.90.39.00</w:t>
      </w:r>
    </w:p>
    <w:p w:rsidR="00FF724B" w:rsidRDefault="00FF724B" w:rsidP="00FF724B">
      <w:pPr>
        <w:rPr>
          <w:rFonts w:ascii="Arial" w:hAnsi="Arial" w:cs="Arial"/>
        </w:rPr>
      </w:pPr>
      <w:r w:rsidRPr="00B544F9">
        <w:rPr>
          <w:rFonts w:ascii="Arial" w:hAnsi="Arial" w:cs="Arial"/>
        </w:rPr>
        <w:t>Fonte: SALÁRIO EDUCAÇÃO</w:t>
      </w:r>
    </w:p>
    <w:p w:rsidR="00FF724B" w:rsidRPr="005859BA" w:rsidRDefault="00FF724B" w:rsidP="00FF724B">
      <w:pPr>
        <w:rPr>
          <w:rFonts w:ascii="Arial" w:hAnsi="Arial" w:cs="Arial"/>
          <w:highlight w:val="yellow"/>
        </w:rPr>
      </w:pPr>
    </w:p>
    <w:p w:rsidR="00FF724B" w:rsidRPr="007C1D20" w:rsidRDefault="00FF724B" w:rsidP="00FF724B">
      <w:pPr>
        <w:rPr>
          <w:rFonts w:ascii="Arial" w:hAnsi="Arial" w:cs="Arial"/>
          <w:b/>
        </w:rPr>
      </w:pPr>
      <w:r w:rsidRPr="007C1D20">
        <w:rPr>
          <w:rFonts w:ascii="Arial" w:hAnsi="Arial" w:cs="Arial"/>
          <w:b/>
        </w:rPr>
        <w:t xml:space="preserve">Fundo Municipal de Meio Ambiente </w:t>
      </w:r>
    </w:p>
    <w:p w:rsidR="00FF724B" w:rsidRPr="007C1D20" w:rsidRDefault="00FF724B" w:rsidP="00FF724B">
      <w:pPr>
        <w:rPr>
          <w:rFonts w:ascii="Arial" w:hAnsi="Arial" w:cs="Arial"/>
        </w:rPr>
      </w:pPr>
    </w:p>
    <w:p w:rsidR="00FF724B" w:rsidRPr="007C1D20" w:rsidRDefault="00FF724B" w:rsidP="00FF724B">
      <w:pPr>
        <w:rPr>
          <w:rFonts w:ascii="Arial" w:hAnsi="Arial" w:cs="Arial"/>
        </w:rPr>
      </w:pPr>
      <w:r w:rsidRPr="007C1D20">
        <w:rPr>
          <w:rFonts w:ascii="Arial" w:hAnsi="Arial" w:cs="Arial"/>
        </w:rPr>
        <w:t>Unidade Orçamentária: 0255</w:t>
      </w:r>
    </w:p>
    <w:p w:rsidR="00FF724B" w:rsidRPr="007C1D20" w:rsidRDefault="00FF724B" w:rsidP="00FF724B">
      <w:pPr>
        <w:rPr>
          <w:rFonts w:ascii="Arial" w:hAnsi="Arial" w:cs="Arial"/>
        </w:rPr>
      </w:pPr>
      <w:r w:rsidRPr="007C1D20">
        <w:rPr>
          <w:rFonts w:ascii="Arial" w:hAnsi="Arial" w:cs="Arial"/>
        </w:rPr>
        <w:t>Programa atividade: 18 122 1801 2818</w:t>
      </w:r>
    </w:p>
    <w:p w:rsidR="00FF724B" w:rsidRPr="007C1D20" w:rsidRDefault="00FF724B" w:rsidP="00FF724B">
      <w:pPr>
        <w:rPr>
          <w:rFonts w:ascii="Arial" w:hAnsi="Arial" w:cs="Arial"/>
        </w:rPr>
      </w:pPr>
      <w:r w:rsidRPr="007C1D20">
        <w:rPr>
          <w:rFonts w:ascii="Arial" w:hAnsi="Arial" w:cs="Arial"/>
        </w:rPr>
        <w:t>Elemento de despesa: 3.3.90.39.00</w:t>
      </w:r>
    </w:p>
    <w:p w:rsidR="00FF724B" w:rsidRDefault="00FF724B" w:rsidP="00FF724B">
      <w:pPr>
        <w:rPr>
          <w:rFonts w:ascii="Arial" w:hAnsi="Arial" w:cs="Arial"/>
        </w:rPr>
      </w:pPr>
      <w:r w:rsidRPr="0024775E">
        <w:rPr>
          <w:rFonts w:ascii="Arial" w:hAnsi="Arial" w:cs="Arial"/>
        </w:rPr>
        <w:t>Ficha: 032</w:t>
      </w:r>
    </w:p>
    <w:p w:rsidR="00FF724B" w:rsidRDefault="00FF724B" w:rsidP="00FF724B">
      <w:pPr>
        <w:rPr>
          <w:rFonts w:ascii="Arial" w:hAnsi="Arial" w:cs="Arial"/>
        </w:rPr>
      </w:pPr>
      <w:r w:rsidRPr="0024775E">
        <w:rPr>
          <w:rFonts w:ascii="Arial" w:hAnsi="Arial" w:cs="Arial"/>
        </w:rPr>
        <w:t>Fonte: RECURSO PRÓPRIO</w:t>
      </w:r>
    </w:p>
    <w:p w:rsidR="00FF724B" w:rsidRDefault="00FF724B" w:rsidP="00FF724B">
      <w:pPr>
        <w:rPr>
          <w:rFonts w:ascii="Arial" w:hAnsi="Arial" w:cs="Arial"/>
        </w:rPr>
      </w:pPr>
    </w:p>
    <w:p w:rsidR="00FF724B" w:rsidRPr="00B544F9" w:rsidRDefault="00FF724B" w:rsidP="00FF724B">
      <w:pPr>
        <w:rPr>
          <w:rFonts w:ascii="Arial" w:hAnsi="Arial" w:cs="Arial"/>
        </w:rPr>
      </w:pPr>
      <w:r w:rsidRPr="00B544F9">
        <w:rPr>
          <w:rFonts w:ascii="Arial" w:hAnsi="Arial" w:cs="Arial"/>
        </w:rPr>
        <w:t>Unidade Orçamentária: 0255</w:t>
      </w:r>
    </w:p>
    <w:p w:rsidR="00FF724B" w:rsidRPr="00B544F9" w:rsidRDefault="00FF724B" w:rsidP="00FF724B">
      <w:pPr>
        <w:rPr>
          <w:rFonts w:ascii="Arial" w:hAnsi="Arial" w:cs="Arial"/>
        </w:rPr>
      </w:pPr>
      <w:r w:rsidRPr="00B544F9">
        <w:rPr>
          <w:rFonts w:ascii="Arial" w:hAnsi="Arial" w:cs="Arial"/>
        </w:rPr>
        <w:t>Programa atividade: 18 541 1801 4023</w:t>
      </w:r>
    </w:p>
    <w:p w:rsidR="00FF724B" w:rsidRPr="00B544F9" w:rsidRDefault="00FF724B" w:rsidP="00FF724B">
      <w:pPr>
        <w:rPr>
          <w:rFonts w:ascii="Arial" w:hAnsi="Arial" w:cs="Arial"/>
        </w:rPr>
      </w:pPr>
      <w:r w:rsidRPr="00B544F9">
        <w:rPr>
          <w:rFonts w:ascii="Arial" w:hAnsi="Arial" w:cs="Arial"/>
        </w:rPr>
        <w:t>Elemento de despesa: 3.3.90.39.00</w:t>
      </w:r>
    </w:p>
    <w:p w:rsidR="00FF724B" w:rsidRPr="007C1D20" w:rsidRDefault="00FF724B" w:rsidP="00FF724B">
      <w:pPr>
        <w:rPr>
          <w:rFonts w:ascii="Arial" w:hAnsi="Arial" w:cs="Arial"/>
        </w:rPr>
      </w:pPr>
      <w:r w:rsidRPr="0024775E">
        <w:rPr>
          <w:rFonts w:ascii="Arial" w:hAnsi="Arial" w:cs="Arial"/>
        </w:rPr>
        <w:t>Fonte: RECURSO PRÓPRIO</w:t>
      </w:r>
    </w:p>
    <w:p w:rsidR="00FF724B" w:rsidRDefault="00FF724B" w:rsidP="00FF724B">
      <w:pPr>
        <w:tabs>
          <w:tab w:val="left" w:pos="6946"/>
        </w:tabs>
        <w:rPr>
          <w:rFonts w:ascii="Arial" w:eastAsia="Calibri" w:hAnsi="Arial" w:cs="Arial"/>
          <w:b/>
        </w:rPr>
      </w:pPr>
    </w:p>
    <w:p w:rsidR="00FF724B" w:rsidRPr="007C1D20" w:rsidRDefault="00FF724B" w:rsidP="00FF724B">
      <w:pPr>
        <w:rPr>
          <w:rFonts w:ascii="Arial" w:eastAsia="Calibri" w:hAnsi="Arial" w:cs="Arial"/>
          <w:b/>
        </w:rPr>
      </w:pPr>
      <w:r w:rsidRPr="007C1D20">
        <w:rPr>
          <w:rFonts w:ascii="Arial" w:eastAsia="Calibri" w:hAnsi="Arial" w:cs="Arial"/>
          <w:b/>
        </w:rPr>
        <w:t>Secretaria Municipal de Assistência Social e Política para Mulheres</w:t>
      </w:r>
    </w:p>
    <w:p w:rsidR="00FF724B" w:rsidRPr="007C1D20" w:rsidRDefault="00FF724B" w:rsidP="00FF724B">
      <w:pPr>
        <w:rPr>
          <w:rFonts w:ascii="Arial" w:hAnsi="Arial" w:cs="Arial"/>
        </w:rPr>
      </w:pPr>
    </w:p>
    <w:p w:rsidR="00FF724B" w:rsidRPr="007C1D20" w:rsidRDefault="00FF724B" w:rsidP="00FF724B">
      <w:pPr>
        <w:rPr>
          <w:rFonts w:ascii="Arial" w:hAnsi="Arial" w:cs="Arial"/>
        </w:rPr>
      </w:pPr>
      <w:r w:rsidRPr="007C1D20">
        <w:rPr>
          <w:rFonts w:ascii="Arial" w:hAnsi="Arial" w:cs="Arial"/>
        </w:rPr>
        <w:t>Unidade Orçamentária: 03 02</w:t>
      </w:r>
    </w:p>
    <w:p w:rsidR="00FF724B" w:rsidRPr="007C1D20" w:rsidRDefault="00FF724B" w:rsidP="00FF724B">
      <w:pPr>
        <w:rPr>
          <w:rFonts w:ascii="Arial" w:hAnsi="Arial" w:cs="Arial"/>
        </w:rPr>
      </w:pPr>
      <w:r w:rsidRPr="007C1D20">
        <w:rPr>
          <w:rFonts w:ascii="Arial" w:hAnsi="Arial" w:cs="Arial"/>
        </w:rPr>
        <w:t>Funcional: 08 122 0808 4027 0000</w:t>
      </w:r>
    </w:p>
    <w:p w:rsidR="00FF724B" w:rsidRPr="007C1D20" w:rsidRDefault="00FF724B" w:rsidP="00FF724B">
      <w:pPr>
        <w:rPr>
          <w:rFonts w:ascii="Arial" w:hAnsi="Arial" w:cs="Arial"/>
        </w:rPr>
      </w:pPr>
      <w:r w:rsidRPr="007C1D20">
        <w:rPr>
          <w:rFonts w:ascii="Arial" w:hAnsi="Arial" w:cs="Arial"/>
        </w:rPr>
        <w:t>Elemento de Despesa: 3.3.90.39.00</w:t>
      </w:r>
    </w:p>
    <w:p w:rsidR="00FF724B" w:rsidRPr="007C1D20" w:rsidRDefault="00FF724B" w:rsidP="00FF724B">
      <w:pPr>
        <w:rPr>
          <w:rFonts w:ascii="Arial" w:hAnsi="Arial" w:cs="Arial"/>
        </w:rPr>
      </w:pPr>
      <w:r w:rsidRPr="007C1D20">
        <w:rPr>
          <w:rFonts w:ascii="Arial" w:hAnsi="Arial" w:cs="Arial"/>
        </w:rPr>
        <w:t>Fonte: RECURSO PRÓPRIO</w:t>
      </w:r>
    </w:p>
    <w:p w:rsidR="00FF724B" w:rsidRPr="007C1D20" w:rsidRDefault="00FF724B" w:rsidP="00FF724B">
      <w:pPr>
        <w:rPr>
          <w:rFonts w:ascii="Arial" w:hAnsi="Arial" w:cs="Arial"/>
        </w:rPr>
      </w:pPr>
    </w:p>
    <w:p w:rsidR="00FF724B" w:rsidRDefault="00FF724B" w:rsidP="00FF724B">
      <w:pPr>
        <w:rPr>
          <w:rFonts w:ascii="Arial" w:hAnsi="Arial" w:cs="Arial"/>
        </w:rPr>
      </w:pPr>
    </w:p>
    <w:p w:rsidR="00FF724B" w:rsidRPr="007C1D20" w:rsidRDefault="00FF724B" w:rsidP="00FF724B">
      <w:pPr>
        <w:rPr>
          <w:rFonts w:ascii="Arial" w:hAnsi="Arial" w:cs="Arial"/>
        </w:rPr>
      </w:pPr>
      <w:r w:rsidRPr="007C1D20">
        <w:rPr>
          <w:rFonts w:ascii="Arial" w:hAnsi="Arial" w:cs="Arial"/>
        </w:rPr>
        <w:t>Unidade Orçamentária: 03 02</w:t>
      </w:r>
    </w:p>
    <w:p w:rsidR="00FF724B" w:rsidRPr="007C1D20" w:rsidRDefault="00FF724B" w:rsidP="00FF724B">
      <w:pPr>
        <w:rPr>
          <w:rFonts w:ascii="Arial" w:hAnsi="Arial" w:cs="Arial"/>
        </w:rPr>
      </w:pPr>
      <w:r w:rsidRPr="007C1D20">
        <w:rPr>
          <w:rFonts w:ascii="Arial" w:hAnsi="Arial" w:cs="Arial"/>
        </w:rPr>
        <w:t>Funcional: 08 122 0810 4028 0000</w:t>
      </w:r>
    </w:p>
    <w:p w:rsidR="00FF724B" w:rsidRPr="007C1D20" w:rsidRDefault="00FF724B" w:rsidP="00FF724B">
      <w:pPr>
        <w:rPr>
          <w:rFonts w:ascii="Arial" w:hAnsi="Arial" w:cs="Arial"/>
        </w:rPr>
      </w:pPr>
      <w:r w:rsidRPr="007C1D20">
        <w:rPr>
          <w:rFonts w:ascii="Arial" w:hAnsi="Arial" w:cs="Arial"/>
        </w:rPr>
        <w:t>Elemento de Despesa: 3.3.90.39.00</w:t>
      </w:r>
    </w:p>
    <w:p w:rsidR="00FF724B" w:rsidRPr="007C1D20" w:rsidRDefault="00FF724B" w:rsidP="00FF724B">
      <w:pPr>
        <w:rPr>
          <w:rFonts w:ascii="Arial" w:hAnsi="Arial" w:cs="Arial"/>
        </w:rPr>
      </w:pPr>
      <w:r w:rsidRPr="007C1D20">
        <w:rPr>
          <w:rFonts w:ascii="Arial" w:hAnsi="Arial" w:cs="Arial"/>
        </w:rPr>
        <w:t>Fonte: RECURSO FEDERAL</w:t>
      </w:r>
    </w:p>
    <w:p w:rsidR="00FF724B" w:rsidRPr="007C1D20" w:rsidRDefault="00FF724B" w:rsidP="00FF724B">
      <w:pPr>
        <w:rPr>
          <w:rFonts w:ascii="Arial" w:hAnsi="Arial" w:cs="Arial"/>
        </w:rPr>
      </w:pPr>
    </w:p>
    <w:p w:rsidR="00FF724B" w:rsidRPr="007C1D20" w:rsidRDefault="00FF724B" w:rsidP="00FF724B">
      <w:pPr>
        <w:rPr>
          <w:rFonts w:ascii="Arial" w:hAnsi="Arial" w:cs="Arial"/>
        </w:rPr>
      </w:pPr>
      <w:r w:rsidRPr="007C1D20">
        <w:rPr>
          <w:rFonts w:ascii="Arial" w:hAnsi="Arial" w:cs="Arial"/>
        </w:rPr>
        <w:t>Unidade Orçamentária: 03 02</w:t>
      </w:r>
    </w:p>
    <w:p w:rsidR="00FF724B" w:rsidRPr="007C1D20" w:rsidRDefault="00FF724B" w:rsidP="00FF724B">
      <w:pPr>
        <w:rPr>
          <w:rFonts w:ascii="Arial" w:hAnsi="Arial" w:cs="Arial"/>
        </w:rPr>
      </w:pPr>
      <w:r w:rsidRPr="007C1D20">
        <w:rPr>
          <w:rFonts w:ascii="Arial" w:hAnsi="Arial" w:cs="Arial"/>
        </w:rPr>
        <w:t>Funcional: 08 122 0811 4029 0000</w:t>
      </w:r>
    </w:p>
    <w:p w:rsidR="00FF724B" w:rsidRPr="007C1D20" w:rsidRDefault="00FF724B" w:rsidP="00FF724B">
      <w:pPr>
        <w:rPr>
          <w:rFonts w:ascii="Arial" w:hAnsi="Arial" w:cs="Arial"/>
        </w:rPr>
      </w:pPr>
      <w:r w:rsidRPr="007C1D20">
        <w:rPr>
          <w:rFonts w:ascii="Arial" w:hAnsi="Arial" w:cs="Arial"/>
        </w:rPr>
        <w:t>Elemento de Despesa: 3.3.90.39.00</w:t>
      </w:r>
    </w:p>
    <w:p w:rsidR="00FF724B" w:rsidRPr="007C1D20" w:rsidRDefault="00FF724B" w:rsidP="00FF724B">
      <w:pPr>
        <w:rPr>
          <w:rFonts w:ascii="Arial" w:hAnsi="Arial" w:cs="Arial"/>
        </w:rPr>
      </w:pPr>
      <w:r w:rsidRPr="007C1D20">
        <w:rPr>
          <w:rFonts w:ascii="Arial" w:hAnsi="Arial" w:cs="Arial"/>
        </w:rPr>
        <w:t>Fonte: RECURSO FEDERAL</w:t>
      </w:r>
    </w:p>
    <w:p w:rsidR="00FF724B" w:rsidRPr="007C1D20" w:rsidRDefault="00FF724B" w:rsidP="00FF724B">
      <w:pPr>
        <w:rPr>
          <w:rFonts w:ascii="Arial" w:hAnsi="Arial" w:cs="Arial"/>
        </w:rPr>
      </w:pPr>
    </w:p>
    <w:p w:rsidR="00FF724B" w:rsidRPr="007C1D20" w:rsidRDefault="00FF724B" w:rsidP="00FF724B">
      <w:pPr>
        <w:rPr>
          <w:rFonts w:ascii="Arial" w:hAnsi="Arial" w:cs="Arial"/>
        </w:rPr>
      </w:pPr>
      <w:r w:rsidRPr="007C1D20">
        <w:rPr>
          <w:rFonts w:ascii="Arial" w:hAnsi="Arial" w:cs="Arial"/>
        </w:rPr>
        <w:t>Unidade Orçamentária: 03 02</w:t>
      </w:r>
    </w:p>
    <w:p w:rsidR="00FF724B" w:rsidRPr="007C1D20" w:rsidRDefault="00FF724B" w:rsidP="00FF724B">
      <w:pPr>
        <w:rPr>
          <w:rFonts w:ascii="Arial" w:hAnsi="Arial" w:cs="Arial"/>
        </w:rPr>
      </w:pPr>
      <w:r w:rsidRPr="007C1D20">
        <w:rPr>
          <w:rFonts w:ascii="Arial" w:hAnsi="Arial" w:cs="Arial"/>
        </w:rPr>
        <w:t>Funcional: 08 244 0809 4032 0000</w:t>
      </w:r>
    </w:p>
    <w:p w:rsidR="00FF724B" w:rsidRPr="007C1D20" w:rsidRDefault="00FF724B" w:rsidP="00FF724B">
      <w:pPr>
        <w:rPr>
          <w:rFonts w:ascii="Arial" w:hAnsi="Arial" w:cs="Arial"/>
        </w:rPr>
      </w:pPr>
      <w:r w:rsidRPr="007C1D20">
        <w:rPr>
          <w:rFonts w:ascii="Arial" w:hAnsi="Arial" w:cs="Arial"/>
        </w:rPr>
        <w:t>Elemento de Despesa: 3.3.90.39.00</w:t>
      </w:r>
    </w:p>
    <w:p w:rsidR="00FF724B" w:rsidRPr="007C1D20" w:rsidRDefault="00FF724B" w:rsidP="00FF724B">
      <w:pPr>
        <w:rPr>
          <w:rFonts w:ascii="Arial" w:hAnsi="Arial" w:cs="Arial"/>
        </w:rPr>
      </w:pPr>
      <w:r w:rsidRPr="007C1D20">
        <w:rPr>
          <w:rFonts w:ascii="Arial" w:hAnsi="Arial" w:cs="Arial"/>
        </w:rPr>
        <w:t xml:space="preserve">Fonte: RECURSO FEDERAL </w:t>
      </w:r>
    </w:p>
    <w:p w:rsidR="00FF724B" w:rsidRPr="007C1D20" w:rsidRDefault="00FF724B" w:rsidP="00FF724B">
      <w:pPr>
        <w:rPr>
          <w:rFonts w:ascii="Arial" w:hAnsi="Arial" w:cs="Arial"/>
        </w:rPr>
      </w:pPr>
    </w:p>
    <w:p w:rsidR="00FF724B" w:rsidRPr="007C1D20" w:rsidRDefault="00FF724B" w:rsidP="00FF724B">
      <w:pPr>
        <w:rPr>
          <w:rFonts w:ascii="Arial" w:hAnsi="Arial" w:cs="Arial"/>
        </w:rPr>
      </w:pPr>
      <w:r w:rsidRPr="007C1D20">
        <w:rPr>
          <w:rFonts w:ascii="Arial" w:hAnsi="Arial" w:cs="Arial"/>
        </w:rPr>
        <w:t>Unidade Orçamentária: 03 02</w:t>
      </w:r>
    </w:p>
    <w:p w:rsidR="00FF724B" w:rsidRPr="007C1D20" w:rsidRDefault="00FF724B" w:rsidP="00FF724B">
      <w:pPr>
        <w:rPr>
          <w:rFonts w:ascii="Arial" w:hAnsi="Arial" w:cs="Arial"/>
        </w:rPr>
      </w:pPr>
      <w:r w:rsidRPr="007C1D20">
        <w:rPr>
          <w:rFonts w:ascii="Arial" w:hAnsi="Arial" w:cs="Arial"/>
        </w:rPr>
        <w:t>Funcional: 08 244 0812 4033 0000</w:t>
      </w:r>
    </w:p>
    <w:p w:rsidR="00FF724B" w:rsidRPr="007C1D20" w:rsidRDefault="00FF724B" w:rsidP="00FF724B">
      <w:pPr>
        <w:rPr>
          <w:rFonts w:ascii="Arial" w:hAnsi="Arial" w:cs="Arial"/>
        </w:rPr>
      </w:pPr>
      <w:r w:rsidRPr="007C1D20">
        <w:rPr>
          <w:rFonts w:ascii="Arial" w:hAnsi="Arial" w:cs="Arial"/>
        </w:rPr>
        <w:t>Elemento de Despesa: 3.3.90.39.00</w:t>
      </w:r>
    </w:p>
    <w:p w:rsidR="00FF724B" w:rsidRPr="007C1D20" w:rsidRDefault="00FF724B" w:rsidP="00FF724B">
      <w:pPr>
        <w:rPr>
          <w:rFonts w:ascii="Arial" w:hAnsi="Arial" w:cs="Arial"/>
        </w:rPr>
      </w:pPr>
      <w:r w:rsidRPr="007C1D20">
        <w:rPr>
          <w:rFonts w:ascii="Arial" w:hAnsi="Arial" w:cs="Arial"/>
        </w:rPr>
        <w:t>Fonte: RECURSO ESTADUAL, PRÓPRIO E FEDERAL</w:t>
      </w:r>
    </w:p>
    <w:p w:rsidR="00FF724B" w:rsidRPr="007C1D20" w:rsidRDefault="00FF724B" w:rsidP="00FF724B">
      <w:pPr>
        <w:rPr>
          <w:rFonts w:ascii="Arial" w:hAnsi="Arial" w:cs="Arial"/>
        </w:rPr>
      </w:pPr>
    </w:p>
    <w:p w:rsidR="00FF724B" w:rsidRPr="007C1D20" w:rsidRDefault="00FF724B" w:rsidP="00FF724B">
      <w:pPr>
        <w:rPr>
          <w:rFonts w:ascii="Arial" w:hAnsi="Arial" w:cs="Arial"/>
        </w:rPr>
      </w:pPr>
      <w:r w:rsidRPr="007C1D20">
        <w:rPr>
          <w:rFonts w:ascii="Arial" w:hAnsi="Arial" w:cs="Arial"/>
        </w:rPr>
        <w:t>Unidade Orçamentária: 03 02</w:t>
      </w:r>
    </w:p>
    <w:p w:rsidR="00FF724B" w:rsidRPr="007C1D20" w:rsidRDefault="00FF724B" w:rsidP="00FF724B">
      <w:pPr>
        <w:rPr>
          <w:rFonts w:ascii="Arial" w:hAnsi="Arial" w:cs="Arial"/>
        </w:rPr>
      </w:pPr>
      <w:r w:rsidRPr="007C1D20">
        <w:rPr>
          <w:rFonts w:ascii="Arial" w:hAnsi="Arial" w:cs="Arial"/>
        </w:rPr>
        <w:t>Funcional: 08 245 0814 2842 0000</w:t>
      </w:r>
    </w:p>
    <w:p w:rsidR="00FF724B" w:rsidRPr="007C1D20" w:rsidRDefault="00FF724B" w:rsidP="00FF724B">
      <w:pPr>
        <w:rPr>
          <w:rFonts w:ascii="Arial" w:hAnsi="Arial" w:cs="Arial"/>
        </w:rPr>
      </w:pPr>
      <w:r w:rsidRPr="007C1D20">
        <w:rPr>
          <w:rFonts w:ascii="Arial" w:hAnsi="Arial" w:cs="Arial"/>
        </w:rPr>
        <w:t>Elemento de Despesa: 3.3.90.39.00</w:t>
      </w:r>
    </w:p>
    <w:p w:rsidR="00FF724B" w:rsidRPr="003C286E" w:rsidRDefault="00FF724B" w:rsidP="00FF724B">
      <w:pPr>
        <w:rPr>
          <w:rFonts w:ascii="Arial" w:hAnsi="Arial" w:cs="Arial"/>
        </w:rPr>
      </w:pPr>
      <w:r w:rsidRPr="007C1D20">
        <w:rPr>
          <w:rFonts w:ascii="Arial" w:hAnsi="Arial" w:cs="Arial"/>
        </w:rPr>
        <w:t>Fonte: RECURSO PROPRIO</w:t>
      </w:r>
    </w:p>
    <w:p w:rsidR="00FF724B" w:rsidRDefault="00FF724B" w:rsidP="00FF724B">
      <w:pPr>
        <w:rPr>
          <w:rFonts w:ascii="Arial" w:hAnsi="Arial" w:cs="Arial"/>
        </w:rPr>
      </w:pPr>
    </w:p>
    <w:p w:rsidR="0097466D" w:rsidRDefault="0097466D" w:rsidP="009C303E">
      <w:pPr>
        <w:pStyle w:val="Heading21"/>
        <w:rPr>
          <w:rFonts w:asciiTheme="minorHAnsi" w:hAnsiTheme="minorHAnsi" w:cstheme="minorHAnsi"/>
          <w:sz w:val="24"/>
          <w:szCs w:val="24"/>
        </w:rPr>
      </w:pPr>
    </w:p>
    <w:p w:rsidR="0097466D" w:rsidRDefault="0097466D" w:rsidP="009C303E">
      <w:pPr>
        <w:pStyle w:val="Heading21"/>
        <w:rPr>
          <w:rFonts w:asciiTheme="minorHAnsi" w:hAnsiTheme="minorHAnsi" w:cstheme="minorHAnsi"/>
          <w:sz w:val="24"/>
          <w:szCs w:val="24"/>
        </w:rPr>
      </w:pPr>
    </w:p>
    <w:p w:rsidR="0097466D" w:rsidRDefault="0097466D" w:rsidP="009C303E">
      <w:pPr>
        <w:pStyle w:val="Heading21"/>
        <w:rPr>
          <w:rFonts w:asciiTheme="minorHAnsi" w:hAnsiTheme="minorHAnsi" w:cstheme="minorHAnsi"/>
          <w:sz w:val="24"/>
          <w:szCs w:val="24"/>
        </w:rPr>
      </w:pPr>
    </w:p>
    <w:p w:rsidR="0097466D" w:rsidRDefault="0097466D" w:rsidP="009C303E">
      <w:pPr>
        <w:pStyle w:val="Heading21"/>
        <w:rPr>
          <w:rFonts w:asciiTheme="minorHAnsi" w:hAnsiTheme="minorHAnsi" w:cstheme="minorHAnsi"/>
          <w:sz w:val="24"/>
          <w:szCs w:val="24"/>
        </w:rPr>
      </w:pPr>
    </w:p>
    <w:p w:rsidR="0097466D" w:rsidRDefault="0097466D" w:rsidP="009C303E">
      <w:pPr>
        <w:pStyle w:val="Heading21"/>
        <w:rPr>
          <w:rFonts w:asciiTheme="minorHAnsi" w:hAnsiTheme="minorHAnsi" w:cstheme="minorHAnsi"/>
          <w:sz w:val="24"/>
          <w:szCs w:val="24"/>
        </w:rPr>
      </w:pPr>
    </w:p>
    <w:p w:rsidR="0097466D" w:rsidRDefault="0097466D" w:rsidP="009C303E">
      <w:pPr>
        <w:pStyle w:val="Heading21"/>
        <w:rPr>
          <w:rFonts w:asciiTheme="minorHAnsi" w:hAnsiTheme="minorHAnsi" w:cstheme="minorHAnsi"/>
          <w:sz w:val="24"/>
          <w:szCs w:val="24"/>
        </w:rPr>
      </w:pPr>
    </w:p>
    <w:p w:rsidR="0097466D" w:rsidRDefault="0097466D" w:rsidP="009C303E">
      <w:pPr>
        <w:pStyle w:val="Heading21"/>
        <w:rPr>
          <w:rFonts w:asciiTheme="minorHAnsi" w:hAnsiTheme="minorHAnsi" w:cstheme="minorHAnsi"/>
          <w:sz w:val="24"/>
          <w:szCs w:val="24"/>
        </w:rPr>
      </w:pPr>
    </w:p>
    <w:p w:rsidR="0097466D" w:rsidRDefault="0097466D" w:rsidP="009C303E">
      <w:pPr>
        <w:pStyle w:val="Heading21"/>
        <w:rPr>
          <w:rFonts w:asciiTheme="minorHAnsi" w:hAnsiTheme="minorHAnsi" w:cstheme="minorHAnsi"/>
          <w:sz w:val="24"/>
          <w:szCs w:val="24"/>
        </w:rPr>
      </w:pPr>
    </w:p>
    <w:p w:rsidR="0097466D" w:rsidRDefault="0097466D" w:rsidP="009C303E">
      <w:pPr>
        <w:pStyle w:val="Heading21"/>
        <w:rPr>
          <w:rFonts w:asciiTheme="minorHAnsi" w:hAnsiTheme="minorHAnsi" w:cstheme="minorHAnsi"/>
          <w:sz w:val="24"/>
          <w:szCs w:val="24"/>
        </w:rPr>
      </w:pPr>
    </w:p>
    <w:p w:rsidR="009C303E" w:rsidRDefault="009C303E" w:rsidP="009C303E">
      <w:pPr>
        <w:pStyle w:val="Heading21"/>
        <w:rPr>
          <w:rFonts w:asciiTheme="minorHAnsi" w:hAnsiTheme="minorHAnsi" w:cstheme="minorHAnsi"/>
          <w:sz w:val="24"/>
          <w:szCs w:val="24"/>
        </w:rPr>
      </w:pPr>
      <w:r>
        <w:rPr>
          <w:rFonts w:asciiTheme="minorHAnsi" w:hAnsiTheme="minorHAnsi" w:cstheme="minorHAnsi"/>
          <w:sz w:val="24"/>
          <w:szCs w:val="24"/>
        </w:rPr>
        <w:t xml:space="preserve">ANÁLISE DE RISCO </w:t>
      </w:r>
    </w:p>
    <w:p w:rsidR="009C303E" w:rsidRDefault="009C303E" w:rsidP="009C303E">
      <w:pPr>
        <w:pStyle w:val="Heading21"/>
        <w:rPr>
          <w:rFonts w:asciiTheme="minorHAnsi" w:hAnsiTheme="minorHAnsi" w:cstheme="minorHAnsi"/>
          <w:sz w:val="24"/>
          <w:szCs w:val="24"/>
        </w:rPr>
      </w:pPr>
    </w:p>
    <w:p w:rsidR="009C303E" w:rsidRDefault="009C303E" w:rsidP="009C303E">
      <w:pPr>
        <w:pStyle w:val="Heading21"/>
        <w:rPr>
          <w:rFonts w:asciiTheme="minorHAnsi" w:hAnsiTheme="minorHAnsi" w:cstheme="minorHAnsi"/>
          <w:sz w:val="24"/>
          <w:szCs w:val="24"/>
        </w:rPr>
      </w:pPr>
      <w:r w:rsidRPr="00E52955">
        <w:rPr>
          <w:rFonts w:asciiTheme="minorHAnsi" w:hAnsiTheme="minorHAnsi" w:cstheme="minorHAnsi"/>
          <w:sz w:val="24"/>
          <w:szCs w:val="24"/>
        </w:rPr>
        <w:t>RISCOS DO PROCESSO DE CONTRATAÇÃO</w:t>
      </w:r>
    </w:p>
    <w:p w:rsidR="009C303E" w:rsidRPr="00E52955" w:rsidRDefault="009C303E" w:rsidP="009C303E">
      <w:pPr>
        <w:pStyle w:val="Heading21"/>
        <w:rPr>
          <w:rFonts w:asciiTheme="minorHAnsi" w:hAnsiTheme="minorHAnsi" w:cstheme="minorHAnsi"/>
          <w:sz w:val="24"/>
          <w:szCs w:val="24"/>
        </w:rPr>
      </w:pPr>
    </w:p>
    <w:p w:rsidR="009C303E" w:rsidRPr="00E52955" w:rsidRDefault="009C303E" w:rsidP="009D7B84">
      <w:pPr>
        <w:pStyle w:val="Heading21"/>
        <w:numPr>
          <w:ilvl w:val="0"/>
          <w:numId w:val="34"/>
        </w:numPr>
        <w:rPr>
          <w:rFonts w:asciiTheme="minorHAnsi" w:hAnsiTheme="minorHAnsi" w:cstheme="minorHAnsi"/>
          <w:sz w:val="24"/>
          <w:szCs w:val="24"/>
        </w:rPr>
      </w:pPr>
      <w:r w:rsidRPr="00E52955">
        <w:rPr>
          <w:rFonts w:asciiTheme="minorHAnsi" w:hAnsiTheme="minorHAnsi" w:cstheme="minorHAnsi"/>
          <w:sz w:val="24"/>
          <w:szCs w:val="24"/>
        </w:rPr>
        <w:t>RISCOS - FASE DE PLANEJAMENTO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5"/>
        <w:gridCol w:w="828"/>
        <w:gridCol w:w="3128"/>
        <w:gridCol w:w="2747"/>
      </w:tblGrid>
      <w:tr w:rsidR="009C303E" w:rsidRPr="00E52955" w:rsidTr="00FC1674">
        <w:trPr>
          <w:trHeight w:val="356"/>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9C303E" w:rsidRPr="00E52955" w:rsidRDefault="009C303E" w:rsidP="00FC1674">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1</w:t>
            </w:r>
          </w:p>
        </w:tc>
        <w:tc>
          <w:tcPr>
            <w:tcW w:w="6703"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9C303E" w:rsidRPr="002A46FA" w:rsidRDefault="009C303E" w:rsidP="00FC1674">
            <w:pPr>
              <w:pStyle w:val="TableParagraph"/>
              <w:rPr>
                <w:rFonts w:asciiTheme="minorHAnsi" w:hAnsiTheme="minorHAnsi" w:cstheme="minorHAnsi"/>
                <w:b/>
                <w:sz w:val="20"/>
                <w:szCs w:val="20"/>
                <w:lang w:val="pt-BR"/>
              </w:rPr>
            </w:pPr>
            <w:r w:rsidRPr="002A46FA">
              <w:rPr>
                <w:rFonts w:asciiTheme="minorHAnsi" w:hAnsiTheme="minorHAnsi" w:cstheme="minorHAnsi"/>
                <w:b/>
                <w:sz w:val="20"/>
                <w:szCs w:val="20"/>
                <w:lang w:val="pt-BR"/>
              </w:rPr>
              <w:t>Deficiência na definição da demanda</w:t>
            </w:r>
          </w:p>
        </w:tc>
      </w:tr>
      <w:tr w:rsidR="009C303E" w:rsidRPr="00E52955" w:rsidTr="00FC1674">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9C303E" w:rsidRPr="00E52955" w:rsidRDefault="009C303E" w:rsidP="00FC1674">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9C303E" w:rsidRPr="00E52955" w:rsidRDefault="009C303E" w:rsidP="00FC1674">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9C303E" w:rsidRPr="00E52955" w:rsidRDefault="009C303E" w:rsidP="00FC1674">
            <w:pPr>
              <w:pStyle w:val="TableParagraph"/>
              <w:ind w:left="2023" w:right="2020"/>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9C303E" w:rsidRPr="00E52955" w:rsidTr="00FC1674">
        <w:trPr>
          <w:trHeight w:val="338"/>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9C303E" w:rsidRPr="00E52955" w:rsidRDefault="009C303E" w:rsidP="00FC1674">
            <w:pPr>
              <w:rPr>
                <w:rFonts w:asciiTheme="minorHAnsi" w:hAnsiTheme="minorHAnsi" w:cstheme="minorHAnsi"/>
                <w:szCs w:val="20"/>
              </w:rPr>
            </w:pPr>
          </w:p>
        </w:tc>
        <w:tc>
          <w:tcPr>
            <w:tcW w:w="82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9C303E" w:rsidRPr="00E52955" w:rsidRDefault="009C303E" w:rsidP="00FC1674">
            <w:pPr>
              <w:rPr>
                <w:rFonts w:asciiTheme="minorHAnsi" w:hAnsiTheme="minorHAnsi" w:cstheme="minorHAnsi"/>
                <w:szCs w:val="20"/>
              </w:rPr>
            </w:pP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9C303E" w:rsidRPr="00E52955" w:rsidRDefault="009C303E" w:rsidP="00FC1674">
            <w:pPr>
              <w:pStyle w:val="western"/>
              <w:spacing w:beforeAutospacing="0" w:after="0" w:line="276" w:lineRule="auto"/>
              <w:rPr>
                <w:rFonts w:asciiTheme="minorHAnsi" w:hAnsiTheme="minorHAnsi" w:cstheme="minorHAnsi"/>
                <w:sz w:val="20"/>
                <w:szCs w:val="20"/>
              </w:rPr>
            </w:pPr>
            <w:r w:rsidRPr="00E52955">
              <w:rPr>
                <w:rFonts w:asciiTheme="minorHAnsi" w:hAnsiTheme="minorHAnsi" w:cstheme="minorHAnsi"/>
                <w:sz w:val="20"/>
                <w:szCs w:val="20"/>
              </w:rPr>
              <w:t>Superdimensionamento ou subdimensionamento da demanda</w:t>
            </w:r>
          </w:p>
        </w:tc>
      </w:tr>
      <w:tr w:rsidR="009C303E" w:rsidRPr="00E52955" w:rsidTr="00FC1674">
        <w:trPr>
          <w:trHeight w:val="318"/>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9C303E" w:rsidRPr="00E52955" w:rsidRDefault="009C303E" w:rsidP="00FC1674">
            <w:pPr>
              <w:pStyle w:val="TableParagraph"/>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47"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9C303E" w:rsidRPr="00E52955" w:rsidRDefault="009C303E" w:rsidP="00FC1674">
            <w:pPr>
              <w:pStyle w:val="TableParagraph"/>
              <w:ind w:right="204"/>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9C303E" w:rsidRPr="00E52955" w:rsidTr="00FC1674">
        <w:trPr>
          <w:trHeight w:val="524"/>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9C303E" w:rsidRPr="00E52955" w:rsidRDefault="009C303E" w:rsidP="00FC1674">
            <w:pPr>
              <w:pStyle w:val="western"/>
              <w:spacing w:beforeAutospacing="0" w:after="0" w:line="276" w:lineRule="auto"/>
              <w:jc w:val="both"/>
              <w:rPr>
                <w:rFonts w:asciiTheme="minorHAnsi" w:hAnsiTheme="minorHAnsi" w:cstheme="minorHAnsi"/>
                <w:sz w:val="20"/>
                <w:szCs w:val="20"/>
              </w:rPr>
            </w:pPr>
            <w:r w:rsidRPr="00D91250">
              <w:rPr>
                <w:rFonts w:asciiTheme="minorHAnsi" w:hAnsiTheme="minorHAnsi" w:cstheme="minorHAnsi"/>
                <w:sz w:val="20"/>
                <w:szCs w:val="20"/>
              </w:rPr>
              <w:t xml:space="preserve">Análise de quantitativo </w:t>
            </w:r>
            <w:r>
              <w:rPr>
                <w:rFonts w:asciiTheme="minorHAnsi" w:hAnsiTheme="minorHAnsi" w:cstheme="minorHAnsi"/>
                <w:sz w:val="20"/>
                <w:szCs w:val="20"/>
              </w:rPr>
              <w:t xml:space="preserve">de </w:t>
            </w:r>
            <w:r w:rsidRPr="000242EC">
              <w:rPr>
                <w:rFonts w:asciiTheme="minorHAnsi" w:hAnsiTheme="minorHAnsi" w:cstheme="minorHAnsi"/>
                <w:sz w:val="20"/>
                <w:szCs w:val="20"/>
              </w:rPr>
              <w:t>contratação de empresas especializada na prestação de serviços de Buffet</w:t>
            </w:r>
            <w:r>
              <w:rPr>
                <w:rFonts w:asciiTheme="minorHAnsi" w:hAnsiTheme="minorHAnsi" w:cstheme="minorHAnsi"/>
                <w:sz w:val="20"/>
                <w:szCs w:val="20"/>
              </w:rPr>
              <w:t xml:space="preserve"> e Decoração</w:t>
            </w:r>
            <w:r w:rsidRPr="000242EC">
              <w:rPr>
                <w:rFonts w:asciiTheme="minorHAnsi" w:hAnsiTheme="minorHAnsi" w:cstheme="minorHAnsi"/>
                <w:sz w:val="20"/>
                <w:szCs w:val="20"/>
              </w:rPr>
              <w:t>, para atender aos eventos institucionais realizados ao longo do ano, incluindo reuniões, capacitações, solenidades, conferências e eventos culturais, tais como os festejos do Divino Espírito Santo, Aniversários da Cidade, Expo Leite e Festejos do Caboclo, além de demais ações promovidas pelas secretarias do município de Afrânio</w:t>
            </w:r>
            <w:r>
              <w:rPr>
                <w:rFonts w:asciiTheme="minorHAnsi" w:hAnsiTheme="minorHAnsi" w:cstheme="minorHAnsi"/>
                <w:sz w:val="20"/>
                <w:szCs w:val="20"/>
              </w:rPr>
              <w:t>.</w:t>
            </w:r>
          </w:p>
        </w:tc>
        <w:tc>
          <w:tcPr>
            <w:tcW w:w="2747" w:type="dxa"/>
            <w:tcBorders>
              <w:top w:val="single" w:sz="2" w:space="0" w:color="000001"/>
              <w:left w:val="single" w:sz="2" w:space="0" w:color="000001"/>
              <w:bottom w:val="single" w:sz="2" w:space="0" w:color="000001"/>
              <w:right w:val="single" w:sz="2" w:space="0" w:color="000001"/>
            </w:tcBorders>
            <w:shd w:val="clear" w:color="auto" w:fill="auto"/>
            <w:vAlign w:val="center"/>
          </w:tcPr>
          <w:p w:rsidR="009C303E" w:rsidRPr="002A46FA" w:rsidRDefault="009C303E" w:rsidP="00FC1674">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r w:rsidR="009C303E" w:rsidRPr="00E52955" w:rsidTr="00FC1674">
        <w:trPr>
          <w:trHeight w:val="264"/>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9C303E" w:rsidRPr="00E52955" w:rsidRDefault="009C303E" w:rsidP="00FC1674">
            <w:pPr>
              <w:pStyle w:val="TableParagraph"/>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47"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9C303E" w:rsidRPr="00E52955" w:rsidRDefault="009C303E" w:rsidP="00FC1674">
            <w:pPr>
              <w:pStyle w:val="TableParagraph"/>
              <w:ind w:right="204"/>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9C303E" w:rsidRPr="00E52955" w:rsidTr="00FC1674">
        <w:trPr>
          <w:trHeight w:val="312"/>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9C303E" w:rsidRPr="00E52955" w:rsidRDefault="009C303E" w:rsidP="00FC1674">
            <w:pPr>
              <w:pStyle w:val="TableParagraph"/>
              <w:ind w:left="70"/>
              <w:rPr>
                <w:rFonts w:asciiTheme="minorHAnsi" w:hAnsiTheme="minorHAnsi" w:cstheme="minorHAnsi"/>
                <w:sz w:val="20"/>
                <w:szCs w:val="20"/>
              </w:rPr>
            </w:pPr>
            <w:r w:rsidRPr="00E52955">
              <w:rPr>
                <w:rFonts w:asciiTheme="minorHAnsi" w:hAnsiTheme="minorHAnsi" w:cstheme="minorHAnsi"/>
                <w:sz w:val="20"/>
                <w:szCs w:val="20"/>
              </w:rPr>
              <w:t>Restabelecimento da demanda</w:t>
            </w:r>
            <w:r>
              <w:rPr>
                <w:rFonts w:asciiTheme="minorHAnsi" w:hAnsiTheme="minorHAnsi" w:cstheme="minorHAnsi"/>
                <w:sz w:val="20"/>
                <w:szCs w:val="20"/>
              </w:rPr>
              <w:t>.</w:t>
            </w:r>
          </w:p>
        </w:tc>
        <w:tc>
          <w:tcPr>
            <w:tcW w:w="2747" w:type="dxa"/>
            <w:tcBorders>
              <w:top w:val="single" w:sz="2" w:space="0" w:color="000001"/>
              <w:left w:val="single" w:sz="2" w:space="0" w:color="000001"/>
              <w:bottom w:val="single" w:sz="2" w:space="0" w:color="000001"/>
              <w:right w:val="single" w:sz="2" w:space="0" w:color="000001"/>
            </w:tcBorders>
            <w:shd w:val="clear" w:color="auto" w:fill="auto"/>
            <w:vAlign w:val="center"/>
          </w:tcPr>
          <w:p w:rsidR="009C303E" w:rsidRPr="002A46FA" w:rsidRDefault="009C303E" w:rsidP="00FC1674">
            <w:pPr>
              <w:pStyle w:val="TableParagraph"/>
              <w:ind w:left="123" w:right="295" w:hanging="7"/>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bl>
    <w:p w:rsidR="009C303E" w:rsidRPr="00E52955" w:rsidRDefault="009C303E" w:rsidP="009C303E">
      <w:pPr>
        <w:pStyle w:val="Corpodetexto"/>
        <w:rPr>
          <w:rFonts w:asciiTheme="minorHAnsi" w:hAnsiTheme="minorHAnsi" w:cstheme="minorHAnsi"/>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60"/>
        <w:gridCol w:w="758"/>
        <w:gridCol w:w="3161"/>
        <w:gridCol w:w="2769"/>
      </w:tblGrid>
      <w:tr w:rsidR="009C303E" w:rsidRPr="00E52955" w:rsidTr="00FC1674">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C303E" w:rsidRPr="00E52955" w:rsidRDefault="009C303E" w:rsidP="00FC1674">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2</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9C303E" w:rsidRPr="002A46FA" w:rsidRDefault="009C303E" w:rsidP="00FC1674">
            <w:pPr>
              <w:pStyle w:val="TableParagraph"/>
              <w:ind w:left="70"/>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Não aprovação do Estudo Técnico ou do Termo de Referência.</w:t>
            </w:r>
          </w:p>
        </w:tc>
      </w:tr>
      <w:tr w:rsidR="009C303E" w:rsidRPr="00E52955" w:rsidTr="00FC1674">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C303E" w:rsidRPr="002A46FA" w:rsidRDefault="009C303E" w:rsidP="00FC1674">
            <w:pPr>
              <w:pStyle w:val="TableParagraph"/>
              <w:rPr>
                <w:rFonts w:asciiTheme="minorHAnsi" w:hAnsiTheme="minorHAnsi" w:cstheme="minorHAnsi"/>
                <w:b/>
                <w:sz w:val="20"/>
                <w:szCs w:val="20"/>
                <w:lang w:val="pt-BR"/>
              </w:rPr>
            </w:pPr>
          </w:p>
          <w:p w:rsidR="009C303E" w:rsidRPr="00E52955" w:rsidRDefault="009C303E" w:rsidP="00FC1674">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9C303E" w:rsidRPr="00E52955" w:rsidRDefault="009C303E" w:rsidP="00FC1674">
            <w:pPr>
              <w:pStyle w:val="TableParagraph"/>
              <w:rPr>
                <w:rFonts w:asciiTheme="minorHAnsi" w:hAnsiTheme="minorHAnsi" w:cstheme="minorHAnsi"/>
                <w:b/>
                <w:sz w:val="20"/>
                <w:szCs w:val="20"/>
              </w:rPr>
            </w:pPr>
          </w:p>
          <w:p w:rsidR="009C303E" w:rsidRPr="00E52955" w:rsidRDefault="009C303E" w:rsidP="00FC1674">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9C303E" w:rsidRPr="00E52955" w:rsidRDefault="009C303E" w:rsidP="00FC1674">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9C303E" w:rsidRPr="00E52955" w:rsidTr="00FC1674">
        <w:trPr>
          <w:trHeight w:val="42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C303E" w:rsidRPr="00E52955" w:rsidRDefault="009C303E" w:rsidP="00FC1674">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9C303E" w:rsidRPr="00E52955" w:rsidRDefault="009C303E" w:rsidP="00FC1674">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9C303E" w:rsidRPr="002A46FA" w:rsidRDefault="009C303E" w:rsidP="00FC1674">
            <w:pPr>
              <w:pStyle w:val="TableParagraph"/>
              <w:ind w:left="70"/>
              <w:rPr>
                <w:rFonts w:asciiTheme="minorHAnsi" w:hAnsiTheme="minorHAnsi" w:cstheme="minorHAnsi"/>
                <w:sz w:val="20"/>
                <w:szCs w:val="20"/>
                <w:lang w:val="pt-BR"/>
              </w:rPr>
            </w:pPr>
            <w:r w:rsidRPr="000E56E9">
              <w:rPr>
                <w:rFonts w:asciiTheme="minorHAnsi" w:hAnsiTheme="minorHAnsi" w:cstheme="minorHAnsi"/>
                <w:sz w:val="20"/>
                <w:szCs w:val="20"/>
                <w:lang w:val="pt-BR"/>
              </w:rPr>
              <w:t>Atraso no processo de contratação e, consequentemente, atraso no início da execução de serviço.</w:t>
            </w:r>
          </w:p>
        </w:tc>
      </w:tr>
      <w:tr w:rsidR="009C303E" w:rsidRPr="00E52955" w:rsidTr="00FC1674">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C303E" w:rsidRPr="00E52955" w:rsidRDefault="009C303E" w:rsidP="00FC1674">
            <w:pPr>
              <w:pStyle w:val="TableParagraph"/>
              <w:ind w:left="799" w:right="2190"/>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9C303E" w:rsidRPr="00E52955" w:rsidRDefault="009C303E" w:rsidP="00FC1674">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9C303E" w:rsidRPr="00E52955" w:rsidTr="00FC1674">
        <w:trPr>
          <w:trHeight w:val="55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9C303E" w:rsidRPr="002A46FA" w:rsidRDefault="009C303E" w:rsidP="00FC1674">
            <w:pPr>
              <w:pStyle w:val="TableParagraph"/>
              <w:ind w:left="70" w:right="71"/>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 xml:space="preserve">Instruir o Estudo Técnico e o </w:t>
            </w:r>
            <w:r w:rsidRPr="002A46FA">
              <w:rPr>
                <w:rFonts w:asciiTheme="minorHAnsi" w:hAnsiTheme="minorHAnsi" w:cstheme="minorHAnsi"/>
                <w:spacing w:val="-4"/>
                <w:sz w:val="20"/>
                <w:szCs w:val="20"/>
                <w:lang w:val="pt-BR"/>
              </w:rPr>
              <w:t xml:space="preserve">Termo </w:t>
            </w:r>
            <w:r w:rsidRPr="002A46FA">
              <w:rPr>
                <w:rFonts w:asciiTheme="minorHAnsi" w:hAnsiTheme="minorHAnsi" w:cstheme="minorHAnsi"/>
                <w:sz w:val="20"/>
                <w:szCs w:val="20"/>
                <w:lang w:val="pt-BR"/>
              </w:rPr>
              <w:t>de Referência em estrita aderência às disposições dos normativos aplicados à contratação.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9C303E" w:rsidRPr="002A46FA" w:rsidRDefault="009C303E" w:rsidP="00FC1674">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r w:rsidR="009C303E" w:rsidRPr="00E52955" w:rsidTr="00FC1674">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C303E" w:rsidRPr="00E52955" w:rsidRDefault="009C303E" w:rsidP="00FC1674">
            <w:pPr>
              <w:pStyle w:val="TableParagraph"/>
              <w:ind w:right="567"/>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9C303E" w:rsidRPr="00E52955" w:rsidRDefault="009C303E" w:rsidP="00FC1674">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9C303E" w:rsidRPr="00E52955" w:rsidTr="00FC1674">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9C303E" w:rsidRPr="002A46FA" w:rsidRDefault="009C303E" w:rsidP="00FC1674">
            <w:pPr>
              <w:pStyle w:val="TableParagraph"/>
              <w:ind w:left="70"/>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 xml:space="preserve">Exposição do arcabouço legal em que a contratação </w:t>
            </w:r>
            <w:r>
              <w:rPr>
                <w:rFonts w:asciiTheme="minorHAnsi" w:hAnsiTheme="minorHAnsi" w:cstheme="minorHAnsi"/>
                <w:sz w:val="20"/>
                <w:szCs w:val="20"/>
                <w:lang w:val="pt-BR"/>
              </w:rPr>
              <w:t>da prestação de serviço.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9C303E" w:rsidRPr="002A46FA" w:rsidRDefault="009C303E" w:rsidP="00FC1674">
            <w:pPr>
              <w:pStyle w:val="TableParagraph"/>
              <w:ind w:left="412" w:right="295" w:hanging="90"/>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bl>
    <w:p w:rsidR="009C303E" w:rsidRPr="00E52955" w:rsidRDefault="009C303E" w:rsidP="009C303E">
      <w:pPr>
        <w:pStyle w:val="Corpodetexto"/>
        <w:rPr>
          <w:rFonts w:asciiTheme="minorHAnsi" w:hAnsiTheme="minorHAnsi" w:cstheme="minorHAnsi"/>
        </w:rPr>
      </w:pPr>
    </w:p>
    <w:p w:rsidR="009C303E" w:rsidRPr="00E52955" w:rsidRDefault="009C303E" w:rsidP="009D7B84">
      <w:pPr>
        <w:pStyle w:val="Heading21"/>
        <w:numPr>
          <w:ilvl w:val="0"/>
          <w:numId w:val="34"/>
        </w:numPr>
        <w:rPr>
          <w:rFonts w:asciiTheme="minorHAnsi" w:hAnsiTheme="minorHAnsi" w:cstheme="minorHAnsi"/>
          <w:sz w:val="24"/>
          <w:szCs w:val="24"/>
        </w:rPr>
      </w:pPr>
      <w:r w:rsidRPr="00E52955">
        <w:rPr>
          <w:rFonts w:asciiTheme="minorHAnsi" w:hAnsiTheme="minorHAnsi" w:cstheme="minorHAnsi"/>
          <w:sz w:val="24"/>
          <w:szCs w:val="24"/>
        </w:rPr>
        <w:t>RISCOS - FASE DE LICITAÇÃO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8"/>
        <w:gridCol w:w="758"/>
        <w:gridCol w:w="3169"/>
        <w:gridCol w:w="2773"/>
      </w:tblGrid>
      <w:tr w:rsidR="009C303E" w:rsidRPr="00E52955" w:rsidTr="00FC1674">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C303E" w:rsidRPr="00E52955" w:rsidRDefault="009C303E" w:rsidP="00FC1674">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3</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9C303E" w:rsidRPr="00E52955" w:rsidRDefault="009C303E" w:rsidP="00FC1674">
            <w:pPr>
              <w:pStyle w:val="western"/>
              <w:spacing w:beforeAutospacing="0" w:after="0" w:line="276" w:lineRule="auto"/>
              <w:rPr>
                <w:rFonts w:asciiTheme="minorHAnsi" w:hAnsiTheme="minorHAnsi" w:cstheme="minorHAnsi"/>
                <w:b/>
                <w:color w:val="00000A"/>
                <w:sz w:val="20"/>
                <w:szCs w:val="20"/>
              </w:rPr>
            </w:pPr>
            <w:r w:rsidRPr="00E52955">
              <w:rPr>
                <w:rFonts w:asciiTheme="minorHAnsi" w:hAnsiTheme="minorHAnsi" w:cstheme="minorHAnsi"/>
                <w:sz w:val="20"/>
                <w:szCs w:val="20"/>
              </w:rPr>
              <w:t>Deficiências do ato convocatório; critérios de julgamento, prazos e sanções, entre outros.</w:t>
            </w:r>
          </w:p>
        </w:tc>
      </w:tr>
      <w:tr w:rsidR="009C303E" w:rsidRPr="00E52955" w:rsidTr="00FC1674">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C303E" w:rsidRPr="00E52955" w:rsidRDefault="009C303E" w:rsidP="00FC1674">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9C303E" w:rsidRPr="00E52955" w:rsidRDefault="009C303E" w:rsidP="00FC1674">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9C303E" w:rsidRPr="00E52955" w:rsidRDefault="009C303E" w:rsidP="00FC1674">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9C303E" w:rsidRPr="00E52955" w:rsidTr="00FC1674">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C303E" w:rsidRPr="00E52955" w:rsidRDefault="009C303E" w:rsidP="00FC1674">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9C303E" w:rsidRPr="00E52955" w:rsidRDefault="009C303E" w:rsidP="00FC1674">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9C303E" w:rsidRPr="00E52955" w:rsidRDefault="009C303E" w:rsidP="00FC1674">
            <w:pPr>
              <w:pStyle w:val="western"/>
              <w:spacing w:beforeAutospacing="0" w:after="0" w:line="276" w:lineRule="auto"/>
              <w:jc w:val="center"/>
              <w:rPr>
                <w:rFonts w:asciiTheme="minorHAnsi" w:hAnsiTheme="minorHAnsi" w:cstheme="minorHAnsi"/>
                <w:sz w:val="20"/>
                <w:szCs w:val="20"/>
              </w:rPr>
            </w:pPr>
            <w:r w:rsidRPr="00E52955">
              <w:rPr>
                <w:rFonts w:asciiTheme="minorHAnsi" w:hAnsiTheme="minorHAnsi" w:cstheme="minorHAnsi"/>
                <w:sz w:val="20"/>
                <w:szCs w:val="20"/>
              </w:rPr>
              <w:t>Encerramento da Licitação.</w:t>
            </w:r>
          </w:p>
        </w:tc>
      </w:tr>
      <w:tr w:rsidR="009C303E" w:rsidRPr="00E52955" w:rsidTr="00FC1674">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C303E" w:rsidRPr="00E52955" w:rsidRDefault="009C303E" w:rsidP="00FC1674">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lastRenderedPageBreak/>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9C303E" w:rsidRPr="00E52955" w:rsidRDefault="009C303E" w:rsidP="00FC1674">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9C303E" w:rsidRPr="00E52955" w:rsidTr="00FC1674">
        <w:trPr>
          <w:trHeight w:val="590"/>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9C303E" w:rsidRPr="00E52955" w:rsidRDefault="009C303E" w:rsidP="00FC1674">
            <w:pPr>
              <w:pStyle w:val="western"/>
              <w:spacing w:beforeAutospacing="0" w:after="0" w:line="276" w:lineRule="auto"/>
              <w:rPr>
                <w:rFonts w:asciiTheme="minorHAnsi" w:hAnsiTheme="minorHAnsi" w:cstheme="minorHAnsi"/>
                <w:sz w:val="20"/>
                <w:szCs w:val="20"/>
              </w:rPr>
            </w:pPr>
            <w:r w:rsidRPr="00E52955">
              <w:rPr>
                <w:rFonts w:asciiTheme="minorHAnsi" w:hAnsiTheme="minorHAnsi" w:cstheme="minorHAnsi"/>
                <w:sz w:val="20"/>
                <w:szCs w:val="20"/>
              </w:rPr>
              <w:t>Capacitação de servidores; incorporar as atualizações da legislação (acórdãos TCU); Estabelecer rotinas de revisão.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9C303E" w:rsidRPr="00E52955" w:rsidRDefault="009C303E" w:rsidP="00FC1674">
            <w:pPr>
              <w:pStyle w:val="TableParagraph"/>
              <w:ind w:left="104" w:right="98"/>
              <w:jc w:val="center"/>
              <w:rPr>
                <w:rFonts w:asciiTheme="minorHAnsi" w:hAnsiTheme="minorHAnsi" w:cstheme="minorHAnsi"/>
                <w:sz w:val="20"/>
                <w:szCs w:val="20"/>
              </w:rPr>
            </w:pPr>
            <w:r w:rsidRPr="00E52955">
              <w:rPr>
                <w:rFonts w:asciiTheme="minorHAnsi" w:hAnsiTheme="minorHAnsi" w:cstheme="minorHAnsi"/>
                <w:sz w:val="20"/>
                <w:szCs w:val="20"/>
              </w:rPr>
              <w:t>Equipe de Licitação</w:t>
            </w:r>
          </w:p>
        </w:tc>
      </w:tr>
      <w:tr w:rsidR="009C303E" w:rsidRPr="00E52955" w:rsidTr="00FC1674">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C303E" w:rsidRPr="00E52955" w:rsidRDefault="009C303E" w:rsidP="00FC1674">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9C303E" w:rsidRPr="00E52955" w:rsidRDefault="009C303E" w:rsidP="00FC1674">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9C303E" w:rsidRPr="00E52955" w:rsidTr="00FC1674">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9C303E" w:rsidRPr="00E52955" w:rsidRDefault="009C303E" w:rsidP="00FC1674">
            <w:pPr>
              <w:pStyle w:val="TableParagraph"/>
              <w:ind w:left="70"/>
              <w:jc w:val="center"/>
              <w:rPr>
                <w:rFonts w:asciiTheme="minorHAnsi" w:hAnsiTheme="minorHAnsi" w:cstheme="minorHAnsi"/>
                <w:sz w:val="20"/>
                <w:szCs w:val="20"/>
              </w:rPr>
            </w:pPr>
            <w:r w:rsidRPr="00E52955">
              <w:rPr>
                <w:rFonts w:asciiTheme="minorHAnsi" w:hAnsiTheme="minorHAnsi" w:cstheme="minorHAnsi"/>
                <w:sz w:val="20"/>
                <w:szCs w:val="20"/>
              </w:rPr>
              <w:t>Suspensão da licitação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9C303E" w:rsidRPr="00E52955" w:rsidRDefault="009C303E" w:rsidP="00FC1674">
            <w:pPr>
              <w:pStyle w:val="TableParagraph"/>
              <w:ind w:left="412" w:right="295" w:hanging="90"/>
              <w:jc w:val="center"/>
              <w:rPr>
                <w:rFonts w:asciiTheme="minorHAnsi" w:hAnsiTheme="minorHAnsi" w:cstheme="minorHAnsi"/>
                <w:sz w:val="20"/>
                <w:szCs w:val="20"/>
              </w:rPr>
            </w:pPr>
            <w:r w:rsidRPr="00E52955">
              <w:rPr>
                <w:rFonts w:asciiTheme="minorHAnsi" w:hAnsiTheme="minorHAnsi" w:cstheme="minorHAnsi"/>
                <w:sz w:val="20"/>
                <w:szCs w:val="20"/>
              </w:rPr>
              <w:t>Equipe de Licitação</w:t>
            </w:r>
          </w:p>
        </w:tc>
      </w:tr>
      <w:tr w:rsidR="009C303E" w:rsidRPr="00E52955" w:rsidTr="00FC1674">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9C303E" w:rsidRPr="00E52955" w:rsidRDefault="009C303E" w:rsidP="00FC1674">
            <w:pPr>
              <w:pStyle w:val="TableParagraph"/>
              <w:ind w:left="70"/>
              <w:jc w:val="center"/>
              <w:rPr>
                <w:rFonts w:asciiTheme="minorHAnsi" w:hAnsiTheme="minorHAnsi" w:cstheme="minorHAnsi"/>
                <w:sz w:val="20"/>
                <w:szCs w:val="20"/>
              </w:rPr>
            </w:pP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9C303E" w:rsidRPr="00E52955" w:rsidRDefault="009C303E" w:rsidP="00FC1674">
            <w:pPr>
              <w:pStyle w:val="TableParagraph"/>
              <w:ind w:left="412" w:right="295" w:hanging="90"/>
              <w:jc w:val="center"/>
              <w:rPr>
                <w:rFonts w:asciiTheme="minorHAnsi" w:hAnsiTheme="minorHAnsi" w:cstheme="minorHAnsi"/>
                <w:sz w:val="20"/>
                <w:szCs w:val="20"/>
              </w:rPr>
            </w:pPr>
          </w:p>
        </w:tc>
      </w:tr>
    </w:tbl>
    <w:p w:rsidR="009C303E" w:rsidRPr="00E52955" w:rsidRDefault="009C303E" w:rsidP="009C303E">
      <w:pPr>
        <w:pStyle w:val="Corpodetexto"/>
        <w:rPr>
          <w:rFonts w:asciiTheme="minorHAnsi" w:hAnsiTheme="minorHAnsi" w:cstheme="minorHAnsi"/>
        </w:rPr>
      </w:pPr>
    </w:p>
    <w:p w:rsidR="009C303E" w:rsidRPr="00E52955" w:rsidRDefault="009C303E" w:rsidP="009D7B84">
      <w:pPr>
        <w:pStyle w:val="Heading21"/>
        <w:numPr>
          <w:ilvl w:val="0"/>
          <w:numId w:val="35"/>
        </w:numPr>
        <w:rPr>
          <w:rFonts w:asciiTheme="minorHAnsi" w:hAnsiTheme="minorHAnsi" w:cstheme="minorHAnsi"/>
          <w:sz w:val="24"/>
          <w:szCs w:val="24"/>
        </w:rPr>
      </w:pPr>
      <w:r w:rsidRPr="00E52955">
        <w:rPr>
          <w:rFonts w:asciiTheme="minorHAnsi" w:hAnsiTheme="minorHAnsi" w:cstheme="minorHAnsi"/>
          <w:sz w:val="24"/>
          <w:szCs w:val="24"/>
        </w:rPr>
        <w:t>- RISCOS – GESTÃO DO CONTRATO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5"/>
        <w:gridCol w:w="828"/>
        <w:gridCol w:w="3130"/>
        <w:gridCol w:w="2745"/>
      </w:tblGrid>
      <w:tr w:rsidR="009C303E" w:rsidRPr="00E52955" w:rsidTr="00FC1674">
        <w:trPr>
          <w:trHeight w:val="565"/>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C303E" w:rsidRPr="00E52955" w:rsidRDefault="009C303E" w:rsidP="00FC1674">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4</w:t>
            </w:r>
          </w:p>
        </w:tc>
        <w:tc>
          <w:tcPr>
            <w:tcW w:w="6703" w:type="dxa"/>
            <w:gridSpan w:val="3"/>
            <w:tcBorders>
              <w:top w:val="single" w:sz="2" w:space="0" w:color="000001"/>
              <w:left w:val="single" w:sz="2" w:space="0" w:color="000001"/>
              <w:bottom w:val="single" w:sz="2" w:space="0" w:color="000001"/>
              <w:right w:val="single" w:sz="2" w:space="0" w:color="000001"/>
            </w:tcBorders>
            <w:shd w:val="clear" w:color="auto" w:fill="auto"/>
          </w:tcPr>
          <w:p w:rsidR="009C303E" w:rsidRPr="00E52955" w:rsidRDefault="009C303E" w:rsidP="00FC1674">
            <w:pPr>
              <w:pStyle w:val="western"/>
              <w:spacing w:beforeAutospacing="0" w:after="0" w:line="276" w:lineRule="auto"/>
              <w:rPr>
                <w:rFonts w:asciiTheme="minorHAnsi" w:hAnsiTheme="minorHAnsi" w:cstheme="minorHAnsi"/>
                <w:b/>
                <w:color w:val="00000A"/>
                <w:sz w:val="20"/>
                <w:szCs w:val="20"/>
              </w:rPr>
            </w:pPr>
            <w:r w:rsidRPr="00E52955">
              <w:rPr>
                <w:rFonts w:asciiTheme="minorHAnsi" w:hAnsiTheme="minorHAnsi" w:cstheme="minorHAnsi"/>
                <w:sz w:val="20"/>
                <w:szCs w:val="20"/>
              </w:rPr>
              <w:t>Inércia frente a descumprimento de obrigações contratuais. Falha ou omissão no registro dos atos e fatos do contrato</w:t>
            </w:r>
          </w:p>
        </w:tc>
      </w:tr>
      <w:tr w:rsidR="009C303E" w:rsidRPr="00E52955" w:rsidTr="00FC1674">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C303E" w:rsidRPr="00E52955" w:rsidRDefault="009C303E" w:rsidP="00FC1674">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9C303E" w:rsidRPr="00E52955" w:rsidRDefault="009C303E" w:rsidP="00FC1674">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tcPr>
          <w:p w:rsidR="009C303E" w:rsidRPr="00E52955" w:rsidRDefault="009C303E" w:rsidP="00FC1674">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9C303E" w:rsidRPr="00E52955" w:rsidTr="00FC1674">
        <w:trPr>
          <w:trHeight w:val="584"/>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C303E" w:rsidRPr="00E52955" w:rsidRDefault="009C303E" w:rsidP="00FC1674">
            <w:pPr>
              <w:rPr>
                <w:rFonts w:asciiTheme="minorHAnsi" w:hAnsiTheme="minorHAnsi" w:cstheme="minorHAnsi"/>
                <w:szCs w:val="20"/>
              </w:rPr>
            </w:pPr>
          </w:p>
        </w:tc>
        <w:tc>
          <w:tcPr>
            <w:tcW w:w="828" w:type="dxa"/>
            <w:vMerge/>
            <w:tcBorders>
              <w:top w:val="single" w:sz="2" w:space="0" w:color="000001"/>
              <w:left w:val="single" w:sz="2" w:space="0" w:color="000001"/>
              <w:bottom w:val="single" w:sz="2" w:space="0" w:color="000001"/>
              <w:right w:val="single" w:sz="2" w:space="0" w:color="000001"/>
            </w:tcBorders>
            <w:shd w:val="clear" w:color="auto" w:fill="auto"/>
          </w:tcPr>
          <w:p w:rsidR="009C303E" w:rsidRPr="00E52955" w:rsidRDefault="009C303E" w:rsidP="00FC1674">
            <w:pPr>
              <w:rPr>
                <w:rFonts w:asciiTheme="minorHAnsi" w:hAnsiTheme="minorHAnsi" w:cstheme="minorHAnsi"/>
                <w:szCs w:val="20"/>
              </w:rPr>
            </w:pP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auto"/>
          </w:tcPr>
          <w:p w:rsidR="009C303E" w:rsidRPr="006C3468" w:rsidRDefault="009C303E" w:rsidP="00FC1674">
            <w:pPr>
              <w:pStyle w:val="western"/>
              <w:spacing w:beforeAutospacing="0" w:after="0" w:line="276" w:lineRule="auto"/>
              <w:jc w:val="both"/>
              <w:rPr>
                <w:rFonts w:asciiTheme="minorHAnsi" w:hAnsiTheme="minorHAnsi" w:cstheme="minorHAnsi"/>
                <w:color w:val="00000A"/>
                <w:sz w:val="20"/>
                <w:szCs w:val="20"/>
              </w:rPr>
            </w:pPr>
            <w:r w:rsidRPr="006C3468">
              <w:rPr>
                <w:rFonts w:asciiTheme="minorHAnsi" w:hAnsiTheme="minorHAnsi" w:cstheme="minorHAnsi"/>
                <w:color w:val="00000A"/>
                <w:sz w:val="20"/>
                <w:szCs w:val="20"/>
              </w:rPr>
              <w:t>Desabastecimento das secretárias</w:t>
            </w:r>
            <w:r>
              <w:rPr>
                <w:rFonts w:asciiTheme="minorHAnsi" w:hAnsiTheme="minorHAnsi" w:cstheme="minorHAnsi"/>
                <w:color w:val="00000A"/>
                <w:sz w:val="20"/>
                <w:szCs w:val="20"/>
              </w:rPr>
              <w:t>,nas agendas de</w:t>
            </w:r>
            <w:r w:rsidRPr="006C3468">
              <w:rPr>
                <w:rFonts w:asciiTheme="minorHAnsi" w:hAnsiTheme="minorHAnsi" w:cstheme="minorHAnsi"/>
                <w:color w:val="00000A"/>
                <w:sz w:val="20"/>
                <w:szCs w:val="20"/>
              </w:rPr>
              <w:t xml:space="preserve"> eventos do município. </w:t>
            </w:r>
          </w:p>
        </w:tc>
      </w:tr>
      <w:tr w:rsidR="009C303E" w:rsidRPr="00E52955" w:rsidTr="00FC1674">
        <w:trPr>
          <w:trHeight w:val="318"/>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C303E" w:rsidRPr="002C3196" w:rsidRDefault="009C303E" w:rsidP="00FC1674">
            <w:pPr>
              <w:pStyle w:val="TableParagraph"/>
              <w:jc w:val="center"/>
              <w:rPr>
                <w:rFonts w:asciiTheme="minorHAnsi" w:hAnsiTheme="minorHAnsi" w:cstheme="minorHAnsi"/>
                <w:b/>
                <w:sz w:val="20"/>
                <w:szCs w:val="20"/>
                <w:lang w:val="pt-BR"/>
              </w:rPr>
            </w:pPr>
            <w:r w:rsidRPr="002C3196">
              <w:rPr>
                <w:rFonts w:asciiTheme="minorHAnsi" w:hAnsiTheme="minorHAnsi" w:cstheme="minorHAnsi"/>
                <w:b/>
                <w:sz w:val="20"/>
                <w:szCs w:val="20"/>
                <w:lang w:val="pt-BR"/>
              </w:rPr>
              <w:t>Ação Preventiva</w:t>
            </w:r>
          </w:p>
        </w:tc>
        <w:tc>
          <w:tcPr>
            <w:tcW w:w="2745" w:type="dxa"/>
            <w:tcBorders>
              <w:top w:val="single" w:sz="2" w:space="0" w:color="000001"/>
              <w:left w:val="single" w:sz="2" w:space="0" w:color="000001"/>
              <w:bottom w:val="single" w:sz="2" w:space="0" w:color="000001"/>
              <w:right w:val="single" w:sz="2" w:space="0" w:color="000001"/>
            </w:tcBorders>
            <w:shd w:val="clear" w:color="auto" w:fill="CCCCCC"/>
          </w:tcPr>
          <w:p w:rsidR="009C303E" w:rsidRPr="002C3196" w:rsidRDefault="009C303E" w:rsidP="00FC1674">
            <w:pPr>
              <w:pStyle w:val="TableParagraph"/>
              <w:ind w:right="204"/>
              <w:jc w:val="center"/>
              <w:rPr>
                <w:rFonts w:asciiTheme="minorHAnsi" w:hAnsiTheme="minorHAnsi" w:cstheme="minorHAnsi"/>
                <w:b/>
                <w:sz w:val="20"/>
                <w:szCs w:val="20"/>
                <w:lang w:val="pt-BR"/>
              </w:rPr>
            </w:pPr>
            <w:r w:rsidRPr="002C3196">
              <w:rPr>
                <w:rFonts w:asciiTheme="minorHAnsi" w:hAnsiTheme="minorHAnsi" w:cstheme="minorHAnsi"/>
                <w:b/>
                <w:sz w:val="20"/>
                <w:szCs w:val="20"/>
                <w:lang w:val="pt-BR"/>
              </w:rPr>
              <w:t>Responsável</w:t>
            </w:r>
          </w:p>
        </w:tc>
      </w:tr>
      <w:tr w:rsidR="009C303E" w:rsidRPr="00E52955" w:rsidTr="00FC1674">
        <w:trPr>
          <w:trHeight w:val="837"/>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9C303E" w:rsidRPr="00E52955" w:rsidRDefault="009C303E" w:rsidP="00FC1674">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color w:val="00000A"/>
                <w:sz w:val="20"/>
                <w:szCs w:val="20"/>
              </w:rPr>
              <w:t>Capacitação de servidores; Conhecimento dos termos contratuais serem executado. Conhecimentos das responsabilidades dos fiscais.</w:t>
            </w:r>
          </w:p>
          <w:p w:rsidR="009C303E" w:rsidRPr="00E52955" w:rsidRDefault="009C303E" w:rsidP="00FC1674">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sz w:val="20"/>
                <w:szCs w:val="20"/>
              </w:rPr>
              <w:t>Estabelecer modelos e rotinas de acompanhamento contratual</w:t>
            </w:r>
            <w:r>
              <w:rPr>
                <w:rFonts w:asciiTheme="minorHAnsi" w:hAnsiTheme="minorHAnsi" w:cstheme="minorHAnsi"/>
                <w:sz w:val="20"/>
                <w:szCs w:val="20"/>
              </w:rPr>
              <w:t>.</w:t>
            </w:r>
          </w:p>
        </w:tc>
        <w:tc>
          <w:tcPr>
            <w:tcW w:w="2745" w:type="dxa"/>
            <w:tcBorders>
              <w:top w:val="single" w:sz="2" w:space="0" w:color="000001"/>
              <w:left w:val="single" w:sz="2" w:space="0" w:color="000001"/>
              <w:bottom w:val="single" w:sz="2" w:space="0" w:color="000001"/>
              <w:right w:val="single" w:sz="2" w:space="0" w:color="000001"/>
            </w:tcBorders>
            <w:shd w:val="clear" w:color="auto" w:fill="auto"/>
          </w:tcPr>
          <w:p w:rsidR="009C303E" w:rsidRPr="002A46FA" w:rsidRDefault="009C303E" w:rsidP="00FC1674">
            <w:pPr>
              <w:pStyle w:val="TableParagraph"/>
              <w:ind w:left="104" w:right="98"/>
              <w:jc w:val="center"/>
              <w:rPr>
                <w:rFonts w:asciiTheme="minorHAnsi" w:hAnsiTheme="minorHAnsi" w:cstheme="minorHAnsi"/>
                <w:sz w:val="20"/>
                <w:szCs w:val="20"/>
                <w:lang w:val="pt-BR"/>
              </w:rPr>
            </w:pPr>
          </w:p>
          <w:p w:rsidR="009C303E" w:rsidRPr="002A46FA" w:rsidRDefault="009C303E" w:rsidP="00FC1674">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r w:rsidR="009C303E" w:rsidRPr="00E52955" w:rsidTr="00FC1674">
        <w:trPr>
          <w:trHeight w:val="264"/>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C303E" w:rsidRPr="00E52955" w:rsidRDefault="009C303E" w:rsidP="00FC1674">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45" w:type="dxa"/>
            <w:tcBorders>
              <w:top w:val="single" w:sz="2" w:space="0" w:color="000001"/>
              <w:left w:val="single" w:sz="2" w:space="0" w:color="000001"/>
              <w:bottom w:val="single" w:sz="2" w:space="0" w:color="000001"/>
              <w:right w:val="single" w:sz="2" w:space="0" w:color="000001"/>
            </w:tcBorders>
            <w:shd w:val="clear" w:color="auto" w:fill="CCCCCC"/>
          </w:tcPr>
          <w:p w:rsidR="009C303E" w:rsidRPr="00E52955" w:rsidRDefault="009C303E" w:rsidP="00FC1674">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9C303E" w:rsidRPr="00E52955" w:rsidTr="00FC1674">
        <w:trPr>
          <w:trHeight w:val="312"/>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9C303E" w:rsidRPr="002A46FA" w:rsidRDefault="009C303E" w:rsidP="00FC1674">
            <w:pPr>
              <w:pStyle w:val="TableParagraph"/>
              <w:ind w:left="70"/>
              <w:rPr>
                <w:rFonts w:asciiTheme="minorHAnsi" w:hAnsiTheme="minorHAnsi" w:cstheme="minorHAnsi"/>
                <w:sz w:val="20"/>
                <w:szCs w:val="20"/>
                <w:lang w:val="pt-BR"/>
              </w:rPr>
            </w:pPr>
            <w:r w:rsidRPr="002A46FA">
              <w:rPr>
                <w:rFonts w:asciiTheme="minorHAnsi" w:hAnsiTheme="minorHAnsi" w:cstheme="minorHAnsi"/>
                <w:sz w:val="20"/>
                <w:szCs w:val="20"/>
                <w:lang w:val="pt-BR"/>
              </w:rPr>
              <w:t>Sanções administrativas. Responsabilização da Gestão e fiscalização contratual.</w:t>
            </w:r>
          </w:p>
        </w:tc>
        <w:tc>
          <w:tcPr>
            <w:tcW w:w="2745" w:type="dxa"/>
            <w:tcBorders>
              <w:top w:val="single" w:sz="2" w:space="0" w:color="000001"/>
              <w:left w:val="single" w:sz="2" w:space="0" w:color="000001"/>
              <w:bottom w:val="single" w:sz="2" w:space="0" w:color="000001"/>
              <w:right w:val="single" w:sz="2" w:space="0" w:color="000001"/>
            </w:tcBorders>
            <w:shd w:val="clear" w:color="auto" w:fill="auto"/>
          </w:tcPr>
          <w:p w:rsidR="009C303E" w:rsidRPr="002A46FA" w:rsidRDefault="009C303E" w:rsidP="00FC1674">
            <w:pPr>
              <w:pStyle w:val="TableParagraph"/>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bl>
    <w:p w:rsidR="009C303E" w:rsidRPr="00E52955" w:rsidRDefault="009C303E" w:rsidP="009C303E">
      <w:pPr>
        <w:pStyle w:val="Corpodetexto"/>
        <w:rPr>
          <w:rFonts w:asciiTheme="minorHAnsi" w:hAnsiTheme="minorHAnsi" w:cstheme="minorHAnsi"/>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8"/>
        <w:gridCol w:w="758"/>
        <w:gridCol w:w="3169"/>
        <w:gridCol w:w="2773"/>
      </w:tblGrid>
      <w:tr w:rsidR="009C303E" w:rsidRPr="00E52955" w:rsidTr="00FC1674">
        <w:trPr>
          <w:trHeight w:val="565"/>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C303E" w:rsidRPr="00E52955" w:rsidRDefault="009C303E" w:rsidP="00FC1674">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5</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9C303E" w:rsidRPr="00E52955" w:rsidRDefault="009C303E" w:rsidP="00FC1674">
            <w:pPr>
              <w:jc w:val="center"/>
              <w:rPr>
                <w:rFonts w:asciiTheme="minorHAnsi" w:hAnsiTheme="minorHAnsi" w:cstheme="minorHAnsi"/>
                <w:b/>
                <w:szCs w:val="20"/>
              </w:rPr>
            </w:pPr>
            <w:r w:rsidRPr="00E52955">
              <w:rPr>
                <w:rFonts w:asciiTheme="minorHAnsi" w:hAnsiTheme="minorHAnsi" w:cstheme="minorHAnsi"/>
                <w:szCs w:val="20"/>
              </w:rPr>
              <w:t>Descumprimento das obrigações trabalhistas, previdenciárias e com FGTS da Contratada.</w:t>
            </w:r>
          </w:p>
        </w:tc>
      </w:tr>
      <w:tr w:rsidR="009C303E" w:rsidRPr="00E52955" w:rsidTr="00FC1674">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C303E" w:rsidRPr="00E52955" w:rsidRDefault="009C303E" w:rsidP="00FC1674">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9C303E" w:rsidRPr="00E52955" w:rsidRDefault="009C303E" w:rsidP="00FC1674">
            <w:pPr>
              <w:pStyle w:val="TableParagraph"/>
              <w:ind w:left="98"/>
              <w:jc w:val="center"/>
              <w:rPr>
                <w:rFonts w:asciiTheme="minorHAnsi" w:hAnsiTheme="minorHAnsi" w:cstheme="minorHAnsi"/>
                <w:sz w:val="20"/>
                <w:szCs w:val="20"/>
              </w:rPr>
            </w:pPr>
            <w:r w:rsidRPr="00E52955">
              <w:rPr>
                <w:rFonts w:asciiTheme="minorHAnsi" w:hAnsiTheme="minorHAnsi" w:cstheme="minorHAnsi"/>
                <w:sz w:val="20"/>
                <w:szCs w:val="20"/>
              </w:rPr>
              <w:t>Alta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9C303E" w:rsidRPr="00E52955" w:rsidRDefault="009C303E" w:rsidP="00FC1674">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9C303E" w:rsidRPr="00E52955" w:rsidTr="00FC1674">
        <w:trPr>
          <w:trHeight w:val="58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C303E" w:rsidRPr="00E52955" w:rsidRDefault="009C303E" w:rsidP="00FC1674">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9C303E" w:rsidRPr="00E52955" w:rsidRDefault="009C303E" w:rsidP="00FC1674">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9C303E" w:rsidRPr="00E52955" w:rsidRDefault="009C303E" w:rsidP="00FC1674">
            <w:pPr>
              <w:pStyle w:val="western"/>
              <w:spacing w:beforeAutospacing="0" w:after="0" w:line="276" w:lineRule="auto"/>
              <w:jc w:val="center"/>
              <w:rPr>
                <w:rFonts w:asciiTheme="minorHAnsi" w:hAnsiTheme="minorHAnsi" w:cstheme="minorHAnsi"/>
                <w:color w:val="00000A"/>
                <w:sz w:val="20"/>
                <w:szCs w:val="20"/>
              </w:rPr>
            </w:pPr>
            <w:r w:rsidRPr="00E52955">
              <w:rPr>
                <w:rFonts w:asciiTheme="minorHAnsi" w:hAnsiTheme="minorHAnsi" w:cstheme="minorHAnsi"/>
                <w:color w:val="00000A"/>
                <w:sz w:val="20"/>
                <w:szCs w:val="20"/>
              </w:rPr>
              <w:t>Responsabilização subsidiária da Administração</w:t>
            </w:r>
          </w:p>
        </w:tc>
      </w:tr>
      <w:tr w:rsidR="009C303E" w:rsidRPr="00E52955" w:rsidTr="00FC1674">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C303E" w:rsidRPr="00E52955" w:rsidRDefault="009C303E" w:rsidP="00FC1674">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9C303E" w:rsidRPr="00E52955" w:rsidRDefault="009C303E" w:rsidP="00FC1674">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9C303E" w:rsidRPr="00E52955" w:rsidTr="00FC1674">
        <w:trPr>
          <w:trHeight w:val="1125"/>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9C303E" w:rsidRPr="00E52955" w:rsidRDefault="009C303E" w:rsidP="00FC1674">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color w:val="00000A"/>
                <w:sz w:val="20"/>
                <w:szCs w:val="20"/>
              </w:rPr>
              <w:t>Capacitação de servidores; Previsão expressa no termo de contrato. Conhecimento dos termos contratuais. Conhecimentos das responsabilidades dos fiscais.</w:t>
            </w:r>
          </w:p>
          <w:p w:rsidR="009C303E" w:rsidRPr="00E52955" w:rsidRDefault="009C303E" w:rsidP="00FC1674">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sz w:val="20"/>
                <w:szCs w:val="20"/>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9C303E" w:rsidRPr="002A46FA" w:rsidRDefault="009C303E" w:rsidP="00FC1674">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r w:rsidR="009C303E" w:rsidRPr="00E52955" w:rsidTr="00FC1674">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C303E" w:rsidRPr="00E52955" w:rsidRDefault="009C303E" w:rsidP="00FC1674">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9C303E" w:rsidRPr="00E52955" w:rsidRDefault="009C303E" w:rsidP="00FC1674">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9C303E" w:rsidRPr="00E52955" w:rsidTr="00FC1674">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9C303E" w:rsidRPr="002A46FA" w:rsidRDefault="009C303E" w:rsidP="00FC1674">
            <w:pPr>
              <w:pStyle w:val="TableParagraph"/>
              <w:ind w:left="70"/>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Conferência rotineira do cumprimento das obrigações trabalhistas, previdenciárias e com FGTS da Contratada.</w:t>
            </w:r>
          </w:p>
          <w:p w:rsidR="009C303E" w:rsidRPr="002A46FA" w:rsidRDefault="009C303E" w:rsidP="00FC1674">
            <w:pPr>
              <w:pStyle w:val="TableParagraph"/>
              <w:ind w:left="70"/>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9C303E" w:rsidRPr="002A46FA" w:rsidRDefault="009C303E" w:rsidP="00FC1674">
            <w:pPr>
              <w:pStyle w:val="TableParagraph"/>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bl>
    <w:p w:rsidR="009C303E" w:rsidRDefault="009C303E" w:rsidP="009C303E">
      <w:pPr>
        <w:pStyle w:val="Heading21"/>
        <w:ind w:left="0"/>
        <w:rPr>
          <w:rFonts w:asciiTheme="minorHAnsi" w:hAnsiTheme="minorHAnsi" w:cstheme="minorHAnsi"/>
          <w:b w:val="0"/>
          <w:bCs w:val="0"/>
          <w:color w:val="auto"/>
          <w:sz w:val="20"/>
          <w:szCs w:val="24"/>
          <w:lang w:bidi="ar-SA"/>
        </w:rPr>
      </w:pPr>
    </w:p>
    <w:p w:rsidR="009C303E" w:rsidRDefault="009C303E" w:rsidP="009C303E">
      <w:pPr>
        <w:pStyle w:val="Heading21"/>
        <w:ind w:left="0"/>
        <w:rPr>
          <w:rFonts w:asciiTheme="minorHAnsi" w:hAnsiTheme="minorHAnsi" w:cstheme="minorHAnsi"/>
          <w:b w:val="0"/>
          <w:bCs w:val="0"/>
          <w:color w:val="auto"/>
          <w:sz w:val="20"/>
          <w:szCs w:val="24"/>
          <w:lang w:bidi="ar-SA"/>
        </w:rPr>
      </w:pPr>
    </w:p>
    <w:p w:rsidR="009C303E" w:rsidRDefault="009C303E" w:rsidP="009C303E">
      <w:pPr>
        <w:pStyle w:val="Heading21"/>
        <w:ind w:left="0"/>
        <w:rPr>
          <w:rFonts w:asciiTheme="minorHAnsi" w:hAnsiTheme="minorHAnsi" w:cstheme="minorHAnsi"/>
          <w:b w:val="0"/>
          <w:bCs w:val="0"/>
          <w:color w:val="auto"/>
          <w:sz w:val="20"/>
          <w:szCs w:val="24"/>
          <w:lang w:bidi="ar-SA"/>
        </w:rPr>
      </w:pPr>
    </w:p>
    <w:p w:rsidR="009C303E" w:rsidRDefault="009C303E" w:rsidP="009C303E">
      <w:pPr>
        <w:pStyle w:val="Heading21"/>
        <w:ind w:left="0"/>
        <w:rPr>
          <w:rFonts w:asciiTheme="minorHAnsi" w:hAnsiTheme="minorHAnsi" w:cstheme="minorHAnsi"/>
          <w:sz w:val="24"/>
          <w:szCs w:val="24"/>
        </w:rPr>
      </w:pPr>
      <w:r w:rsidRPr="00E52955">
        <w:rPr>
          <w:rFonts w:asciiTheme="minorHAnsi" w:hAnsiTheme="minorHAnsi" w:cstheme="minorHAnsi"/>
          <w:sz w:val="24"/>
          <w:szCs w:val="24"/>
        </w:rPr>
        <w:t>Avaliação Qualitativa dos Riscos</w:t>
      </w:r>
    </w:p>
    <w:p w:rsidR="009C303E" w:rsidRPr="00E52955" w:rsidRDefault="009C303E" w:rsidP="009C303E">
      <w:pPr>
        <w:pStyle w:val="Heading21"/>
        <w:ind w:left="0"/>
        <w:rPr>
          <w:rFonts w:asciiTheme="minorHAnsi" w:hAnsiTheme="minorHAnsi" w:cstheme="minorHAnsi"/>
          <w:sz w:val="24"/>
          <w:szCs w:val="24"/>
        </w:rPr>
      </w:pPr>
    </w:p>
    <w:p w:rsidR="009C303E" w:rsidRPr="002A46FA" w:rsidRDefault="009C303E" w:rsidP="009C303E">
      <w:pPr>
        <w:pStyle w:val="TableParagraph"/>
        <w:ind w:left="70"/>
        <w:rPr>
          <w:rFonts w:asciiTheme="minorHAnsi" w:hAnsiTheme="minorHAnsi" w:cstheme="minorHAnsi"/>
          <w:sz w:val="20"/>
          <w:szCs w:val="20"/>
          <w:lang w:val="pt-BR"/>
        </w:rPr>
      </w:pPr>
    </w:p>
    <w:p w:rsidR="009C303E" w:rsidRDefault="009C303E" w:rsidP="009C303E">
      <w:pPr>
        <w:pStyle w:val="TableParagraph"/>
        <w:ind w:left="70"/>
        <w:rPr>
          <w:rFonts w:asciiTheme="minorHAnsi" w:hAnsiTheme="minorHAnsi" w:cstheme="minorHAnsi"/>
          <w:sz w:val="20"/>
          <w:szCs w:val="20"/>
          <w:lang w:val="pt-BR"/>
        </w:rPr>
      </w:pPr>
      <w:r w:rsidRPr="002A46FA">
        <w:rPr>
          <w:rFonts w:asciiTheme="minorHAnsi" w:hAnsiTheme="minorHAnsi" w:cstheme="minorHAnsi"/>
          <w:sz w:val="20"/>
          <w:szCs w:val="20"/>
          <w:lang w:val="pt-BR"/>
        </w:rPr>
        <w:t>A seguir encontra-se a matriz de avaliação qualitativa dos riscos identificados na contratação.</w:t>
      </w:r>
    </w:p>
    <w:p w:rsidR="009C303E" w:rsidRPr="002A46FA" w:rsidRDefault="009C303E" w:rsidP="009C303E">
      <w:pPr>
        <w:pStyle w:val="TableParagraph"/>
        <w:rPr>
          <w:rFonts w:asciiTheme="minorHAnsi" w:hAnsiTheme="minorHAnsi" w:cstheme="minorHAnsi"/>
          <w:sz w:val="20"/>
          <w:szCs w:val="20"/>
          <w:lang w:val="pt-BR"/>
        </w:rPr>
      </w:pPr>
    </w:p>
    <w:p w:rsidR="009C303E" w:rsidRPr="002A46FA" w:rsidRDefault="009C303E" w:rsidP="009C303E">
      <w:pPr>
        <w:pStyle w:val="TableParagraph"/>
        <w:ind w:left="70"/>
        <w:rPr>
          <w:rFonts w:asciiTheme="minorHAnsi" w:hAnsiTheme="minorHAnsi" w:cstheme="minorHAnsi"/>
          <w:sz w:val="20"/>
          <w:szCs w:val="20"/>
          <w:lang w:val="pt-BR"/>
        </w:rPr>
      </w:pPr>
    </w:p>
    <w:tbl>
      <w:tblPr>
        <w:tblW w:w="873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tblPr>
      <w:tblGrid>
        <w:gridCol w:w="2640"/>
        <w:gridCol w:w="3457"/>
        <w:gridCol w:w="2640"/>
      </w:tblGrid>
      <w:tr w:rsidR="009C303E" w:rsidRPr="00E52955" w:rsidTr="00FC1674">
        <w:trPr>
          <w:trHeight w:val="502"/>
          <w:jc w:val="center"/>
        </w:trPr>
        <w:tc>
          <w:tcPr>
            <w:tcW w:w="8737" w:type="dxa"/>
            <w:gridSpan w:val="3"/>
            <w:shd w:val="clear" w:color="000000" w:fill="B4C6E7"/>
            <w:noWrap/>
            <w:vAlign w:val="center"/>
            <w:hideMark/>
          </w:tcPr>
          <w:p w:rsidR="009C303E" w:rsidRPr="00E52955" w:rsidRDefault="009C303E" w:rsidP="00FC1674">
            <w:pPr>
              <w:jc w:val="center"/>
              <w:rPr>
                <w:rFonts w:asciiTheme="minorHAnsi" w:hAnsiTheme="minorHAnsi" w:cstheme="minorHAnsi"/>
                <w:b/>
                <w:bCs/>
                <w:color w:val="000000"/>
              </w:rPr>
            </w:pPr>
            <w:r w:rsidRPr="00E52955">
              <w:rPr>
                <w:rFonts w:asciiTheme="minorHAnsi" w:hAnsiTheme="minorHAnsi" w:cstheme="minorHAnsi"/>
                <w:b/>
                <w:bCs/>
                <w:color w:val="000000"/>
              </w:rPr>
              <w:t>PROBABILIDADE DE RISCOS</w:t>
            </w:r>
          </w:p>
        </w:tc>
      </w:tr>
      <w:tr w:rsidR="009C303E" w:rsidRPr="00E52955" w:rsidTr="00FC1674">
        <w:trPr>
          <w:trHeight w:val="502"/>
          <w:jc w:val="center"/>
        </w:trPr>
        <w:tc>
          <w:tcPr>
            <w:tcW w:w="2640" w:type="dxa"/>
            <w:shd w:val="clear" w:color="000000" w:fill="B4C6E7"/>
            <w:noWrap/>
            <w:vAlign w:val="center"/>
            <w:hideMark/>
          </w:tcPr>
          <w:p w:rsidR="009C303E" w:rsidRPr="00E52955" w:rsidRDefault="009C303E" w:rsidP="00FC1674">
            <w:pPr>
              <w:jc w:val="center"/>
              <w:rPr>
                <w:rFonts w:asciiTheme="minorHAnsi" w:hAnsiTheme="minorHAnsi" w:cstheme="minorHAnsi"/>
                <w:b/>
                <w:bCs/>
                <w:color w:val="000000"/>
              </w:rPr>
            </w:pPr>
            <w:r w:rsidRPr="00E52955">
              <w:rPr>
                <w:rFonts w:asciiTheme="minorHAnsi" w:hAnsiTheme="minorHAnsi" w:cstheme="minorHAnsi"/>
                <w:b/>
                <w:bCs/>
                <w:color w:val="000000"/>
              </w:rPr>
              <w:t>BAIXA</w:t>
            </w:r>
          </w:p>
        </w:tc>
        <w:tc>
          <w:tcPr>
            <w:tcW w:w="3457" w:type="dxa"/>
            <w:shd w:val="clear" w:color="000000" w:fill="B4C6E7"/>
            <w:noWrap/>
            <w:vAlign w:val="center"/>
            <w:hideMark/>
          </w:tcPr>
          <w:p w:rsidR="009C303E" w:rsidRPr="00E52955" w:rsidRDefault="009C303E" w:rsidP="00FC1674">
            <w:pPr>
              <w:jc w:val="center"/>
              <w:rPr>
                <w:rFonts w:asciiTheme="minorHAnsi" w:hAnsiTheme="minorHAnsi" w:cstheme="minorHAnsi"/>
                <w:b/>
                <w:bCs/>
                <w:color w:val="000000"/>
              </w:rPr>
            </w:pPr>
            <w:r w:rsidRPr="00E52955">
              <w:rPr>
                <w:rFonts w:asciiTheme="minorHAnsi" w:hAnsiTheme="minorHAnsi" w:cstheme="minorHAnsi"/>
                <w:b/>
                <w:bCs/>
                <w:color w:val="000000"/>
              </w:rPr>
              <w:t>MODERADA</w:t>
            </w:r>
          </w:p>
        </w:tc>
        <w:tc>
          <w:tcPr>
            <w:tcW w:w="2640" w:type="dxa"/>
            <w:shd w:val="clear" w:color="000000" w:fill="B4C6E7"/>
            <w:noWrap/>
            <w:vAlign w:val="center"/>
            <w:hideMark/>
          </w:tcPr>
          <w:p w:rsidR="009C303E" w:rsidRPr="00E52955" w:rsidRDefault="009C303E" w:rsidP="00FC1674">
            <w:pPr>
              <w:jc w:val="center"/>
              <w:rPr>
                <w:rFonts w:asciiTheme="minorHAnsi" w:hAnsiTheme="minorHAnsi" w:cstheme="minorHAnsi"/>
                <w:b/>
                <w:bCs/>
                <w:color w:val="000000"/>
              </w:rPr>
            </w:pPr>
            <w:r w:rsidRPr="00E52955">
              <w:rPr>
                <w:rFonts w:asciiTheme="minorHAnsi" w:hAnsiTheme="minorHAnsi" w:cstheme="minorHAnsi"/>
                <w:b/>
                <w:bCs/>
                <w:color w:val="000000"/>
              </w:rPr>
              <w:t>ALTA</w:t>
            </w:r>
          </w:p>
        </w:tc>
      </w:tr>
      <w:tr w:rsidR="009C303E" w:rsidRPr="00E52955" w:rsidTr="00FC1674">
        <w:trPr>
          <w:trHeight w:val="565"/>
          <w:jc w:val="center"/>
        </w:trPr>
        <w:tc>
          <w:tcPr>
            <w:tcW w:w="2640" w:type="dxa"/>
            <w:shd w:val="clear" w:color="auto" w:fill="auto"/>
            <w:vAlign w:val="center"/>
            <w:hideMark/>
          </w:tcPr>
          <w:p w:rsidR="009C303E" w:rsidRPr="00E52955" w:rsidRDefault="009C303E" w:rsidP="00FC1674">
            <w:pPr>
              <w:jc w:val="center"/>
              <w:rPr>
                <w:rFonts w:asciiTheme="minorHAnsi" w:hAnsiTheme="minorHAnsi" w:cstheme="minorHAnsi"/>
                <w:sz w:val="24"/>
              </w:rPr>
            </w:pPr>
            <w:r w:rsidRPr="00E52955">
              <w:rPr>
                <w:rFonts w:asciiTheme="minorHAnsi" w:hAnsiTheme="minorHAnsi" w:cstheme="minorHAnsi"/>
                <w:sz w:val="24"/>
              </w:rPr>
              <w:lastRenderedPageBreak/>
              <w:t>Risco 2</w:t>
            </w:r>
          </w:p>
        </w:tc>
        <w:tc>
          <w:tcPr>
            <w:tcW w:w="3457" w:type="dxa"/>
            <w:shd w:val="clear" w:color="auto" w:fill="auto"/>
            <w:vAlign w:val="center"/>
            <w:hideMark/>
          </w:tcPr>
          <w:p w:rsidR="009C303E" w:rsidRPr="00E52955" w:rsidRDefault="009C303E" w:rsidP="00FC1674">
            <w:pPr>
              <w:jc w:val="center"/>
              <w:rPr>
                <w:rFonts w:asciiTheme="minorHAnsi" w:hAnsiTheme="minorHAnsi" w:cstheme="minorHAnsi"/>
                <w:sz w:val="24"/>
              </w:rPr>
            </w:pPr>
            <w:r w:rsidRPr="00E52955">
              <w:rPr>
                <w:rFonts w:asciiTheme="minorHAnsi" w:hAnsiTheme="minorHAnsi" w:cstheme="minorHAnsi"/>
                <w:sz w:val="24"/>
              </w:rPr>
              <w:t>Risco 1</w:t>
            </w:r>
          </w:p>
        </w:tc>
        <w:tc>
          <w:tcPr>
            <w:tcW w:w="2640" w:type="dxa"/>
            <w:shd w:val="clear" w:color="auto" w:fill="auto"/>
            <w:vAlign w:val="center"/>
            <w:hideMark/>
          </w:tcPr>
          <w:p w:rsidR="009C303E" w:rsidRPr="00E52955" w:rsidRDefault="009C303E" w:rsidP="00FC1674">
            <w:pPr>
              <w:jc w:val="center"/>
              <w:rPr>
                <w:rFonts w:asciiTheme="minorHAnsi" w:hAnsiTheme="minorHAnsi" w:cstheme="minorHAnsi"/>
              </w:rPr>
            </w:pPr>
            <w:r w:rsidRPr="00E52955">
              <w:rPr>
                <w:rFonts w:asciiTheme="minorHAnsi" w:hAnsiTheme="minorHAnsi" w:cstheme="minorHAnsi"/>
              </w:rPr>
              <w:t>Risco 5</w:t>
            </w:r>
          </w:p>
        </w:tc>
      </w:tr>
      <w:tr w:rsidR="009C303E" w:rsidRPr="00E52955" w:rsidTr="00FC1674">
        <w:trPr>
          <w:trHeight w:val="565"/>
          <w:jc w:val="center"/>
        </w:trPr>
        <w:tc>
          <w:tcPr>
            <w:tcW w:w="2640" w:type="dxa"/>
            <w:shd w:val="clear" w:color="auto" w:fill="auto"/>
            <w:vAlign w:val="center"/>
            <w:hideMark/>
          </w:tcPr>
          <w:p w:rsidR="009C303E" w:rsidRPr="00E52955" w:rsidRDefault="009C303E" w:rsidP="00FC1674">
            <w:pPr>
              <w:jc w:val="center"/>
              <w:rPr>
                <w:rFonts w:asciiTheme="minorHAnsi" w:hAnsiTheme="minorHAnsi" w:cstheme="minorHAnsi"/>
                <w:sz w:val="24"/>
              </w:rPr>
            </w:pPr>
            <w:r w:rsidRPr="00E52955">
              <w:rPr>
                <w:rFonts w:asciiTheme="minorHAnsi" w:hAnsiTheme="minorHAnsi" w:cstheme="minorHAnsi"/>
                <w:sz w:val="24"/>
              </w:rPr>
              <w:t>Risco 3</w:t>
            </w:r>
          </w:p>
        </w:tc>
        <w:tc>
          <w:tcPr>
            <w:tcW w:w="3457" w:type="dxa"/>
            <w:shd w:val="clear" w:color="auto" w:fill="auto"/>
            <w:vAlign w:val="center"/>
            <w:hideMark/>
          </w:tcPr>
          <w:p w:rsidR="009C303E" w:rsidRPr="00E52955" w:rsidRDefault="009C303E" w:rsidP="00FC1674">
            <w:pPr>
              <w:jc w:val="center"/>
              <w:rPr>
                <w:rFonts w:asciiTheme="minorHAnsi" w:hAnsiTheme="minorHAnsi" w:cstheme="minorHAnsi"/>
                <w:sz w:val="24"/>
              </w:rPr>
            </w:pPr>
            <w:r w:rsidRPr="00E52955">
              <w:rPr>
                <w:rFonts w:asciiTheme="minorHAnsi" w:hAnsiTheme="minorHAnsi" w:cstheme="minorHAnsi"/>
                <w:sz w:val="24"/>
              </w:rPr>
              <w:t>Risco 4</w:t>
            </w:r>
          </w:p>
        </w:tc>
        <w:tc>
          <w:tcPr>
            <w:tcW w:w="2640" w:type="dxa"/>
            <w:shd w:val="clear" w:color="auto" w:fill="auto"/>
            <w:vAlign w:val="center"/>
            <w:hideMark/>
          </w:tcPr>
          <w:p w:rsidR="009C303E" w:rsidRPr="00E52955" w:rsidRDefault="009C303E" w:rsidP="00FC1674">
            <w:pPr>
              <w:jc w:val="center"/>
              <w:rPr>
                <w:rFonts w:asciiTheme="minorHAnsi" w:hAnsiTheme="minorHAnsi" w:cstheme="minorHAnsi"/>
              </w:rPr>
            </w:pPr>
            <w:r w:rsidRPr="00E52955">
              <w:rPr>
                <w:rFonts w:asciiTheme="minorHAnsi" w:hAnsiTheme="minorHAnsi" w:cstheme="minorHAnsi"/>
              </w:rPr>
              <w:t>-</w:t>
            </w:r>
          </w:p>
        </w:tc>
      </w:tr>
      <w:tr w:rsidR="009C303E" w:rsidRPr="00E52955" w:rsidTr="00FC1674">
        <w:trPr>
          <w:trHeight w:val="565"/>
          <w:jc w:val="center"/>
        </w:trPr>
        <w:tc>
          <w:tcPr>
            <w:tcW w:w="2640" w:type="dxa"/>
            <w:shd w:val="clear" w:color="auto" w:fill="auto"/>
            <w:vAlign w:val="center"/>
          </w:tcPr>
          <w:p w:rsidR="009C303E" w:rsidRPr="00E52955" w:rsidRDefault="009C303E" w:rsidP="00FC1674">
            <w:pPr>
              <w:jc w:val="center"/>
              <w:rPr>
                <w:rFonts w:asciiTheme="minorHAnsi" w:hAnsiTheme="minorHAnsi" w:cstheme="minorHAnsi"/>
                <w:sz w:val="24"/>
              </w:rPr>
            </w:pPr>
          </w:p>
        </w:tc>
        <w:tc>
          <w:tcPr>
            <w:tcW w:w="3457" w:type="dxa"/>
            <w:shd w:val="clear" w:color="auto" w:fill="auto"/>
            <w:vAlign w:val="center"/>
          </w:tcPr>
          <w:p w:rsidR="009C303E" w:rsidRPr="00E52955" w:rsidRDefault="009C303E" w:rsidP="00FC1674">
            <w:pPr>
              <w:jc w:val="center"/>
              <w:rPr>
                <w:rFonts w:asciiTheme="minorHAnsi" w:hAnsiTheme="minorHAnsi" w:cstheme="minorHAnsi"/>
                <w:sz w:val="24"/>
              </w:rPr>
            </w:pPr>
          </w:p>
        </w:tc>
        <w:tc>
          <w:tcPr>
            <w:tcW w:w="2640" w:type="dxa"/>
            <w:shd w:val="clear" w:color="auto" w:fill="auto"/>
            <w:vAlign w:val="center"/>
          </w:tcPr>
          <w:p w:rsidR="009C303E" w:rsidRPr="00E52955" w:rsidRDefault="009C303E" w:rsidP="00FC1674">
            <w:pPr>
              <w:jc w:val="center"/>
              <w:rPr>
                <w:rFonts w:asciiTheme="minorHAnsi" w:hAnsiTheme="minorHAnsi" w:cstheme="minorHAnsi"/>
              </w:rPr>
            </w:pPr>
          </w:p>
        </w:tc>
      </w:tr>
    </w:tbl>
    <w:p w:rsidR="009C303E" w:rsidRPr="00E52955" w:rsidRDefault="009C303E" w:rsidP="009C303E">
      <w:pPr>
        <w:pStyle w:val="TableParagraph"/>
        <w:ind w:left="70"/>
        <w:rPr>
          <w:rFonts w:asciiTheme="minorHAnsi" w:hAnsiTheme="minorHAnsi" w:cstheme="minorHAnsi"/>
          <w:sz w:val="20"/>
          <w:szCs w:val="20"/>
        </w:rPr>
      </w:pPr>
    </w:p>
    <w:p w:rsidR="009C303E" w:rsidRPr="00E52955" w:rsidRDefault="009C303E" w:rsidP="009C303E">
      <w:pPr>
        <w:pStyle w:val="Heading21"/>
        <w:rPr>
          <w:rFonts w:asciiTheme="minorHAnsi" w:hAnsiTheme="minorHAnsi" w:cstheme="minorHAnsi"/>
          <w:sz w:val="24"/>
          <w:szCs w:val="24"/>
        </w:rPr>
      </w:pPr>
      <w:r w:rsidRPr="00E52955">
        <w:rPr>
          <w:rFonts w:asciiTheme="minorHAnsi" w:hAnsiTheme="minorHAnsi" w:cstheme="minorHAnsi"/>
          <w:sz w:val="24"/>
          <w:szCs w:val="24"/>
        </w:rPr>
        <w:t>Gravidade nas consequências</w:t>
      </w:r>
    </w:p>
    <w:p w:rsidR="009C303E" w:rsidRPr="00E52955" w:rsidRDefault="009C303E" w:rsidP="009C303E">
      <w:pPr>
        <w:pStyle w:val="Heading21"/>
        <w:rPr>
          <w:rFonts w:asciiTheme="minorHAnsi" w:hAnsiTheme="minorHAnsi" w:cstheme="minorHAnsi"/>
          <w:sz w:val="24"/>
          <w:szCs w:val="24"/>
        </w:rPr>
      </w:pPr>
    </w:p>
    <w:p w:rsidR="009C303E" w:rsidRPr="00256680" w:rsidRDefault="009C303E" w:rsidP="009C303E">
      <w:pPr>
        <w:pStyle w:val="TableParagraph"/>
        <w:ind w:left="70"/>
        <w:jc w:val="both"/>
        <w:rPr>
          <w:rFonts w:asciiTheme="minorHAnsi" w:hAnsiTheme="minorHAnsi" w:cstheme="minorHAnsi"/>
          <w:b/>
          <w:bCs/>
          <w:sz w:val="20"/>
          <w:szCs w:val="20"/>
          <w:lang w:val="pt-BR"/>
        </w:rPr>
      </w:pPr>
      <w:r w:rsidRPr="00256680">
        <w:rPr>
          <w:rFonts w:asciiTheme="minorHAnsi" w:hAnsiTheme="minorHAnsi" w:cstheme="minorHAnsi"/>
          <w:sz w:val="20"/>
          <w:szCs w:val="20"/>
          <w:lang w:val="pt-BR"/>
        </w:rPr>
        <w:t xml:space="preserve">Através da matriz, percebe-se que os Riscos 1, 4, 5 poderão comprometer o resultado da contratação. Desse modo esse risco deve ser mitigado por meio de ações de prevenção registradas nesse processo administrativo. Os Riscos 2 e 3 devem ser aceitos, providenciando-se as medidas de mitigação. </w:t>
      </w:r>
    </w:p>
    <w:p w:rsidR="009C303E" w:rsidRDefault="009C303E" w:rsidP="009C303E">
      <w:pPr>
        <w:spacing w:after="120" w:line="276" w:lineRule="auto"/>
        <w:ind w:right="-15"/>
        <w:rPr>
          <w:rFonts w:asciiTheme="minorHAnsi" w:hAnsiTheme="minorHAnsi" w:cstheme="minorHAnsi"/>
          <w:b/>
          <w:bCs/>
          <w:color w:val="000000"/>
        </w:rPr>
      </w:pPr>
    </w:p>
    <w:p w:rsidR="00714AD9" w:rsidRDefault="00714AD9" w:rsidP="008C23B1">
      <w:pPr>
        <w:pStyle w:val="Cabealho"/>
        <w:tabs>
          <w:tab w:val="left" w:pos="5954"/>
        </w:tabs>
        <w:spacing w:line="276" w:lineRule="auto"/>
        <w:rPr>
          <w:rFonts w:ascii="Verdana" w:hAnsi="Verdana" w:cstheme="minorHAnsi"/>
          <w:b/>
          <w:sz w:val="20"/>
          <w:szCs w:val="20"/>
        </w:rPr>
      </w:pPr>
    </w:p>
    <w:p w:rsidR="00714AD9" w:rsidRDefault="00714AD9" w:rsidP="008C23B1">
      <w:pPr>
        <w:pStyle w:val="Cabealho"/>
        <w:tabs>
          <w:tab w:val="left" w:pos="5954"/>
        </w:tabs>
        <w:spacing w:line="276" w:lineRule="auto"/>
        <w:rPr>
          <w:rFonts w:ascii="Verdana" w:hAnsi="Verdana" w:cstheme="minorHAnsi"/>
          <w:b/>
          <w:sz w:val="20"/>
          <w:szCs w:val="20"/>
        </w:rPr>
      </w:pPr>
    </w:p>
    <w:p w:rsidR="00714AD9" w:rsidRDefault="00714AD9"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8036CE" w:rsidRDefault="008036CE" w:rsidP="008C23B1">
      <w:pPr>
        <w:pStyle w:val="Cabealho"/>
        <w:tabs>
          <w:tab w:val="left" w:pos="5954"/>
        </w:tabs>
        <w:spacing w:line="276" w:lineRule="auto"/>
        <w:rPr>
          <w:rFonts w:ascii="Verdana" w:hAnsi="Verdana" w:cstheme="minorHAnsi"/>
          <w:b/>
          <w:sz w:val="20"/>
          <w:szCs w:val="20"/>
        </w:rPr>
      </w:pPr>
    </w:p>
    <w:p w:rsidR="008036CE" w:rsidRDefault="008036CE" w:rsidP="008C23B1">
      <w:pPr>
        <w:pStyle w:val="Cabealho"/>
        <w:tabs>
          <w:tab w:val="left" w:pos="5954"/>
        </w:tabs>
        <w:spacing w:line="276" w:lineRule="auto"/>
        <w:rPr>
          <w:rFonts w:ascii="Verdana" w:hAnsi="Verdana" w:cstheme="minorHAnsi"/>
          <w:b/>
          <w:sz w:val="20"/>
          <w:szCs w:val="20"/>
        </w:rPr>
      </w:pPr>
    </w:p>
    <w:p w:rsidR="009E4B7E" w:rsidRDefault="009E4B7E" w:rsidP="008C23B1">
      <w:pPr>
        <w:pStyle w:val="Cabealho"/>
        <w:tabs>
          <w:tab w:val="left" w:pos="5954"/>
        </w:tabs>
        <w:spacing w:line="276" w:lineRule="auto"/>
        <w:rPr>
          <w:rFonts w:ascii="Verdana" w:hAnsi="Verdana" w:cstheme="minorHAnsi"/>
          <w:b/>
          <w:sz w:val="20"/>
          <w:szCs w:val="20"/>
        </w:rPr>
      </w:pPr>
    </w:p>
    <w:p w:rsidR="009E4B7E" w:rsidRDefault="009E4B7E" w:rsidP="008C23B1">
      <w:pPr>
        <w:pStyle w:val="Cabealho"/>
        <w:tabs>
          <w:tab w:val="left" w:pos="5954"/>
        </w:tabs>
        <w:spacing w:line="276" w:lineRule="auto"/>
        <w:rPr>
          <w:rFonts w:ascii="Verdana" w:hAnsi="Verdana" w:cstheme="minorHAnsi"/>
          <w:b/>
          <w:sz w:val="20"/>
          <w:szCs w:val="20"/>
        </w:rPr>
      </w:pPr>
    </w:p>
    <w:p w:rsidR="009E4B7E" w:rsidRDefault="009E4B7E" w:rsidP="008C23B1">
      <w:pPr>
        <w:pStyle w:val="Cabealho"/>
        <w:tabs>
          <w:tab w:val="left" w:pos="5954"/>
        </w:tabs>
        <w:spacing w:line="276" w:lineRule="auto"/>
        <w:rPr>
          <w:rFonts w:ascii="Verdana" w:hAnsi="Verdana" w:cstheme="minorHAnsi"/>
          <w:b/>
          <w:sz w:val="20"/>
          <w:szCs w:val="20"/>
        </w:rPr>
      </w:pPr>
    </w:p>
    <w:p w:rsidR="009E4B7E" w:rsidRDefault="009E4B7E" w:rsidP="008C23B1">
      <w:pPr>
        <w:pStyle w:val="Cabealho"/>
        <w:tabs>
          <w:tab w:val="left" w:pos="5954"/>
        </w:tabs>
        <w:spacing w:line="276" w:lineRule="auto"/>
        <w:rPr>
          <w:rFonts w:ascii="Verdana" w:hAnsi="Verdana" w:cstheme="minorHAnsi"/>
          <w:b/>
          <w:sz w:val="20"/>
          <w:szCs w:val="20"/>
        </w:rPr>
      </w:pPr>
    </w:p>
    <w:p w:rsidR="009E4B7E" w:rsidRDefault="009E4B7E" w:rsidP="008C23B1">
      <w:pPr>
        <w:pStyle w:val="Cabealho"/>
        <w:tabs>
          <w:tab w:val="left" w:pos="5954"/>
        </w:tabs>
        <w:spacing w:line="276" w:lineRule="auto"/>
        <w:rPr>
          <w:rFonts w:ascii="Verdana" w:hAnsi="Verdana" w:cstheme="minorHAnsi"/>
          <w:b/>
          <w:sz w:val="20"/>
          <w:szCs w:val="20"/>
        </w:rPr>
      </w:pPr>
    </w:p>
    <w:bookmarkEnd w:id="46"/>
    <w:p w:rsidR="00714AD9" w:rsidRDefault="00714AD9"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271718" w:rsidRPr="001527FE" w:rsidRDefault="00271718" w:rsidP="009C303E">
      <w:pPr>
        <w:ind w:right="3047"/>
        <w:rPr>
          <w:b/>
          <w:sz w:val="20"/>
          <w:szCs w:val="20"/>
          <w:u w:val="single"/>
        </w:rPr>
        <w:sectPr w:rsidR="00271718" w:rsidRPr="001527FE" w:rsidSect="006D55BB">
          <w:headerReference w:type="default" r:id="rId81"/>
          <w:footerReference w:type="default" r:id="rId82"/>
          <w:pgSz w:w="11910" w:h="16840"/>
          <w:pgMar w:top="1860" w:right="853" w:bottom="1134" w:left="851" w:header="569" w:footer="0" w:gutter="0"/>
          <w:cols w:space="720"/>
        </w:sectPr>
      </w:pPr>
    </w:p>
    <w:p w:rsidR="00090E10" w:rsidRPr="004C53A3" w:rsidRDefault="00561DC6">
      <w:pPr>
        <w:pStyle w:val="Corpodetexto"/>
        <w:ind w:left="544"/>
      </w:pPr>
      <w:r>
        <w:rPr>
          <w:noProof/>
          <w:lang w:val="pt-BR" w:eastAsia="pt-BR"/>
        </w:rPr>
      </w:r>
      <w:r w:rsidRPr="00561DC6">
        <w:rPr>
          <w:noProof/>
          <w:lang w:val="pt-BR" w:eastAsia="pt-BR"/>
        </w:rPr>
        <w:pict>
          <v:group id="Group 30" o:spid="_x0000_s1026"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">
            <v:rect id="Rectangle 33" o:spid="_x0000_s1027"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" fillcolor="#d5e2bb" stroked="f"/>
            <v:shape id="AutoShape 32" o:spid="_x0000_s1028" style="position:absolute;width:9984;height:305;visibility:visible"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1029" type="#_x0000_t202"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FC1674" w:rsidRDefault="00FC1674">
                    <w:pPr>
                      <w:spacing w:before="22"/>
                      <w:ind w:left="2976" w:right="2978"/>
                      <w:jc w:val="center"/>
                      <w:rPr>
                        <w:b/>
                        <w:sz w:val="20"/>
                      </w:rPr>
                    </w:pPr>
                    <w:r>
                      <w:rPr>
                        <w:b/>
                        <w:sz w:val="20"/>
                      </w:rPr>
                      <w:t>ANEXO II – MODELO DAPROPOSTA</w:t>
                    </w:r>
                  </w:p>
                </w:txbxContent>
              </v:textbox>
            </v:shape>
            <w10:wrap type="none"/>
            <w10:anchorlock/>
          </v:group>
        </w:pict>
      </w:r>
    </w:p>
    <w:p w:rsidR="00090E10" w:rsidRPr="004C53A3" w:rsidRDefault="00090E10">
      <w:pPr>
        <w:pStyle w:val="Corpodetexto"/>
        <w:spacing w:before="2"/>
      </w:pPr>
    </w:p>
    <w:p w:rsidR="00AF7FF3" w:rsidRDefault="0009585E">
      <w:pPr>
        <w:pStyle w:val="Ttulo1"/>
        <w:spacing w:before="99"/>
        <w:ind w:right="5400"/>
      </w:pPr>
      <w:r w:rsidRPr="004C53A3">
        <w:t>PREGÃO ELETRÔNICO Nº</w:t>
      </w:r>
      <w:r w:rsidR="00BB6962">
        <w:t>0</w:t>
      </w:r>
      <w:r w:rsidR="009C303E">
        <w:t>38</w:t>
      </w:r>
      <w:r w:rsidRPr="004C53A3">
        <w:t>/202</w:t>
      </w:r>
      <w:r w:rsidR="00BB6962">
        <w:t>6</w:t>
      </w:r>
    </w:p>
    <w:p w:rsidR="00090E10" w:rsidRPr="004C53A3" w:rsidRDefault="0009585E">
      <w:pPr>
        <w:pStyle w:val="Ttulo1"/>
        <w:spacing w:before="99"/>
        <w:ind w:right="5400"/>
      </w:pPr>
      <w:r w:rsidRPr="004C53A3">
        <w:t xml:space="preserve">PROCESSO </w:t>
      </w:r>
      <w:r w:rsidR="00886BFD" w:rsidRPr="004C53A3">
        <w:t>LICITATÓRIO</w:t>
      </w:r>
      <w:r w:rsidRPr="004C53A3">
        <w:t xml:space="preserve"> Nº</w:t>
      </w:r>
      <w:r w:rsidR="00BB6962">
        <w:t>0</w:t>
      </w:r>
      <w:r w:rsidR="009C303E">
        <w:t>97</w:t>
      </w:r>
      <w:r w:rsidRPr="004C53A3">
        <w:t>/202</w:t>
      </w:r>
      <w:r w:rsidR="00BB6962">
        <w:t>6</w:t>
      </w:r>
    </w:p>
    <w:p w:rsidR="00090E10" w:rsidRPr="004C53A3" w:rsidRDefault="00090E10">
      <w:pPr>
        <w:pStyle w:val="Corpodetexto"/>
        <w:spacing w:before="1"/>
        <w:rPr>
          <w:b/>
        </w:rPr>
      </w:pPr>
    </w:p>
    <w:p w:rsidR="00090E10" w:rsidRPr="00BB7ABB" w:rsidRDefault="0009585E" w:rsidP="00BB7ABB">
      <w:pPr>
        <w:pStyle w:val="Corpodetexto"/>
        <w:spacing w:line="243" w:lineRule="exact"/>
        <w:ind w:left="572"/>
        <w:rPr>
          <w:b/>
          <w:bCs/>
        </w:rPr>
      </w:pPr>
      <w:r w:rsidRPr="00BB7ABB">
        <w:rPr>
          <w:b/>
          <w:bCs/>
          <w:w w:val="99"/>
        </w:rPr>
        <w:t>À</w:t>
      </w:r>
      <w:r w:rsidRPr="00BB7ABB">
        <w:rPr>
          <w:b/>
          <w:bCs/>
        </w:rPr>
        <w:t>PREFEITURAMUNICIPALDE</w:t>
      </w:r>
      <w:r w:rsidR="00BB7ABB">
        <w:rPr>
          <w:b/>
          <w:bCs/>
        </w:rPr>
        <w:t xml:space="preserve"> AFRÂNIO/PE</w:t>
      </w:r>
    </w:p>
    <w:p w:rsidR="00090E10" w:rsidRPr="00BB7ABB" w:rsidRDefault="0009585E">
      <w:pPr>
        <w:pStyle w:val="Corpodetexto"/>
        <w:spacing w:line="243" w:lineRule="exact"/>
        <w:ind w:left="572"/>
        <w:rPr>
          <w:b/>
          <w:bCs/>
        </w:rPr>
      </w:pPr>
      <w:r w:rsidRPr="00BB7ABB">
        <w:rPr>
          <w:b/>
          <w:bCs/>
        </w:rPr>
        <w:t>AO PREGOEIRO E EQUIPE DE APOIO.</w:t>
      </w:r>
    </w:p>
    <w:p w:rsidR="00090E10" w:rsidRPr="004C53A3" w:rsidRDefault="00090E10">
      <w:pPr>
        <w:pStyle w:val="Corpodetexto"/>
      </w:pPr>
    </w:p>
    <w:p w:rsidR="00090E10" w:rsidRPr="004C53A3" w:rsidRDefault="0009585E">
      <w:pPr>
        <w:pStyle w:val="Corpodetexto"/>
        <w:spacing w:before="195" w:line="243" w:lineRule="exact"/>
        <w:ind w:left="572"/>
        <w:jc w:val="both"/>
      </w:pPr>
      <w:r w:rsidRPr="004C53A3">
        <w:t>A empresa .................................., inscrita no CNPJ nº ................... , com sede naRua/Av.</w:t>
      </w:r>
    </w:p>
    <w:p w:rsidR="00090E10"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p w:rsidR="00290340" w:rsidRPr="004C53A3" w:rsidRDefault="00290340">
      <w:pPr>
        <w:pStyle w:val="Corpodetexto"/>
        <w:ind w:left="572" w:right="573"/>
        <w:jc w:val="both"/>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pStyle w:val="TableParagraph"/>
              <w:spacing w:before="19"/>
              <w:ind w:left="114"/>
              <w:rPr>
                <w:b/>
                <w:sz w:val="20"/>
                <w:szCs w:val="20"/>
              </w:rPr>
            </w:pPr>
            <w:r w:rsidRPr="004C53A3">
              <w:rPr>
                <w:b/>
                <w:sz w:val="20"/>
                <w:szCs w:val="20"/>
              </w:rPr>
              <w:t>Item</w:t>
            </w:r>
          </w:p>
        </w:tc>
        <w:tc>
          <w:tcPr>
            <w:tcW w:w="2934" w:type="dxa"/>
          </w:tcPr>
          <w:p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rsidR="00090E10" w:rsidRPr="004C53A3" w:rsidRDefault="0009585E">
            <w:pPr>
              <w:pStyle w:val="TableParagraph"/>
              <w:spacing w:before="19"/>
              <w:ind w:left="108"/>
              <w:rPr>
                <w:sz w:val="20"/>
                <w:szCs w:val="20"/>
              </w:rPr>
            </w:pPr>
            <w:r w:rsidRPr="004C53A3">
              <w:rPr>
                <w:sz w:val="20"/>
                <w:szCs w:val="20"/>
              </w:rPr>
              <w:t>Qdt</w:t>
            </w:r>
          </w:p>
        </w:tc>
        <w:tc>
          <w:tcPr>
            <w:tcW w:w="737" w:type="dxa"/>
          </w:tcPr>
          <w:p w:rsidR="00090E10" w:rsidRPr="004C53A3" w:rsidRDefault="0009585E">
            <w:pPr>
              <w:pStyle w:val="TableParagraph"/>
              <w:spacing w:before="19"/>
              <w:ind w:left="105"/>
              <w:rPr>
                <w:sz w:val="20"/>
                <w:szCs w:val="20"/>
              </w:rPr>
            </w:pPr>
            <w:r w:rsidRPr="004C53A3">
              <w:rPr>
                <w:sz w:val="20"/>
                <w:szCs w:val="20"/>
              </w:rPr>
              <w:t>Und</w:t>
            </w:r>
          </w:p>
        </w:tc>
        <w:tc>
          <w:tcPr>
            <w:tcW w:w="1438" w:type="dxa"/>
          </w:tcPr>
          <w:p w:rsidR="00090E10" w:rsidRPr="004C53A3" w:rsidRDefault="0009585E">
            <w:pPr>
              <w:pStyle w:val="TableParagraph"/>
              <w:ind w:left="107"/>
              <w:rPr>
                <w:sz w:val="20"/>
                <w:szCs w:val="20"/>
              </w:rPr>
            </w:pPr>
            <w:r w:rsidRPr="004C53A3">
              <w:rPr>
                <w:sz w:val="20"/>
                <w:szCs w:val="20"/>
              </w:rPr>
              <w:t>V.unitário</w:t>
            </w:r>
          </w:p>
        </w:tc>
        <w:tc>
          <w:tcPr>
            <w:tcW w:w="1827" w:type="dxa"/>
          </w:tcPr>
          <w:p w:rsidR="00090E10" w:rsidRPr="004C53A3" w:rsidRDefault="0009585E">
            <w:pPr>
              <w:pStyle w:val="TableParagraph"/>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pStyle w:val="TableParagraph"/>
              <w:rPr>
                <w:sz w:val="20"/>
                <w:szCs w:val="20"/>
              </w:rPr>
            </w:pPr>
          </w:p>
        </w:tc>
        <w:tc>
          <w:tcPr>
            <w:tcW w:w="2934" w:type="dxa"/>
          </w:tcPr>
          <w:p w:rsidR="00090E10" w:rsidRPr="004C53A3" w:rsidRDefault="00090E10">
            <w:pPr>
              <w:pStyle w:val="TableParagraph"/>
              <w:rPr>
                <w:sz w:val="20"/>
                <w:szCs w:val="20"/>
              </w:rPr>
            </w:pPr>
          </w:p>
        </w:tc>
        <w:tc>
          <w:tcPr>
            <w:tcW w:w="1986" w:type="dxa"/>
          </w:tcPr>
          <w:p w:rsidR="00090E10" w:rsidRPr="004C53A3" w:rsidRDefault="00090E10">
            <w:pPr>
              <w:pStyle w:val="TableParagraph"/>
              <w:rPr>
                <w:sz w:val="20"/>
                <w:szCs w:val="20"/>
              </w:rPr>
            </w:pPr>
          </w:p>
        </w:tc>
        <w:tc>
          <w:tcPr>
            <w:tcW w:w="567" w:type="dxa"/>
          </w:tcPr>
          <w:p w:rsidR="00090E10" w:rsidRPr="004C53A3" w:rsidRDefault="00090E10">
            <w:pPr>
              <w:pStyle w:val="TableParagraph"/>
              <w:rPr>
                <w:sz w:val="20"/>
                <w:szCs w:val="20"/>
              </w:rPr>
            </w:pPr>
          </w:p>
        </w:tc>
        <w:tc>
          <w:tcPr>
            <w:tcW w:w="737" w:type="dxa"/>
          </w:tcPr>
          <w:p w:rsidR="00090E10" w:rsidRPr="004C53A3" w:rsidRDefault="00090E10">
            <w:pPr>
              <w:pStyle w:val="TableParagraph"/>
              <w:rPr>
                <w:sz w:val="20"/>
                <w:szCs w:val="20"/>
              </w:rPr>
            </w:pPr>
          </w:p>
        </w:tc>
        <w:tc>
          <w:tcPr>
            <w:tcW w:w="1438" w:type="dxa"/>
          </w:tcPr>
          <w:p w:rsidR="00090E10" w:rsidRPr="004C53A3" w:rsidRDefault="0009585E">
            <w:pPr>
              <w:pStyle w:val="TableParagraph"/>
              <w:spacing w:before="5"/>
              <w:ind w:left="107"/>
              <w:rPr>
                <w:sz w:val="20"/>
                <w:szCs w:val="20"/>
              </w:rPr>
            </w:pPr>
            <w:r w:rsidRPr="004C53A3">
              <w:rPr>
                <w:sz w:val="20"/>
                <w:szCs w:val="20"/>
              </w:rPr>
              <w:t>R$</w:t>
            </w:r>
          </w:p>
        </w:tc>
        <w:tc>
          <w:tcPr>
            <w:tcW w:w="1827" w:type="dxa"/>
          </w:tcPr>
          <w:p w:rsidR="00090E10" w:rsidRPr="004C53A3" w:rsidRDefault="0009585E">
            <w:pPr>
              <w:pStyle w:val="TableParagraph"/>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pStyle w:val="TableParagraph"/>
              <w:spacing w:before="19"/>
              <w:ind w:left="114"/>
              <w:rPr>
                <w:b/>
                <w:sz w:val="20"/>
                <w:szCs w:val="20"/>
              </w:rPr>
            </w:pPr>
            <w:r w:rsidRPr="004C53A3">
              <w:rPr>
                <w:b/>
                <w:sz w:val="20"/>
                <w:szCs w:val="20"/>
              </w:rPr>
              <w:t>VALOR TOTAL DAPROPOSTA</w:t>
            </w:r>
          </w:p>
        </w:tc>
      </w:tr>
    </w:tbl>
    <w:p w:rsidR="00090E10" w:rsidRPr="004C53A3" w:rsidRDefault="00090E10">
      <w:pPr>
        <w:pStyle w:val="Corpodetexto"/>
        <w:spacing w:before="12"/>
      </w:pPr>
    </w:p>
    <w:p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pStyle w:val="Corpodetexto"/>
        <w:spacing w:before="1"/>
      </w:pPr>
    </w:p>
    <w:p w:rsidR="00090E10" w:rsidRPr="004C53A3" w:rsidRDefault="0009585E">
      <w:pPr>
        <w:pStyle w:val="Corpodetexto"/>
        <w:spacing w:before="1" w:line="243" w:lineRule="exact"/>
        <w:ind w:left="289"/>
      </w:pPr>
      <w:r w:rsidRPr="004C53A3">
        <w:t>Validade da proposta:</w:t>
      </w:r>
    </w:p>
    <w:p w:rsidR="00090E10" w:rsidRPr="004C53A3" w:rsidRDefault="0009585E">
      <w:pPr>
        <w:pStyle w:val="Corpodetexto"/>
        <w:spacing w:line="243" w:lineRule="exact"/>
        <w:ind w:left="289"/>
      </w:pPr>
      <w:r w:rsidRPr="004C53A3">
        <w:t>Prazo de entrega do objeto:</w:t>
      </w:r>
    </w:p>
    <w:p w:rsidR="00090E10" w:rsidRPr="004C53A3" w:rsidRDefault="00090E10">
      <w:pPr>
        <w:pStyle w:val="Corpodetexto"/>
      </w:pPr>
    </w:p>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pStyle w:val="Corpodetexto"/>
        <w:spacing w:line="243" w:lineRule="exact"/>
        <w:ind w:left="289"/>
      </w:pPr>
      <w:r w:rsidRPr="004C53A3">
        <w:t>Nome para contato:</w:t>
      </w:r>
    </w:p>
    <w:p w:rsidR="00090E10" w:rsidRPr="004C53A3" w:rsidRDefault="0009585E">
      <w:pPr>
        <w:pStyle w:val="Corpodetexto"/>
        <w:spacing w:before="1" w:line="243" w:lineRule="exact"/>
        <w:ind w:left="289"/>
      </w:pPr>
      <w:r w:rsidRPr="004C53A3">
        <w:t>Telefone para contato:</w:t>
      </w:r>
    </w:p>
    <w:p w:rsidR="00090E10" w:rsidRPr="004C53A3" w:rsidRDefault="0009585E">
      <w:pPr>
        <w:pStyle w:val="Corpodetexto"/>
        <w:spacing w:line="243" w:lineRule="exact"/>
        <w:ind w:left="289"/>
      </w:pPr>
      <w:r w:rsidRPr="004C53A3">
        <w:t>E-mail para contato e envio da Nota de Empenho:</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11"/>
      </w:pPr>
    </w:p>
    <w:p w:rsidR="00090E10" w:rsidRPr="004C53A3" w:rsidRDefault="0009585E">
      <w:pPr>
        <w:pStyle w:val="Corpodetexto"/>
        <w:tabs>
          <w:tab w:val="left" w:pos="7462"/>
          <w:tab w:val="left" w:pos="8210"/>
          <w:tab w:val="left" w:pos="9633"/>
        </w:tabs>
        <w:spacing w:before="99"/>
        <w:ind w:left="5426"/>
      </w:pPr>
      <w:r w:rsidRPr="004C53A3">
        <w:rPr>
          <w:u w:val="single"/>
        </w:rPr>
        <w:tab/>
      </w:r>
      <w:r w:rsidRPr="004C53A3">
        <w:t>EM,</w:t>
      </w:r>
      <w:r w:rsidRPr="004C53A3">
        <w:rPr>
          <w:u w:val="single"/>
        </w:rPr>
        <w:tab/>
      </w:r>
      <w:r w:rsidRPr="004C53A3">
        <w:t>DE</w:t>
      </w:r>
      <w:r w:rsidRPr="004C53A3">
        <w:rPr>
          <w:u w:val="single"/>
        </w:rPr>
        <w:tab/>
      </w:r>
      <w:r w:rsidRPr="004C53A3">
        <w:t>DE202</w:t>
      </w:r>
      <w:r w:rsidR="00BB6962">
        <w:t>6</w:t>
      </w:r>
      <w:r w:rsidRPr="004C53A3">
        <w:t>.</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2"/>
      </w:pPr>
    </w:p>
    <w:p w:rsidR="00090E10" w:rsidRPr="004C53A3" w:rsidRDefault="0009585E">
      <w:pPr>
        <w:pStyle w:val="Corpodetexto"/>
        <w:ind w:left="3080" w:right="3081"/>
        <w:jc w:val="center"/>
      </w:pPr>
      <w:r w:rsidRPr="004C53A3">
        <w:t>(ASSINATURADORESPONSÁVEL E CPF)</w:t>
      </w:r>
    </w:p>
    <w:p w:rsidR="00090E10" w:rsidRPr="004C53A3" w:rsidRDefault="00090E10">
      <w:pPr>
        <w:jc w:val="center"/>
        <w:rPr>
          <w:sz w:val="20"/>
          <w:szCs w:val="20"/>
        </w:rPr>
        <w:sectPr w:rsidR="00090E10" w:rsidRPr="004C53A3" w:rsidSect="00B70CDA">
          <w:pgSz w:w="11910" w:h="16840"/>
          <w:pgMar w:top="1860" w:right="280" w:bottom="280" w:left="560" w:header="569" w:footer="0" w:gutter="0"/>
          <w:cols w:space="720"/>
        </w:sectPr>
      </w:pPr>
    </w:p>
    <w:p w:rsidR="00090E10" w:rsidRPr="004C53A3" w:rsidRDefault="00561DC6">
      <w:pPr>
        <w:pStyle w:val="Corpodetexto"/>
        <w:ind w:left="544"/>
      </w:pPr>
      <w:r>
        <w:rPr>
          <w:noProof/>
          <w:lang w:val="pt-BR" w:eastAsia="pt-BR"/>
        </w:rPr>
      </w:r>
      <w:r w:rsidRPr="00561DC6">
        <w:rPr>
          <w:noProof/>
          <w:lang w:val="pt-BR" w:eastAsia="pt-BR"/>
        </w:rPr>
        <w:pict>
          <v:group id="Group 24" o:spid="_x0000_s1030" style="width:499.2pt;height:20.05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">
            <v:rect id="Rectangle 29" o:spid="_x0000_s1031" style="position:absolute;top:9;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" fillcolor="#d5e2bb" stroked="f"/>
            <v:rect id="Rectangle 28" o:spid="_x0000_s1032" style="position:absolute;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" fillcolor="black" stroked="f"/>
            <v:rect id="Rectangle 27" o:spid="_x0000_s1033" style="position:absolute;top:273;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pO5wAAAANoAAAAPAAAAZHJzL2Rvd25yZXYueG1sRI9bawIx&#10;EIXfBf9DGKFvmiho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yBKTucAAAADaAAAADwAAAAAA&#10;AAAAAAAAAAAHAgAAZHJzL2Rvd25yZXYueG1sUEsFBgAAAAADAAMAtwAAAPQCAAAAAA==&#10;" fillcolor="#d5e2bb" stroked="f"/>
            <v:rect id="Rectangle 26" o:spid="_x0000_s1034" style="position:absolute;top:537;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v:shape id="Text Box 25" o:spid="_x0000_s1035" type="#_x0000_t202" style="position:absolute;top:9;width:9984;height:5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FC1674" w:rsidRDefault="00FC1674">
                    <w:pPr>
                      <w:spacing w:before="19"/>
                      <w:ind w:left="3382" w:right="83" w:hanging="3284"/>
                      <w:rPr>
                        <w:b/>
                        <w:sz w:val="20"/>
                      </w:rPr>
                    </w:pPr>
                    <w:r>
                      <w:rPr>
                        <w:b/>
                        <w:sz w:val="20"/>
                      </w:rPr>
                      <w:t>ANEXO III – MODELO DE DECLARAÇÃO UNIFICADA</w:t>
                    </w:r>
                  </w:p>
                </w:txbxContent>
              </v:textbox>
            </v:shape>
            <w10:wrap type="none"/>
            <w10:anchorlock/>
          </v:group>
        </w:pict>
      </w:r>
    </w:p>
    <w:p w:rsidR="00090E10" w:rsidRPr="004C53A3" w:rsidRDefault="00090E10">
      <w:pPr>
        <w:pStyle w:val="Corpodetexto"/>
        <w:spacing w:before="4"/>
      </w:pPr>
    </w:p>
    <w:p w:rsidR="00AF7FF3" w:rsidRDefault="0009585E">
      <w:pPr>
        <w:pStyle w:val="Ttulo1"/>
        <w:spacing w:before="100"/>
        <w:ind w:right="5400"/>
      </w:pPr>
      <w:r w:rsidRPr="004C53A3">
        <w:t xml:space="preserve">PREGÃO ELETRÔNICO Nº </w:t>
      </w:r>
      <w:r w:rsidR="00814A9F">
        <w:t>0</w:t>
      </w:r>
      <w:r w:rsidR="00290340">
        <w:t>3</w:t>
      </w:r>
      <w:r w:rsidR="009C303E">
        <w:t>8</w:t>
      </w:r>
      <w:r w:rsidRPr="004C53A3">
        <w:t>/202</w:t>
      </w:r>
      <w:r w:rsidR="00BB6962">
        <w:t>6</w:t>
      </w:r>
    </w:p>
    <w:p w:rsidR="00090E10" w:rsidRPr="004C53A3" w:rsidRDefault="0009585E">
      <w:pPr>
        <w:pStyle w:val="Ttulo1"/>
        <w:spacing w:before="100"/>
        <w:ind w:right="5400"/>
      </w:pPr>
      <w:r w:rsidRPr="004C53A3">
        <w:t xml:space="preserve">PROCESSO </w:t>
      </w:r>
      <w:r w:rsidR="00886BFD" w:rsidRPr="004C53A3">
        <w:t>LICITATÓRIO</w:t>
      </w:r>
      <w:r w:rsidRPr="004C53A3">
        <w:t xml:space="preserve"> Nº </w:t>
      </w:r>
      <w:r w:rsidR="00BB6962">
        <w:t>0</w:t>
      </w:r>
      <w:r w:rsidR="00BF2B3B">
        <w:t>97</w:t>
      </w:r>
      <w:r w:rsidRPr="004C53A3">
        <w:t>/202</w:t>
      </w:r>
      <w:r w:rsidR="00BB6962">
        <w:t>6</w:t>
      </w:r>
    </w:p>
    <w:p w:rsidR="00090E10" w:rsidRPr="004C53A3" w:rsidRDefault="00090E10">
      <w:pPr>
        <w:pStyle w:val="Corpodetexto"/>
        <w:rPr>
          <w:b/>
        </w:rPr>
      </w:pPr>
    </w:p>
    <w:p w:rsidR="00AF7FF3" w:rsidRPr="006102B2" w:rsidRDefault="00AF7FF3" w:rsidP="00AF7FF3">
      <w:pPr>
        <w:ind w:left="-284"/>
        <w:jc w:val="both"/>
        <w:rPr>
          <w:rFonts w:cs="Calibri"/>
          <w:color w:val="000000"/>
          <w:sz w:val="20"/>
          <w:szCs w:val="20"/>
        </w:rPr>
      </w:pPr>
    </w:p>
    <w:p w:rsidR="00AF7FF3" w:rsidRPr="006102B2" w:rsidRDefault="00AF7FF3" w:rsidP="00AF7FF3">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AF7FF3" w:rsidRPr="006102B2" w:rsidRDefault="00AF7FF3" w:rsidP="00AF7FF3">
      <w:pPr>
        <w:overflowPunct w:val="0"/>
        <w:adjustRightInd w:val="0"/>
        <w:ind w:left="284" w:right="438" w:firstLine="3544"/>
        <w:jc w:val="both"/>
        <w:rPr>
          <w:rFonts w:cstheme="minorHAnsi"/>
          <w:color w:val="000000"/>
          <w:sz w:val="20"/>
          <w:szCs w:val="20"/>
        </w:rPr>
      </w:pPr>
    </w:p>
    <w:p w:rsidR="00AF7FF3" w:rsidRPr="006102B2" w:rsidRDefault="00AF7FF3" w:rsidP="00AF7FF3">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AF7FF3" w:rsidRPr="006102B2" w:rsidRDefault="00AF7FF3" w:rsidP="00AF7FF3">
      <w:pPr>
        <w:overflowPunct w:val="0"/>
        <w:adjustRightInd w:val="0"/>
        <w:ind w:left="284" w:right="438"/>
        <w:jc w:val="both"/>
        <w:rPr>
          <w:rFonts w:cstheme="minorHAnsi"/>
          <w:sz w:val="20"/>
          <w:szCs w:val="20"/>
        </w:rPr>
      </w:pPr>
    </w:p>
    <w:p w:rsidR="00AF7FF3" w:rsidRPr="00F05920" w:rsidRDefault="00AF7FF3" w:rsidP="00AF7FF3">
      <w:pPr>
        <w:pStyle w:val="Corpodetexto3"/>
        <w:tabs>
          <w:tab w:val="left" w:pos="9356"/>
        </w:tabs>
        <w:ind w:left="284" w:right="438"/>
        <w:rPr>
          <w:rFonts w:ascii="Verdana" w:hAnsi="Verdana" w:cstheme="minorHAnsi"/>
          <w:sz w:val="20"/>
        </w:rPr>
      </w:pPr>
      <w:r w:rsidRPr="00F05920">
        <w:rPr>
          <w:rFonts w:ascii="Verdana" w:hAnsi="Verdana" w:cstheme="minorHAnsi"/>
          <w:b/>
          <w:sz w:val="20"/>
        </w:rPr>
        <w:t>DECLARA</w:t>
      </w:r>
      <w:r w:rsidRPr="00F05920">
        <w:rPr>
          <w:rFonts w:ascii="Verdana" w:hAnsi="Verdana" w:cstheme="minorHAnsi"/>
          <w:sz w:val="20"/>
        </w:rPr>
        <w:t>, para todos os fins de direito, a inexistência de fatos supervenientes impeditivos da qualificação ou que comprometam a idoneidade da proponente, ciente da obrigatoriedade de declarar ocorrências posteriores.</w:t>
      </w:r>
    </w:p>
    <w:p w:rsidR="00AF7FF3" w:rsidRPr="006102B2" w:rsidRDefault="00AF7FF3" w:rsidP="00AF7FF3">
      <w:pPr>
        <w:tabs>
          <w:tab w:val="left" w:pos="9356"/>
        </w:tabs>
        <w:ind w:left="284" w:right="438"/>
        <w:jc w:val="both"/>
        <w:rPr>
          <w:rFonts w:cstheme="minorHAnsi"/>
          <w:b/>
          <w:color w:val="000000" w:themeColor="text1"/>
          <w:sz w:val="20"/>
          <w:szCs w:val="20"/>
        </w:rPr>
      </w:pPr>
    </w:p>
    <w:p w:rsidR="00AF7FF3" w:rsidRPr="006102B2" w:rsidRDefault="00AF7FF3" w:rsidP="00AF7FF3">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AF7FF3" w:rsidRPr="006102B2" w:rsidRDefault="00AF7FF3" w:rsidP="00AF7FF3">
      <w:pPr>
        <w:tabs>
          <w:tab w:val="left" w:pos="9356"/>
        </w:tabs>
        <w:ind w:left="284" w:right="438"/>
        <w:jc w:val="both"/>
        <w:rPr>
          <w:rFonts w:cstheme="minorHAnsi"/>
          <w:color w:val="000000"/>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AF7FF3" w:rsidRPr="006102B2" w:rsidRDefault="00AF7FF3" w:rsidP="00AF7FF3">
      <w:pPr>
        <w:ind w:left="284" w:right="438"/>
        <w:jc w:val="both"/>
        <w:rPr>
          <w:rFonts w:cstheme="minorHAnsi"/>
          <w:sz w:val="20"/>
          <w:szCs w:val="20"/>
        </w:rPr>
      </w:pP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AF7FF3" w:rsidRPr="006102B2" w:rsidRDefault="00AF7FF3" w:rsidP="00AF7FF3">
      <w:pPr>
        <w:ind w:left="284" w:right="438"/>
        <w:jc w:val="both"/>
        <w:rPr>
          <w:rFonts w:cstheme="minorHAnsi"/>
          <w:sz w:val="20"/>
          <w:szCs w:val="20"/>
        </w:rPr>
      </w:pPr>
    </w:p>
    <w:p w:rsidR="00AF7FF3" w:rsidRPr="006102B2" w:rsidRDefault="00AF7FF3" w:rsidP="00AF7FF3">
      <w:pPr>
        <w:tabs>
          <w:tab w:val="left" w:pos="320"/>
        </w:tabs>
        <w:ind w:left="284" w:right="438"/>
        <w:jc w:val="both"/>
        <w:rPr>
          <w:rStyle w:val="Fontepargpadro2"/>
          <w:rFonts w:eastAsia="Myriad Pro" w:cs="Arial"/>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w:t>
      </w:r>
      <w:r w:rsidRPr="006102B2">
        <w:rPr>
          <w:rStyle w:val="Fontepargpadro2"/>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7FF3" w:rsidRPr="006102B2" w:rsidRDefault="00AF7FF3" w:rsidP="00AF7FF3">
      <w:pPr>
        <w:tabs>
          <w:tab w:val="left" w:pos="320"/>
        </w:tabs>
        <w:ind w:left="284" w:right="438"/>
        <w:jc w:val="both"/>
        <w:rPr>
          <w:rFonts w:eastAsia="Times New Roman"/>
          <w:sz w:val="20"/>
          <w:szCs w:val="20"/>
        </w:rPr>
      </w:pPr>
    </w:p>
    <w:p w:rsidR="00AF7FF3" w:rsidRPr="006102B2" w:rsidRDefault="00AF7FF3" w:rsidP="00AF7FF3">
      <w:pPr>
        <w:tabs>
          <w:tab w:val="left" w:pos="320"/>
        </w:tabs>
        <w:ind w:left="284" w:right="438"/>
        <w:jc w:val="both"/>
        <w:rPr>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 </w:t>
      </w:r>
      <w:r w:rsidRPr="006102B2">
        <w:rPr>
          <w:rStyle w:val="Fontepargpadro2"/>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AF7FF3" w:rsidRPr="006102B2" w:rsidRDefault="00AF7FF3" w:rsidP="00AF7FF3">
      <w:pPr>
        <w:ind w:right="438"/>
        <w:rPr>
          <w:b/>
          <w:bCs/>
          <w:sz w:val="20"/>
          <w:szCs w:val="20"/>
        </w:rPr>
      </w:pP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COOPERATIVAS</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ME/EPP</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AF7FF3" w:rsidRPr="006102B2" w:rsidRDefault="00AF7FF3" w:rsidP="00AF7FF3">
      <w:pPr>
        <w:tabs>
          <w:tab w:val="left" w:pos="9356"/>
        </w:tabs>
        <w:ind w:left="284" w:right="438"/>
        <w:jc w:val="both"/>
        <w:rPr>
          <w:rFonts w:cstheme="minorHAnsi"/>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sz w:val="20"/>
          <w:szCs w:val="20"/>
        </w:rPr>
        <w:t>Por ser verdade, firma a presente.</w:t>
      </w: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sectPr w:rsidR="00AF7FF3" w:rsidRPr="006102B2" w:rsidSect="00B70CDA">
          <w:pgSz w:w="11910" w:h="16840"/>
          <w:pgMar w:top="1860" w:right="280" w:bottom="280" w:left="560" w:header="569" w:footer="0" w:gutter="0"/>
          <w:cols w:space="720"/>
        </w:sectPr>
      </w:pPr>
      <w:r w:rsidRPr="006102B2">
        <w:rPr>
          <w:rFonts w:cstheme="minorHAnsi"/>
          <w:sz w:val="20"/>
          <w:szCs w:val="20"/>
        </w:rPr>
        <w:t>Local, Data e Assinatur</w:t>
      </w:r>
      <w:r>
        <w:rPr>
          <w:rFonts w:cstheme="minorHAnsi"/>
          <w:sz w:val="20"/>
          <w:szCs w:val="20"/>
        </w:rPr>
        <w:t>a.</w:t>
      </w:r>
    </w:p>
    <w:bookmarkStart w:id="52" w:name="_Hlk232087084"/>
    <w:p w:rsidR="00AB68D5" w:rsidRDefault="00561DC6" w:rsidP="00AB68D5">
      <w:pPr>
        <w:ind w:left="544"/>
      </w:pPr>
      <w:r w:rsidRPr="00561DC6">
        <w:rPr>
          <w:noProof/>
        </w:rPr>
      </w:r>
      <w:r>
        <w:rPr>
          <w:noProof/>
        </w:rPr>
        <w:pict>
          <v:group id="Agrupar 12" o:spid="_x0000_s1036"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">
            <v:rect id="Rectangle 22" o:spid="_x0000_s1037"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gwgAAANsAAAAPAAAAZHJzL2Rvd25yZXYueG1sRI/NigIx&#10;EITvgu8QWtibJiq4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BF+RqgwgAAANsAAAAPAAAA&#10;AAAAAAAAAAAAAAcCAABkcnMvZG93bnJldi54bWxQSwUGAAAAAAMAAwC3AAAA9gIAAAAA&#10;" fillcolor="#d5e2bb" stroked="f"/>
            <v:shape id="AutoShape 21" o:spid="_x0000_s1038" style="position:absolute;width:9984;height:303;visibility:visible"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1039" type="#_x0000_t202"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FC1674" w:rsidRDefault="00FC1674" w:rsidP="00AB68D5">
                    <w:pPr>
                      <w:tabs>
                        <w:tab w:val="left" w:pos="8642"/>
                      </w:tabs>
                      <w:spacing w:before="22"/>
                      <w:ind w:left="557"/>
                      <w:rPr>
                        <w:b/>
                        <w:sz w:val="20"/>
                      </w:rPr>
                    </w:pPr>
                    <w:r>
                      <w:rPr>
                        <w:b/>
                        <w:sz w:val="20"/>
                      </w:rPr>
                      <w:t xml:space="preserve">           ANEXO IV – MINUTA DA ATA DE REGISTRO DE PREÇO Nº ___/2026</w:t>
                    </w:r>
                  </w:p>
                </w:txbxContent>
              </v:textbox>
            </v:shape>
            <w10:wrap type="none"/>
            <w10:anchorlock/>
          </v:group>
        </w:pict>
      </w:r>
    </w:p>
    <w:p w:rsidR="00AB68D5" w:rsidRDefault="00AB68D5" w:rsidP="00AB68D5">
      <w:pPr>
        <w:spacing w:before="5"/>
      </w:pPr>
    </w:p>
    <w:p w:rsidR="00AB68D5" w:rsidRDefault="00AB68D5" w:rsidP="00AB68D5">
      <w:pPr>
        <w:spacing w:before="11"/>
        <w:rPr>
          <w:b/>
        </w:rPr>
      </w:pPr>
    </w:p>
    <w:p w:rsidR="00AB68D5" w:rsidRDefault="00AB68D5" w:rsidP="00AB68D5">
      <w:pPr>
        <w:ind w:left="572" w:right="566"/>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Administração, Finanças e Planejamento, o(a) Sr(a).</w:t>
      </w:r>
      <w:r>
        <w:rPr>
          <w:sz w:val="20"/>
          <w:szCs w:val="20"/>
          <w:u w:val="thick"/>
        </w:rPr>
        <w:tab/>
      </w:r>
      <w:r>
        <w:rPr>
          <w:sz w:val="20"/>
          <w:szCs w:val="20"/>
          <w:u w:val="thick"/>
        </w:rPr>
        <w:tab/>
      </w:r>
      <w:r>
        <w:rPr>
          <w:sz w:val="20"/>
          <w:szCs w:val="20"/>
        </w:rPr>
        <w:t>, brasileiro(a), estado civil, profissão, inscrito(a) no CPF/MF sob onº</w:t>
      </w:r>
      <w:r>
        <w:rPr>
          <w:sz w:val="20"/>
          <w:szCs w:val="20"/>
          <w:u w:val="single"/>
        </w:rPr>
        <w:tab/>
      </w:r>
      <w:r>
        <w:rPr>
          <w:sz w:val="20"/>
          <w:szCs w:val="20"/>
        </w:rPr>
        <w:t>,  portador(a)  da  Cédula  deIdentidadenº</w:t>
      </w:r>
      <w:r>
        <w:rPr>
          <w:sz w:val="20"/>
          <w:szCs w:val="20"/>
          <w:u w:val="single"/>
        </w:rPr>
        <w:tab/>
      </w:r>
      <w:r>
        <w:rPr>
          <w:sz w:val="20"/>
          <w:szCs w:val="20"/>
        </w:rPr>
        <w:t xml:space="preserve">SSP,______ residente e domiciliado(a) na Cidade de Afrânio-PE, doravante denominado simplesmente </w:t>
      </w:r>
      <w:r>
        <w:rPr>
          <w:b/>
          <w:sz w:val="20"/>
          <w:szCs w:val="20"/>
        </w:rPr>
        <w:t xml:space="preserve">CONTRATANTE,  </w:t>
      </w:r>
      <w:r>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rsidR="00AB68D5" w:rsidRDefault="00AB68D5" w:rsidP="00AB68D5">
      <w:pPr>
        <w:ind w:left="426" w:right="566"/>
        <w:jc w:val="both"/>
      </w:pPr>
    </w:p>
    <w:p w:rsidR="00AB68D5" w:rsidRDefault="00AB68D5" w:rsidP="00AB68D5">
      <w:pPr>
        <w:ind w:left="426" w:right="566"/>
        <w:jc w:val="both"/>
      </w:pPr>
    </w:p>
    <w:p w:rsidR="00AB68D5" w:rsidRPr="00102279" w:rsidRDefault="00AB68D5" w:rsidP="00BC5D63">
      <w:pPr>
        <w:pStyle w:val="PargrafodaLista"/>
        <w:numPr>
          <w:ilvl w:val="0"/>
          <w:numId w:val="29"/>
        </w:numPr>
        <w:spacing w:before="4"/>
        <w:ind w:hanging="219"/>
        <w:rPr>
          <w:b/>
        </w:rPr>
      </w:pPr>
      <w:r w:rsidRPr="00102279">
        <w:rPr>
          <w:b/>
        </w:rPr>
        <w:t>DO OBJETO</w:t>
      </w:r>
    </w:p>
    <w:p w:rsidR="00102279" w:rsidRPr="00102279" w:rsidRDefault="00102279" w:rsidP="00102279">
      <w:pPr>
        <w:pStyle w:val="PargrafodaLista"/>
        <w:spacing w:before="4"/>
        <w:ind w:left="786"/>
        <w:rPr>
          <w:b/>
        </w:rPr>
      </w:pPr>
    </w:p>
    <w:p w:rsidR="00290340" w:rsidRPr="00DC585A" w:rsidRDefault="00AB68D5" w:rsidP="00290340">
      <w:pPr>
        <w:ind w:left="426" w:right="432"/>
        <w:jc w:val="both"/>
      </w:pPr>
      <w:r>
        <w:rPr>
          <w:b/>
          <w:sz w:val="20"/>
          <w:szCs w:val="20"/>
        </w:rPr>
        <w:t xml:space="preserve">1.1. </w:t>
      </w:r>
      <w:r>
        <w:rPr>
          <w:sz w:val="20"/>
          <w:szCs w:val="20"/>
        </w:rPr>
        <w:t xml:space="preserve">A presente Ata tem por objeto </w:t>
      </w:r>
      <w:r w:rsidR="00290340">
        <w:rPr>
          <w:sz w:val="20"/>
          <w:szCs w:val="20"/>
        </w:rPr>
        <w:t>a</w:t>
      </w:r>
      <w:r w:rsidR="00BB7ABB" w:rsidRPr="00A06550">
        <w:rPr>
          <w:sz w:val="20"/>
          <w:szCs w:val="20"/>
        </w:rPr>
        <w:t xml:space="preserve">eventual contratação </w:t>
      </w:r>
      <w:r w:rsidR="00290340">
        <w:t xml:space="preserve">de </w:t>
      </w:r>
      <w:r w:rsidR="00BF2B3B">
        <w:rPr>
          <w:b/>
          <w:bCs/>
        </w:rPr>
        <w:t>buffet e decoração</w:t>
      </w:r>
      <w:r w:rsidR="00290340" w:rsidRPr="00DC585A">
        <w:t xml:space="preserve"> que </w:t>
      </w:r>
      <w:r w:rsidR="00BF2B3B">
        <w:t>todas as secretarias</w:t>
      </w:r>
      <w:r w:rsidR="00290340" w:rsidRPr="00DC585A">
        <w:t xml:space="preserve"> tem em atender as demandas do município de Afrânio-PE</w:t>
      </w:r>
      <w:r w:rsidR="00BF2B3B">
        <w:t>.</w:t>
      </w:r>
    </w:p>
    <w:p w:rsidR="00102279" w:rsidRDefault="00102279" w:rsidP="00290340">
      <w:pPr>
        <w:spacing w:line="276" w:lineRule="auto"/>
        <w:ind w:left="567" w:right="574"/>
        <w:jc w:val="both"/>
        <w:rPr>
          <w:sz w:val="20"/>
          <w:szCs w:val="20"/>
        </w:rPr>
      </w:pPr>
    </w:p>
    <w:p w:rsidR="001477DC" w:rsidRDefault="001477DC" w:rsidP="001477DC">
      <w:pPr>
        <w:spacing w:line="276" w:lineRule="auto"/>
        <w:ind w:left="426" w:right="580"/>
        <w:jc w:val="both"/>
        <w:rPr>
          <w:sz w:val="18"/>
        </w:rPr>
      </w:pPr>
    </w:p>
    <w:p w:rsidR="00AB68D5" w:rsidRDefault="00AB68D5" w:rsidP="00AB68D5">
      <w:pPr>
        <w:spacing w:before="10"/>
        <w:ind w:left="426"/>
        <w:rPr>
          <w:b/>
        </w:rPr>
      </w:pPr>
      <w:r>
        <w:rPr>
          <w:b/>
        </w:rPr>
        <w:t>2. DOS PREÇOS, ESPECIFICAÇÕES E QUANTITATIVOS</w:t>
      </w:r>
    </w:p>
    <w:p w:rsidR="00AB68D5" w:rsidRDefault="00AB68D5" w:rsidP="00AB68D5">
      <w:pPr>
        <w:spacing w:before="111" w:line="223" w:lineRule="auto"/>
        <w:ind w:left="390" w:right="395"/>
        <w:jc w:val="both"/>
      </w:pPr>
      <w:r>
        <w:rPr>
          <w:b/>
        </w:rPr>
        <w:t xml:space="preserve">2.1. </w:t>
      </w:r>
      <w:r>
        <w:t>Os preços registrado, as especificações do objeto, a quantidade, prestador(es) e as demais condições ofertadas na(s) proposta(s) são as que seguem:</w:t>
      </w:r>
    </w:p>
    <w:p w:rsidR="00AB68D5" w:rsidRDefault="00AB68D5" w:rsidP="00AB68D5">
      <w:pPr>
        <w:spacing w:before="3"/>
      </w:pPr>
    </w:p>
    <w:tbl>
      <w:tblPr>
        <w:tblW w:w="10170"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26"/>
        <w:gridCol w:w="4114"/>
        <w:gridCol w:w="1276"/>
        <w:gridCol w:w="1135"/>
        <w:gridCol w:w="1419"/>
        <w:gridCol w:w="1100"/>
      </w:tblGrid>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EMPRESA:</w:t>
            </w:r>
          </w:p>
        </w:tc>
      </w:tr>
      <w:tr w:rsidR="00AB68D5" w:rsidTr="00AB68D5">
        <w:trPr>
          <w:trHeight w:val="241"/>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CNPJ:</w:t>
            </w:r>
          </w:p>
        </w:tc>
      </w:tr>
      <w:tr w:rsidR="00AB68D5" w:rsidTr="00AB68D5">
        <w:trPr>
          <w:trHeight w:val="239"/>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ENDEREÇO:</w:t>
            </w:r>
          </w:p>
        </w:tc>
      </w:tr>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REPRESENTANTE:</w:t>
            </w:r>
          </w:p>
        </w:tc>
      </w:tr>
      <w:tr w:rsidR="00AB68D5" w:rsidTr="00AB68D5">
        <w:trPr>
          <w:trHeight w:val="236"/>
        </w:trPr>
        <w:tc>
          <w:tcPr>
            <w:tcW w:w="10163" w:type="dxa"/>
            <w:gridSpan w:val="6"/>
            <w:tcBorders>
              <w:top w:val="single" w:sz="4" w:space="0" w:color="000000"/>
              <w:left w:val="single" w:sz="6" w:space="0" w:color="000000"/>
              <w:bottom w:val="single" w:sz="8" w:space="0" w:color="000000"/>
              <w:right w:val="single" w:sz="4" w:space="0" w:color="000000"/>
            </w:tcBorders>
            <w:shd w:val="clear" w:color="auto" w:fill="D9D9D9"/>
            <w:hideMark/>
          </w:tcPr>
          <w:p w:rsidR="00AB68D5" w:rsidRDefault="00AB68D5">
            <w:pPr>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AB68D5" w:rsidTr="00AB68D5">
        <w:trPr>
          <w:trHeight w:val="499"/>
        </w:trPr>
        <w:tc>
          <w:tcPr>
            <w:tcW w:w="1126" w:type="dxa"/>
            <w:tcBorders>
              <w:top w:val="single" w:sz="8" w:space="0" w:color="000000"/>
              <w:left w:val="single" w:sz="6" w:space="0" w:color="000000"/>
              <w:bottom w:val="single" w:sz="4" w:space="0" w:color="000000"/>
              <w:right w:val="single" w:sz="4" w:space="0" w:color="000000"/>
            </w:tcBorders>
            <w:shd w:val="clear" w:color="auto" w:fill="F0F0F0"/>
            <w:hideMark/>
          </w:tcPr>
          <w:p w:rsidR="00AB68D5" w:rsidRDefault="00AB68D5">
            <w:pPr>
              <w:spacing w:before="128"/>
              <w:ind w:left="76"/>
              <w:rPr>
                <w:b/>
                <w:sz w:val="20"/>
              </w:rPr>
            </w:pPr>
            <w:r>
              <w:rPr>
                <w:b/>
                <w:sz w:val="20"/>
              </w:rPr>
              <w:t>ITENS</w:t>
            </w:r>
          </w:p>
        </w:tc>
        <w:tc>
          <w:tcPr>
            <w:tcW w:w="4111"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right="1717"/>
              <w:rPr>
                <w:b/>
                <w:sz w:val="20"/>
              </w:rPr>
            </w:pPr>
            <w:r>
              <w:rPr>
                <w:b/>
                <w:sz w:val="20"/>
              </w:rPr>
              <w:t>DESCRIÇÃO</w:t>
            </w:r>
          </w:p>
        </w:tc>
        <w:tc>
          <w:tcPr>
            <w:tcW w:w="1275"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153"/>
              <w:rPr>
                <w:b/>
                <w:sz w:val="20"/>
              </w:rPr>
            </w:pPr>
            <w:r>
              <w:rPr>
                <w:b/>
                <w:sz w:val="20"/>
              </w:rPr>
              <w:t>QUANT.</w:t>
            </w:r>
          </w:p>
        </w:tc>
        <w:tc>
          <w:tcPr>
            <w:tcW w:w="1134"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238"/>
              <w:rPr>
                <w:b/>
                <w:sz w:val="20"/>
              </w:rPr>
            </w:pPr>
            <w:r>
              <w:rPr>
                <w:b/>
                <w:sz w:val="20"/>
              </w:rPr>
              <w:t>UNID.</w:t>
            </w:r>
          </w:p>
        </w:tc>
        <w:tc>
          <w:tcPr>
            <w:tcW w:w="1418"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left="80"/>
              <w:rPr>
                <w:b/>
                <w:sz w:val="20"/>
              </w:rPr>
            </w:pPr>
            <w:r>
              <w:rPr>
                <w:b/>
                <w:sz w:val="20"/>
              </w:rPr>
              <w:t xml:space="preserve">VALOR </w:t>
            </w:r>
            <w:r>
              <w:rPr>
                <w:b/>
                <w:w w:val="90"/>
                <w:sz w:val="20"/>
              </w:rPr>
              <w:t>UNITÁRIO</w:t>
            </w:r>
          </w:p>
        </w:tc>
        <w:tc>
          <w:tcPr>
            <w:tcW w:w="1099"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right="38"/>
              <w:rPr>
                <w:b/>
                <w:sz w:val="20"/>
              </w:rPr>
            </w:pPr>
            <w:r>
              <w:rPr>
                <w:b/>
                <w:w w:val="95"/>
                <w:sz w:val="20"/>
              </w:rPr>
              <w:t>VALOR</w:t>
            </w:r>
            <w:r>
              <w:rPr>
                <w:b/>
                <w:spacing w:val="-1"/>
                <w:sz w:val="20"/>
              </w:rPr>
              <w:t>TOTAL</w:t>
            </w:r>
          </w:p>
        </w:tc>
      </w:tr>
      <w:tr w:rsidR="00AB68D5" w:rsidTr="00AB68D5">
        <w:trPr>
          <w:trHeight w:val="242"/>
        </w:trPr>
        <w:tc>
          <w:tcPr>
            <w:tcW w:w="1126" w:type="dxa"/>
            <w:tcBorders>
              <w:top w:val="single" w:sz="4" w:space="0" w:color="000000"/>
              <w:left w:val="single" w:sz="6" w:space="0" w:color="000000"/>
              <w:bottom w:val="single" w:sz="4" w:space="0" w:color="000000"/>
              <w:right w:val="single" w:sz="4" w:space="0" w:color="000000"/>
            </w:tcBorders>
            <w:shd w:val="clear" w:color="auto" w:fill="F0F0F0"/>
          </w:tcPr>
          <w:p w:rsidR="00AB68D5" w:rsidRDefault="00AB68D5">
            <w:pPr>
              <w:rPr>
                <w:rFonts w:ascii="Times New Roman"/>
                <w:sz w:val="16"/>
              </w:rPr>
            </w:pPr>
          </w:p>
        </w:tc>
        <w:tc>
          <w:tcPr>
            <w:tcW w:w="4111"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275"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134"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418"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099"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r>
      <w:tr w:rsidR="00AB68D5" w:rsidTr="00AB68D5">
        <w:trPr>
          <w:trHeight w:val="244"/>
        </w:trPr>
        <w:tc>
          <w:tcPr>
            <w:tcW w:w="9064" w:type="dxa"/>
            <w:gridSpan w:val="5"/>
            <w:tcBorders>
              <w:top w:val="single" w:sz="4" w:space="0" w:color="000000"/>
              <w:left w:val="single" w:sz="6" w:space="0" w:color="000000"/>
              <w:bottom w:val="single" w:sz="4" w:space="0" w:color="000000"/>
              <w:right w:val="single" w:sz="4" w:space="0" w:color="000000"/>
            </w:tcBorders>
            <w:shd w:val="clear" w:color="auto" w:fill="F0F0F0"/>
            <w:hideMark/>
          </w:tcPr>
          <w:p w:rsidR="00AB68D5" w:rsidRDefault="00AB68D5">
            <w:pPr>
              <w:spacing w:line="219" w:lineRule="exact"/>
              <w:ind w:left="76"/>
              <w:rPr>
                <w:b/>
                <w:sz w:val="20"/>
              </w:rPr>
            </w:pPr>
            <w:r>
              <w:rPr>
                <w:b/>
                <w:sz w:val="20"/>
              </w:rPr>
              <w:t>VALORTOTAL:</w:t>
            </w:r>
          </w:p>
        </w:tc>
        <w:tc>
          <w:tcPr>
            <w:tcW w:w="1099" w:type="dxa"/>
            <w:tcBorders>
              <w:top w:val="single" w:sz="4" w:space="0" w:color="000000"/>
              <w:left w:val="single" w:sz="4" w:space="0" w:color="000000"/>
              <w:bottom w:val="single" w:sz="4" w:space="0" w:color="000000"/>
              <w:right w:val="single" w:sz="4" w:space="0" w:color="000000"/>
            </w:tcBorders>
            <w:shd w:val="clear" w:color="auto" w:fill="F0F0F0"/>
          </w:tcPr>
          <w:p w:rsidR="00AB68D5" w:rsidRDefault="00AB68D5">
            <w:pPr>
              <w:rPr>
                <w:rFonts w:ascii="Times New Roman"/>
                <w:sz w:val="16"/>
              </w:rPr>
            </w:pPr>
          </w:p>
        </w:tc>
      </w:tr>
    </w:tbl>
    <w:p w:rsidR="00AB68D5" w:rsidRDefault="00AB68D5" w:rsidP="00AB68D5">
      <w:pPr>
        <w:pStyle w:val="m-1299075311321444052gmail-msonospacing"/>
        <w:tabs>
          <w:tab w:val="left" w:pos="1039"/>
        </w:tabs>
        <w:rPr>
          <w:rFonts w:ascii="Verdana" w:hAnsi="Verdana"/>
          <w:sz w:val="20"/>
          <w:szCs w:val="20"/>
        </w:rPr>
      </w:pPr>
    </w:p>
    <w:p w:rsidR="00AB68D5" w:rsidRPr="0058096E" w:rsidRDefault="00AB68D5" w:rsidP="00AB68D5">
      <w:pPr>
        <w:pStyle w:val="m-1299075311321444052gmail-msonospacing"/>
        <w:tabs>
          <w:tab w:val="left" w:pos="1039"/>
        </w:tabs>
        <w:jc w:val="both"/>
        <w:rPr>
          <w:rFonts w:ascii="Verdana" w:hAnsi="Verdana"/>
          <w:b/>
          <w:bCs/>
          <w:sz w:val="20"/>
          <w:szCs w:val="20"/>
        </w:rPr>
      </w:pPr>
      <w:r w:rsidRPr="0058096E">
        <w:rPr>
          <w:rFonts w:ascii="Verdana" w:hAnsi="Verdana"/>
          <w:b/>
          <w:bCs/>
          <w:sz w:val="20"/>
          <w:szCs w:val="20"/>
        </w:rPr>
        <w:t xml:space="preserve">      3. DO ÓRGÃO GERENCIADOR E</w:t>
      </w:r>
      <w:r w:rsidRPr="0058096E">
        <w:rPr>
          <w:rFonts w:ascii="Verdana" w:hAnsi="Verdana"/>
          <w:b/>
          <w:bCs/>
          <w:spacing w:val="-2"/>
          <w:sz w:val="20"/>
          <w:szCs w:val="20"/>
        </w:rPr>
        <w:t>PARTICIPANTE(S)</w:t>
      </w:r>
    </w:p>
    <w:p w:rsidR="00AB68D5" w:rsidRDefault="00AB68D5" w:rsidP="00DC7724">
      <w:pPr>
        <w:numPr>
          <w:ilvl w:val="1"/>
          <w:numId w:val="15"/>
        </w:numPr>
        <w:tabs>
          <w:tab w:val="left" w:pos="1384"/>
        </w:tabs>
        <w:spacing w:before="127" w:line="360" w:lineRule="auto"/>
        <w:ind w:left="426" w:right="553" w:firstLine="0"/>
        <w:jc w:val="both"/>
        <w:rPr>
          <w:sz w:val="20"/>
          <w:szCs w:val="20"/>
        </w:rPr>
      </w:pPr>
      <w:r>
        <w:rPr>
          <w:sz w:val="20"/>
          <w:szCs w:val="20"/>
        </w:rPr>
        <w:t xml:space="preserve">O órgão gerenciador será a Secretaria Municipal de </w:t>
      </w:r>
      <w:r w:rsidR="0058096E">
        <w:rPr>
          <w:sz w:val="20"/>
          <w:szCs w:val="20"/>
        </w:rPr>
        <w:t>Saúde.</w:t>
      </w:r>
    </w:p>
    <w:p w:rsidR="0058096E" w:rsidRPr="0058096E" w:rsidRDefault="0058096E" w:rsidP="0058096E">
      <w:pPr>
        <w:tabs>
          <w:tab w:val="left" w:pos="1384"/>
        </w:tabs>
        <w:spacing w:before="127" w:line="360" w:lineRule="auto"/>
        <w:ind w:left="426" w:right="553"/>
        <w:jc w:val="both"/>
        <w:rPr>
          <w:sz w:val="20"/>
          <w:szCs w:val="20"/>
        </w:rPr>
      </w:pPr>
    </w:p>
    <w:p w:rsidR="00AB68D5" w:rsidRDefault="00AB68D5" w:rsidP="0058096E">
      <w:pPr>
        <w:pStyle w:val="Ttulo1"/>
        <w:tabs>
          <w:tab w:val="left" w:pos="677"/>
          <w:tab w:val="left" w:pos="10347"/>
        </w:tabs>
        <w:spacing w:before="1"/>
        <w:ind w:left="426"/>
        <w:jc w:val="both"/>
      </w:pPr>
      <w:r>
        <w:rPr>
          <w:color w:val="000000"/>
          <w:w w:val="95"/>
          <w:shd w:val="clear" w:color="auto" w:fill="D4E1BA"/>
        </w:rPr>
        <w:t>4. DA ATA DE REGISTRO DE PREÇOS.</w:t>
      </w:r>
      <w:r>
        <w:rPr>
          <w:color w:val="000000"/>
          <w:shd w:val="clear" w:color="auto" w:fill="D4E1BA"/>
        </w:rPr>
        <w:tab/>
      </w:r>
    </w:p>
    <w:p w:rsidR="00AB68D5" w:rsidRDefault="00AB68D5" w:rsidP="0058096E">
      <w:pPr>
        <w:spacing w:before="10"/>
        <w:ind w:left="426"/>
        <w:jc w:val="both"/>
        <w:rPr>
          <w:b/>
          <w:sz w:val="19"/>
          <w:highlight w:val="yellow"/>
        </w:rPr>
      </w:pPr>
    </w:p>
    <w:p w:rsidR="00AB68D5" w:rsidRDefault="00AB68D5" w:rsidP="0058096E">
      <w:pPr>
        <w:tabs>
          <w:tab w:val="left" w:pos="1384"/>
        </w:tabs>
        <w:ind w:left="426" w:right="552"/>
        <w:jc w:val="both"/>
        <w:rPr>
          <w:sz w:val="20"/>
          <w:szCs w:val="20"/>
        </w:rPr>
      </w:pPr>
      <w:r>
        <w:rPr>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AB68D5" w:rsidRDefault="00AB68D5" w:rsidP="0058096E">
      <w:pPr>
        <w:tabs>
          <w:tab w:val="left" w:pos="2099"/>
        </w:tabs>
        <w:ind w:left="426" w:right="550"/>
        <w:jc w:val="both"/>
        <w:rPr>
          <w:sz w:val="20"/>
          <w:szCs w:val="20"/>
        </w:rPr>
      </w:pPr>
    </w:p>
    <w:p w:rsidR="00AB68D5" w:rsidRDefault="00AB68D5" w:rsidP="0058096E">
      <w:pPr>
        <w:tabs>
          <w:tab w:val="left" w:pos="2099"/>
        </w:tabs>
        <w:ind w:left="426" w:right="550"/>
        <w:jc w:val="both"/>
        <w:rPr>
          <w:sz w:val="20"/>
          <w:szCs w:val="20"/>
        </w:rPr>
      </w:pPr>
      <w:r>
        <w:rPr>
          <w:sz w:val="20"/>
          <w:szCs w:val="20"/>
        </w:rPr>
        <w:t>4.1.1. apresentação de justificativa da vantagem da adesão, inclusive em situações de provável desabastecimento ou descontinuidade de serviço público;</w:t>
      </w:r>
    </w:p>
    <w:p w:rsidR="00AB68D5" w:rsidRDefault="00AB68D5" w:rsidP="0058096E">
      <w:pPr>
        <w:tabs>
          <w:tab w:val="left" w:pos="2155"/>
        </w:tabs>
        <w:ind w:left="426" w:right="589"/>
        <w:jc w:val="both"/>
        <w:rPr>
          <w:sz w:val="20"/>
          <w:szCs w:val="20"/>
        </w:rPr>
      </w:pPr>
    </w:p>
    <w:p w:rsidR="00AB68D5" w:rsidRDefault="00AB68D5" w:rsidP="0058096E">
      <w:pPr>
        <w:tabs>
          <w:tab w:val="left" w:pos="2155"/>
        </w:tabs>
        <w:ind w:left="426" w:right="589"/>
        <w:jc w:val="both"/>
        <w:rPr>
          <w:sz w:val="20"/>
          <w:szCs w:val="20"/>
        </w:rPr>
      </w:pPr>
      <w:r>
        <w:rPr>
          <w:sz w:val="20"/>
          <w:szCs w:val="20"/>
        </w:rPr>
        <w:lastRenderedPageBreak/>
        <w:t>4.1.2. demonstração de que os valores registrados estão compatíveis com os valores praticados pelo mercado na forma do art. 23 da Lei nº 14.133, de 2021; e</w:t>
      </w:r>
    </w:p>
    <w:p w:rsidR="00AB68D5" w:rsidRDefault="00AB68D5" w:rsidP="00DC7724">
      <w:pPr>
        <w:numPr>
          <w:ilvl w:val="2"/>
          <w:numId w:val="16"/>
        </w:numPr>
        <w:tabs>
          <w:tab w:val="left" w:pos="2155"/>
        </w:tabs>
        <w:ind w:left="426" w:hanging="180"/>
        <w:jc w:val="both"/>
        <w:rPr>
          <w:sz w:val="20"/>
          <w:szCs w:val="20"/>
        </w:rPr>
      </w:pPr>
    </w:p>
    <w:p w:rsidR="00AB68D5" w:rsidRDefault="00AB68D5" w:rsidP="0058096E">
      <w:pPr>
        <w:tabs>
          <w:tab w:val="left" w:pos="360"/>
          <w:tab w:val="left" w:pos="2155"/>
        </w:tabs>
        <w:ind w:left="426"/>
        <w:jc w:val="both"/>
        <w:rPr>
          <w:sz w:val="20"/>
          <w:szCs w:val="20"/>
        </w:rPr>
      </w:pPr>
      <w:r>
        <w:rPr>
          <w:sz w:val="20"/>
          <w:szCs w:val="20"/>
        </w:rPr>
        <w:t xml:space="preserve">4.1.3. consulta e aceitação prévias do órgão ou da entidade gerenciadora e do </w:t>
      </w:r>
      <w:r>
        <w:rPr>
          <w:spacing w:val="-2"/>
          <w:sz w:val="20"/>
          <w:szCs w:val="20"/>
        </w:rPr>
        <w:t>fornecedor.</w:t>
      </w:r>
    </w:p>
    <w:p w:rsidR="00AB68D5" w:rsidRDefault="00AB68D5" w:rsidP="0058096E">
      <w:pPr>
        <w:tabs>
          <w:tab w:val="left" w:pos="1389"/>
        </w:tabs>
        <w:ind w:left="426" w:right="596"/>
        <w:jc w:val="both"/>
        <w:rPr>
          <w:sz w:val="20"/>
          <w:szCs w:val="20"/>
        </w:rPr>
      </w:pPr>
    </w:p>
    <w:p w:rsidR="00AB68D5" w:rsidRDefault="00AB68D5" w:rsidP="0058096E">
      <w:pPr>
        <w:tabs>
          <w:tab w:val="left" w:pos="1389"/>
        </w:tabs>
        <w:ind w:left="426" w:right="596"/>
        <w:jc w:val="both"/>
        <w:rPr>
          <w:sz w:val="20"/>
          <w:szCs w:val="20"/>
        </w:rPr>
      </w:pPr>
      <w:r>
        <w:rPr>
          <w:sz w:val="20"/>
          <w:szCs w:val="20"/>
        </w:rPr>
        <w:t>4.1.4. A autorização do órgão ou entidade gerenciadora apenas será realizada após a aceitação da adesão pelo fornecedor.</w:t>
      </w:r>
    </w:p>
    <w:p w:rsidR="00AB68D5" w:rsidRDefault="00AB68D5" w:rsidP="0058096E">
      <w:pPr>
        <w:tabs>
          <w:tab w:val="left" w:pos="2099"/>
        </w:tabs>
        <w:ind w:left="426" w:right="769"/>
        <w:jc w:val="both"/>
        <w:rPr>
          <w:sz w:val="20"/>
          <w:szCs w:val="20"/>
        </w:rPr>
      </w:pPr>
    </w:p>
    <w:p w:rsidR="00AB68D5" w:rsidRDefault="00AB68D5" w:rsidP="0058096E">
      <w:pPr>
        <w:tabs>
          <w:tab w:val="left" w:pos="2099"/>
        </w:tabs>
        <w:ind w:left="426" w:right="769"/>
        <w:jc w:val="both"/>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AB68D5" w:rsidRDefault="00AB68D5" w:rsidP="0058096E">
      <w:pPr>
        <w:tabs>
          <w:tab w:val="left" w:pos="1439"/>
        </w:tabs>
        <w:ind w:left="426" w:right="552"/>
        <w:jc w:val="both"/>
        <w:rPr>
          <w:sz w:val="20"/>
          <w:szCs w:val="20"/>
        </w:rPr>
      </w:pPr>
    </w:p>
    <w:p w:rsidR="00AB68D5" w:rsidRDefault="00AB68D5" w:rsidP="0058096E">
      <w:pPr>
        <w:tabs>
          <w:tab w:val="left" w:pos="1439"/>
        </w:tabs>
        <w:ind w:left="426" w:right="552"/>
        <w:jc w:val="both"/>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AB68D5" w:rsidRDefault="00AB68D5" w:rsidP="0058096E">
      <w:pPr>
        <w:tabs>
          <w:tab w:val="left" w:pos="1439"/>
        </w:tabs>
        <w:ind w:left="426" w:right="551"/>
        <w:jc w:val="both"/>
        <w:rPr>
          <w:sz w:val="20"/>
          <w:szCs w:val="20"/>
        </w:rPr>
      </w:pPr>
    </w:p>
    <w:p w:rsidR="00AB68D5" w:rsidRDefault="00AB68D5" w:rsidP="0058096E">
      <w:pPr>
        <w:tabs>
          <w:tab w:val="left" w:pos="1439"/>
        </w:tabs>
        <w:ind w:left="426" w:right="551"/>
        <w:jc w:val="both"/>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AB68D5" w:rsidRDefault="00AB68D5" w:rsidP="0058096E">
      <w:pPr>
        <w:tabs>
          <w:tab w:val="left" w:pos="1384"/>
        </w:tabs>
        <w:ind w:left="426" w:right="552"/>
        <w:jc w:val="both"/>
        <w:rPr>
          <w:sz w:val="20"/>
          <w:szCs w:val="20"/>
        </w:rPr>
      </w:pPr>
    </w:p>
    <w:p w:rsidR="00AB68D5" w:rsidRDefault="00AB68D5" w:rsidP="0058096E">
      <w:pPr>
        <w:tabs>
          <w:tab w:val="left" w:pos="1384"/>
        </w:tabs>
        <w:ind w:left="426" w:right="552"/>
        <w:jc w:val="both"/>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AB68D5" w:rsidRDefault="00AB68D5" w:rsidP="0058096E">
      <w:pPr>
        <w:ind w:left="426"/>
        <w:jc w:val="both"/>
      </w:pPr>
    </w:p>
    <w:p w:rsidR="00AB68D5" w:rsidRDefault="00AB68D5" w:rsidP="0058096E">
      <w:pPr>
        <w:ind w:left="426"/>
        <w:jc w:val="both"/>
        <w:rPr>
          <w:b/>
          <w:sz w:val="20"/>
          <w:szCs w:val="20"/>
        </w:rPr>
      </w:pPr>
      <w:r>
        <w:rPr>
          <w:b/>
          <w:sz w:val="20"/>
          <w:szCs w:val="20"/>
        </w:rPr>
        <w:t xml:space="preserve">4.2. Dos limites para as </w:t>
      </w:r>
      <w:r>
        <w:rPr>
          <w:b/>
          <w:spacing w:val="-2"/>
          <w:sz w:val="20"/>
          <w:szCs w:val="20"/>
        </w:rPr>
        <w:t>adesões</w:t>
      </w:r>
    </w:p>
    <w:p w:rsidR="00AB68D5" w:rsidRDefault="00AB68D5" w:rsidP="0058096E">
      <w:pPr>
        <w:tabs>
          <w:tab w:val="left" w:pos="1384"/>
        </w:tabs>
        <w:ind w:left="426" w:right="550"/>
        <w:jc w:val="both"/>
        <w:rPr>
          <w:sz w:val="20"/>
          <w:szCs w:val="20"/>
        </w:rPr>
      </w:pPr>
    </w:p>
    <w:p w:rsidR="00AB68D5" w:rsidRDefault="00AB68D5" w:rsidP="0058096E">
      <w:pPr>
        <w:tabs>
          <w:tab w:val="left" w:pos="1384"/>
        </w:tabs>
        <w:ind w:left="426" w:right="550"/>
        <w:jc w:val="both"/>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AB68D5" w:rsidRDefault="00AB68D5" w:rsidP="00DC7724">
      <w:pPr>
        <w:numPr>
          <w:ilvl w:val="1"/>
          <w:numId w:val="16"/>
        </w:numPr>
        <w:tabs>
          <w:tab w:val="left" w:pos="1384"/>
        </w:tabs>
        <w:ind w:left="426" w:right="550" w:hanging="360"/>
        <w:jc w:val="both"/>
        <w:rPr>
          <w:sz w:val="20"/>
          <w:szCs w:val="20"/>
        </w:rPr>
      </w:pPr>
    </w:p>
    <w:p w:rsidR="00AB68D5" w:rsidRDefault="00AB68D5" w:rsidP="0058096E">
      <w:pPr>
        <w:tabs>
          <w:tab w:val="left" w:pos="1384"/>
        </w:tabs>
        <w:ind w:left="426" w:right="550"/>
        <w:jc w:val="both"/>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AB68D5" w:rsidRDefault="00AB68D5" w:rsidP="0058096E">
      <w:pPr>
        <w:ind w:left="426"/>
        <w:jc w:val="both"/>
      </w:pPr>
    </w:p>
    <w:p w:rsidR="00AB68D5" w:rsidRDefault="00AB68D5" w:rsidP="0058096E">
      <w:pPr>
        <w:ind w:left="426"/>
        <w:jc w:val="both"/>
        <w:rPr>
          <w:b/>
          <w:sz w:val="20"/>
          <w:szCs w:val="20"/>
        </w:rPr>
      </w:pPr>
      <w:r>
        <w:rPr>
          <w:b/>
          <w:sz w:val="20"/>
          <w:szCs w:val="20"/>
        </w:rPr>
        <w:t xml:space="preserve">4.3. Vedação a acréscimo de </w:t>
      </w:r>
      <w:r>
        <w:rPr>
          <w:b/>
          <w:spacing w:val="-2"/>
          <w:sz w:val="20"/>
          <w:szCs w:val="20"/>
        </w:rPr>
        <w:t>quantitativos</w:t>
      </w:r>
    </w:p>
    <w:p w:rsidR="00AB68D5" w:rsidRDefault="00AB68D5" w:rsidP="0058096E">
      <w:pPr>
        <w:ind w:left="426"/>
        <w:jc w:val="both"/>
        <w:rPr>
          <w:b/>
          <w:sz w:val="20"/>
          <w:szCs w:val="20"/>
        </w:rPr>
      </w:pPr>
    </w:p>
    <w:p w:rsidR="00AB68D5" w:rsidRDefault="00AB68D5" w:rsidP="0058096E">
      <w:pPr>
        <w:ind w:left="426"/>
        <w:jc w:val="both"/>
        <w:rPr>
          <w:b/>
          <w:sz w:val="20"/>
          <w:szCs w:val="20"/>
        </w:rPr>
      </w:pPr>
      <w:r>
        <w:rPr>
          <w:sz w:val="20"/>
          <w:szCs w:val="20"/>
        </w:rPr>
        <w:t xml:space="preserve">4.3.1. É vedado efetuar acréscimos nos quantitativos fixados na ata de registro de </w:t>
      </w:r>
      <w:r>
        <w:rPr>
          <w:spacing w:val="-2"/>
          <w:sz w:val="20"/>
          <w:szCs w:val="20"/>
        </w:rPr>
        <w:t>preços.</w:t>
      </w:r>
    </w:p>
    <w:p w:rsidR="00AB68D5" w:rsidRDefault="00AB68D5" w:rsidP="0058096E">
      <w:pPr>
        <w:ind w:left="426"/>
        <w:jc w:val="both"/>
      </w:pPr>
    </w:p>
    <w:p w:rsidR="00AB68D5" w:rsidRPr="0058096E" w:rsidRDefault="00AB68D5" w:rsidP="0058096E">
      <w:pPr>
        <w:pStyle w:val="m-1299075311321444052gmail-msonospacing"/>
        <w:tabs>
          <w:tab w:val="left" w:pos="1041"/>
        </w:tabs>
        <w:ind w:left="426" w:right="592"/>
        <w:jc w:val="both"/>
        <w:rPr>
          <w:rFonts w:ascii="Verdana" w:hAnsi="Verdana"/>
          <w:b/>
          <w:bCs/>
          <w:sz w:val="20"/>
          <w:szCs w:val="20"/>
        </w:rPr>
      </w:pPr>
      <w:r w:rsidRPr="0058096E">
        <w:rPr>
          <w:rFonts w:ascii="Verdana" w:hAnsi="Verdana"/>
          <w:b/>
          <w:bCs/>
          <w:sz w:val="20"/>
          <w:szCs w:val="20"/>
        </w:rPr>
        <w:t xml:space="preserve">5. VALIDADE, FORMALIZAÇÃO DA ATA DE REGISTRO DE PREÇOS E CADASTRO </w:t>
      </w:r>
      <w:r w:rsidRPr="0058096E">
        <w:rPr>
          <w:rFonts w:ascii="Verdana" w:hAnsi="Verdana"/>
          <w:b/>
          <w:bCs/>
          <w:spacing w:val="-2"/>
          <w:sz w:val="20"/>
          <w:szCs w:val="20"/>
        </w:rPr>
        <w:t>RESERVA</w:t>
      </w:r>
    </w:p>
    <w:p w:rsidR="00AB68D5" w:rsidRDefault="00AB68D5" w:rsidP="0058096E">
      <w:pPr>
        <w:ind w:left="426"/>
        <w:jc w:val="both"/>
        <w:rPr>
          <w:b/>
          <w:sz w:val="19"/>
          <w:highlight w:val="yellow"/>
        </w:rPr>
      </w:pPr>
    </w:p>
    <w:p w:rsidR="00AB68D5" w:rsidRDefault="00AB68D5" w:rsidP="00DC7724">
      <w:pPr>
        <w:numPr>
          <w:ilvl w:val="1"/>
          <w:numId w:val="17"/>
        </w:numPr>
        <w:tabs>
          <w:tab w:val="left" w:pos="1384"/>
        </w:tabs>
        <w:ind w:left="426" w:right="548" w:firstLine="0"/>
        <w:jc w:val="both"/>
        <w:rPr>
          <w:sz w:val="20"/>
          <w:szCs w:val="20"/>
        </w:rPr>
      </w:pPr>
      <w:r>
        <w:rPr>
          <w:sz w:val="20"/>
          <w:szCs w:val="20"/>
        </w:rPr>
        <w:t xml:space="preserve">A validade da Ata de Registro de Preços será de </w:t>
      </w:r>
      <w:r>
        <w:rPr>
          <w:b/>
          <w:sz w:val="20"/>
          <w:szCs w:val="20"/>
        </w:rPr>
        <w:t>12 (doze) meses</w:t>
      </w:r>
      <w:r>
        <w:rPr>
          <w:sz w:val="20"/>
          <w:szCs w:val="20"/>
        </w:rPr>
        <w:t>, contado a partir do primeiro dia útil subsequente à data de divulgação no PNCP, podendo ser prorrogada por igual período, mediante a anuência do fornecedor, desde que comprovado o preço vantajoso.</w:t>
      </w:r>
    </w:p>
    <w:p w:rsidR="00AB68D5" w:rsidRDefault="00AB68D5" w:rsidP="0058096E">
      <w:pPr>
        <w:tabs>
          <w:tab w:val="left" w:pos="2095"/>
        </w:tabs>
        <w:ind w:left="426" w:right="552"/>
        <w:jc w:val="both"/>
        <w:rPr>
          <w:sz w:val="20"/>
          <w:szCs w:val="20"/>
        </w:rPr>
      </w:pPr>
    </w:p>
    <w:p w:rsidR="00AB68D5" w:rsidRDefault="00AB68D5" w:rsidP="0058096E">
      <w:pPr>
        <w:tabs>
          <w:tab w:val="left" w:pos="2095"/>
        </w:tabs>
        <w:ind w:left="426" w:right="552"/>
        <w:jc w:val="both"/>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B68D5" w:rsidRDefault="00AB68D5" w:rsidP="0058096E">
      <w:pPr>
        <w:tabs>
          <w:tab w:val="left" w:pos="2095"/>
        </w:tabs>
        <w:ind w:left="426" w:right="550"/>
        <w:jc w:val="both"/>
        <w:rPr>
          <w:sz w:val="20"/>
          <w:szCs w:val="20"/>
        </w:rPr>
      </w:pPr>
    </w:p>
    <w:p w:rsidR="00AB68D5" w:rsidRDefault="00AB68D5" w:rsidP="0058096E">
      <w:pPr>
        <w:tabs>
          <w:tab w:val="left" w:pos="2095"/>
        </w:tabs>
        <w:ind w:left="426" w:right="550"/>
        <w:jc w:val="both"/>
        <w:rPr>
          <w:sz w:val="20"/>
          <w:szCs w:val="20"/>
        </w:rPr>
      </w:pPr>
      <w:r>
        <w:rPr>
          <w:sz w:val="20"/>
          <w:szCs w:val="20"/>
        </w:rPr>
        <w:t>5.3. Na formalização do contrato ou do instrumento substituto deverá haver a indicação da disponibilidade dos créditos orçamentários respectivos.</w:t>
      </w:r>
    </w:p>
    <w:p w:rsidR="00AB68D5" w:rsidRDefault="00AB68D5" w:rsidP="0058096E">
      <w:pPr>
        <w:tabs>
          <w:tab w:val="left" w:pos="2095"/>
        </w:tabs>
        <w:ind w:left="426" w:right="550"/>
        <w:jc w:val="both"/>
        <w:rPr>
          <w:sz w:val="20"/>
          <w:szCs w:val="20"/>
        </w:rPr>
      </w:pPr>
    </w:p>
    <w:p w:rsidR="00AB68D5" w:rsidRDefault="00AB68D5" w:rsidP="0058096E">
      <w:pPr>
        <w:tabs>
          <w:tab w:val="left" w:pos="1384"/>
        </w:tabs>
        <w:ind w:left="426" w:right="550"/>
        <w:jc w:val="both"/>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w:t>
      </w:r>
      <w:r>
        <w:rPr>
          <w:spacing w:val="-2"/>
          <w:sz w:val="20"/>
          <w:szCs w:val="20"/>
        </w:rPr>
        <w:t>2021.</w:t>
      </w:r>
    </w:p>
    <w:p w:rsidR="00AB68D5" w:rsidRDefault="00AB68D5" w:rsidP="0058096E">
      <w:pPr>
        <w:ind w:left="426"/>
        <w:jc w:val="both"/>
        <w:rPr>
          <w:sz w:val="20"/>
          <w:szCs w:val="20"/>
        </w:rPr>
      </w:pPr>
    </w:p>
    <w:p w:rsidR="00AB68D5" w:rsidRDefault="00AB68D5" w:rsidP="0058096E">
      <w:pPr>
        <w:tabs>
          <w:tab w:val="left" w:pos="2148"/>
        </w:tabs>
        <w:ind w:left="426" w:right="553"/>
        <w:jc w:val="both"/>
        <w:rPr>
          <w:sz w:val="20"/>
          <w:szCs w:val="20"/>
        </w:rPr>
      </w:pPr>
      <w:r>
        <w:rPr>
          <w:sz w:val="20"/>
          <w:szCs w:val="20"/>
        </w:rPr>
        <w:t>5.4.1. O instrumento contratual de que trata o item 5.2. deverá ser assinado no prazo de validade da ata de registro de preços.</w:t>
      </w:r>
    </w:p>
    <w:p w:rsidR="00AB68D5" w:rsidRDefault="00AB68D5" w:rsidP="0058096E">
      <w:pPr>
        <w:tabs>
          <w:tab w:val="left" w:pos="2148"/>
        </w:tabs>
        <w:ind w:left="426" w:right="553"/>
        <w:jc w:val="both"/>
        <w:rPr>
          <w:sz w:val="20"/>
          <w:szCs w:val="20"/>
        </w:rPr>
      </w:pPr>
    </w:p>
    <w:p w:rsidR="00AB68D5" w:rsidRDefault="00AB68D5" w:rsidP="0058096E">
      <w:pPr>
        <w:tabs>
          <w:tab w:val="left" w:pos="1384"/>
        </w:tabs>
        <w:ind w:left="426" w:right="555"/>
        <w:jc w:val="both"/>
        <w:rPr>
          <w:sz w:val="20"/>
          <w:szCs w:val="20"/>
        </w:rPr>
      </w:pPr>
      <w:r>
        <w:rPr>
          <w:sz w:val="20"/>
          <w:szCs w:val="20"/>
        </w:rPr>
        <w:t>5.5. Os contratos decorrentes do sistema de registro de preços poderão ser alterados, observado o art. 124 da Lei nº 14.133, de 2021.</w:t>
      </w:r>
    </w:p>
    <w:p w:rsidR="00AB68D5" w:rsidRDefault="00AB68D5" w:rsidP="0058096E">
      <w:pPr>
        <w:tabs>
          <w:tab w:val="left" w:pos="1384"/>
        </w:tabs>
        <w:ind w:left="426" w:right="555"/>
        <w:jc w:val="both"/>
        <w:rPr>
          <w:sz w:val="20"/>
          <w:szCs w:val="20"/>
        </w:rPr>
      </w:pPr>
    </w:p>
    <w:p w:rsidR="00AB68D5" w:rsidRDefault="00AB68D5" w:rsidP="0058096E">
      <w:pPr>
        <w:tabs>
          <w:tab w:val="left" w:pos="1384"/>
        </w:tabs>
        <w:ind w:left="426" w:right="550"/>
        <w:jc w:val="both"/>
        <w:rPr>
          <w:sz w:val="20"/>
          <w:szCs w:val="20"/>
        </w:rPr>
      </w:pPr>
      <w:r>
        <w:rPr>
          <w:sz w:val="20"/>
          <w:szCs w:val="20"/>
        </w:rPr>
        <w:t>5.6. Após a homologação da licitação ou da contratação direta, deverão ser observadas as seguintes condições para formalização da ata de registro de preços:</w:t>
      </w:r>
    </w:p>
    <w:p w:rsidR="00AB68D5" w:rsidRDefault="00AB68D5" w:rsidP="0058096E">
      <w:pPr>
        <w:tabs>
          <w:tab w:val="left" w:pos="2095"/>
        </w:tabs>
        <w:ind w:left="426" w:right="545"/>
        <w:jc w:val="both"/>
        <w:rPr>
          <w:sz w:val="20"/>
          <w:szCs w:val="20"/>
        </w:rPr>
      </w:pPr>
    </w:p>
    <w:p w:rsidR="00AB68D5" w:rsidRDefault="00AB68D5" w:rsidP="0058096E">
      <w:pPr>
        <w:tabs>
          <w:tab w:val="left" w:pos="2095"/>
        </w:tabs>
        <w:ind w:left="426" w:right="545"/>
        <w:jc w:val="both"/>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AB68D5" w:rsidRDefault="00AB68D5" w:rsidP="0058096E">
      <w:pPr>
        <w:tabs>
          <w:tab w:val="left" w:pos="2095"/>
        </w:tabs>
        <w:ind w:left="426" w:right="550"/>
        <w:jc w:val="both"/>
        <w:rPr>
          <w:sz w:val="20"/>
          <w:szCs w:val="20"/>
        </w:rPr>
      </w:pPr>
    </w:p>
    <w:p w:rsidR="00AB68D5" w:rsidRDefault="00AB68D5" w:rsidP="00DC7724">
      <w:pPr>
        <w:numPr>
          <w:ilvl w:val="2"/>
          <w:numId w:val="18"/>
        </w:numPr>
        <w:tabs>
          <w:tab w:val="left" w:pos="2095"/>
        </w:tabs>
        <w:ind w:left="426" w:right="550" w:firstLine="0"/>
        <w:jc w:val="both"/>
        <w:rPr>
          <w:sz w:val="20"/>
          <w:szCs w:val="20"/>
        </w:rPr>
      </w:pPr>
      <w:r>
        <w:rPr>
          <w:sz w:val="20"/>
          <w:szCs w:val="20"/>
        </w:rPr>
        <w:t xml:space="preserve">Será incluído na ata, na forma de anexo, o registro dos licitantes ou dos fornecedores </w:t>
      </w:r>
      <w:r>
        <w:rPr>
          <w:spacing w:val="-4"/>
          <w:sz w:val="20"/>
          <w:szCs w:val="20"/>
        </w:rPr>
        <w:t>que:</w:t>
      </w:r>
    </w:p>
    <w:p w:rsidR="00AB68D5" w:rsidRDefault="00AB68D5" w:rsidP="0058096E">
      <w:pPr>
        <w:tabs>
          <w:tab w:val="left" w:pos="2802"/>
        </w:tabs>
        <w:ind w:left="426" w:right="555"/>
        <w:jc w:val="both"/>
        <w:rPr>
          <w:sz w:val="20"/>
          <w:szCs w:val="20"/>
        </w:rPr>
      </w:pPr>
    </w:p>
    <w:p w:rsidR="00AB68D5" w:rsidRDefault="00AB68D5" w:rsidP="0058096E">
      <w:pPr>
        <w:tabs>
          <w:tab w:val="left" w:pos="2802"/>
        </w:tabs>
        <w:ind w:left="426" w:right="555"/>
        <w:jc w:val="both"/>
        <w:rPr>
          <w:sz w:val="20"/>
          <w:szCs w:val="20"/>
        </w:rPr>
      </w:pPr>
      <w:r>
        <w:rPr>
          <w:sz w:val="20"/>
          <w:szCs w:val="20"/>
        </w:rPr>
        <w:t>5.6.3. Aceitarem cotar os bens, as obras ou os serviços com preços iguais aos do adjudicatário, observada a classificação da licitação; e</w:t>
      </w:r>
    </w:p>
    <w:p w:rsidR="00AB68D5" w:rsidRDefault="00AB68D5" w:rsidP="0058096E">
      <w:pPr>
        <w:tabs>
          <w:tab w:val="left" w:pos="2802"/>
        </w:tabs>
        <w:ind w:left="426"/>
        <w:jc w:val="both"/>
        <w:rPr>
          <w:sz w:val="20"/>
          <w:szCs w:val="20"/>
        </w:rPr>
      </w:pPr>
    </w:p>
    <w:p w:rsidR="00AB68D5" w:rsidRDefault="00AB68D5" w:rsidP="0058096E">
      <w:pPr>
        <w:tabs>
          <w:tab w:val="left" w:pos="2802"/>
        </w:tabs>
        <w:ind w:left="426"/>
        <w:jc w:val="both"/>
        <w:rPr>
          <w:sz w:val="20"/>
          <w:szCs w:val="20"/>
        </w:rPr>
      </w:pPr>
      <w:r>
        <w:rPr>
          <w:sz w:val="20"/>
          <w:szCs w:val="20"/>
        </w:rPr>
        <w:t xml:space="preserve">5.6.4. Mantiverem sua proposta </w:t>
      </w:r>
      <w:r>
        <w:rPr>
          <w:spacing w:val="-2"/>
          <w:sz w:val="20"/>
          <w:szCs w:val="20"/>
        </w:rPr>
        <w:t>original.</w:t>
      </w:r>
    </w:p>
    <w:p w:rsidR="00AB68D5" w:rsidRDefault="00AB68D5" w:rsidP="0058096E">
      <w:pPr>
        <w:tabs>
          <w:tab w:val="left" w:pos="2095"/>
        </w:tabs>
        <w:ind w:left="426" w:right="553"/>
        <w:jc w:val="both"/>
        <w:rPr>
          <w:sz w:val="20"/>
          <w:szCs w:val="20"/>
        </w:rPr>
      </w:pPr>
    </w:p>
    <w:p w:rsidR="00AB68D5" w:rsidRDefault="00AB68D5" w:rsidP="0058096E">
      <w:pPr>
        <w:tabs>
          <w:tab w:val="left" w:pos="2095"/>
        </w:tabs>
        <w:ind w:left="426" w:right="553"/>
        <w:jc w:val="both"/>
        <w:rPr>
          <w:sz w:val="20"/>
          <w:szCs w:val="20"/>
        </w:rPr>
      </w:pPr>
      <w:r>
        <w:rPr>
          <w:sz w:val="20"/>
          <w:szCs w:val="20"/>
        </w:rPr>
        <w:t>5.6.5. Será respeitada, nas contratações, a ordem de classificação dos licitantes ou dos fornecedores registrados na ata.</w:t>
      </w:r>
    </w:p>
    <w:p w:rsidR="00AB68D5" w:rsidRDefault="00AB68D5" w:rsidP="0058096E">
      <w:pPr>
        <w:tabs>
          <w:tab w:val="left" w:pos="2095"/>
        </w:tabs>
        <w:ind w:left="426" w:right="553"/>
        <w:jc w:val="both"/>
        <w:rPr>
          <w:sz w:val="20"/>
          <w:szCs w:val="20"/>
        </w:rPr>
      </w:pPr>
    </w:p>
    <w:p w:rsidR="00AB68D5" w:rsidRDefault="00AB68D5" w:rsidP="0058096E">
      <w:pPr>
        <w:tabs>
          <w:tab w:val="left" w:pos="1384"/>
        </w:tabs>
        <w:ind w:left="426" w:right="553"/>
        <w:jc w:val="both"/>
        <w:rPr>
          <w:sz w:val="20"/>
          <w:szCs w:val="20"/>
        </w:rPr>
      </w:pPr>
      <w:r>
        <w:rPr>
          <w:sz w:val="20"/>
          <w:szCs w:val="20"/>
        </w:rPr>
        <w:t>5.6.6. O registro a que se refere o item 5.6.2 tem por objetivo aformação de cadastro de reserva para o caso de impossibilidade de atendimento pelo signatário da ata.</w:t>
      </w:r>
    </w:p>
    <w:p w:rsidR="00AB68D5" w:rsidRDefault="00AB68D5" w:rsidP="0058096E">
      <w:pPr>
        <w:tabs>
          <w:tab w:val="left" w:pos="1384"/>
        </w:tabs>
        <w:ind w:left="426" w:right="553"/>
        <w:jc w:val="both"/>
        <w:rPr>
          <w:sz w:val="20"/>
          <w:szCs w:val="20"/>
        </w:rPr>
      </w:pPr>
    </w:p>
    <w:p w:rsidR="00AB68D5" w:rsidRDefault="00AB68D5" w:rsidP="0058096E">
      <w:pPr>
        <w:tabs>
          <w:tab w:val="left" w:pos="1384"/>
        </w:tabs>
        <w:ind w:left="426" w:right="555"/>
        <w:jc w:val="both"/>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AB68D5" w:rsidRDefault="00AB68D5" w:rsidP="0058096E">
      <w:pPr>
        <w:tabs>
          <w:tab w:val="left" w:pos="1384"/>
        </w:tabs>
        <w:ind w:left="426" w:right="543"/>
        <w:jc w:val="both"/>
        <w:rPr>
          <w:sz w:val="20"/>
          <w:szCs w:val="20"/>
        </w:rPr>
      </w:pPr>
    </w:p>
    <w:p w:rsidR="00AB68D5" w:rsidRDefault="00AB68D5" w:rsidP="0058096E">
      <w:pPr>
        <w:tabs>
          <w:tab w:val="left" w:pos="1384"/>
        </w:tabs>
        <w:ind w:left="426" w:right="543"/>
        <w:jc w:val="both"/>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AB68D5" w:rsidRDefault="00AB68D5" w:rsidP="0058096E">
      <w:pPr>
        <w:tabs>
          <w:tab w:val="left" w:pos="1384"/>
        </w:tabs>
        <w:ind w:left="426" w:right="543"/>
        <w:jc w:val="both"/>
        <w:rPr>
          <w:sz w:val="20"/>
          <w:szCs w:val="20"/>
        </w:rPr>
      </w:pPr>
    </w:p>
    <w:p w:rsidR="00AB68D5" w:rsidRDefault="00AB68D5" w:rsidP="0058096E">
      <w:pPr>
        <w:tabs>
          <w:tab w:val="left" w:pos="2095"/>
        </w:tabs>
        <w:ind w:left="426" w:right="553"/>
        <w:jc w:val="both"/>
        <w:rPr>
          <w:sz w:val="20"/>
          <w:szCs w:val="20"/>
        </w:rPr>
      </w:pPr>
      <w:r>
        <w:rPr>
          <w:sz w:val="20"/>
          <w:szCs w:val="20"/>
        </w:rPr>
        <w:t>5.8.1. Quando o licitante vencedor não assinar a ata de registro de preços, no prazo e nas condições estabelecidos no edital ; e</w:t>
      </w:r>
    </w:p>
    <w:p w:rsidR="00AB68D5" w:rsidRDefault="00AB68D5" w:rsidP="0058096E">
      <w:pPr>
        <w:tabs>
          <w:tab w:val="left" w:pos="2095"/>
        </w:tabs>
        <w:ind w:left="426" w:right="550"/>
        <w:jc w:val="both"/>
        <w:rPr>
          <w:sz w:val="20"/>
          <w:szCs w:val="20"/>
        </w:rPr>
      </w:pPr>
    </w:p>
    <w:p w:rsidR="00AB68D5" w:rsidRDefault="00AB68D5" w:rsidP="0058096E">
      <w:pPr>
        <w:tabs>
          <w:tab w:val="left" w:pos="2095"/>
        </w:tabs>
        <w:ind w:left="426" w:right="550"/>
        <w:jc w:val="both"/>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AB68D5" w:rsidRDefault="00AB68D5" w:rsidP="0058096E">
      <w:pPr>
        <w:tabs>
          <w:tab w:val="left" w:pos="2095"/>
        </w:tabs>
        <w:ind w:left="426" w:right="550"/>
        <w:jc w:val="both"/>
        <w:rPr>
          <w:sz w:val="20"/>
          <w:szCs w:val="20"/>
        </w:rPr>
      </w:pPr>
    </w:p>
    <w:p w:rsidR="00AB68D5" w:rsidRDefault="00AB68D5" w:rsidP="0058096E">
      <w:pPr>
        <w:tabs>
          <w:tab w:val="left" w:pos="1384"/>
        </w:tabs>
        <w:ind w:left="426" w:right="553"/>
        <w:jc w:val="both"/>
        <w:rPr>
          <w:sz w:val="20"/>
          <w:szCs w:val="20"/>
        </w:rPr>
      </w:pPr>
      <w:r>
        <w:rPr>
          <w:sz w:val="20"/>
          <w:szCs w:val="20"/>
        </w:rPr>
        <w:t>5.9. O preço registrado com indicação dos licitantes e fornecedores será divulgado no PNCP e ficará disponibilizado durante a vigência da ata de registro de preços.</w:t>
      </w:r>
    </w:p>
    <w:p w:rsidR="00AB68D5" w:rsidRDefault="00AB68D5" w:rsidP="0058096E">
      <w:pPr>
        <w:tabs>
          <w:tab w:val="left" w:pos="1384"/>
        </w:tabs>
        <w:ind w:left="426" w:right="553"/>
        <w:jc w:val="both"/>
        <w:rPr>
          <w:sz w:val="20"/>
          <w:szCs w:val="20"/>
        </w:rPr>
      </w:pPr>
    </w:p>
    <w:p w:rsidR="00AB68D5" w:rsidRDefault="00AB68D5" w:rsidP="0058096E">
      <w:pPr>
        <w:tabs>
          <w:tab w:val="left" w:pos="1384"/>
        </w:tabs>
        <w:ind w:left="426" w:right="552"/>
        <w:jc w:val="both"/>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AB68D5" w:rsidRDefault="00AB68D5" w:rsidP="0058096E">
      <w:pPr>
        <w:tabs>
          <w:tab w:val="left" w:pos="2095"/>
        </w:tabs>
        <w:ind w:left="426" w:right="552"/>
        <w:jc w:val="both"/>
        <w:rPr>
          <w:sz w:val="20"/>
          <w:szCs w:val="20"/>
        </w:rPr>
      </w:pPr>
    </w:p>
    <w:p w:rsidR="00AB68D5" w:rsidRDefault="00AB68D5" w:rsidP="0058096E">
      <w:pPr>
        <w:tabs>
          <w:tab w:val="left" w:pos="2095"/>
        </w:tabs>
        <w:ind w:left="426" w:right="552"/>
        <w:jc w:val="both"/>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AB68D5" w:rsidRDefault="00AB68D5" w:rsidP="0058096E">
      <w:pPr>
        <w:tabs>
          <w:tab w:val="left" w:pos="2095"/>
        </w:tabs>
        <w:ind w:left="426" w:right="552"/>
        <w:jc w:val="both"/>
        <w:rPr>
          <w:sz w:val="20"/>
          <w:szCs w:val="20"/>
        </w:rPr>
      </w:pPr>
    </w:p>
    <w:p w:rsidR="00AB68D5" w:rsidRDefault="00AB68D5" w:rsidP="0058096E">
      <w:pPr>
        <w:tabs>
          <w:tab w:val="left" w:pos="1386"/>
        </w:tabs>
        <w:ind w:left="426" w:right="555"/>
        <w:jc w:val="both"/>
        <w:rPr>
          <w:b/>
          <w:sz w:val="20"/>
          <w:szCs w:val="20"/>
          <w:u w:val="single"/>
        </w:rPr>
      </w:pPr>
      <w:r>
        <w:rPr>
          <w:sz w:val="20"/>
          <w:szCs w:val="20"/>
        </w:rPr>
        <w:t>5.11</w:t>
      </w:r>
      <w:r>
        <w:rPr>
          <w:b/>
          <w:sz w:val="20"/>
          <w:szCs w:val="20"/>
          <w:u w:val="single"/>
        </w:rPr>
        <w:t>. A ata de registro de preços será assinada por meio de assinatura digital e disponibilizada no Sistema de Registro de Preços.</w:t>
      </w:r>
    </w:p>
    <w:p w:rsidR="00AB68D5" w:rsidRDefault="00AB68D5" w:rsidP="0058096E">
      <w:pPr>
        <w:tabs>
          <w:tab w:val="left" w:pos="1386"/>
        </w:tabs>
        <w:ind w:left="426" w:right="555"/>
        <w:jc w:val="both"/>
        <w:rPr>
          <w:sz w:val="20"/>
          <w:szCs w:val="20"/>
        </w:rPr>
      </w:pPr>
    </w:p>
    <w:p w:rsidR="00AB68D5" w:rsidRDefault="00AB68D5" w:rsidP="0058096E">
      <w:pPr>
        <w:tabs>
          <w:tab w:val="left" w:pos="1386"/>
        </w:tabs>
        <w:ind w:left="426" w:right="543"/>
        <w:jc w:val="both"/>
        <w:rPr>
          <w:sz w:val="20"/>
          <w:szCs w:val="20"/>
        </w:rPr>
      </w:pPr>
      <w:r>
        <w:rPr>
          <w:sz w:val="20"/>
          <w:szCs w:val="20"/>
        </w:rPr>
        <w:t xml:space="preserve">5.12. Quando o convocado não assinar a ata de registro de preços no prazo e nas condições </w:t>
      </w:r>
      <w:r>
        <w:rPr>
          <w:sz w:val="20"/>
          <w:szCs w:val="20"/>
        </w:rPr>
        <w:lastRenderedPageBreak/>
        <w:t xml:space="preserve">estabelecidos no edital ou no aviso de contratação, e observado o disposto no item </w:t>
      </w:r>
      <w:r>
        <w:rPr>
          <w:sz w:val="20"/>
          <w:szCs w:val="20"/>
          <w:u w:val="single" w:color="0000FF"/>
        </w:rPr>
        <w:t>5.10</w:t>
      </w:r>
      <w:r>
        <w:rPr>
          <w:sz w:val="20"/>
          <w:szCs w:val="20"/>
        </w:rPr>
        <w:t>, fica facultado à Administração convocar os licitantes remanescentes do cadastro de reserva, na ordem de classificação, para fazê-lo em igual prazo e nas condições propostas pelo primeiro classificado.</w:t>
      </w:r>
    </w:p>
    <w:p w:rsidR="00AB68D5" w:rsidRDefault="00AB68D5" w:rsidP="0058096E">
      <w:pPr>
        <w:tabs>
          <w:tab w:val="left" w:pos="1386"/>
        </w:tabs>
        <w:ind w:left="426" w:right="543"/>
        <w:jc w:val="both"/>
        <w:rPr>
          <w:sz w:val="20"/>
          <w:szCs w:val="20"/>
        </w:rPr>
      </w:pPr>
    </w:p>
    <w:p w:rsidR="00AB68D5" w:rsidRDefault="00AB68D5" w:rsidP="0058096E">
      <w:pPr>
        <w:tabs>
          <w:tab w:val="left" w:pos="1386"/>
        </w:tabs>
        <w:ind w:left="426" w:right="558"/>
        <w:jc w:val="both"/>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AB68D5" w:rsidRDefault="00AB68D5" w:rsidP="0058096E">
      <w:pPr>
        <w:tabs>
          <w:tab w:val="left" w:pos="1386"/>
        </w:tabs>
        <w:ind w:left="426" w:right="558"/>
        <w:jc w:val="both"/>
        <w:rPr>
          <w:sz w:val="20"/>
          <w:szCs w:val="20"/>
        </w:rPr>
      </w:pPr>
    </w:p>
    <w:p w:rsidR="00AB68D5" w:rsidRDefault="00AB68D5" w:rsidP="0058096E">
      <w:pPr>
        <w:tabs>
          <w:tab w:val="left" w:pos="2092"/>
        </w:tabs>
        <w:ind w:left="426" w:right="548"/>
        <w:jc w:val="both"/>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AB68D5" w:rsidRDefault="00AB68D5" w:rsidP="0058096E">
      <w:pPr>
        <w:tabs>
          <w:tab w:val="left" w:pos="2092"/>
        </w:tabs>
        <w:ind w:left="426" w:right="550"/>
        <w:jc w:val="both"/>
        <w:rPr>
          <w:sz w:val="20"/>
          <w:szCs w:val="20"/>
        </w:rPr>
      </w:pPr>
    </w:p>
    <w:p w:rsidR="00AB68D5" w:rsidRDefault="00AB68D5" w:rsidP="0058096E">
      <w:pPr>
        <w:tabs>
          <w:tab w:val="left" w:pos="2092"/>
        </w:tabs>
        <w:ind w:left="426" w:right="550"/>
        <w:jc w:val="both"/>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AB68D5" w:rsidRDefault="00AB68D5" w:rsidP="0058096E">
      <w:pPr>
        <w:tabs>
          <w:tab w:val="left" w:pos="1386"/>
        </w:tabs>
        <w:ind w:left="426"/>
        <w:jc w:val="both"/>
        <w:rPr>
          <w:sz w:val="20"/>
          <w:szCs w:val="20"/>
        </w:rPr>
      </w:pPr>
    </w:p>
    <w:p w:rsidR="00AB68D5" w:rsidRDefault="00AB68D5" w:rsidP="0058096E">
      <w:pPr>
        <w:tabs>
          <w:tab w:val="left" w:pos="1386"/>
        </w:tabs>
        <w:ind w:left="426" w:right="438"/>
        <w:jc w:val="both"/>
      </w:pPr>
      <w:r>
        <w:rPr>
          <w:b/>
          <w:sz w:val="20"/>
          <w:szCs w:val="20"/>
          <w:u w:val="single"/>
        </w:rPr>
        <w:t xml:space="preserve">5.14. A existência de preços registrados implicará compromisso de fornecimento nas </w:t>
      </w:r>
      <w:r>
        <w:rPr>
          <w:b/>
          <w:spacing w:val="-2"/>
          <w:sz w:val="20"/>
          <w:szCs w:val="20"/>
          <w:u w:val="single"/>
        </w:rPr>
        <w:t xml:space="preserve">condições </w:t>
      </w:r>
      <w:r>
        <w:rPr>
          <w:b/>
          <w:sz w:val="20"/>
          <w:szCs w:val="20"/>
          <w:u w:val="single"/>
        </w:rPr>
        <w:t>estabelecidas, mas não obrigará a Administração a contratar, facultada a realização de licitação específica para a aquisição pretendida, desde que devidamente justificada</w:t>
      </w:r>
      <w:r>
        <w:t>.</w:t>
      </w:r>
    </w:p>
    <w:p w:rsidR="00AB68D5" w:rsidRDefault="00AB68D5" w:rsidP="0058096E">
      <w:pPr>
        <w:ind w:left="426"/>
        <w:jc w:val="both"/>
        <w:rPr>
          <w:highlight w:val="yellow"/>
        </w:rPr>
      </w:pPr>
    </w:p>
    <w:p w:rsidR="00AB68D5" w:rsidRPr="0058096E" w:rsidRDefault="00AB68D5" w:rsidP="00DC7724">
      <w:pPr>
        <w:pStyle w:val="m-1299075311321444052gmail-msonospacing"/>
        <w:numPr>
          <w:ilvl w:val="0"/>
          <w:numId w:val="18"/>
        </w:numPr>
        <w:tabs>
          <w:tab w:val="left" w:pos="1039"/>
        </w:tabs>
        <w:ind w:left="426" w:firstLine="0"/>
        <w:jc w:val="both"/>
        <w:rPr>
          <w:rFonts w:ascii="Verdana" w:hAnsi="Verdana"/>
          <w:b/>
          <w:bCs/>
          <w:sz w:val="20"/>
          <w:szCs w:val="20"/>
        </w:rPr>
      </w:pPr>
      <w:r w:rsidRPr="0058096E">
        <w:rPr>
          <w:rFonts w:ascii="Verdana" w:hAnsi="Verdana"/>
          <w:b/>
          <w:bCs/>
          <w:spacing w:val="-2"/>
          <w:sz w:val="20"/>
          <w:szCs w:val="20"/>
        </w:rPr>
        <w:t>ALTERAÇÃO OU ATUALIZAÇÃO DOS PREÇOS REGISTRADOS</w:t>
      </w:r>
    </w:p>
    <w:p w:rsidR="00AB68D5" w:rsidRDefault="00AB68D5" w:rsidP="00DC7724">
      <w:pPr>
        <w:numPr>
          <w:ilvl w:val="1"/>
          <w:numId w:val="19"/>
        </w:numPr>
        <w:tabs>
          <w:tab w:val="left" w:pos="1384"/>
        </w:tabs>
        <w:ind w:left="426" w:right="550" w:firstLine="0"/>
        <w:jc w:val="both"/>
        <w:rPr>
          <w:sz w:val="20"/>
          <w:szCs w:val="20"/>
        </w:rPr>
      </w:pPr>
      <w:r>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AB68D5" w:rsidRDefault="00AB68D5" w:rsidP="00DC7724">
      <w:pPr>
        <w:numPr>
          <w:ilvl w:val="2"/>
          <w:numId w:val="19"/>
        </w:numPr>
        <w:tabs>
          <w:tab w:val="left" w:pos="2095"/>
        </w:tabs>
        <w:ind w:left="426" w:right="552" w:firstLine="18"/>
        <w:jc w:val="both"/>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B68D5" w:rsidRDefault="00AB68D5" w:rsidP="00DC7724">
      <w:pPr>
        <w:numPr>
          <w:ilvl w:val="2"/>
          <w:numId w:val="19"/>
        </w:numPr>
        <w:tabs>
          <w:tab w:val="left" w:pos="2095"/>
        </w:tabs>
        <w:ind w:left="426" w:right="486" w:firstLine="18"/>
        <w:jc w:val="both"/>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AB68D5" w:rsidRDefault="00AB68D5" w:rsidP="00DC7724">
      <w:pPr>
        <w:numPr>
          <w:ilvl w:val="2"/>
          <w:numId w:val="19"/>
        </w:numPr>
        <w:tabs>
          <w:tab w:val="left" w:pos="2095"/>
        </w:tabs>
        <w:ind w:left="426" w:right="550" w:firstLine="18"/>
        <w:jc w:val="both"/>
        <w:rPr>
          <w:sz w:val="20"/>
          <w:szCs w:val="20"/>
        </w:rPr>
      </w:pPr>
      <w:r>
        <w:rPr>
          <w:sz w:val="20"/>
          <w:szCs w:val="20"/>
        </w:rPr>
        <w:t>Na hipótese de previsão no edital ou no aviso de contratação direta de cláusula de reajustamentoourepactuação sobreos preçosregistrados,nostermos da Lei nº 14.133,de 2021.</w:t>
      </w:r>
    </w:p>
    <w:p w:rsidR="00AB68D5" w:rsidRDefault="00AB68D5" w:rsidP="00DC7724">
      <w:pPr>
        <w:numPr>
          <w:ilvl w:val="3"/>
          <w:numId w:val="19"/>
        </w:numPr>
        <w:tabs>
          <w:tab w:val="left" w:pos="2802"/>
        </w:tabs>
        <w:ind w:left="426" w:right="552" w:firstLine="18"/>
        <w:jc w:val="both"/>
        <w:rPr>
          <w:sz w:val="20"/>
          <w:szCs w:val="20"/>
        </w:rPr>
      </w:pPr>
      <w:r>
        <w:rPr>
          <w:sz w:val="20"/>
          <w:szCs w:val="20"/>
        </w:rPr>
        <w:t>No caso do reajustamento, deverá ser respeitada a contagem da anualidade e o índice previstos para a contratação;</w:t>
      </w:r>
    </w:p>
    <w:p w:rsidR="00AB68D5" w:rsidRDefault="00AB68D5" w:rsidP="00DC7724">
      <w:pPr>
        <w:numPr>
          <w:ilvl w:val="3"/>
          <w:numId w:val="19"/>
        </w:numPr>
        <w:tabs>
          <w:tab w:val="left" w:pos="2802"/>
        </w:tabs>
        <w:ind w:left="426" w:right="553" w:firstLine="18"/>
        <w:jc w:val="both"/>
        <w:rPr>
          <w:sz w:val="20"/>
          <w:szCs w:val="20"/>
        </w:rPr>
      </w:pPr>
      <w:r>
        <w:rPr>
          <w:sz w:val="20"/>
          <w:szCs w:val="20"/>
        </w:rPr>
        <w:t>No caso da repactuação, poderá ser a pedido do interessado, conforme critérios definidos para a contratação.</w:t>
      </w:r>
    </w:p>
    <w:p w:rsidR="00AB68D5" w:rsidRDefault="00AB68D5" w:rsidP="0058096E">
      <w:pPr>
        <w:pStyle w:val="Ttulo1"/>
        <w:ind w:left="426"/>
        <w:jc w:val="both"/>
        <w:rPr>
          <w:highlight w:val="yellow"/>
        </w:rPr>
      </w:pPr>
    </w:p>
    <w:p w:rsidR="00AB68D5" w:rsidRPr="0058096E" w:rsidRDefault="00AB68D5" w:rsidP="00DC7724">
      <w:pPr>
        <w:pStyle w:val="m-1299075311321444052gmail-msonospacing"/>
        <w:numPr>
          <w:ilvl w:val="0"/>
          <w:numId w:val="19"/>
        </w:numPr>
        <w:tabs>
          <w:tab w:val="left" w:pos="1039"/>
        </w:tabs>
        <w:ind w:left="426" w:firstLine="18"/>
        <w:jc w:val="both"/>
        <w:rPr>
          <w:rFonts w:ascii="Verdana" w:hAnsi="Verdana"/>
          <w:b/>
          <w:bCs/>
          <w:sz w:val="20"/>
          <w:szCs w:val="20"/>
        </w:rPr>
      </w:pPr>
      <w:bookmarkStart w:id="53" w:name="_TOC_250002"/>
      <w:r w:rsidRPr="0058096E">
        <w:rPr>
          <w:rFonts w:ascii="Verdana" w:hAnsi="Verdana"/>
          <w:b/>
          <w:bCs/>
          <w:spacing w:val="-2"/>
          <w:sz w:val="20"/>
          <w:szCs w:val="20"/>
        </w:rPr>
        <w:t>NEGOCIAÇÃO DE PREÇOS</w:t>
      </w:r>
      <w:bookmarkEnd w:id="53"/>
      <w:r w:rsidRPr="0058096E">
        <w:rPr>
          <w:rFonts w:ascii="Verdana" w:hAnsi="Verdana"/>
          <w:b/>
          <w:bCs/>
          <w:spacing w:val="-2"/>
          <w:sz w:val="20"/>
          <w:szCs w:val="20"/>
        </w:rPr>
        <w:t xml:space="preserve"> REGISTRADOS</w:t>
      </w:r>
    </w:p>
    <w:p w:rsidR="00AB68D5" w:rsidRDefault="00AB68D5" w:rsidP="00DC7724">
      <w:pPr>
        <w:numPr>
          <w:ilvl w:val="1"/>
          <w:numId w:val="19"/>
        </w:numPr>
        <w:tabs>
          <w:tab w:val="left" w:pos="1384"/>
        </w:tabs>
        <w:ind w:left="426" w:right="545" w:firstLine="18"/>
        <w:jc w:val="both"/>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AB68D5" w:rsidRDefault="00AB68D5" w:rsidP="00DC7724">
      <w:pPr>
        <w:numPr>
          <w:ilvl w:val="2"/>
          <w:numId w:val="19"/>
        </w:numPr>
        <w:tabs>
          <w:tab w:val="left" w:pos="2095"/>
        </w:tabs>
        <w:ind w:left="426" w:right="543" w:firstLine="18"/>
        <w:jc w:val="both"/>
        <w:rPr>
          <w:sz w:val="20"/>
          <w:szCs w:val="20"/>
        </w:rPr>
      </w:pPr>
      <w:r>
        <w:rPr>
          <w:sz w:val="20"/>
          <w:szCs w:val="20"/>
        </w:rPr>
        <w:t>Caso não aceite reduzir seu preço aos valores praticados pelo mercado, o fornecedor será liberado do compromisso assumido quanto ao item registrado, sem aplicação depenalidades administrativas.</w:t>
      </w:r>
    </w:p>
    <w:p w:rsidR="00AB68D5" w:rsidRDefault="00AB68D5" w:rsidP="00DC7724">
      <w:pPr>
        <w:numPr>
          <w:ilvl w:val="2"/>
          <w:numId w:val="19"/>
        </w:numPr>
        <w:tabs>
          <w:tab w:val="left" w:pos="2095"/>
        </w:tabs>
        <w:ind w:left="426" w:right="550" w:firstLine="18"/>
        <w:jc w:val="both"/>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AB68D5" w:rsidRDefault="00AB68D5" w:rsidP="00DC7724">
      <w:pPr>
        <w:numPr>
          <w:ilvl w:val="2"/>
          <w:numId w:val="19"/>
        </w:numPr>
        <w:tabs>
          <w:tab w:val="left" w:pos="2095"/>
        </w:tabs>
        <w:ind w:left="426" w:right="545" w:firstLine="18"/>
        <w:jc w:val="both"/>
        <w:rPr>
          <w:sz w:val="20"/>
          <w:szCs w:val="20"/>
        </w:rPr>
      </w:pPr>
      <w:r>
        <w:rPr>
          <w:sz w:val="20"/>
          <w:szCs w:val="20"/>
        </w:rPr>
        <w:t>Se não obtiver êxito nas negociações, o órgão ou entidade gerenciadora procederá ao cancelamento da ata de registro de preços, adotando as medidas cabíveis para obtenção de contratação mais vantajosa.</w:t>
      </w:r>
    </w:p>
    <w:p w:rsidR="00AB68D5" w:rsidRDefault="00AB68D5" w:rsidP="00DC7724">
      <w:pPr>
        <w:numPr>
          <w:ilvl w:val="2"/>
          <w:numId w:val="19"/>
        </w:numPr>
        <w:tabs>
          <w:tab w:val="left" w:pos="2095"/>
        </w:tabs>
        <w:ind w:left="426" w:right="555" w:firstLine="18"/>
        <w:jc w:val="both"/>
      </w:pPr>
      <w:r>
        <w:rPr>
          <w:sz w:val="20"/>
          <w:szCs w:val="20"/>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w:t>
      </w:r>
      <w:r>
        <w:rPr>
          <w:sz w:val="20"/>
          <w:szCs w:val="20"/>
        </w:rPr>
        <w:lastRenderedPageBreak/>
        <w:t>alteração contratual, observado o disposto no art. 124 da Lei nº 14.133, de 2021.</w:t>
      </w:r>
    </w:p>
    <w:p w:rsidR="00AB68D5" w:rsidRDefault="00AB68D5" w:rsidP="00DC7724">
      <w:pPr>
        <w:numPr>
          <w:ilvl w:val="1"/>
          <w:numId w:val="19"/>
        </w:numPr>
        <w:tabs>
          <w:tab w:val="left" w:pos="1384"/>
        </w:tabs>
        <w:ind w:left="426" w:right="547" w:firstLine="18"/>
        <w:jc w:val="both"/>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AB68D5" w:rsidRDefault="00AB68D5" w:rsidP="00DC7724">
      <w:pPr>
        <w:numPr>
          <w:ilvl w:val="2"/>
          <w:numId w:val="19"/>
        </w:numPr>
        <w:tabs>
          <w:tab w:val="left" w:pos="2095"/>
        </w:tabs>
        <w:ind w:left="426" w:right="552" w:firstLine="18"/>
        <w:jc w:val="both"/>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AB68D5" w:rsidRDefault="00AB68D5" w:rsidP="00DC7724">
      <w:pPr>
        <w:numPr>
          <w:ilvl w:val="2"/>
          <w:numId w:val="19"/>
        </w:numPr>
        <w:tabs>
          <w:tab w:val="left" w:pos="2095"/>
        </w:tabs>
        <w:ind w:left="426" w:right="545" w:firstLine="18"/>
        <w:jc w:val="both"/>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rsidR="00AB68D5" w:rsidRDefault="00AB68D5" w:rsidP="00DC7724">
      <w:pPr>
        <w:numPr>
          <w:ilvl w:val="2"/>
          <w:numId w:val="19"/>
        </w:numPr>
        <w:tabs>
          <w:tab w:val="left" w:pos="2095"/>
        </w:tabs>
        <w:ind w:left="426" w:right="548" w:firstLine="18"/>
        <w:jc w:val="both"/>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B68D5" w:rsidRDefault="00AB68D5" w:rsidP="00DC7724">
      <w:pPr>
        <w:numPr>
          <w:ilvl w:val="2"/>
          <w:numId w:val="19"/>
        </w:numPr>
        <w:tabs>
          <w:tab w:val="left" w:pos="2095"/>
        </w:tabs>
        <w:ind w:left="426" w:right="545" w:firstLine="18"/>
        <w:jc w:val="both"/>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AB68D5" w:rsidRDefault="00AB68D5" w:rsidP="00DC7724">
      <w:pPr>
        <w:numPr>
          <w:ilvl w:val="2"/>
          <w:numId w:val="19"/>
        </w:numPr>
        <w:tabs>
          <w:tab w:val="left" w:pos="2095"/>
        </w:tabs>
        <w:ind w:left="426" w:right="543" w:firstLine="18"/>
        <w:jc w:val="both"/>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AB68D5" w:rsidRDefault="00AB68D5" w:rsidP="00DC7724">
      <w:pPr>
        <w:numPr>
          <w:ilvl w:val="2"/>
          <w:numId w:val="19"/>
        </w:numPr>
        <w:tabs>
          <w:tab w:val="left" w:pos="2148"/>
        </w:tabs>
        <w:ind w:left="426" w:right="543" w:firstLine="18"/>
        <w:jc w:val="both"/>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AB68D5" w:rsidRDefault="00AB68D5" w:rsidP="0058096E">
      <w:pPr>
        <w:ind w:left="426"/>
        <w:jc w:val="both"/>
      </w:pPr>
    </w:p>
    <w:p w:rsidR="00AB68D5" w:rsidRPr="0058096E" w:rsidRDefault="00AB68D5" w:rsidP="00DC7724">
      <w:pPr>
        <w:pStyle w:val="m-1299075311321444052gmail-msonospacing"/>
        <w:numPr>
          <w:ilvl w:val="0"/>
          <w:numId w:val="19"/>
        </w:numPr>
        <w:tabs>
          <w:tab w:val="left" w:pos="1041"/>
        </w:tabs>
        <w:spacing w:beforeAutospacing="0" w:afterAutospacing="0"/>
        <w:ind w:left="426" w:right="618" w:firstLine="18"/>
        <w:jc w:val="both"/>
        <w:rPr>
          <w:rFonts w:ascii="Verdana" w:hAnsi="Verdana"/>
          <w:b/>
          <w:bCs/>
          <w:sz w:val="20"/>
          <w:szCs w:val="20"/>
        </w:rPr>
      </w:pPr>
      <w:r w:rsidRPr="0058096E">
        <w:rPr>
          <w:rFonts w:ascii="Verdana" w:hAnsi="Verdana"/>
          <w:b/>
          <w:bCs/>
          <w:sz w:val="20"/>
          <w:szCs w:val="20"/>
        </w:rPr>
        <w:t>REMANEJAMENTO DAS QUANTIDADES REGISTRADAS NA ATA DE REGISTRO DE PREÇOS</w:t>
      </w:r>
    </w:p>
    <w:p w:rsidR="00AB68D5" w:rsidRDefault="00AB68D5" w:rsidP="00DC7724">
      <w:pPr>
        <w:numPr>
          <w:ilvl w:val="1"/>
          <w:numId w:val="19"/>
        </w:numPr>
        <w:tabs>
          <w:tab w:val="left" w:pos="1439"/>
        </w:tabs>
        <w:ind w:left="426" w:right="550" w:firstLine="18"/>
        <w:jc w:val="both"/>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AB68D5" w:rsidRDefault="00AB68D5" w:rsidP="00DC7724">
      <w:pPr>
        <w:numPr>
          <w:ilvl w:val="1"/>
          <w:numId w:val="19"/>
        </w:numPr>
        <w:tabs>
          <w:tab w:val="left" w:pos="1439"/>
        </w:tabs>
        <w:ind w:left="426" w:firstLine="18"/>
        <w:jc w:val="both"/>
        <w:rPr>
          <w:sz w:val="20"/>
          <w:szCs w:val="20"/>
        </w:rPr>
      </w:pPr>
      <w:r>
        <w:rPr>
          <w:sz w:val="20"/>
          <w:szCs w:val="20"/>
        </w:rPr>
        <w:t xml:space="preserve">O remanejamento somente poderá ser </w:t>
      </w:r>
      <w:r>
        <w:rPr>
          <w:spacing w:val="-2"/>
          <w:sz w:val="20"/>
          <w:szCs w:val="20"/>
        </w:rPr>
        <w:t>feito:</w:t>
      </w:r>
    </w:p>
    <w:p w:rsidR="00AB68D5" w:rsidRDefault="00AB68D5" w:rsidP="00DC7724">
      <w:pPr>
        <w:numPr>
          <w:ilvl w:val="2"/>
          <w:numId w:val="19"/>
        </w:numPr>
        <w:tabs>
          <w:tab w:val="left" w:pos="2099"/>
        </w:tabs>
        <w:ind w:left="426" w:firstLine="18"/>
        <w:jc w:val="both"/>
        <w:rPr>
          <w:sz w:val="20"/>
          <w:szCs w:val="20"/>
        </w:rPr>
      </w:pPr>
      <w:r>
        <w:rPr>
          <w:sz w:val="20"/>
          <w:szCs w:val="20"/>
        </w:rPr>
        <w:t>De órgão ou entidade participante para órgão ou entidade participante;</w:t>
      </w:r>
      <w:r>
        <w:rPr>
          <w:spacing w:val="-5"/>
          <w:sz w:val="20"/>
          <w:szCs w:val="20"/>
        </w:rPr>
        <w:t>ou</w:t>
      </w:r>
    </w:p>
    <w:p w:rsidR="00AB68D5" w:rsidRDefault="00AB68D5" w:rsidP="00DC7724">
      <w:pPr>
        <w:numPr>
          <w:ilvl w:val="2"/>
          <w:numId w:val="19"/>
        </w:numPr>
        <w:tabs>
          <w:tab w:val="left" w:pos="2099"/>
        </w:tabs>
        <w:ind w:left="426" w:firstLine="18"/>
        <w:jc w:val="both"/>
        <w:rPr>
          <w:sz w:val="20"/>
          <w:szCs w:val="20"/>
        </w:rPr>
      </w:pPr>
      <w:r>
        <w:rPr>
          <w:sz w:val="20"/>
          <w:szCs w:val="20"/>
        </w:rPr>
        <w:t xml:space="preserve">De órgão ou entidade participante para órgão ou entidade não </w:t>
      </w:r>
      <w:r>
        <w:rPr>
          <w:spacing w:val="-2"/>
          <w:sz w:val="20"/>
          <w:szCs w:val="20"/>
        </w:rPr>
        <w:t>participante.</w:t>
      </w:r>
    </w:p>
    <w:p w:rsidR="00AB68D5" w:rsidRDefault="00AB68D5" w:rsidP="00DC7724">
      <w:pPr>
        <w:numPr>
          <w:ilvl w:val="1"/>
          <w:numId w:val="19"/>
        </w:numPr>
        <w:tabs>
          <w:tab w:val="left" w:pos="1387"/>
        </w:tabs>
        <w:ind w:left="426" w:right="553" w:firstLine="18"/>
        <w:jc w:val="both"/>
        <w:rPr>
          <w:sz w:val="20"/>
          <w:szCs w:val="20"/>
        </w:rPr>
      </w:pPr>
      <w:r>
        <w:rPr>
          <w:sz w:val="20"/>
          <w:szCs w:val="20"/>
        </w:rPr>
        <w:t>O órgão ou entidade gerenciadora que tiverestimado as quantidades que pretende contratarserá considerado participante para efeito do remanejamento.</w:t>
      </w:r>
    </w:p>
    <w:p w:rsidR="00AB68D5" w:rsidRDefault="00AB68D5" w:rsidP="00DC7724">
      <w:pPr>
        <w:numPr>
          <w:ilvl w:val="1"/>
          <w:numId w:val="19"/>
        </w:numPr>
        <w:tabs>
          <w:tab w:val="left" w:pos="1387"/>
        </w:tabs>
        <w:ind w:left="426" w:right="552" w:firstLine="18"/>
        <w:jc w:val="both"/>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AB68D5" w:rsidRDefault="00AB68D5" w:rsidP="00DC7724">
      <w:pPr>
        <w:numPr>
          <w:ilvl w:val="1"/>
          <w:numId w:val="19"/>
        </w:numPr>
        <w:tabs>
          <w:tab w:val="left" w:pos="1387"/>
        </w:tabs>
        <w:ind w:left="426" w:firstLine="18"/>
        <w:jc w:val="both"/>
        <w:rPr>
          <w:sz w:val="20"/>
          <w:szCs w:val="20"/>
        </w:rPr>
      </w:pPr>
      <w:r>
        <w:rPr>
          <w:sz w:val="20"/>
          <w:szCs w:val="20"/>
        </w:rPr>
        <w:t xml:space="preserve">Competirá ao órgão ou à entidade gerenciadora autorizar o remanejamento solicitado,com </w:t>
      </w:r>
      <w:r>
        <w:rPr>
          <w:spacing w:val="-10"/>
          <w:sz w:val="20"/>
          <w:szCs w:val="20"/>
        </w:rPr>
        <w:t>a</w:t>
      </w:r>
    </w:p>
    <w:p w:rsidR="00AB68D5" w:rsidRDefault="00AB68D5" w:rsidP="0058096E">
      <w:pPr>
        <w:ind w:left="426" w:right="553" w:firstLine="18"/>
        <w:jc w:val="both"/>
      </w:pPr>
      <w:r>
        <w:t>redução do quantitativo inicialmente informado pelo órgão ou pela entidade participante, desde que haja prévia anuência do órgão ou da entidade que sofrer redução dos quantitativos informados.</w:t>
      </w:r>
    </w:p>
    <w:p w:rsidR="00AB68D5" w:rsidRDefault="00AB68D5" w:rsidP="00DC7724">
      <w:pPr>
        <w:numPr>
          <w:ilvl w:val="1"/>
          <w:numId w:val="19"/>
        </w:numPr>
        <w:tabs>
          <w:tab w:val="left" w:pos="1384"/>
        </w:tabs>
        <w:ind w:left="426" w:right="550" w:firstLine="18"/>
        <w:jc w:val="both"/>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AB68D5" w:rsidRDefault="00AB68D5" w:rsidP="00DC7724">
      <w:pPr>
        <w:numPr>
          <w:ilvl w:val="1"/>
          <w:numId w:val="19"/>
        </w:numPr>
        <w:tabs>
          <w:tab w:val="left" w:pos="1384"/>
        </w:tabs>
        <w:ind w:left="426" w:right="543" w:firstLine="18"/>
        <w:jc w:val="both"/>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AB68D5" w:rsidRDefault="00AB68D5" w:rsidP="0058096E">
      <w:pPr>
        <w:tabs>
          <w:tab w:val="left" w:pos="1384"/>
        </w:tabs>
        <w:ind w:left="426" w:right="543"/>
        <w:jc w:val="both"/>
        <w:rPr>
          <w:sz w:val="20"/>
          <w:szCs w:val="20"/>
        </w:rPr>
      </w:pPr>
    </w:p>
    <w:p w:rsidR="00AB68D5" w:rsidRPr="00FA50EB" w:rsidRDefault="00AB68D5" w:rsidP="00DC7724">
      <w:pPr>
        <w:pStyle w:val="m-1299075311321444052gmail-msonospacing"/>
        <w:numPr>
          <w:ilvl w:val="0"/>
          <w:numId w:val="19"/>
        </w:numPr>
        <w:tabs>
          <w:tab w:val="left" w:pos="1041"/>
        </w:tabs>
        <w:spacing w:beforeAutospacing="0" w:afterAutospacing="0"/>
        <w:ind w:left="426" w:right="775" w:firstLine="0"/>
        <w:jc w:val="both"/>
        <w:rPr>
          <w:rFonts w:ascii="Verdana" w:hAnsi="Verdana"/>
          <w:b/>
          <w:bCs/>
          <w:sz w:val="20"/>
          <w:szCs w:val="20"/>
        </w:rPr>
      </w:pPr>
      <w:r w:rsidRPr="00FA50EB">
        <w:rPr>
          <w:rFonts w:ascii="Verdana" w:hAnsi="Verdana"/>
          <w:b/>
          <w:bCs/>
          <w:sz w:val="20"/>
          <w:szCs w:val="20"/>
        </w:rPr>
        <w:t xml:space="preserve">CANCELAMENTO DO REGISTRO DO LICITANTE VENCEDOR E DOS PREÇOS </w:t>
      </w:r>
      <w:r w:rsidRPr="00FA50EB">
        <w:rPr>
          <w:rFonts w:ascii="Verdana" w:hAnsi="Verdana"/>
          <w:b/>
          <w:bCs/>
          <w:spacing w:val="-2"/>
          <w:sz w:val="20"/>
          <w:szCs w:val="20"/>
        </w:rPr>
        <w:t>REGISTRADOS</w:t>
      </w:r>
    </w:p>
    <w:p w:rsidR="00AB68D5" w:rsidRDefault="00AB68D5" w:rsidP="0058096E">
      <w:pPr>
        <w:pStyle w:val="m-1299075311321444052gmail-msonospacing"/>
        <w:tabs>
          <w:tab w:val="left" w:pos="1041"/>
        </w:tabs>
        <w:ind w:left="426" w:right="775"/>
        <w:jc w:val="both"/>
        <w:rPr>
          <w:rFonts w:ascii="Verdana" w:hAnsi="Verdana"/>
          <w:sz w:val="20"/>
          <w:szCs w:val="20"/>
        </w:rPr>
      </w:pPr>
    </w:p>
    <w:p w:rsidR="00AB68D5" w:rsidRDefault="00AB68D5" w:rsidP="00DC7724">
      <w:pPr>
        <w:numPr>
          <w:ilvl w:val="1"/>
          <w:numId w:val="19"/>
        </w:numPr>
        <w:tabs>
          <w:tab w:val="left" w:pos="1384"/>
        </w:tabs>
        <w:ind w:left="426" w:firstLine="0"/>
        <w:jc w:val="both"/>
        <w:rPr>
          <w:sz w:val="20"/>
          <w:szCs w:val="20"/>
        </w:rPr>
      </w:pPr>
      <w:r>
        <w:rPr>
          <w:sz w:val="20"/>
          <w:szCs w:val="20"/>
        </w:rPr>
        <w:t xml:space="preserve">O registro do fornecedor será cancelado pelo gerenciador,quando o </w:t>
      </w:r>
      <w:r>
        <w:rPr>
          <w:spacing w:val="-2"/>
          <w:sz w:val="20"/>
          <w:szCs w:val="20"/>
        </w:rPr>
        <w:t>fornecedor:</w:t>
      </w:r>
    </w:p>
    <w:p w:rsidR="00AB68D5" w:rsidRDefault="00AB68D5" w:rsidP="00DC7724">
      <w:pPr>
        <w:numPr>
          <w:ilvl w:val="2"/>
          <w:numId w:val="19"/>
        </w:numPr>
        <w:tabs>
          <w:tab w:val="left" w:pos="2099"/>
        </w:tabs>
        <w:ind w:left="426" w:firstLine="0"/>
        <w:jc w:val="both"/>
        <w:rPr>
          <w:sz w:val="20"/>
          <w:szCs w:val="20"/>
        </w:rPr>
      </w:pPr>
      <w:r>
        <w:rPr>
          <w:sz w:val="20"/>
          <w:szCs w:val="20"/>
        </w:rPr>
        <w:t xml:space="preserve">Descumprir as condições da ata de registro de preços,sem motivo </w:t>
      </w:r>
      <w:r>
        <w:rPr>
          <w:spacing w:val="-2"/>
          <w:sz w:val="20"/>
          <w:szCs w:val="20"/>
        </w:rPr>
        <w:t>justificado;</w:t>
      </w:r>
    </w:p>
    <w:p w:rsidR="00AB68D5" w:rsidRDefault="00AB68D5" w:rsidP="00DC7724">
      <w:pPr>
        <w:numPr>
          <w:ilvl w:val="2"/>
          <w:numId w:val="19"/>
        </w:numPr>
        <w:tabs>
          <w:tab w:val="left" w:pos="2099"/>
        </w:tabs>
        <w:ind w:left="426" w:right="596" w:firstLine="0"/>
        <w:jc w:val="both"/>
        <w:rPr>
          <w:sz w:val="20"/>
          <w:szCs w:val="20"/>
        </w:rPr>
      </w:pPr>
      <w:r>
        <w:rPr>
          <w:sz w:val="20"/>
          <w:szCs w:val="20"/>
        </w:rPr>
        <w:t>Não retirar a nota de empenho, ou instrumento equivalente, no prazo estabelecido pela Administração sem justificativa razoável;</w:t>
      </w:r>
    </w:p>
    <w:p w:rsidR="00AB68D5" w:rsidRDefault="00AB68D5" w:rsidP="00DC7724">
      <w:pPr>
        <w:numPr>
          <w:ilvl w:val="2"/>
          <w:numId w:val="19"/>
        </w:numPr>
        <w:tabs>
          <w:tab w:val="left" w:pos="2099"/>
        </w:tabs>
        <w:ind w:left="426" w:right="595" w:firstLine="0"/>
        <w:jc w:val="both"/>
        <w:rPr>
          <w:sz w:val="20"/>
          <w:szCs w:val="20"/>
        </w:rPr>
      </w:pPr>
      <w:r>
        <w:rPr>
          <w:sz w:val="20"/>
          <w:szCs w:val="20"/>
        </w:rPr>
        <w:t>Não aceitar manter seu preço registrado,na hipótese prevista no artigo 27, § 2º, do  Decreto nº 11.462, de 2023; ou</w:t>
      </w:r>
    </w:p>
    <w:p w:rsidR="00AB68D5" w:rsidRDefault="00AB68D5" w:rsidP="00DC7724">
      <w:pPr>
        <w:numPr>
          <w:ilvl w:val="2"/>
          <w:numId w:val="19"/>
        </w:numPr>
        <w:tabs>
          <w:tab w:val="left" w:pos="2155"/>
        </w:tabs>
        <w:ind w:left="426" w:right="699" w:firstLine="0"/>
        <w:jc w:val="both"/>
        <w:rPr>
          <w:sz w:val="20"/>
          <w:szCs w:val="20"/>
        </w:rPr>
      </w:pPr>
      <w:r>
        <w:rPr>
          <w:sz w:val="20"/>
          <w:szCs w:val="20"/>
        </w:rPr>
        <w:t xml:space="preserve">Sofrer sanção prevista nos incisos III ou IV do caput do art.156 da Lei nº 14.133,de </w:t>
      </w:r>
      <w:r>
        <w:rPr>
          <w:spacing w:val="-2"/>
          <w:sz w:val="20"/>
          <w:szCs w:val="20"/>
        </w:rPr>
        <w:t>2021.</w:t>
      </w:r>
    </w:p>
    <w:p w:rsidR="00AB68D5" w:rsidRDefault="00AB68D5" w:rsidP="00DC7724">
      <w:pPr>
        <w:numPr>
          <w:ilvl w:val="3"/>
          <w:numId w:val="19"/>
        </w:numPr>
        <w:tabs>
          <w:tab w:val="left" w:pos="2802"/>
        </w:tabs>
        <w:ind w:left="426" w:right="550" w:firstLine="0"/>
        <w:jc w:val="both"/>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AB68D5" w:rsidRDefault="00AB68D5" w:rsidP="00DC7724">
      <w:pPr>
        <w:numPr>
          <w:ilvl w:val="1"/>
          <w:numId w:val="19"/>
        </w:numPr>
        <w:tabs>
          <w:tab w:val="left" w:pos="1439"/>
        </w:tabs>
        <w:ind w:left="426" w:right="545" w:firstLine="0"/>
        <w:jc w:val="both"/>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rsidR="00AB68D5" w:rsidRDefault="00AB68D5" w:rsidP="00DC7724">
      <w:pPr>
        <w:numPr>
          <w:ilvl w:val="1"/>
          <w:numId w:val="19"/>
        </w:numPr>
        <w:tabs>
          <w:tab w:val="left" w:pos="1384"/>
        </w:tabs>
        <w:ind w:left="426" w:right="553" w:firstLine="0"/>
        <w:jc w:val="both"/>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AB68D5" w:rsidRDefault="00AB68D5" w:rsidP="00DC7724">
      <w:pPr>
        <w:numPr>
          <w:ilvl w:val="1"/>
          <w:numId w:val="19"/>
        </w:numPr>
        <w:tabs>
          <w:tab w:val="left" w:pos="1384"/>
        </w:tabs>
        <w:ind w:left="426" w:right="553" w:firstLine="0"/>
        <w:jc w:val="both"/>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AB68D5" w:rsidRDefault="00AB68D5" w:rsidP="00DC7724">
      <w:pPr>
        <w:numPr>
          <w:ilvl w:val="2"/>
          <w:numId w:val="19"/>
        </w:numPr>
        <w:tabs>
          <w:tab w:val="left" w:pos="2095"/>
        </w:tabs>
        <w:ind w:left="426" w:firstLine="0"/>
        <w:jc w:val="both"/>
        <w:rPr>
          <w:sz w:val="20"/>
          <w:szCs w:val="20"/>
        </w:rPr>
      </w:pPr>
      <w:r>
        <w:rPr>
          <w:sz w:val="20"/>
          <w:szCs w:val="20"/>
        </w:rPr>
        <w:t xml:space="preserve">Por razão de interesse </w:t>
      </w:r>
      <w:r>
        <w:rPr>
          <w:spacing w:val="-2"/>
          <w:sz w:val="20"/>
          <w:szCs w:val="20"/>
        </w:rPr>
        <w:t>público;</w:t>
      </w:r>
    </w:p>
    <w:p w:rsidR="00AB68D5" w:rsidRDefault="00AB68D5" w:rsidP="00DC7724">
      <w:pPr>
        <w:numPr>
          <w:ilvl w:val="2"/>
          <w:numId w:val="19"/>
        </w:numPr>
        <w:tabs>
          <w:tab w:val="left" w:pos="2095"/>
        </w:tabs>
        <w:ind w:left="426" w:firstLine="0"/>
        <w:jc w:val="both"/>
        <w:rPr>
          <w:sz w:val="20"/>
          <w:szCs w:val="20"/>
        </w:rPr>
      </w:pPr>
      <w:r>
        <w:rPr>
          <w:sz w:val="20"/>
          <w:szCs w:val="20"/>
        </w:rPr>
        <w:t>A pedido do fornecedor,decorrente de caso fortuito ou força maior;</w:t>
      </w:r>
      <w:r>
        <w:rPr>
          <w:spacing w:val="-5"/>
          <w:sz w:val="20"/>
          <w:szCs w:val="20"/>
        </w:rPr>
        <w:t>ou</w:t>
      </w:r>
    </w:p>
    <w:p w:rsidR="00AB68D5" w:rsidRDefault="00AB68D5" w:rsidP="00DC7724">
      <w:pPr>
        <w:numPr>
          <w:ilvl w:val="2"/>
          <w:numId w:val="19"/>
        </w:numPr>
        <w:tabs>
          <w:tab w:val="left" w:pos="2095"/>
        </w:tabs>
        <w:ind w:left="426" w:right="543" w:firstLine="0"/>
        <w:jc w:val="both"/>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AB68D5" w:rsidRDefault="00AB68D5" w:rsidP="0058096E">
      <w:pPr>
        <w:tabs>
          <w:tab w:val="left" w:pos="2095"/>
        </w:tabs>
        <w:ind w:left="426" w:right="543"/>
        <w:jc w:val="both"/>
        <w:rPr>
          <w:sz w:val="20"/>
          <w:szCs w:val="20"/>
        </w:rPr>
      </w:pPr>
    </w:p>
    <w:p w:rsidR="00AB68D5" w:rsidRPr="0058096E" w:rsidRDefault="00AB68D5" w:rsidP="00DC7724">
      <w:pPr>
        <w:pStyle w:val="m-1299075311321444052gmail-msonospacing"/>
        <w:numPr>
          <w:ilvl w:val="0"/>
          <w:numId w:val="19"/>
        </w:numPr>
        <w:tabs>
          <w:tab w:val="left" w:pos="1038"/>
        </w:tabs>
        <w:ind w:left="426" w:firstLine="0"/>
        <w:jc w:val="both"/>
        <w:rPr>
          <w:rFonts w:ascii="Verdana" w:hAnsi="Verdana"/>
          <w:b/>
          <w:bCs/>
          <w:sz w:val="20"/>
          <w:szCs w:val="20"/>
        </w:rPr>
      </w:pPr>
      <w:bookmarkStart w:id="54" w:name="_TOC_250001"/>
      <w:r w:rsidRPr="0058096E">
        <w:rPr>
          <w:rFonts w:ascii="Verdana" w:hAnsi="Verdana"/>
          <w:b/>
          <w:bCs/>
          <w:sz w:val="20"/>
          <w:szCs w:val="20"/>
        </w:rPr>
        <w:t>DAS</w:t>
      </w:r>
      <w:bookmarkEnd w:id="54"/>
      <w:r w:rsidRPr="0058096E">
        <w:rPr>
          <w:rFonts w:ascii="Verdana" w:hAnsi="Verdana"/>
          <w:b/>
          <w:bCs/>
          <w:spacing w:val="-2"/>
          <w:sz w:val="20"/>
          <w:szCs w:val="20"/>
        </w:rPr>
        <w:t>PENALIDADES</w:t>
      </w:r>
    </w:p>
    <w:p w:rsidR="00AB68D5" w:rsidRDefault="00AB68D5" w:rsidP="0058096E">
      <w:pPr>
        <w:pStyle w:val="m-1299075311321444052gmail-msonospacing"/>
        <w:tabs>
          <w:tab w:val="left" w:pos="1038"/>
        </w:tabs>
        <w:ind w:left="426"/>
        <w:jc w:val="both"/>
        <w:rPr>
          <w:rFonts w:ascii="Verdana" w:hAnsi="Verdana"/>
          <w:sz w:val="20"/>
          <w:szCs w:val="20"/>
        </w:rPr>
      </w:pPr>
    </w:p>
    <w:p w:rsidR="00AB68D5" w:rsidRDefault="00AB68D5" w:rsidP="00DC7724">
      <w:pPr>
        <w:numPr>
          <w:ilvl w:val="1"/>
          <w:numId w:val="19"/>
        </w:numPr>
        <w:tabs>
          <w:tab w:val="left" w:pos="1385"/>
        </w:tabs>
        <w:ind w:left="426" w:right="550" w:hanging="11"/>
        <w:jc w:val="both"/>
        <w:rPr>
          <w:sz w:val="20"/>
          <w:szCs w:val="20"/>
        </w:rPr>
      </w:pPr>
      <w:r>
        <w:rPr>
          <w:sz w:val="20"/>
          <w:szCs w:val="20"/>
        </w:rPr>
        <w:t>O descumprimento da Ata de Registro de Preços ensejará aplicação das penalidades estabelecidas no edital ou no aviso de contratação direta.</w:t>
      </w:r>
    </w:p>
    <w:p w:rsidR="00AB68D5" w:rsidRDefault="00AB68D5" w:rsidP="00DC7724">
      <w:pPr>
        <w:numPr>
          <w:ilvl w:val="2"/>
          <w:numId w:val="19"/>
        </w:numPr>
        <w:tabs>
          <w:tab w:val="left" w:pos="2092"/>
        </w:tabs>
        <w:ind w:left="426" w:right="550" w:hanging="11"/>
        <w:jc w:val="both"/>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AB68D5" w:rsidRDefault="00AB68D5" w:rsidP="00DC7724">
      <w:pPr>
        <w:numPr>
          <w:ilvl w:val="1"/>
          <w:numId w:val="19"/>
        </w:numPr>
        <w:tabs>
          <w:tab w:val="left" w:pos="1385"/>
        </w:tabs>
        <w:ind w:left="426" w:right="550" w:hanging="11"/>
        <w:jc w:val="both"/>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AB68D5" w:rsidRDefault="00AB68D5" w:rsidP="00DC7724">
      <w:pPr>
        <w:numPr>
          <w:ilvl w:val="1"/>
          <w:numId w:val="19"/>
        </w:numPr>
        <w:tabs>
          <w:tab w:val="left" w:pos="1385"/>
        </w:tabs>
        <w:ind w:left="426" w:right="553" w:hanging="11"/>
        <w:jc w:val="both"/>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AB68D5" w:rsidRDefault="00AB68D5" w:rsidP="0058096E">
      <w:pPr>
        <w:ind w:left="426"/>
        <w:jc w:val="both"/>
      </w:pPr>
    </w:p>
    <w:p w:rsidR="00AB68D5" w:rsidRPr="0058096E" w:rsidRDefault="00AB68D5" w:rsidP="00DC7724">
      <w:pPr>
        <w:pStyle w:val="m-1299075311321444052gmail-msonospacing"/>
        <w:numPr>
          <w:ilvl w:val="0"/>
          <w:numId w:val="19"/>
        </w:numPr>
        <w:tabs>
          <w:tab w:val="left" w:pos="1038"/>
        </w:tabs>
        <w:ind w:left="426" w:firstLine="0"/>
        <w:jc w:val="both"/>
        <w:rPr>
          <w:rFonts w:ascii="Verdana" w:hAnsi="Verdana"/>
          <w:b/>
          <w:bCs/>
          <w:sz w:val="20"/>
          <w:szCs w:val="20"/>
        </w:rPr>
      </w:pPr>
      <w:bookmarkStart w:id="55" w:name="_TOC_250000"/>
      <w:r w:rsidRPr="0058096E">
        <w:rPr>
          <w:rFonts w:ascii="Verdana" w:hAnsi="Verdana"/>
          <w:b/>
          <w:bCs/>
          <w:spacing w:val="-2"/>
          <w:sz w:val="20"/>
          <w:szCs w:val="20"/>
        </w:rPr>
        <w:t>CONDIÇÕES</w:t>
      </w:r>
      <w:bookmarkEnd w:id="55"/>
      <w:r w:rsidRPr="0058096E">
        <w:rPr>
          <w:rFonts w:ascii="Verdana" w:hAnsi="Verdana"/>
          <w:b/>
          <w:bCs/>
          <w:spacing w:val="-2"/>
          <w:sz w:val="20"/>
          <w:szCs w:val="20"/>
        </w:rPr>
        <w:t xml:space="preserve"> GERAIS</w:t>
      </w:r>
    </w:p>
    <w:p w:rsidR="00AB68D5" w:rsidRDefault="00AB68D5" w:rsidP="0058096E">
      <w:pPr>
        <w:pStyle w:val="m-1299075311321444052gmail-msonospacing"/>
        <w:tabs>
          <w:tab w:val="left" w:pos="1038"/>
        </w:tabs>
        <w:ind w:left="426"/>
        <w:jc w:val="both"/>
        <w:rPr>
          <w:rFonts w:ascii="Verdana" w:hAnsi="Verdana"/>
          <w:sz w:val="20"/>
          <w:szCs w:val="20"/>
        </w:rPr>
      </w:pPr>
    </w:p>
    <w:p w:rsidR="00AB68D5" w:rsidRDefault="00AB68D5" w:rsidP="00DC7724">
      <w:pPr>
        <w:numPr>
          <w:ilvl w:val="1"/>
          <w:numId w:val="19"/>
        </w:numPr>
        <w:tabs>
          <w:tab w:val="left" w:pos="1385"/>
        </w:tabs>
        <w:ind w:left="426" w:right="553" w:hanging="11"/>
        <w:jc w:val="both"/>
        <w:rPr>
          <w:sz w:val="20"/>
          <w:szCs w:val="20"/>
        </w:rPr>
      </w:pPr>
      <w:r>
        <w:rPr>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AB68D5" w:rsidRDefault="00AB68D5" w:rsidP="00DC7724">
      <w:pPr>
        <w:numPr>
          <w:ilvl w:val="1"/>
          <w:numId w:val="19"/>
        </w:numPr>
        <w:tabs>
          <w:tab w:val="left" w:pos="1385"/>
        </w:tabs>
        <w:ind w:left="426" w:right="550" w:hanging="11"/>
        <w:jc w:val="both"/>
        <w:rPr>
          <w:sz w:val="20"/>
          <w:szCs w:val="20"/>
        </w:rPr>
      </w:pPr>
      <w:r>
        <w:rPr>
          <w:sz w:val="20"/>
          <w:szCs w:val="20"/>
        </w:rPr>
        <w:t xml:space="preserve">No caso de adjudicação por preço global de grupo de itens, só será admitida a </w:t>
      </w:r>
      <w:r>
        <w:rPr>
          <w:sz w:val="20"/>
          <w:szCs w:val="20"/>
        </w:rPr>
        <w:lastRenderedPageBreak/>
        <w:t>contratação de parte de itens do grupo se houver prévia pesquisa de mercado e demonstração de sua vantagem para o órgão ou a entidade.</w:t>
      </w:r>
    </w:p>
    <w:p w:rsidR="00AB68D5" w:rsidRDefault="00AB68D5" w:rsidP="0058096E">
      <w:pPr>
        <w:tabs>
          <w:tab w:val="left" w:leader="dot" w:pos="8005"/>
        </w:tabs>
        <w:ind w:left="426"/>
        <w:jc w:val="both"/>
      </w:pPr>
      <w:r>
        <w:t>Para firmeza e validade do pactuado, a presente Ata foi lavrada em</w:t>
      </w:r>
      <w:r>
        <w:rPr>
          <w:color w:val="FF0000"/>
        </w:rPr>
        <w:t>....</w:t>
      </w:r>
      <w:r>
        <w:t>(</w:t>
      </w:r>
      <w:r>
        <w:tab/>
        <w:t>) vias de igual teor,</w:t>
      </w:r>
    </w:p>
    <w:p w:rsidR="00AB68D5" w:rsidRDefault="00AB68D5" w:rsidP="0058096E">
      <w:pPr>
        <w:ind w:left="426"/>
        <w:jc w:val="both"/>
      </w:pPr>
      <w:r>
        <w:t>que,depois de lida e achada em ordem, vai assinada pelas partes.</w:t>
      </w:r>
    </w:p>
    <w:p w:rsidR="00AB68D5" w:rsidRDefault="00AB68D5" w:rsidP="0058096E">
      <w:pPr>
        <w:tabs>
          <w:tab w:val="left" w:pos="7901"/>
          <w:tab w:val="left" w:pos="9430"/>
        </w:tabs>
        <w:spacing w:before="147"/>
        <w:ind w:left="426"/>
        <w:jc w:val="both"/>
      </w:pPr>
    </w:p>
    <w:p w:rsidR="00AB68D5" w:rsidRDefault="00AB68D5" w:rsidP="0058096E">
      <w:pPr>
        <w:tabs>
          <w:tab w:val="left" w:pos="7901"/>
          <w:tab w:val="left" w:pos="9430"/>
        </w:tabs>
        <w:spacing w:before="147"/>
        <w:ind w:left="426"/>
        <w:jc w:val="both"/>
      </w:pPr>
      <w:r>
        <w:t>XXXXXXXXXXXXXXXX,</w:t>
      </w:r>
      <w:r>
        <w:rPr>
          <w:u w:val="single"/>
        </w:rPr>
        <w:tab/>
      </w:r>
      <w:r>
        <w:t>de</w:t>
      </w:r>
      <w:r>
        <w:rPr>
          <w:u w:val="single"/>
        </w:rPr>
        <w:tab/>
      </w:r>
      <w:r>
        <w:t>de 2025.</w:t>
      </w:r>
    </w:p>
    <w:p w:rsidR="00AB68D5" w:rsidRDefault="00AB68D5" w:rsidP="0058096E">
      <w:pPr>
        <w:tabs>
          <w:tab w:val="left" w:pos="7901"/>
          <w:tab w:val="left" w:pos="9430"/>
        </w:tabs>
        <w:spacing w:before="147"/>
        <w:ind w:left="426"/>
        <w:jc w:val="both"/>
      </w:pPr>
    </w:p>
    <w:p w:rsidR="00AB68D5" w:rsidRDefault="00AB68D5" w:rsidP="0058096E">
      <w:pPr>
        <w:ind w:left="426" w:right="113"/>
        <w:jc w:val="both"/>
      </w:pPr>
      <w:r>
        <w:t>xxxxxxxxxxxxxxxxxxxxxxxxxxxxxxxxxxxxxxx</w:t>
      </w:r>
    </w:p>
    <w:p w:rsidR="00AB68D5" w:rsidRDefault="00AB68D5" w:rsidP="0058096E">
      <w:pPr>
        <w:ind w:left="426" w:right="113"/>
        <w:jc w:val="both"/>
      </w:pPr>
      <w:r>
        <w:t xml:space="preserve">Representante legal do órgão </w:t>
      </w:r>
    </w:p>
    <w:p w:rsidR="00AB68D5" w:rsidRDefault="00AB68D5" w:rsidP="0058096E">
      <w:pPr>
        <w:ind w:left="426" w:right="113"/>
        <w:jc w:val="both"/>
      </w:pPr>
    </w:p>
    <w:p w:rsidR="00AB68D5" w:rsidRDefault="00AB68D5" w:rsidP="0058096E">
      <w:pPr>
        <w:ind w:left="426" w:right="113"/>
        <w:jc w:val="both"/>
      </w:pPr>
    </w:p>
    <w:p w:rsidR="00AB68D5" w:rsidRDefault="00AB68D5" w:rsidP="0058096E">
      <w:pPr>
        <w:ind w:left="426" w:right="113"/>
        <w:jc w:val="both"/>
      </w:pPr>
      <w:r>
        <w:t>xxxxxxxxxxxxxxxxxxxxxxxxxxxxxxxxxxxxxxxxxxxxxxxxxxxxxxxxxxxx</w:t>
      </w:r>
    </w:p>
    <w:p w:rsidR="00AB68D5" w:rsidRDefault="00AB68D5" w:rsidP="0058096E">
      <w:pPr>
        <w:ind w:left="426" w:right="113"/>
        <w:jc w:val="both"/>
      </w:pPr>
      <w:r>
        <w:t>Gerenciador representante(s) legal(is) do(s) fornecedor(s) registrado</w:t>
      </w:r>
      <w:bookmarkEnd w:id="52"/>
    </w:p>
    <w:p w:rsidR="00AB68D5" w:rsidRDefault="00AB68D5" w:rsidP="00AB68D5">
      <w:pPr>
        <w:ind w:right="113"/>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58096E">
      <w:pPr>
        <w:pStyle w:val="Ttulo1"/>
        <w:spacing w:before="99"/>
        <w:ind w:left="0"/>
        <w:jc w:val="both"/>
      </w:pPr>
    </w:p>
    <w:p w:rsidR="00FA50EB" w:rsidRDefault="00FA50EB" w:rsidP="0058096E">
      <w:pPr>
        <w:pStyle w:val="Ttulo1"/>
        <w:spacing w:before="99"/>
        <w:ind w:left="0"/>
        <w:jc w:val="both"/>
      </w:pPr>
    </w:p>
    <w:p w:rsidR="001477DC" w:rsidRDefault="001477DC" w:rsidP="00AB68D5">
      <w:pPr>
        <w:pStyle w:val="Ttulo1"/>
        <w:spacing w:before="99"/>
        <w:ind w:left="5794"/>
        <w:jc w:val="both"/>
      </w:pPr>
    </w:p>
    <w:p w:rsidR="00BF2B3B" w:rsidRDefault="00BF2B3B" w:rsidP="00AB68D5">
      <w:pPr>
        <w:pStyle w:val="Ttulo1"/>
        <w:spacing w:before="99"/>
        <w:ind w:left="5794"/>
        <w:jc w:val="both"/>
      </w:pPr>
    </w:p>
    <w:p w:rsidR="00BF2B3B" w:rsidRDefault="00BF2B3B" w:rsidP="00AB68D5">
      <w:pPr>
        <w:pStyle w:val="Ttulo1"/>
        <w:spacing w:before="99"/>
        <w:ind w:left="5794"/>
        <w:jc w:val="both"/>
      </w:pPr>
    </w:p>
    <w:p w:rsidR="00AB68D5" w:rsidRDefault="00AB68D5" w:rsidP="00AB68D5">
      <w:pPr>
        <w:pStyle w:val="Ttulo1"/>
        <w:spacing w:before="99"/>
        <w:ind w:left="5794"/>
        <w:jc w:val="both"/>
      </w:pPr>
      <w:r>
        <w:t>ANEXO V</w:t>
      </w:r>
    </w:p>
    <w:p w:rsidR="00AB68D5" w:rsidRDefault="00AB68D5" w:rsidP="00AB68D5">
      <w:pPr>
        <w:pStyle w:val="Ttulo1"/>
        <w:spacing w:before="99"/>
        <w:ind w:left="5794"/>
        <w:jc w:val="both"/>
      </w:pPr>
    </w:p>
    <w:p w:rsidR="00AB68D5" w:rsidRDefault="00AB68D5" w:rsidP="00AB68D5">
      <w:pPr>
        <w:pStyle w:val="Ttulo1"/>
        <w:spacing w:before="99"/>
        <w:ind w:left="5794"/>
        <w:jc w:val="both"/>
      </w:pPr>
      <w:r>
        <w:t>MINUTA DO CONTRATO Nº___/2026.</w:t>
      </w:r>
    </w:p>
    <w:p w:rsidR="00AB68D5" w:rsidRDefault="00AB68D5" w:rsidP="00BF2B3B">
      <w:pPr>
        <w:ind w:right="569"/>
        <w:jc w:val="both"/>
        <w:rPr>
          <w:b/>
          <w:sz w:val="20"/>
          <w:szCs w:val="20"/>
        </w:rPr>
      </w:pPr>
    </w:p>
    <w:p w:rsidR="00AB68D5" w:rsidRDefault="00AB68D5" w:rsidP="00AB68D5">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PREGÃO Nº 0</w:t>
      </w:r>
      <w:r w:rsidR="00FA50EB">
        <w:rPr>
          <w:b/>
          <w:sz w:val="20"/>
          <w:szCs w:val="20"/>
        </w:rPr>
        <w:t>3</w:t>
      </w:r>
      <w:r w:rsidR="00BF2B3B">
        <w:rPr>
          <w:b/>
          <w:sz w:val="20"/>
          <w:szCs w:val="20"/>
        </w:rPr>
        <w:t>8</w:t>
      </w:r>
      <w:r>
        <w:rPr>
          <w:b/>
          <w:sz w:val="20"/>
          <w:szCs w:val="20"/>
        </w:rPr>
        <w:t>/2026</w:t>
      </w:r>
      <w:r>
        <w:t>.</w:t>
      </w:r>
    </w:p>
    <w:p w:rsidR="00AB68D5" w:rsidRDefault="00AB68D5" w:rsidP="00AB68D5">
      <w:pPr>
        <w:ind w:left="5794" w:right="569"/>
        <w:jc w:val="both"/>
      </w:pPr>
    </w:p>
    <w:p w:rsidR="00AB68D5" w:rsidRDefault="00AB68D5" w:rsidP="005B3779">
      <w:pPr>
        <w:ind w:left="572" w:right="566"/>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Educação, o(a) Sr(a).</w:t>
      </w:r>
    </w:p>
    <w:p w:rsidR="00AB68D5" w:rsidRDefault="00AB68D5" w:rsidP="005B3779">
      <w:pPr>
        <w:tabs>
          <w:tab w:val="left" w:pos="3080"/>
          <w:tab w:val="left" w:pos="4269"/>
          <w:tab w:val="left" w:pos="6202"/>
          <w:tab w:val="left" w:pos="9202"/>
        </w:tabs>
        <w:spacing w:before="1"/>
        <w:ind w:left="572" w:right="568"/>
        <w:jc w:val="both"/>
      </w:pPr>
      <w:r>
        <w:rPr>
          <w:u w:val="thick"/>
        </w:rPr>
        <w:tab/>
      </w:r>
      <w:r>
        <w:rPr>
          <w:u w:val="thick"/>
        </w:rPr>
        <w:tab/>
      </w:r>
      <w:r>
        <w:t>, brasileiro(a), estado civil, profissão, inscrito(a) no CPF/MF sob onº</w:t>
      </w:r>
      <w:r>
        <w:rPr>
          <w:u w:val="single"/>
        </w:rPr>
        <w:tab/>
      </w:r>
      <w:r>
        <w:t>,  portador(a)  da  Cédula  deIdentidadenº</w:t>
      </w:r>
      <w:r>
        <w:rPr>
          <w:u w:val="single"/>
        </w:rPr>
        <w:tab/>
      </w:r>
      <w:r>
        <w:t xml:space="preserve">SSP,______ residente e domiciliado(a) na Cidade de Afrânio-PE, doravante denominado simplesmente </w:t>
      </w:r>
      <w:r>
        <w:rPr>
          <w:b/>
        </w:rPr>
        <w:t xml:space="preserve">CONTRATANTE  </w:t>
      </w:r>
      <w:r>
        <w:t>e do outro lado aempresa</w:t>
      </w:r>
      <w:r>
        <w:rPr>
          <w:u w:val="single"/>
        </w:rPr>
        <w:tab/>
      </w:r>
      <w:r>
        <w:t>,pessoajurídicadedireitoprivado,comsede na</w:t>
      </w:r>
      <w:r>
        <w:rPr>
          <w:u w:val="single"/>
        </w:rPr>
        <w:tab/>
      </w:r>
      <w:r>
        <w:t>n.º  ,</w:t>
      </w:r>
      <w:r>
        <w:rPr>
          <w:u w:val="single"/>
        </w:rPr>
        <w:tab/>
      </w:r>
      <w:r>
        <w:t>,   na cidade de</w:t>
      </w:r>
      <w:r>
        <w:rPr>
          <w:u w:val="single"/>
        </w:rPr>
        <w:tab/>
      </w:r>
      <w:r>
        <w:t>,   inscrita  no   CNPJ/MF   sob   on.º</w:t>
      </w:r>
    </w:p>
    <w:p w:rsidR="00AB68D5" w:rsidRDefault="00AB68D5" w:rsidP="005B3779">
      <w:pPr>
        <w:tabs>
          <w:tab w:val="left" w:pos="2607"/>
        </w:tabs>
        <w:spacing w:line="242" w:lineRule="exact"/>
        <w:ind w:left="572" w:right="574"/>
        <w:jc w:val="both"/>
      </w:pPr>
      <w:r>
        <w:rPr>
          <w:u w:val="single"/>
        </w:rPr>
        <w:tab/>
      </w:r>
      <w:r>
        <w:t>,   neste   ato   representado   por   ,   inscrito   no   CPF/MF   sob   o  n.º</w:t>
      </w:r>
    </w:p>
    <w:p w:rsidR="00AB68D5" w:rsidRDefault="00AB68D5" w:rsidP="005B3779">
      <w:pPr>
        <w:tabs>
          <w:tab w:val="left" w:pos="2607"/>
          <w:tab w:val="left" w:pos="8270"/>
        </w:tabs>
        <w:ind w:left="572" w:right="565"/>
        <w:jc w:val="both"/>
      </w:pPr>
      <w:r>
        <w:rPr>
          <w:u w:val="single"/>
        </w:rPr>
        <w:tab/>
      </w:r>
      <w:r>
        <w:t>,  residente  e  domiciliado  na  cidade de</w:t>
      </w:r>
      <w:r>
        <w:rPr>
          <w:u w:val="single"/>
        </w:rPr>
        <w:tab/>
      </w:r>
      <w:r>
        <w:t xml:space="preserve">, de ora em diante denominada </w:t>
      </w:r>
      <w:r>
        <w:rPr>
          <w:b/>
        </w:rPr>
        <w:t>CONTRATADA</w:t>
      </w:r>
      <w:r>
        <w:t xml:space="preserve">, tendo em vista a contratação, considerando o disposto na lei n.º 14.133, de 01.04.2021, Lei Complementar 123/06, alterada pelas Leis Complementares 128/2008, 147/2014, 155/2016 e Decreto Federal 8.538/2015 e o resultado do </w:t>
      </w:r>
      <w:r>
        <w:rPr>
          <w:b/>
        </w:rPr>
        <w:t>Processo Licitatório 0</w:t>
      </w:r>
      <w:r w:rsidR="00BF2B3B">
        <w:rPr>
          <w:b/>
        </w:rPr>
        <w:t>97</w:t>
      </w:r>
      <w:r>
        <w:rPr>
          <w:b/>
        </w:rPr>
        <w:t>/2026, Pregão Eletrônico n.º 0</w:t>
      </w:r>
      <w:r w:rsidR="00BF2B3B">
        <w:rPr>
          <w:b/>
        </w:rPr>
        <w:t>38</w:t>
      </w:r>
      <w:r>
        <w:rPr>
          <w:b/>
        </w:rPr>
        <w:t xml:space="preserve">/2026, </w:t>
      </w:r>
      <w:r>
        <w:t xml:space="preserve">com abertura em </w:t>
      </w:r>
      <w:r>
        <w:rPr>
          <w:b/>
        </w:rPr>
        <w:t>xx/xx/2026</w:t>
      </w:r>
      <w:r>
        <w:t>, homologado em//, têm entre si justo e acordado oseguinte:</w:t>
      </w:r>
    </w:p>
    <w:p w:rsidR="00AB68D5" w:rsidRDefault="00AB68D5" w:rsidP="005B3779">
      <w:pPr>
        <w:spacing w:before="5"/>
        <w:jc w:val="both"/>
      </w:pPr>
    </w:p>
    <w:p w:rsidR="00AB68D5" w:rsidRDefault="00AB68D5" w:rsidP="005B3779">
      <w:pPr>
        <w:spacing w:before="5"/>
        <w:ind w:left="567" w:right="580"/>
        <w:jc w:val="both"/>
        <w:rPr>
          <w:b/>
        </w:rPr>
      </w:pPr>
      <w:r>
        <w:rPr>
          <w:b/>
        </w:rPr>
        <w:t xml:space="preserve">1. CLÁUSULA PRIMEIRA – OBJETO </w:t>
      </w:r>
    </w:p>
    <w:p w:rsidR="00AB68D5" w:rsidRDefault="00AB68D5" w:rsidP="005B3779">
      <w:pPr>
        <w:spacing w:before="5"/>
        <w:ind w:left="567" w:right="580"/>
        <w:jc w:val="both"/>
      </w:pPr>
    </w:p>
    <w:p w:rsidR="00BF2B3B" w:rsidRPr="00894299" w:rsidRDefault="00AB68D5" w:rsidP="00BF2B3B">
      <w:pPr>
        <w:spacing w:line="276" w:lineRule="auto"/>
        <w:ind w:left="567" w:right="574"/>
        <w:jc w:val="both"/>
      </w:pPr>
      <w:r>
        <w:rPr>
          <w:sz w:val="20"/>
          <w:szCs w:val="20"/>
        </w:rPr>
        <w:t xml:space="preserve">1.1. </w:t>
      </w:r>
      <w:r w:rsidR="00BF2B3B" w:rsidRPr="00894299">
        <w:t xml:space="preserve">contratação de empresas </w:t>
      </w:r>
      <w:r w:rsidR="00BF2B3B" w:rsidRPr="00BC0926">
        <w:t>especializada na prestação de serviços de Buffet</w:t>
      </w:r>
      <w:r w:rsidR="00BF2B3B">
        <w:t xml:space="preserve"> e Decoração</w:t>
      </w:r>
      <w:r w:rsidR="00BF2B3B" w:rsidRPr="00BC0926">
        <w:t xml:space="preserve">, para atender aos </w:t>
      </w:r>
      <w:r w:rsidR="00BF2B3B" w:rsidRPr="00175D47">
        <w:t xml:space="preserve">eventos institucionais realizados ao longo do ano, incluindo reuniões, capacitações, solenidades, conferências e eventos culturais, tais como os festejos do Divino Espírito Santo, </w:t>
      </w:r>
      <w:r w:rsidR="00BF2B3B">
        <w:t>A</w:t>
      </w:r>
      <w:r w:rsidR="00BF2B3B" w:rsidRPr="00175D47">
        <w:t xml:space="preserve">niversários da </w:t>
      </w:r>
      <w:r w:rsidR="00BF2B3B">
        <w:t>C</w:t>
      </w:r>
      <w:r w:rsidR="00BF2B3B" w:rsidRPr="00175D47">
        <w:t xml:space="preserve">idade, Expo Leite e </w:t>
      </w:r>
      <w:r w:rsidR="00BF2B3B">
        <w:t>F</w:t>
      </w:r>
      <w:r w:rsidR="00BF2B3B" w:rsidRPr="00175D47">
        <w:t>estejos do Caboclo, além de demais ações promovidas pela</w:t>
      </w:r>
      <w:r w:rsidR="00BF2B3B">
        <w:t xml:space="preserve">s secretarias do município de Afrânio. </w:t>
      </w:r>
    </w:p>
    <w:p w:rsidR="00FA50EB" w:rsidRPr="00DC585A" w:rsidRDefault="00FA50EB" w:rsidP="005B3779">
      <w:pPr>
        <w:ind w:left="567" w:right="574"/>
        <w:jc w:val="both"/>
      </w:pPr>
    </w:p>
    <w:p w:rsidR="00102279" w:rsidRDefault="00102279" w:rsidP="005B3779">
      <w:pPr>
        <w:spacing w:line="276" w:lineRule="auto"/>
        <w:ind w:left="567" w:right="574"/>
        <w:jc w:val="both"/>
        <w:rPr>
          <w:sz w:val="20"/>
          <w:szCs w:val="20"/>
        </w:rPr>
      </w:pPr>
    </w:p>
    <w:p w:rsidR="00AB68D5" w:rsidRDefault="00AB68D5" w:rsidP="005B3779">
      <w:pPr>
        <w:tabs>
          <w:tab w:val="left" w:pos="384"/>
        </w:tabs>
        <w:ind w:left="567"/>
        <w:jc w:val="both"/>
        <w:rPr>
          <w:sz w:val="20"/>
          <w:szCs w:val="20"/>
        </w:rPr>
      </w:pPr>
    </w:p>
    <w:tbl>
      <w:tblPr>
        <w:tblW w:w="0" w:type="auto"/>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833"/>
        <w:gridCol w:w="851"/>
        <w:gridCol w:w="1417"/>
        <w:gridCol w:w="1468"/>
      </w:tblGrid>
      <w:tr w:rsidR="00AB68D5" w:rsidTr="00102279">
        <w:trPr>
          <w:trHeight w:val="1103"/>
        </w:trPr>
        <w:tc>
          <w:tcPr>
            <w:tcW w:w="1352"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19"/>
              <w:ind w:left="114"/>
              <w:jc w:val="both"/>
              <w:rPr>
                <w:b/>
                <w:sz w:val="20"/>
                <w:szCs w:val="20"/>
              </w:rPr>
            </w:pPr>
            <w:r>
              <w:rPr>
                <w:b/>
                <w:sz w:val="20"/>
                <w:szCs w:val="20"/>
              </w:rPr>
              <w:t>Item</w:t>
            </w:r>
          </w:p>
        </w:tc>
        <w:tc>
          <w:tcPr>
            <w:tcW w:w="2934"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19"/>
              <w:ind w:left="114"/>
              <w:jc w:val="both"/>
              <w:rPr>
                <w:b/>
                <w:sz w:val="20"/>
                <w:szCs w:val="20"/>
              </w:rPr>
            </w:pPr>
            <w:r>
              <w:rPr>
                <w:b/>
                <w:sz w:val="20"/>
                <w:szCs w:val="20"/>
              </w:rPr>
              <w:t>Especificação</w:t>
            </w:r>
          </w:p>
        </w:tc>
        <w:tc>
          <w:tcPr>
            <w:tcW w:w="833"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19"/>
              <w:ind w:left="108"/>
              <w:jc w:val="both"/>
              <w:rPr>
                <w:sz w:val="20"/>
                <w:szCs w:val="20"/>
              </w:rPr>
            </w:pPr>
            <w:r>
              <w:rPr>
                <w:sz w:val="20"/>
                <w:szCs w:val="20"/>
              </w:rPr>
              <w:t>Qdt</w:t>
            </w:r>
          </w:p>
        </w:tc>
        <w:tc>
          <w:tcPr>
            <w:tcW w:w="851"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19"/>
              <w:ind w:left="105"/>
              <w:jc w:val="both"/>
              <w:rPr>
                <w:sz w:val="20"/>
                <w:szCs w:val="20"/>
              </w:rPr>
            </w:pPr>
            <w:r>
              <w:rPr>
                <w:sz w:val="20"/>
                <w:szCs w:val="20"/>
              </w:rPr>
              <w:t>Und</w:t>
            </w: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ind w:left="107"/>
              <w:jc w:val="both"/>
              <w:rPr>
                <w:sz w:val="20"/>
                <w:szCs w:val="20"/>
              </w:rPr>
            </w:pPr>
            <w:r>
              <w:rPr>
                <w:sz w:val="20"/>
                <w:szCs w:val="20"/>
              </w:rPr>
              <w:t>V.unitário</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ind w:left="107"/>
              <w:jc w:val="both"/>
              <w:rPr>
                <w:sz w:val="20"/>
                <w:szCs w:val="20"/>
              </w:rPr>
            </w:pPr>
            <w:r>
              <w:rPr>
                <w:sz w:val="20"/>
                <w:szCs w:val="20"/>
              </w:rPr>
              <w:t>Valor Total</w:t>
            </w:r>
          </w:p>
        </w:tc>
      </w:tr>
      <w:tr w:rsidR="00AB68D5" w:rsidTr="00102279">
        <w:trPr>
          <w:trHeight w:val="278"/>
        </w:trPr>
        <w:tc>
          <w:tcPr>
            <w:tcW w:w="1352" w:type="dxa"/>
            <w:tcBorders>
              <w:top w:val="single" w:sz="4" w:space="0" w:color="000000"/>
              <w:left w:val="single" w:sz="4" w:space="0" w:color="000000"/>
              <w:bottom w:val="single" w:sz="4" w:space="0" w:color="000000"/>
              <w:right w:val="single" w:sz="4" w:space="0" w:color="000000"/>
            </w:tcBorders>
          </w:tcPr>
          <w:p w:rsidR="00AB68D5" w:rsidRDefault="00AB68D5" w:rsidP="005B3779">
            <w:pPr>
              <w:jc w:val="both"/>
              <w:rPr>
                <w:sz w:val="20"/>
                <w:szCs w:val="20"/>
              </w:rPr>
            </w:pPr>
          </w:p>
        </w:tc>
        <w:tc>
          <w:tcPr>
            <w:tcW w:w="2934" w:type="dxa"/>
            <w:tcBorders>
              <w:top w:val="single" w:sz="4" w:space="0" w:color="000000"/>
              <w:left w:val="single" w:sz="4" w:space="0" w:color="000000"/>
              <w:bottom w:val="single" w:sz="4" w:space="0" w:color="000000"/>
              <w:right w:val="single" w:sz="4" w:space="0" w:color="000000"/>
            </w:tcBorders>
          </w:tcPr>
          <w:p w:rsidR="00AB68D5" w:rsidRDefault="00AB68D5" w:rsidP="005B3779">
            <w:pPr>
              <w:jc w:val="both"/>
              <w:rPr>
                <w:sz w:val="20"/>
                <w:szCs w:val="20"/>
              </w:rPr>
            </w:pPr>
          </w:p>
        </w:tc>
        <w:tc>
          <w:tcPr>
            <w:tcW w:w="833" w:type="dxa"/>
            <w:tcBorders>
              <w:top w:val="single" w:sz="4" w:space="0" w:color="000000"/>
              <w:left w:val="single" w:sz="4" w:space="0" w:color="000000"/>
              <w:bottom w:val="single" w:sz="4" w:space="0" w:color="000000"/>
              <w:right w:val="single" w:sz="4" w:space="0" w:color="000000"/>
            </w:tcBorders>
          </w:tcPr>
          <w:p w:rsidR="00AB68D5" w:rsidRDefault="00AB68D5" w:rsidP="005B3779">
            <w:pPr>
              <w:jc w:val="both"/>
              <w:rPr>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AB68D5" w:rsidRDefault="00AB68D5" w:rsidP="005B3779">
            <w:pPr>
              <w:jc w:val="both"/>
              <w:rPr>
                <w:sz w:val="20"/>
                <w:szCs w:val="20"/>
              </w:rPr>
            </w:pP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5"/>
              <w:ind w:left="107"/>
              <w:jc w:val="both"/>
              <w:rPr>
                <w:sz w:val="20"/>
                <w:szCs w:val="20"/>
              </w:rPr>
            </w:pPr>
            <w:r>
              <w:rPr>
                <w:sz w:val="20"/>
                <w:szCs w:val="20"/>
              </w:rPr>
              <w:t>R$</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5"/>
              <w:ind w:left="107"/>
              <w:jc w:val="both"/>
              <w:rPr>
                <w:sz w:val="20"/>
                <w:szCs w:val="20"/>
              </w:rPr>
            </w:pPr>
            <w:r>
              <w:rPr>
                <w:sz w:val="20"/>
                <w:szCs w:val="20"/>
              </w:rPr>
              <w:t>R$</w:t>
            </w:r>
          </w:p>
        </w:tc>
      </w:tr>
    </w:tbl>
    <w:p w:rsidR="00AB68D5" w:rsidRDefault="00AB68D5" w:rsidP="005B3779">
      <w:pPr>
        <w:ind w:right="580"/>
        <w:jc w:val="both"/>
        <w:rPr>
          <w:sz w:val="20"/>
          <w:szCs w:val="20"/>
        </w:rPr>
      </w:pPr>
    </w:p>
    <w:p w:rsidR="00AB68D5" w:rsidRDefault="00AB68D5" w:rsidP="005B3779">
      <w:pPr>
        <w:ind w:right="580"/>
        <w:jc w:val="both"/>
        <w:rPr>
          <w:sz w:val="20"/>
          <w:szCs w:val="20"/>
        </w:rPr>
      </w:pPr>
    </w:p>
    <w:p w:rsidR="00AB68D5" w:rsidRDefault="00AB68D5" w:rsidP="005B3779">
      <w:pPr>
        <w:spacing w:before="5"/>
        <w:ind w:left="567" w:right="580"/>
        <w:jc w:val="both"/>
        <w:rPr>
          <w:b/>
        </w:rPr>
      </w:pPr>
      <w:r>
        <w:rPr>
          <w:b/>
        </w:rPr>
        <w:t xml:space="preserve">2. CLÁUSULA SEGUNDA – DA VIGÊNCIA E PRORROGAÇÃO </w:t>
      </w:r>
    </w:p>
    <w:p w:rsidR="00AB68D5" w:rsidRDefault="00AB68D5" w:rsidP="005B3779">
      <w:pPr>
        <w:spacing w:before="5"/>
        <w:ind w:left="567" w:right="580"/>
        <w:jc w:val="both"/>
      </w:pPr>
    </w:p>
    <w:p w:rsidR="00AB68D5" w:rsidRDefault="00AB68D5" w:rsidP="005B3779">
      <w:pPr>
        <w:spacing w:before="5"/>
        <w:ind w:left="567" w:right="580"/>
        <w:jc w:val="both"/>
      </w:pPr>
      <w:r>
        <w:lastRenderedPageBreak/>
        <w:t>2.1. O prazo de vigência da contratação é de 12 (doze) meses contados da assinatura do mesmo, na forma do artigo 105 da Lei n° 14.133, de 2021.</w:t>
      </w:r>
    </w:p>
    <w:p w:rsidR="00AB68D5" w:rsidRDefault="00AB68D5" w:rsidP="005B3779">
      <w:pPr>
        <w:spacing w:before="5"/>
        <w:ind w:left="567" w:right="580"/>
        <w:jc w:val="both"/>
      </w:pPr>
    </w:p>
    <w:p w:rsidR="00AB68D5" w:rsidRDefault="00AB68D5" w:rsidP="005B3779">
      <w:pPr>
        <w:spacing w:before="5"/>
        <w:ind w:left="567" w:right="580"/>
        <w:jc w:val="both"/>
      </w:pPr>
      <w:r>
        <w:rPr>
          <w:b/>
        </w:rPr>
        <w:t>3. CLÁUSULA TERCEIRA</w:t>
      </w:r>
      <w:r>
        <w:t xml:space="preserve"> - </w:t>
      </w:r>
      <w:r>
        <w:rPr>
          <w:b/>
        </w:rPr>
        <w:t>REGIME DE EXECUÇÃO DO OBJETO</w:t>
      </w:r>
    </w:p>
    <w:p w:rsidR="00AB68D5" w:rsidRDefault="00AB68D5" w:rsidP="005B3779">
      <w:pPr>
        <w:ind w:right="580"/>
        <w:jc w:val="both"/>
        <w:rPr>
          <w:sz w:val="20"/>
          <w:szCs w:val="20"/>
        </w:rPr>
      </w:pPr>
    </w:p>
    <w:p w:rsidR="00AB68D5" w:rsidRDefault="00AB68D5" w:rsidP="005B3779">
      <w:pPr>
        <w:ind w:left="567" w:right="580"/>
        <w:jc w:val="both"/>
        <w:rPr>
          <w:b/>
          <w:sz w:val="20"/>
          <w:szCs w:val="20"/>
          <w:u w:val="single"/>
        </w:rPr>
      </w:pPr>
    </w:p>
    <w:p w:rsidR="00AB68D5" w:rsidRDefault="00AB68D5" w:rsidP="005B3779">
      <w:pPr>
        <w:ind w:left="567" w:right="580"/>
        <w:jc w:val="both"/>
        <w:rPr>
          <w:sz w:val="20"/>
          <w:szCs w:val="20"/>
        </w:rPr>
      </w:pPr>
      <w:r>
        <w:rPr>
          <w:b/>
          <w:sz w:val="20"/>
          <w:szCs w:val="20"/>
          <w:u w:val="single"/>
        </w:rPr>
        <w:t>3.2. Garantia, manutenção e assistência técnica</w:t>
      </w:r>
    </w:p>
    <w:p w:rsidR="00AB68D5" w:rsidRDefault="00AB68D5" w:rsidP="005B3779">
      <w:pPr>
        <w:ind w:left="567" w:right="580"/>
        <w:jc w:val="both"/>
        <w:rPr>
          <w:sz w:val="20"/>
          <w:szCs w:val="20"/>
        </w:rPr>
      </w:pPr>
    </w:p>
    <w:p w:rsidR="00AB68D5" w:rsidRDefault="00AB68D5" w:rsidP="005B3779">
      <w:pPr>
        <w:ind w:left="567" w:right="580"/>
        <w:jc w:val="both"/>
        <w:rPr>
          <w:sz w:val="20"/>
          <w:szCs w:val="20"/>
        </w:rPr>
      </w:pPr>
      <w:r>
        <w:rPr>
          <w:sz w:val="20"/>
          <w:szCs w:val="20"/>
        </w:rPr>
        <w:t xml:space="preserve">3.2.1. A garantia consiste na prestação, pela empresa, de todas as obrigações previstas na Lei nº 8.078/1990 - Código de Defesa do Consumidor, e alterações subsequentes. </w:t>
      </w:r>
    </w:p>
    <w:p w:rsidR="00AB68D5" w:rsidRDefault="00AB68D5" w:rsidP="005B3779">
      <w:pPr>
        <w:ind w:left="567" w:right="580"/>
        <w:jc w:val="both"/>
        <w:rPr>
          <w:sz w:val="20"/>
          <w:szCs w:val="20"/>
        </w:rPr>
      </w:pPr>
    </w:p>
    <w:p w:rsidR="00AB68D5" w:rsidRDefault="00AB68D5" w:rsidP="005B3779">
      <w:pPr>
        <w:ind w:left="567" w:right="580"/>
        <w:jc w:val="both"/>
        <w:rPr>
          <w:sz w:val="20"/>
          <w:szCs w:val="20"/>
        </w:rPr>
      </w:pPr>
      <w:r>
        <w:rPr>
          <w:sz w:val="20"/>
          <w:szCs w:val="20"/>
        </w:rPr>
        <w:t xml:space="preserve">3.2.2. A empresa </w:t>
      </w:r>
      <w:r w:rsidR="00170109">
        <w:rPr>
          <w:sz w:val="20"/>
          <w:szCs w:val="20"/>
        </w:rPr>
        <w:t>prestadora de serviço</w:t>
      </w:r>
      <w:r>
        <w:rPr>
          <w:sz w:val="20"/>
          <w:szCs w:val="20"/>
        </w:rPr>
        <w:t xml:space="preserve"> deverá ser responsável pela substituição, troca ou reposição </w:t>
      </w:r>
      <w:r w:rsidR="00170109">
        <w:rPr>
          <w:sz w:val="20"/>
          <w:szCs w:val="20"/>
        </w:rPr>
        <w:t>do objeto</w:t>
      </w:r>
      <w:r>
        <w:rPr>
          <w:sz w:val="20"/>
          <w:szCs w:val="20"/>
        </w:rPr>
        <w:t xml:space="preserve"> não compatíveis com as especificações do Termo. </w:t>
      </w:r>
    </w:p>
    <w:p w:rsidR="00AB68D5" w:rsidRDefault="00AB68D5" w:rsidP="005B3779">
      <w:pPr>
        <w:ind w:left="567" w:right="580"/>
        <w:jc w:val="both"/>
        <w:rPr>
          <w:sz w:val="20"/>
          <w:szCs w:val="20"/>
        </w:rPr>
      </w:pPr>
    </w:p>
    <w:p w:rsidR="00AB68D5" w:rsidRDefault="00AB68D5" w:rsidP="005B3779">
      <w:pPr>
        <w:ind w:left="567" w:right="580"/>
        <w:jc w:val="both"/>
        <w:rPr>
          <w:sz w:val="20"/>
          <w:szCs w:val="20"/>
        </w:rPr>
      </w:pPr>
      <w:r>
        <w:rPr>
          <w:sz w:val="20"/>
          <w:szCs w:val="20"/>
        </w:rPr>
        <w:t xml:space="preserve">3.2.3. Na substituição de materiais defeituosos, a reposição será por outro com especificações técnicas iguais, ou superiores com aprovação prévia da Contratante, sem nenhum custo adicional. </w:t>
      </w:r>
    </w:p>
    <w:p w:rsidR="00AB68D5" w:rsidRDefault="00AB68D5" w:rsidP="005B3779">
      <w:pPr>
        <w:ind w:left="567" w:right="580"/>
        <w:jc w:val="both"/>
        <w:rPr>
          <w:sz w:val="20"/>
          <w:szCs w:val="20"/>
        </w:rPr>
      </w:pPr>
    </w:p>
    <w:p w:rsidR="00AB68D5" w:rsidRDefault="00AB68D5" w:rsidP="005B3779">
      <w:pPr>
        <w:spacing w:before="5"/>
        <w:ind w:left="567" w:right="580"/>
        <w:jc w:val="both"/>
        <w:rPr>
          <w:b/>
        </w:rPr>
      </w:pPr>
      <w:r>
        <w:rPr>
          <w:b/>
        </w:rPr>
        <w:t xml:space="preserve">4. CLÁUSULA QUARTA – SUBCONTRATAÇÃO </w:t>
      </w:r>
    </w:p>
    <w:p w:rsidR="00AB68D5" w:rsidRDefault="00AB68D5" w:rsidP="005B3779">
      <w:pPr>
        <w:spacing w:before="5"/>
        <w:ind w:left="567" w:right="580"/>
        <w:jc w:val="both"/>
      </w:pPr>
    </w:p>
    <w:p w:rsidR="00AB68D5" w:rsidRDefault="00AB68D5" w:rsidP="005B3779">
      <w:pPr>
        <w:spacing w:before="5"/>
        <w:ind w:left="567" w:right="580"/>
        <w:jc w:val="both"/>
      </w:pPr>
      <w:r>
        <w:t xml:space="preserve">4.1. Não será admitida a subcontratação do objeto contratual. </w:t>
      </w:r>
    </w:p>
    <w:p w:rsidR="00AB68D5" w:rsidRDefault="00AB68D5" w:rsidP="005B3779">
      <w:pPr>
        <w:spacing w:before="5"/>
        <w:ind w:left="567" w:right="580"/>
        <w:jc w:val="both"/>
      </w:pPr>
    </w:p>
    <w:p w:rsidR="00AB68D5" w:rsidRDefault="00AB68D5" w:rsidP="005B3779">
      <w:pPr>
        <w:spacing w:before="5"/>
        <w:ind w:left="567" w:right="580"/>
        <w:jc w:val="both"/>
        <w:rPr>
          <w:b/>
        </w:rPr>
      </w:pPr>
      <w:r>
        <w:rPr>
          <w:b/>
        </w:rPr>
        <w:t xml:space="preserve">5. CLÁUSULA QUINTA - DA GESTÃO DO CONTRATO </w:t>
      </w:r>
    </w:p>
    <w:p w:rsidR="00AB68D5" w:rsidRDefault="00AB68D5" w:rsidP="005B3779">
      <w:pPr>
        <w:spacing w:before="5"/>
        <w:ind w:left="567" w:right="580"/>
        <w:jc w:val="both"/>
      </w:pPr>
    </w:p>
    <w:p w:rsidR="00AB68D5" w:rsidRDefault="00AB68D5" w:rsidP="005B3779">
      <w:pPr>
        <w:spacing w:before="5"/>
        <w:ind w:left="567" w:right="580"/>
        <w:jc w:val="both"/>
      </w:pPr>
      <w:r>
        <w:t xml:space="preserve">5.1. O contrato deverá ser executado fielmente pelas partes, de acordo com as cláusulas avençadas e as normas da Lei nº 14.133, de 2021 e cada parte responderá pelas consequências de sua inexecução total ou parcial. </w:t>
      </w:r>
    </w:p>
    <w:p w:rsidR="00AB68D5" w:rsidRDefault="00AB68D5" w:rsidP="005B3779">
      <w:pPr>
        <w:spacing w:before="5"/>
        <w:ind w:left="567" w:right="580"/>
        <w:jc w:val="both"/>
      </w:pPr>
    </w:p>
    <w:p w:rsidR="00AB68D5" w:rsidRDefault="00AB68D5" w:rsidP="005B3779">
      <w:pPr>
        <w:spacing w:before="5"/>
        <w:ind w:left="567" w:right="580"/>
        <w:jc w:val="both"/>
      </w:pPr>
      <w:r>
        <w:t xml:space="preserve">5.2. Em caso de impedimento, ordem de paralisação ou suspensão do contrato, o cronograma de execução será prorrogado automaticamente pelo tempo correspondente, anotadas tais circunstâncias mediante simples apostila. </w:t>
      </w:r>
    </w:p>
    <w:p w:rsidR="00AB68D5" w:rsidRDefault="00AB68D5" w:rsidP="005B3779">
      <w:pPr>
        <w:spacing w:before="5"/>
        <w:ind w:left="567" w:right="580"/>
        <w:jc w:val="both"/>
      </w:pPr>
    </w:p>
    <w:p w:rsidR="00AB68D5" w:rsidRDefault="00AB68D5" w:rsidP="005B3779">
      <w:pPr>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rsidR="00AB68D5" w:rsidRDefault="00AB68D5" w:rsidP="005B3779">
      <w:pPr>
        <w:spacing w:before="5"/>
        <w:ind w:left="567" w:right="580"/>
        <w:jc w:val="both"/>
      </w:pPr>
    </w:p>
    <w:p w:rsidR="00AB68D5" w:rsidRDefault="00AB68D5" w:rsidP="005B3779">
      <w:pPr>
        <w:spacing w:before="5"/>
        <w:ind w:left="567" w:right="580"/>
        <w:jc w:val="both"/>
      </w:pPr>
      <w:r>
        <w:t xml:space="preserve">5.4. O Município poderá convocar representante da empresa para adoção de providências que devam ser cumpridas de imediato. </w:t>
      </w:r>
    </w:p>
    <w:p w:rsidR="00AB68D5" w:rsidRDefault="00AB68D5" w:rsidP="005B3779">
      <w:pPr>
        <w:spacing w:before="5"/>
        <w:ind w:left="567" w:right="580"/>
        <w:jc w:val="both"/>
      </w:pPr>
    </w:p>
    <w:p w:rsidR="00AB68D5" w:rsidRDefault="00AB68D5" w:rsidP="005B3779">
      <w:pPr>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AB68D5" w:rsidRDefault="00AB68D5" w:rsidP="005B3779">
      <w:pPr>
        <w:spacing w:before="5"/>
        <w:ind w:left="567" w:right="580"/>
        <w:jc w:val="both"/>
      </w:pPr>
    </w:p>
    <w:p w:rsidR="00AB68D5" w:rsidRDefault="00AB68D5" w:rsidP="005B3779">
      <w:pPr>
        <w:spacing w:before="5"/>
        <w:ind w:left="567" w:right="580"/>
        <w:jc w:val="both"/>
      </w:pPr>
      <w:r>
        <w:t xml:space="preserve">5.6. A execução do contrato será fiscalizada pelo fiscal </w:t>
      </w:r>
      <w:r w:rsidR="00BF2B3B">
        <w:rPr>
          <w:rFonts w:eastAsia="Times New Roman"/>
          <w:b/>
          <w:bCs/>
        </w:rPr>
        <w:t>XXXX</w:t>
      </w:r>
      <w:r>
        <w:t>,</w:t>
      </w:r>
      <w:r w:rsidR="00D53796" w:rsidRPr="00D53796">
        <w:rPr>
          <w:b/>
          <w:bCs/>
        </w:rPr>
        <w:t xml:space="preserve">MAT </w:t>
      </w:r>
      <w:r w:rsidR="00BF2B3B">
        <w:rPr>
          <w:b/>
          <w:bCs/>
        </w:rPr>
        <w:t>XXXX</w:t>
      </w:r>
      <w:r>
        <w:t xml:space="preserve"> ou pelos respectivos substitutos, se houver. (Lei nº 14.133, de 2021, art. 117, caput). </w:t>
      </w:r>
    </w:p>
    <w:p w:rsidR="00AB68D5" w:rsidRDefault="00AB68D5" w:rsidP="005B3779">
      <w:pPr>
        <w:spacing w:before="5"/>
        <w:ind w:left="567" w:right="580"/>
        <w:jc w:val="both"/>
      </w:pPr>
    </w:p>
    <w:p w:rsidR="00AB68D5" w:rsidRDefault="00AB68D5" w:rsidP="005B3779">
      <w:pPr>
        <w:spacing w:before="5"/>
        <w:ind w:left="567" w:right="580"/>
        <w:jc w:val="both"/>
      </w:pPr>
      <w:r>
        <w:t xml:space="preserve">5.7. O fiscal do contrato acompanhará a execução do contrato, para que sejam cumpridas todas as condições estabelecidas no contrato, de modo a assegurar os melhores resultados para a Administração. </w:t>
      </w:r>
    </w:p>
    <w:p w:rsidR="00AB68D5" w:rsidRDefault="00AB68D5" w:rsidP="005B3779">
      <w:pPr>
        <w:spacing w:before="5"/>
        <w:ind w:left="567" w:right="580"/>
        <w:jc w:val="both"/>
      </w:pPr>
    </w:p>
    <w:p w:rsidR="00AB68D5" w:rsidRDefault="00AB68D5" w:rsidP="005B3779">
      <w:pPr>
        <w:spacing w:before="5"/>
        <w:ind w:left="567" w:right="580"/>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AB68D5" w:rsidRDefault="00AB68D5" w:rsidP="005B3779">
      <w:pPr>
        <w:spacing w:before="5"/>
        <w:ind w:left="567" w:right="580"/>
        <w:jc w:val="both"/>
      </w:pPr>
    </w:p>
    <w:p w:rsidR="00AB68D5" w:rsidRDefault="00AB68D5" w:rsidP="005B3779">
      <w:pPr>
        <w:spacing w:before="5"/>
        <w:ind w:left="567" w:right="580"/>
        <w:jc w:val="both"/>
      </w:pPr>
      <w:r>
        <w:t xml:space="preserve">5.7.2. Identificada qualquer inexatidão ou irregularidade, o fiscal do contrato emitirá notificações para a correção da execução do contrato, determinando prazo para a correção. </w:t>
      </w:r>
    </w:p>
    <w:p w:rsidR="00AB68D5" w:rsidRDefault="00AB68D5" w:rsidP="005B3779">
      <w:pPr>
        <w:spacing w:before="5"/>
        <w:ind w:left="567" w:right="580"/>
        <w:jc w:val="both"/>
      </w:pPr>
    </w:p>
    <w:p w:rsidR="00AB68D5" w:rsidRDefault="00AB68D5" w:rsidP="005B3779">
      <w:pPr>
        <w:spacing w:before="5"/>
        <w:ind w:left="567" w:right="580"/>
        <w:jc w:val="both"/>
      </w:pPr>
      <w:r>
        <w:t xml:space="preserve">5.7.3. O fiscal do contrato informará ao gestor do contato, em tempo hábil, a situação que demandar decisão ou adoção de medidas que ultrapassem sua competência, para que adote as medidas necessárias e saneadoras, se for o caso. </w:t>
      </w:r>
    </w:p>
    <w:p w:rsidR="00AB68D5" w:rsidRDefault="00AB68D5" w:rsidP="005B3779">
      <w:pPr>
        <w:spacing w:before="5"/>
        <w:ind w:left="567" w:right="580"/>
        <w:jc w:val="both"/>
      </w:pPr>
    </w:p>
    <w:p w:rsidR="00AB68D5" w:rsidRDefault="00AB68D5" w:rsidP="005B3779">
      <w:pPr>
        <w:spacing w:before="5"/>
        <w:ind w:left="567" w:right="580"/>
        <w:jc w:val="both"/>
      </w:pPr>
      <w:r>
        <w:t xml:space="preserve">5.7.4. No caso de ocorrências que possam inviabilizar a execução do contrato nas datas aprazadas, o fiscal do contrato comunicará o fato imediatamente ao gestor do contrato. </w:t>
      </w:r>
    </w:p>
    <w:p w:rsidR="00AB68D5" w:rsidRDefault="00AB68D5" w:rsidP="005B3779">
      <w:pPr>
        <w:spacing w:before="5"/>
        <w:ind w:left="567" w:right="580"/>
        <w:jc w:val="both"/>
      </w:pPr>
    </w:p>
    <w:p w:rsidR="00AB68D5" w:rsidRDefault="00AB68D5" w:rsidP="005B3779">
      <w:pPr>
        <w:spacing w:before="5"/>
        <w:ind w:left="567" w:right="580"/>
        <w:jc w:val="both"/>
      </w:pPr>
      <w:r>
        <w:t xml:space="preserve">5.7.5. O fiscal do contrato comunicará ao gestor do contrato, em tempo hábil, o término do contrato sob sua responsabilidade, com vistas à tempestiva renovação ou à prorrogação contratual. </w:t>
      </w:r>
    </w:p>
    <w:p w:rsidR="00AB68D5" w:rsidRDefault="00AB68D5" w:rsidP="005B3779">
      <w:pPr>
        <w:spacing w:before="5"/>
        <w:ind w:left="567" w:right="580"/>
        <w:jc w:val="both"/>
      </w:pPr>
    </w:p>
    <w:p w:rsidR="00AB68D5" w:rsidRDefault="00AB68D5" w:rsidP="005B3779">
      <w:pPr>
        <w:spacing w:before="5"/>
        <w:ind w:left="567" w:right="580"/>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AB68D5" w:rsidRDefault="00AB68D5" w:rsidP="005B3779">
      <w:pPr>
        <w:spacing w:before="5"/>
        <w:ind w:left="567" w:right="580"/>
        <w:jc w:val="both"/>
      </w:pPr>
    </w:p>
    <w:p w:rsidR="00AB68D5" w:rsidRDefault="00AB68D5" w:rsidP="005B3779">
      <w:pPr>
        <w:spacing w:before="5"/>
        <w:ind w:left="567" w:right="580"/>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AB68D5" w:rsidRDefault="00AB68D5" w:rsidP="005B3779">
      <w:pPr>
        <w:spacing w:before="5"/>
        <w:ind w:left="567" w:right="580"/>
        <w:jc w:val="both"/>
      </w:pPr>
    </w:p>
    <w:p w:rsidR="00AB68D5" w:rsidRDefault="00AB68D5" w:rsidP="005B3779">
      <w:pPr>
        <w:spacing w:before="5"/>
        <w:ind w:left="567" w:right="580"/>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AB68D5" w:rsidRDefault="00AB68D5" w:rsidP="005B3779">
      <w:pPr>
        <w:spacing w:before="5"/>
        <w:ind w:left="567" w:right="580"/>
        <w:jc w:val="both"/>
      </w:pPr>
    </w:p>
    <w:p w:rsidR="00AB68D5" w:rsidRDefault="00AB68D5" w:rsidP="005B3779">
      <w:pPr>
        <w:spacing w:before="5"/>
        <w:ind w:left="567" w:right="580"/>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AB68D5" w:rsidRDefault="00AB68D5" w:rsidP="005B3779">
      <w:pPr>
        <w:spacing w:before="5"/>
        <w:ind w:left="567" w:right="580"/>
        <w:jc w:val="both"/>
      </w:pPr>
    </w:p>
    <w:p w:rsidR="00AB68D5" w:rsidRDefault="00AB68D5" w:rsidP="005B3779">
      <w:pPr>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AB68D5" w:rsidRDefault="00AB68D5" w:rsidP="005B3779">
      <w:pPr>
        <w:spacing w:before="5"/>
        <w:ind w:left="567" w:right="580"/>
        <w:jc w:val="both"/>
      </w:pPr>
    </w:p>
    <w:p w:rsidR="00AB68D5" w:rsidRDefault="00AB68D5" w:rsidP="005B3779">
      <w:pPr>
        <w:spacing w:before="5"/>
        <w:ind w:left="567" w:right="580"/>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AB68D5" w:rsidRDefault="00AB68D5" w:rsidP="005B3779">
      <w:pPr>
        <w:spacing w:before="5"/>
        <w:ind w:left="567" w:right="580"/>
        <w:jc w:val="both"/>
      </w:pPr>
    </w:p>
    <w:p w:rsidR="00AB68D5" w:rsidRDefault="00AB68D5" w:rsidP="005B3779">
      <w:pPr>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rsidR="00AB68D5" w:rsidRDefault="00AB68D5" w:rsidP="005B3779">
      <w:pPr>
        <w:spacing w:before="5"/>
        <w:ind w:left="567" w:right="580"/>
        <w:jc w:val="both"/>
      </w:pPr>
    </w:p>
    <w:p w:rsidR="00AB68D5" w:rsidRDefault="00AB68D5" w:rsidP="005B3779">
      <w:pPr>
        <w:spacing w:before="5"/>
        <w:ind w:left="567" w:right="580"/>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AB68D5" w:rsidRDefault="00AB68D5" w:rsidP="005B3779">
      <w:pPr>
        <w:spacing w:before="5"/>
        <w:ind w:left="567" w:right="580"/>
        <w:jc w:val="both"/>
      </w:pPr>
    </w:p>
    <w:p w:rsidR="00AB68D5" w:rsidRDefault="00AB68D5" w:rsidP="005B3779">
      <w:pPr>
        <w:spacing w:before="5"/>
        <w:ind w:left="567" w:right="580"/>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AB68D5" w:rsidRDefault="00AB68D5" w:rsidP="005B3779">
      <w:pPr>
        <w:spacing w:before="5"/>
        <w:ind w:left="567" w:right="580"/>
        <w:jc w:val="both"/>
      </w:pPr>
    </w:p>
    <w:p w:rsidR="00AB68D5" w:rsidRDefault="00AB68D5" w:rsidP="005B3779">
      <w:pPr>
        <w:spacing w:before="5"/>
        <w:ind w:left="567" w:right="580"/>
        <w:jc w:val="both"/>
      </w:pPr>
      <w:r>
        <w:t xml:space="preserve">5.13. A execução do contrato será administrada pelo Gestor do Contrato,  Sr.(a) </w:t>
      </w:r>
      <w:r w:rsidR="00BF2B3B">
        <w:rPr>
          <w:b/>
          <w:bCs/>
        </w:rPr>
        <w:t>XXXXX</w:t>
      </w:r>
      <w:r w:rsidR="00E26E7F" w:rsidRPr="00E26E7F">
        <w:rPr>
          <w:b/>
          <w:bCs/>
        </w:rPr>
        <w:t>,</w:t>
      </w:r>
      <w:r w:rsidR="00102279">
        <w:rPr>
          <w:b/>
        </w:rPr>
        <w:t xml:space="preserve">mat. </w:t>
      </w:r>
      <w:r w:rsidR="00BF2B3B">
        <w:rPr>
          <w:b/>
        </w:rPr>
        <w:t>XXXXXX</w:t>
      </w:r>
    </w:p>
    <w:p w:rsidR="00AB68D5" w:rsidRDefault="00AB68D5" w:rsidP="005B3779">
      <w:pPr>
        <w:spacing w:before="5"/>
        <w:ind w:left="567" w:right="580"/>
        <w:jc w:val="both"/>
      </w:pPr>
    </w:p>
    <w:p w:rsidR="00AB68D5" w:rsidRDefault="00AB68D5" w:rsidP="005B3779">
      <w:pPr>
        <w:spacing w:before="5"/>
        <w:ind w:left="567" w:right="580"/>
        <w:jc w:val="both"/>
        <w:rPr>
          <w:b/>
        </w:rPr>
      </w:pPr>
      <w:r>
        <w:rPr>
          <w:b/>
        </w:rPr>
        <w:t xml:space="preserve">6. CLÁUSULA SEXTA –DO  PREÇO </w:t>
      </w:r>
    </w:p>
    <w:p w:rsidR="00AB68D5" w:rsidRDefault="00AB68D5" w:rsidP="005B3779">
      <w:pPr>
        <w:spacing w:before="5"/>
        <w:ind w:left="567" w:right="580"/>
        <w:jc w:val="both"/>
      </w:pPr>
    </w:p>
    <w:p w:rsidR="00AB68D5" w:rsidRDefault="00AB68D5" w:rsidP="005B3779">
      <w:pPr>
        <w:spacing w:before="5"/>
        <w:ind w:left="567" w:right="580"/>
        <w:jc w:val="both"/>
      </w:pPr>
      <w:r>
        <w:t xml:space="preserve">6.1. O valor total da contratação é de R$.......... (.....) </w:t>
      </w:r>
    </w:p>
    <w:p w:rsidR="00AB68D5" w:rsidRDefault="00AB68D5" w:rsidP="005B3779">
      <w:pPr>
        <w:spacing w:before="5"/>
        <w:ind w:left="567" w:right="580"/>
        <w:jc w:val="both"/>
      </w:pPr>
    </w:p>
    <w:p w:rsidR="00AB68D5" w:rsidRDefault="00AB68D5" w:rsidP="005B3779">
      <w:pPr>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AB68D5" w:rsidRDefault="00AB68D5" w:rsidP="005B3779">
      <w:pPr>
        <w:spacing w:before="5"/>
        <w:ind w:left="567" w:right="580"/>
        <w:jc w:val="both"/>
      </w:pPr>
    </w:p>
    <w:p w:rsidR="00AB68D5" w:rsidRDefault="00AB68D5" w:rsidP="005B3779">
      <w:pPr>
        <w:spacing w:before="5"/>
        <w:ind w:left="567" w:right="580"/>
        <w:jc w:val="both"/>
        <w:rPr>
          <w:b/>
        </w:rPr>
      </w:pPr>
      <w:r>
        <w:rPr>
          <w:b/>
        </w:rPr>
        <w:t xml:space="preserve">7. CLÁUSULA SÉTIMA – CRITÉRIOS DE MEDIÇÃO E PAGAMENTO </w:t>
      </w:r>
    </w:p>
    <w:p w:rsidR="00AB68D5" w:rsidRDefault="00AB68D5" w:rsidP="005B3779">
      <w:pPr>
        <w:spacing w:before="5"/>
        <w:ind w:left="567" w:right="580"/>
        <w:jc w:val="both"/>
      </w:pPr>
    </w:p>
    <w:p w:rsidR="00AB68D5" w:rsidRDefault="00AB68D5" w:rsidP="005B3779">
      <w:pPr>
        <w:spacing w:before="5"/>
        <w:ind w:left="567" w:right="580"/>
        <w:jc w:val="both"/>
      </w:pPr>
      <w:r>
        <w:t xml:space="preserve">7.1. Será indicada a retenção ou glosa no pagamento, proporcional à irregularidade verificada, sem prejuízo das sanções cabíveis, caso se constate que o Contratado: </w:t>
      </w:r>
    </w:p>
    <w:p w:rsidR="00AB68D5" w:rsidRDefault="00AB68D5" w:rsidP="005B3779">
      <w:pPr>
        <w:spacing w:before="5"/>
        <w:ind w:left="567" w:right="580"/>
        <w:jc w:val="both"/>
      </w:pPr>
    </w:p>
    <w:p w:rsidR="00AB68D5" w:rsidRDefault="00AB68D5" w:rsidP="005B3779">
      <w:pPr>
        <w:spacing w:before="5"/>
        <w:ind w:left="567" w:right="580"/>
        <w:jc w:val="both"/>
      </w:pPr>
      <w:r>
        <w:t xml:space="preserve">7.1.1. não produzir os resultados acordados, </w:t>
      </w:r>
    </w:p>
    <w:p w:rsidR="00AB68D5" w:rsidRDefault="00AB68D5" w:rsidP="005B3779">
      <w:pPr>
        <w:spacing w:before="5"/>
        <w:ind w:left="567" w:right="580"/>
        <w:jc w:val="both"/>
      </w:pPr>
      <w:r>
        <w:t xml:space="preserve">7.1.2. deixar de executar, ou não executar com a qualidade mínima exigida as atividades contratadas; ou </w:t>
      </w:r>
    </w:p>
    <w:p w:rsidR="00AB68D5" w:rsidRDefault="00AB68D5" w:rsidP="005B3779">
      <w:pPr>
        <w:spacing w:before="5"/>
        <w:ind w:left="567" w:right="580"/>
        <w:jc w:val="both"/>
      </w:pPr>
      <w:r>
        <w:t xml:space="preserve">7.1.3. deixar de utilizar materiais e recursos humanos exigidos para a execução do contrato, ou utilizá-los com qualidade ou quantidade inferior à demandada. </w:t>
      </w:r>
    </w:p>
    <w:p w:rsidR="00AB68D5" w:rsidRDefault="00AB68D5" w:rsidP="005B3779">
      <w:pPr>
        <w:spacing w:before="5"/>
        <w:ind w:left="567" w:right="580"/>
        <w:jc w:val="both"/>
      </w:pPr>
    </w:p>
    <w:p w:rsidR="00AB68D5" w:rsidRDefault="00AB68D5" w:rsidP="005B3779">
      <w:pPr>
        <w:spacing w:before="5"/>
        <w:ind w:left="567" w:right="580"/>
        <w:jc w:val="both"/>
      </w:pPr>
    </w:p>
    <w:p w:rsidR="00AB68D5" w:rsidRDefault="00AB68D5" w:rsidP="005B3779">
      <w:pPr>
        <w:spacing w:before="5"/>
        <w:ind w:left="567" w:right="580"/>
        <w:jc w:val="both"/>
      </w:pPr>
      <w:r>
        <w:t xml:space="preserve">7.6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AB68D5" w:rsidRDefault="00AB68D5" w:rsidP="005B3779">
      <w:pPr>
        <w:spacing w:before="5"/>
        <w:ind w:left="567" w:right="580"/>
        <w:jc w:val="both"/>
      </w:pPr>
    </w:p>
    <w:p w:rsidR="00AB68D5" w:rsidRDefault="00AB68D5" w:rsidP="005B3779">
      <w:pPr>
        <w:spacing w:before="5"/>
        <w:ind w:left="567" w:right="580"/>
        <w:jc w:val="both"/>
      </w:pPr>
      <w:r>
        <w:t xml:space="preserve">7.7.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AB68D5" w:rsidRDefault="00AB68D5" w:rsidP="005B3779">
      <w:pPr>
        <w:spacing w:before="5"/>
        <w:ind w:left="567" w:right="580"/>
        <w:jc w:val="both"/>
      </w:pPr>
    </w:p>
    <w:p w:rsidR="00AB68D5" w:rsidRDefault="00AB68D5" w:rsidP="005B3779">
      <w:pPr>
        <w:spacing w:before="5"/>
        <w:ind w:left="567" w:right="580"/>
        <w:jc w:val="both"/>
      </w:pPr>
      <w:r>
        <w:t xml:space="preserve">7.8. O recebimento provisório ou definitivo não excluirá a responsabilidade civil da contratada pela solidez e pela segurança do serviço nem a responsabilidade ético-profissional pela perfeita execução das contratações. Liquidação e Pagamento </w:t>
      </w:r>
    </w:p>
    <w:p w:rsidR="00AB68D5" w:rsidRDefault="00AB68D5" w:rsidP="005B3779">
      <w:pPr>
        <w:spacing w:before="5"/>
        <w:ind w:left="567" w:right="580"/>
        <w:jc w:val="both"/>
      </w:pPr>
    </w:p>
    <w:p w:rsidR="00AB68D5" w:rsidRDefault="00AB68D5" w:rsidP="005B3779">
      <w:pPr>
        <w:spacing w:before="5"/>
        <w:ind w:left="567" w:right="580"/>
        <w:jc w:val="both"/>
      </w:pPr>
      <w:r>
        <w:t xml:space="preserve">7.9.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AB68D5" w:rsidRDefault="00AB68D5" w:rsidP="005B3779">
      <w:pPr>
        <w:spacing w:before="5"/>
        <w:ind w:left="567" w:right="580"/>
        <w:jc w:val="both"/>
      </w:pPr>
    </w:p>
    <w:p w:rsidR="00AB68D5" w:rsidRDefault="00AB68D5" w:rsidP="005B3779">
      <w:pPr>
        <w:spacing w:before="5"/>
        <w:ind w:left="567" w:right="580"/>
        <w:jc w:val="both"/>
      </w:pPr>
      <w:r>
        <w:t xml:space="preserve">7.10.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AB68D5" w:rsidRDefault="00AB68D5" w:rsidP="005B3779">
      <w:pPr>
        <w:spacing w:before="5"/>
        <w:ind w:left="567" w:right="580"/>
        <w:jc w:val="both"/>
      </w:pPr>
    </w:p>
    <w:p w:rsidR="00AB68D5" w:rsidRDefault="00AB68D5" w:rsidP="005B3779">
      <w:pPr>
        <w:spacing w:before="5"/>
        <w:ind w:left="567" w:right="580"/>
        <w:jc w:val="both"/>
      </w:pPr>
      <w:r>
        <w:t xml:space="preserve">7.11.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AB68D5" w:rsidRDefault="00AB68D5" w:rsidP="005B3779">
      <w:pPr>
        <w:spacing w:before="5"/>
        <w:ind w:left="567" w:right="580"/>
        <w:jc w:val="both"/>
      </w:pPr>
    </w:p>
    <w:p w:rsidR="00AB68D5" w:rsidRDefault="00AB68D5" w:rsidP="005B3779">
      <w:pPr>
        <w:spacing w:before="5"/>
        <w:ind w:left="567" w:right="580"/>
        <w:jc w:val="both"/>
      </w:pPr>
      <w:r>
        <w:t xml:space="preserve">7.12. A </w:t>
      </w:r>
      <w:r>
        <w:rPr>
          <w:b/>
          <w:bCs/>
        </w:rPr>
        <w:t>Secretaria de Municipal De</w:t>
      </w:r>
      <w:r w:rsidR="00157D4B">
        <w:rPr>
          <w:b/>
          <w:bCs/>
        </w:rPr>
        <w:t xml:space="preserve"> Administração, Finanças e Seg. Pública</w:t>
      </w:r>
      <w:r>
        <w:t xml:space="preserve">deverá realizar consulta ao SICAF para: </w:t>
      </w:r>
    </w:p>
    <w:p w:rsidR="00AB68D5" w:rsidRDefault="00AB68D5" w:rsidP="005B3779">
      <w:pPr>
        <w:spacing w:before="5"/>
        <w:ind w:left="567" w:right="580"/>
        <w:jc w:val="both"/>
      </w:pPr>
    </w:p>
    <w:p w:rsidR="00AB68D5" w:rsidRDefault="00AB68D5" w:rsidP="005B3779">
      <w:pPr>
        <w:spacing w:before="5"/>
        <w:ind w:left="567" w:right="580"/>
        <w:jc w:val="both"/>
      </w:pPr>
      <w:r>
        <w:t xml:space="preserve">a) verificar a manutenção das condições de habilitação exigidas no edital; </w:t>
      </w:r>
    </w:p>
    <w:p w:rsidR="00AB68D5" w:rsidRDefault="00AB68D5" w:rsidP="005B3779">
      <w:pPr>
        <w:spacing w:before="5"/>
        <w:ind w:left="567" w:right="580"/>
        <w:jc w:val="both"/>
      </w:pPr>
    </w:p>
    <w:p w:rsidR="00AB68D5" w:rsidRDefault="00AB68D5" w:rsidP="005B3779">
      <w:pPr>
        <w:spacing w:before="5"/>
        <w:ind w:left="567" w:right="580"/>
        <w:jc w:val="both"/>
      </w:pPr>
      <w:r>
        <w:t xml:space="preserve">b) identificar possível razão que impeça a participação em licitação, no âmbito do órgão ou entidade, que implique proibição de contratar com o Poder Público, bem como ocorrências impeditivas indiretas. </w:t>
      </w:r>
    </w:p>
    <w:p w:rsidR="00AB68D5" w:rsidRDefault="00AB68D5" w:rsidP="005B3779">
      <w:pPr>
        <w:spacing w:before="5"/>
        <w:ind w:left="567" w:right="580"/>
        <w:jc w:val="both"/>
      </w:pPr>
    </w:p>
    <w:p w:rsidR="00AB68D5" w:rsidRDefault="00AB68D5" w:rsidP="005B3779">
      <w:pPr>
        <w:spacing w:before="5"/>
        <w:ind w:left="567" w:right="580"/>
        <w:jc w:val="both"/>
      </w:pPr>
      <w:r>
        <w:t xml:space="preserve">7.13.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AB68D5" w:rsidRDefault="00AB68D5" w:rsidP="005B3779">
      <w:pPr>
        <w:spacing w:before="5"/>
        <w:ind w:left="567" w:right="580"/>
        <w:jc w:val="both"/>
      </w:pPr>
    </w:p>
    <w:p w:rsidR="00AB68D5" w:rsidRDefault="00AB68D5" w:rsidP="005B3779">
      <w:pPr>
        <w:spacing w:before="5"/>
        <w:ind w:left="567" w:right="580"/>
        <w:jc w:val="both"/>
      </w:pPr>
      <w:r>
        <w:t xml:space="preserve">7.14.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B68D5" w:rsidRDefault="00AB68D5" w:rsidP="005B3779">
      <w:pPr>
        <w:spacing w:before="5"/>
        <w:ind w:left="567" w:right="580"/>
        <w:jc w:val="both"/>
      </w:pPr>
    </w:p>
    <w:p w:rsidR="00AB68D5" w:rsidRDefault="00AB68D5" w:rsidP="005B3779">
      <w:pPr>
        <w:spacing w:before="5"/>
        <w:ind w:left="567" w:right="580"/>
        <w:jc w:val="both"/>
      </w:pPr>
      <w:r>
        <w:t xml:space="preserve">7.15.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AB68D5" w:rsidRDefault="00AB68D5" w:rsidP="005B3779">
      <w:pPr>
        <w:spacing w:before="5"/>
        <w:ind w:left="567" w:right="580"/>
        <w:jc w:val="both"/>
      </w:pPr>
    </w:p>
    <w:p w:rsidR="00AB68D5" w:rsidRDefault="00AB68D5" w:rsidP="005B3779">
      <w:pPr>
        <w:spacing w:before="5"/>
        <w:ind w:left="567" w:right="580"/>
        <w:jc w:val="both"/>
      </w:pPr>
      <w:r>
        <w:t xml:space="preserve">7.16. O pagamento será efetuado no prazo de até 30 (trinta) dias corridos contados do recebimento do produto contratado e do respectivo documento fiscal válido. </w:t>
      </w:r>
    </w:p>
    <w:p w:rsidR="00AB68D5" w:rsidRDefault="00AB68D5" w:rsidP="005B3779">
      <w:pPr>
        <w:spacing w:before="5"/>
        <w:ind w:left="567" w:right="580"/>
        <w:jc w:val="both"/>
      </w:pPr>
    </w:p>
    <w:p w:rsidR="00AB68D5" w:rsidRDefault="00AB68D5" w:rsidP="005B3779">
      <w:pPr>
        <w:spacing w:before="5"/>
        <w:ind w:left="567" w:right="580"/>
        <w:jc w:val="both"/>
      </w:pPr>
      <w:r>
        <w:t xml:space="preserve">7.17.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AB68D5" w:rsidRDefault="00AB68D5" w:rsidP="005B3779">
      <w:pPr>
        <w:spacing w:before="5"/>
        <w:ind w:left="567" w:right="580"/>
        <w:jc w:val="both"/>
      </w:pPr>
    </w:p>
    <w:p w:rsidR="00AB68D5" w:rsidRDefault="00AB68D5" w:rsidP="005B3779">
      <w:pPr>
        <w:spacing w:before="5"/>
        <w:ind w:left="567" w:right="580"/>
        <w:jc w:val="both"/>
      </w:pPr>
      <w:r>
        <w:t>7.18. O pagamento será realizado - por meio de ordem bancária, para crédito em banco_________, agência_________ e conta corrente _______________________.</w:t>
      </w:r>
    </w:p>
    <w:p w:rsidR="00AB68D5" w:rsidRDefault="00AB68D5" w:rsidP="005B3779">
      <w:pPr>
        <w:spacing w:before="5"/>
        <w:ind w:left="567" w:right="580"/>
        <w:jc w:val="both"/>
      </w:pPr>
    </w:p>
    <w:p w:rsidR="00AB68D5" w:rsidRDefault="00AB68D5" w:rsidP="005B3779">
      <w:pPr>
        <w:spacing w:before="5"/>
        <w:ind w:left="567" w:right="580"/>
        <w:jc w:val="both"/>
      </w:pPr>
      <w:r>
        <w:t xml:space="preserve">7.19.  Quando do pagamento, será efetuada a retenção tributária prevista na legislação aplicável, quando for o caso. </w:t>
      </w:r>
    </w:p>
    <w:p w:rsidR="00AB68D5" w:rsidRDefault="00AB68D5" w:rsidP="005B3779">
      <w:pPr>
        <w:spacing w:before="5"/>
        <w:ind w:left="567" w:right="580"/>
        <w:jc w:val="both"/>
      </w:pPr>
    </w:p>
    <w:p w:rsidR="00AB68D5" w:rsidRDefault="00AB68D5" w:rsidP="005B3779">
      <w:pPr>
        <w:spacing w:before="5"/>
        <w:ind w:left="567" w:right="580"/>
        <w:jc w:val="both"/>
      </w:pPr>
      <w:r>
        <w:t>7.20. Independentemente do percentual de tributo inserido na planilha, quando houver, serão retidos na fonte quando da realização do pagamento, os percentuais estabelecidos na legislação vigente.</w:t>
      </w:r>
    </w:p>
    <w:p w:rsidR="00AB68D5" w:rsidRDefault="00AB68D5" w:rsidP="005B3779">
      <w:pPr>
        <w:spacing w:before="5"/>
        <w:ind w:left="567" w:right="580"/>
        <w:jc w:val="both"/>
      </w:pPr>
    </w:p>
    <w:p w:rsidR="00AB68D5" w:rsidRDefault="00AB68D5" w:rsidP="005B3779">
      <w:pPr>
        <w:spacing w:before="5"/>
        <w:ind w:left="567" w:right="580"/>
        <w:jc w:val="both"/>
      </w:pPr>
      <w:r>
        <w:t xml:space="preserve">7.21. A contratada/detentora regularmente optante pelo Simples Nacional, nos termos </w:t>
      </w:r>
      <w:r>
        <w:lastRenderedPageBreak/>
        <w:t xml:space="preserve">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AB68D5" w:rsidRDefault="00AB68D5" w:rsidP="005B3779">
      <w:pPr>
        <w:spacing w:before="5"/>
        <w:ind w:left="567" w:right="580"/>
        <w:jc w:val="both"/>
      </w:pPr>
    </w:p>
    <w:p w:rsidR="00AB68D5" w:rsidRDefault="00AB68D5" w:rsidP="005B3779">
      <w:pPr>
        <w:spacing w:before="5"/>
        <w:ind w:left="567" w:right="580"/>
        <w:jc w:val="both"/>
        <w:rPr>
          <w:b/>
        </w:rPr>
      </w:pPr>
      <w:r>
        <w:rPr>
          <w:b/>
        </w:rPr>
        <w:t xml:space="preserve">8. CLÁUSULA OITAVA – REAJUSTE </w:t>
      </w:r>
    </w:p>
    <w:p w:rsidR="00AB68D5" w:rsidRDefault="00AB68D5" w:rsidP="005B3779">
      <w:pPr>
        <w:spacing w:before="5"/>
        <w:ind w:left="567" w:right="580"/>
        <w:jc w:val="both"/>
      </w:pPr>
    </w:p>
    <w:p w:rsidR="00AB68D5" w:rsidRDefault="00AB68D5" w:rsidP="005B3779">
      <w:pPr>
        <w:spacing w:before="5"/>
        <w:ind w:left="567" w:right="580"/>
        <w:jc w:val="both"/>
      </w:pPr>
      <w:r>
        <w:t xml:space="preserve">8.1. Os preços inicialmente contratados são fixos e irreajustáveis no prazo de um ano contado da data do orçamento. </w:t>
      </w:r>
    </w:p>
    <w:p w:rsidR="00AB68D5" w:rsidRDefault="00AB68D5" w:rsidP="005B3779">
      <w:pPr>
        <w:spacing w:before="5"/>
        <w:ind w:left="567" w:right="580"/>
        <w:jc w:val="both"/>
      </w:pPr>
    </w:p>
    <w:p w:rsidR="00AB68D5" w:rsidRDefault="00AB68D5" w:rsidP="005B3779">
      <w:pPr>
        <w:spacing w:before="5"/>
        <w:ind w:left="567" w:right="580"/>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AB68D5" w:rsidRDefault="00AB68D5" w:rsidP="005B3779">
      <w:pPr>
        <w:spacing w:before="5"/>
        <w:ind w:left="567" w:right="580"/>
        <w:jc w:val="both"/>
      </w:pPr>
    </w:p>
    <w:p w:rsidR="00AB68D5" w:rsidRDefault="00AB68D5" w:rsidP="005B3779">
      <w:pPr>
        <w:spacing w:before="5"/>
        <w:ind w:left="567" w:right="580"/>
        <w:jc w:val="both"/>
      </w:pPr>
      <w:r>
        <w:t xml:space="preserve">8.2. Nos reajustes subsequentes ao primeiro, o interregno mínimo de um ano será contado a partir dos efeitos financeiros do último reajuste. </w:t>
      </w:r>
    </w:p>
    <w:p w:rsidR="00AB68D5" w:rsidRDefault="00AB68D5" w:rsidP="005B3779">
      <w:pPr>
        <w:spacing w:before="5"/>
        <w:ind w:left="567" w:right="580"/>
        <w:jc w:val="both"/>
      </w:pPr>
    </w:p>
    <w:p w:rsidR="00AB68D5" w:rsidRDefault="00AB68D5" w:rsidP="005B3779">
      <w:pPr>
        <w:spacing w:before="5"/>
        <w:ind w:left="567" w:right="580"/>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AB68D5" w:rsidRDefault="00AB68D5" w:rsidP="005B3779">
      <w:pPr>
        <w:spacing w:before="5"/>
        <w:ind w:left="567" w:right="580"/>
        <w:jc w:val="both"/>
      </w:pPr>
    </w:p>
    <w:p w:rsidR="00AB68D5" w:rsidRDefault="00AB68D5" w:rsidP="005B3779">
      <w:pPr>
        <w:spacing w:before="5"/>
        <w:ind w:left="567" w:right="580"/>
        <w:jc w:val="both"/>
      </w:pPr>
      <w:r>
        <w:t xml:space="preserve">8.4. Nas aferições finais, o índice utilizado para reajuste será, obrigatoriamente, o definitivo. </w:t>
      </w:r>
    </w:p>
    <w:p w:rsidR="00AB68D5" w:rsidRDefault="00AB68D5" w:rsidP="005B3779">
      <w:pPr>
        <w:spacing w:before="5"/>
        <w:ind w:left="567" w:right="580"/>
        <w:jc w:val="both"/>
      </w:pPr>
    </w:p>
    <w:p w:rsidR="00AB68D5" w:rsidRDefault="00AB68D5" w:rsidP="005B3779">
      <w:pPr>
        <w:spacing w:before="5"/>
        <w:ind w:left="567" w:right="580"/>
        <w:jc w:val="both"/>
      </w:pPr>
      <w:r>
        <w:t xml:space="preserve">8.5. Caso o índice estabelecido para reajustamento venha a ser extinto ou de qualquer forma não possa mais ser utilizado, será adotado, em substituição, o que vier a ser determinado pela legislação então em vigor. </w:t>
      </w:r>
    </w:p>
    <w:p w:rsidR="00AB68D5" w:rsidRDefault="00AB68D5" w:rsidP="005B3779">
      <w:pPr>
        <w:spacing w:before="5"/>
        <w:ind w:left="567" w:right="580"/>
        <w:jc w:val="both"/>
      </w:pPr>
    </w:p>
    <w:p w:rsidR="00AB68D5" w:rsidRDefault="00AB68D5" w:rsidP="005B3779">
      <w:pPr>
        <w:spacing w:before="5"/>
        <w:ind w:left="567" w:right="580"/>
        <w:jc w:val="both"/>
      </w:pPr>
      <w:r>
        <w:t xml:space="preserve">8.6. Na ausência de previsão legal quanto ao índice substituto, as partes elegerão novo índice oficial, para reajustamento do preço do valor remanescente, por meio de termo aditivo. </w:t>
      </w:r>
    </w:p>
    <w:p w:rsidR="00AB68D5" w:rsidRDefault="00AB68D5" w:rsidP="005B3779">
      <w:pPr>
        <w:spacing w:before="5"/>
        <w:ind w:left="567" w:right="580"/>
        <w:jc w:val="both"/>
      </w:pPr>
    </w:p>
    <w:p w:rsidR="00AB68D5" w:rsidRDefault="00AB68D5" w:rsidP="005B3779">
      <w:pPr>
        <w:spacing w:before="5"/>
        <w:ind w:left="567" w:right="580"/>
        <w:jc w:val="both"/>
      </w:pPr>
      <w:r>
        <w:t xml:space="preserve">8.7. O reajuste será realizado por apostilamento. </w:t>
      </w:r>
    </w:p>
    <w:p w:rsidR="00AB68D5" w:rsidRDefault="00AB68D5" w:rsidP="005B3779">
      <w:pPr>
        <w:spacing w:before="5"/>
        <w:ind w:left="567" w:right="580"/>
        <w:jc w:val="both"/>
      </w:pPr>
    </w:p>
    <w:p w:rsidR="00AB68D5" w:rsidRDefault="00AB68D5" w:rsidP="005B3779">
      <w:pPr>
        <w:spacing w:before="5"/>
        <w:ind w:left="567" w:right="580"/>
        <w:jc w:val="both"/>
        <w:rPr>
          <w:b/>
        </w:rPr>
      </w:pPr>
      <w:r>
        <w:rPr>
          <w:b/>
        </w:rPr>
        <w:t xml:space="preserve">9. CLÁUSULA NONA – DA DOTAÇÃO ORÇAMENTÁRIA </w:t>
      </w:r>
    </w:p>
    <w:p w:rsidR="00AB68D5" w:rsidRDefault="00AB68D5" w:rsidP="005B3779">
      <w:pPr>
        <w:spacing w:before="5"/>
        <w:ind w:left="567" w:right="580"/>
        <w:jc w:val="both"/>
      </w:pPr>
    </w:p>
    <w:p w:rsidR="00AB68D5" w:rsidRDefault="00AB68D5" w:rsidP="005B3779">
      <w:pPr>
        <w:spacing w:before="5"/>
        <w:ind w:left="572" w:right="580"/>
        <w:jc w:val="both"/>
      </w:pPr>
      <w:r>
        <w:t xml:space="preserve">9.1. As despesas decorrentes desta contratação correrão à conta dos recursos financeiros provenientes da dotação orçamentária abaixo discriminada: </w:t>
      </w:r>
    </w:p>
    <w:p w:rsidR="00E26E7F" w:rsidRDefault="00E26E7F" w:rsidP="005B3779">
      <w:pPr>
        <w:spacing w:before="5"/>
        <w:ind w:left="572" w:right="580"/>
        <w:jc w:val="both"/>
      </w:pPr>
    </w:p>
    <w:p w:rsidR="00157D4B" w:rsidRPr="003C286E" w:rsidRDefault="00157D4B" w:rsidP="00157D4B">
      <w:pPr>
        <w:pStyle w:val="PargrafodaLista"/>
        <w:ind w:left="851" w:hanging="142"/>
        <w:rPr>
          <w:rFonts w:ascii="Arial" w:hAnsi="Arial" w:cs="Arial"/>
        </w:rPr>
      </w:pPr>
      <w:r w:rsidRPr="003C286E">
        <w:rPr>
          <w:rFonts w:ascii="Arial" w:hAnsi="Arial" w:cs="Arial"/>
        </w:rPr>
        <w:t>Unidade Orçamentária: 02</w:t>
      </w:r>
      <w:r>
        <w:rPr>
          <w:rFonts w:ascii="Arial" w:hAnsi="Arial" w:cs="Arial"/>
        </w:rPr>
        <w:t>89</w:t>
      </w:r>
    </w:p>
    <w:p w:rsidR="00157D4B" w:rsidRPr="003C286E" w:rsidRDefault="00157D4B" w:rsidP="00157D4B">
      <w:pPr>
        <w:pStyle w:val="PargrafodaLista"/>
        <w:ind w:left="851" w:hanging="142"/>
        <w:rPr>
          <w:rFonts w:ascii="Arial" w:hAnsi="Arial" w:cs="Arial"/>
        </w:rPr>
      </w:pPr>
      <w:r w:rsidRPr="003C286E">
        <w:rPr>
          <w:rFonts w:ascii="Arial" w:hAnsi="Arial" w:cs="Arial"/>
        </w:rPr>
        <w:t xml:space="preserve">Funcional: 04 122 0401 </w:t>
      </w:r>
      <w:r>
        <w:rPr>
          <w:rFonts w:ascii="Arial" w:hAnsi="Arial" w:cs="Arial"/>
        </w:rPr>
        <w:t>4019</w:t>
      </w:r>
      <w:r w:rsidRPr="003C286E">
        <w:rPr>
          <w:rFonts w:ascii="Arial" w:hAnsi="Arial" w:cs="Arial"/>
        </w:rPr>
        <w:t xml:space="preserve"> 0000</w:t>
      </w:r>
    </w:p>
    <w:p w:rsidR="00157D4B" w:rsidRDefault="00157D4B" w:rsidP="00157D4B">
      <w:pPr>
        <w:pStyle w:val="PargrafodaLista"/>
        <w:ind w:left="851" w:hanging="142"/>
        <w:rPr>
          <w:rFonts w:ascii="Arial" w:hAnsi="Arial" w:cs="Arial"/>
        </w:rPr>
      </w:pPr>
      <w:r w:rsidRPr="003C286E">
        <w:rPr>
          <w:rFonts w:ascii="Arial" w:hAnsi="Arial" w:cs="Arial"/>
        </w:rPr>
        <w:t>Elemento de Despesa: 3.3.90.39.00</w:t>
      </w:r>
    </w:p>
    <w:p w:rsidR="00157D4B" w:rsidRPr="003C286E" w:rsidRDefault="00157D4B" w:rsidP="00157D4B">
      <w:pPr>
        <w:pStyle w:val="PargrafodaLista"/>
        <w:ind w:left="851" w:hanging="142"/>
        <w:rPr>
          <w:rFonts w:ascii="Arial" w:hAnsi="Arial" w:cs="Arial"/>
        </w:rPr>
      </w:pPr>
      <w:r w:rsidRPr="0024775E">
        <w:rPr>
          <w:rFonts w:ascii="Arial" w:hAnsi="Arial" w:cs="Arial"/>
        </w:rPr>
        <w:t>Fonte: RECURSO PRÓPRIO</w:t>
      </w:r>
    </w:p>
    <w:p w:rsidR="00157D4B" w:rsidRDefault="00157D4B" w:rsidP="00157D4B">
      <w:pPr>
        <w:pStyle w:val="PargrafodaLista"/>
        <w:ind w:left="851" w:hanging="142"/>
        <w:rPr>
          <w:rFonts w:ascii="Arial" w:hAnsi="Arial" w:cs="Arial"/>
        </w:rPr>
      </w:pPr>
    </w:p>
    <w:p w:rsidR="00157D4B" w:rsidRPr="00A973A3" w:rsidRDefault="00157D4B" w:rsidP="00157D4B">
      <w:pPr>
        <w:ind w:left="851" w:hanging="142"/>
        <w:rPr>
          <w:rFonts w:ascii="Arial" w:hAnsi="Arial" w:cs="Arial"/>
          <w:b/>
        </w:rPr>
      </w:pPr>
      <w:r w:rsidRPr="00A973A3">
        <w:rPr>
          <w:rFonts w:ascii="Arial" w:hAnsi="Arial" w:cs="Arial"/>
          <w:b/>
        </w:rPr>
        <w:t>Secretaria de Governo e Planejamento Estratégico</w:t>
      </w:r>
    </w:p>
    <w:p w:rsidR="00157D4B" w:rsidRPr="00495C2C" w:rsidRDefault="00157D4B" w:rsidP="00157D4B">
      <w:pPr>
        <w:pStyle w:val="PargrafodaLista"/>
        <w:ind w:left="851" w:hanging="142"/>
        <w:rPr>
          <w:rFonts w:ascii="Arial" w:hAnsi="Arial" w:cs="Arial"/>
          <w:b/>
        </w:rPr>
      </w:pPr>
    </w:p>
    <w:p w:rsidR="00157D4B" w:rsidRPr="00495C2C" w:rsidRDefault="00157D4B" w:rsidP="00157D4B">
      <w:pPr>
        <w:pStyle w:val="PargrafodaLista"/>
        <w:ind w:left="851" w:hanging="142"/>
        <w:rPr>
          <w:rFonts w:ascii="Arial" w:hAnsi="Arial" w:cs="Arial"/>
        </w:rPr>
      </w:pPr>
      <w:r w:rsidRPr="00495C2C">
        <w:rPr>
          <w:rFonts w:ascii="Arial" w:hAnsi="Arial" w:cs="Arial"/>
        </w:rPr>
        <w:t xml:space="preserve">Unidade Gestora: </w:t>
      </w:r>
      <w:r>
        <w:rPr>
          <w:rFonts w:ascii="Arial" w:hAnsi="Arial" w:cs="Arial"/>
        </w:rPr>
        <w:t>0288</w:t>
      </w:r>
    </w:p>
    <w:p w:rsidR="00157D4B" w:rsidRPr="00495C2C" w:rsidRDefault="00157D4B" w:rsidP="00157D4B">
      <w:pPr>
        <w:pStyle w:val="PargrafodaLista"/>
        <w:ind w:left="851" w:hanging="142"/>
        <w:rPr>
          <w:rFonts w:ascii="Arial" w:hAnsi="Arial" w:cs="Arial"/>
        </w:rPr>
      </w:pPr>
      <w:r w:rsidRPr="00495C2C">
        <w:rPr>
          <w:rFonts w:ascii="Arial" w:hAnsi="Arial" w:cs="Arial"/>
        </w:rPr>
        <w:t xml:space="preserve">Programa Atividade: 04 122 0401 </w:t>
      </w:r>
      <w:r>
        <w:rPr>
          <w:rFonts w:ascii="Arial" w:hAnsi="Arial" w:cs="Arial"/>
        </w:rPr>
        <w:t>4018</w:t>
      </w:r>
      <w:r w:rsidRPr="00495C2C">
        <w:rPr>
          <w:rFonts w:ascii="Arial" w:hAnsi="Arial" w:cs="Arial"/>
        </w:rPr>
        <w:t xml:space="preserve"> 0000</w:t>
      </w:r>
    </w:p>
    <w:p w:rsidR="00157D4B" w:rsidRDefault="00157D4B" w:rsidP="00157D4B">
      <w:pPr>
        <w:pStyle w:val="PargrafodaLista"/>
        <w:ind w:left="851" w:hanging="142"/>
        <w:rPr>
          <w:rFonts w:ascii="Arial" w:hAnsi="Arial" w:cs="Arial"/>
        </w:rPr>
      </w:pPr>
      <w:r w:rsidRPr="00495C2C">
        <w:rPr>
          <w:rFonts w:ascii="Arial" w:hAnsi="Arial" w:cs="Arial"/>
        </w:rPr>
        <w:t>Elemento de Despesa: 3.3.90.3</w:t>
      </w:r>
      <w:r>
        <w:rPr>
          <w:rFonts w:ascii="Arial" w:hAnsi="Arial" w:cs="Arial"/>
        </w:rPr>
        <w:t>9</w:t>
      </w:r>
      <w:r w:rsidRPr="00495C2C">
        <w:rPr>
          <w:rFonts w:ascii="Arial" w:hAnsi="Arial" w:cs="Arial"/>
        </w:rPr>
        <w:t>.00</w:t>
      </w:r>
    </w:p>
    <w:p w:rsidR="00157D4B" w:rsidRPr="00495C2C" w:rsidRDefault="00157D4B" w:rsidP="00157D4B">
      <w:pPr>
        <w:pStyle w:val="PargrafodaLista"/>
        <w:ind w:left="851" w:hanging="142"/>
        <w:rPr>
          <w:rFonts w:ascii="Arial" w:hAnsi="Arial" w:cs="Arial"/>
        </w:rPr>
      </w:pPr>
      <w:r w:rsidRPr="0024775E">
        <w:rPr>
          <w:rFonts w:ascii="Arial" w:hAnsi="Arial" w:cs="Arial"/>
        </w:rPr>
        <w:t>Fonte: RECURSO PRÓPRIO</w:t>
      </w:r>
    </w:p>
    <w:p w:rsidR="00157D4B" w:rsidRDefault="00157D4B" w:rsidP="00157D4B">
      <w:pPr>
        <w:pStyle w:val="PargrafodaLista"/>
        <w:ind w:left="851" w:hanging="142"/>
        <w:rPr>
          <w:rFonts w:ascii="Arial" w:hAnsi="Arial" w:cs="Arial"/>
        </w:rPr>
      </w:pPr>
    </w:p>
    <w:p w:rsidR="00157D4B" w:rsidRPr="00495C2C" w:rsidRDefault="00157D4B" w:rsidP="00157D4B">
      <w:pPr>
        <w:ind w:left="851" w:hanging="142"/>
        <w:rPr>
          <w:rFonts w:ascii="Arial" w:hAnsi="Arial" w:cs="Arial"/>
          <w:b/>
        </w:rPr>
      </w:pPr>
      <w:r w:rsidRPr="00495C2C">
        <w:rPr>
          <w:rFonts w:ascii="Arial" w:hAnsi="Arial" w:cs="Arial"/>
          <w:b/>
        </w:rPr>
        <w:t>Secretaria de Infraestrutura</w:t>
      </w:r>
    </w:p>
    <w:p w:rsidR="00157D4B" w:rsidRPr="00495C2C" w:rsidRDefault="00157D4B" w:rsidP="00157D4B">
      <w:pPr>
        <w:pStyle w:val="PargrafodaLista"/>
        <w:ind w:left="851" w:hanging="142"/>
        <w:rPr>
          <w:rFonts w:ascii="Arial" w:hAnsi="Arial" w:cs="Arial"/>
        </w:rPr>
      </w:pPr>
    </w:p>
    <w:p w:rsidR="00157D4B" w:rsidRPr="00495C2C" w:rsidRDefault="00157D4B" w:rsidP="00157D4B">
      <w:pPr>
        <w:pStyle w:val="PargrafodaLista"/>
        <w:ind w:left="851" w:hanging="142"/>
        <w:rPr>
          <w:rFonts w:ascii="Arial" w:hAnsi="Arial" w:cs="Arial"/>
        </w:rPr>
      </w:pPr>
      <w:r w:rsidRPr="00495C2C">
        <w:rPr>
          <w:rFonts w:ascii="Arial" w:hAnsi="Arial" w:cs="Arial"/>
        </w:rPr>
        <w:t>Unidade Gestora: 0293</w:t>
      </w:r>
    </w:p>
    <w:p w:rsidR="00157D4B" w:rsidRPr="00495C2C" w:rsidRDefault="00157D4B" w:rsidP="00157D4B">
      <w:pPr>
        <w:pStyle w:val="PargrafodaLista"/>
        <w:ind w:left="851" w:hanging="142"/>
        <w:rPr>
          <w:rFonts w:ascii="Arial" w:hAnsi="Arial" w:cs="Arial"/>
        </w:rPr>
      </w:pPr>
      <w:r w:rsidRPr="00495C2C">
        <w:rPr>
          <w:rFonts w:ascii="Arial" w:hAnsi="Arial" w:cs="Arial"/>
        </w:rPr>
        <w:t>Programa Atividade: 04.122.1501.4020.0000</w:t>
      </w:r>
    </w:p>
    <w:p w:rsidR="00157D4B" w:rsidRDefault="00157D4B" w:rsidP="00157D4B">
      <w:pPr>
        <w:pStyle w:val="PargrafodaLista"/>
        <w:ind w:left="851" w:hanging="142"/>
        <w:rPr>
          <w:rFonts w:ascii="Arial" w:hAnsi="Arial" w:cs="Arial"/>
        </w:rPr>
      </w:pPr>
      <w:r w:rsidRPr="00495C2C">
        <w:rPr>
          <w:rFonts w:ascii="Arial" w:hAnsi="Arial" w:cs="Arial"/>
        </w:rPr>
        <w:t>Elemento de Despesa: 3.3.90.39.00</w:t>
      </w:r>
    </w:p>
    <w:p w:rsidR="00157D4B" w:rsidRPr="00495C2C" w:rsidRDefault="00157D4B" w:rsidP="00157D4B">
      <w:pPr>
        <w:pStyle w:val="PargrafodaLista"/>
        <w:ind w:left="851" w:hanging="142"/>
        <w:rPr>
          <w:rFonts w:ascii="Arial" w:hAnsi="Arial" w:cs="Arial"/>
        </w:rPr>
      </w:pPr>
      <w:r w:rsidRPr="0024775E">
        <w:rPr>
          <w:rFonts w:ascii="Arial" w:hAnsi="Arial" w:cs="Arial"/>
        </w:rPr>
        <w:t>Fonte: RECURSO PRÓPRIO</w:t>
      </w:r>
    </w:p>
    <w:p w:rsidR="00157D4B" w:rsidRPr="005859BA" w:rsidRDefault="00157D4B" w:rsidP="00157D4B">
      <w:pPr>
        <w:pStyle w:val="PargrafodaLista"/>
        <w:ind w:left="851" w:hanging="142"/>
        <w:rPr>
          <w:rFonts w:ascii="Arial" w:hAnsi="Arial" w:cs="Arial"/>
          <w:highlight w:val="yellow"/>
        </w:rPr>
      </w:pPr>
    </w:p>
    <w:p w:rsidR="00157D4B" w:rsidRPr="00B544F9" w:rsidRDefault="00157D4B" w:rsidP="00157D4B">
      <w:pPr>
        <w:ind w:left="851" w:hanging="142"/>
        <w:rPr>
          <w:rFonts w:ascii="Arial" w:hAnsi="Arial" w:cs="Arial"/>
          <w:b/>
        </w:rPr>
      </w:pPr>
      <w:r w:rsidRPr="00B544F9">
        <w:rPr>
          <w:rFonts w:ascii="Arial" w:hAnsi="Arial" w:cs="Arial"/>
          <w:b/>
        </w:rPr>
        <w:t xml:space="preserve">Secretaria de Agricultura </w:t>
      </w:r>
    </w:p>
    <w:p w:rsidR="00157D4B" w:rsidRDefault="00157D4B" w:rsidP="00157D4B">
      <w:pPr>
        <w:pStyle w:val="PargrafodaLista"/>
        <w:ind w:left="851" w:hanging="142"/>
        <w:rPr>
          <w:rFonts w:ascii="Arial" w:hAnsi="Arial" w:cs="Arial"/>
        </w:rPr>
      </w:pPr>
    </w:p>
    <w:p w:rsidR="00157D4B" w:rsidRPr="00B544F9" w:rsidRDefault="00157D4B" w:rsidP="00157D4B">
      <w:pPr>
        <w:pStyle w:val="PargrafodaLista"/>
        <w:ind w:left="851" w:hanging="142"/>
        <w:rPr>
          <w:rFonts w:ascii="Arial" w:hAnsi="Arial" w:cs="Arial"/>
        </w:rPr>
      </w:pPr>
      <w:r w:rsidRPr="00B544F9">
        <w:rPr>
          <w:rFonts w:ascii="Arial" w:hAnsi="Arial" w:cs="Arial"/>
        </w:rPr>
        <w:t>Unidade Orçamentária: 0292</w:t>
      </w:r>
    </w:p>
    <w:p w:rsidR="00157D4B" w:rsidRPr="00B544F9" w:rsidRDefault="00157D4B" w:rsidP="00157D4B">
      <w:pPr>
        <w:pStyle w:val="PargrafodaLista"/>
        <w:ind w:left="851" w:hanging="142"/>
        <w:rPr>
          <w:rFonts w:ascii="Arial" w:hAnsi="Arial" w:cs="Arial"/>
        </w:rPr>
      </w:pPr>
      <w:r w:rsidRPr="00B544F9">
        <w:rPr>
          <w:rFonts w:ascii="Arial" w:hAnsi="Arial" w:cs="Arial"/>
        </w:rPr>
        <w:t>Funcional: 20.392.2003.2822.0000</w:t>
      </w:r>
    </w:p>
    <w:p w:rsidR="00157D4B" w:rsidRDefault="00157D4B" w:rsidP="00157D4B">
      <w:pPr>
        <w:pStyle w:val="PargrafodaLista"/>
        <w:ind w:left="851" w:hanging="142"/>
        <w:rPr>
          <w:rFonts w:ascii="Arial" w:hAnsi="Arial" w:cs="Arial"/>
        </w:rPr>
      </w:pPr>
      <w:r w:rsidRPr="00B544F9">
        <w:rPr>
          <w:rFonts w:ascii="Arial" w:hAnsi="Arial" w:cs="Arial"/>
        </w:rPr>
        <w:t>Elemento de Despesa: 3.3.90.39.00</w:t>
      </w:r>
    </w:p>
    <w:p w:rsidR="00157D4B" w:rsidRPr="00B544F9" w:rsidRDefault="00157D4B" w:rsidP="00157D4B">
      <w:pPr>
        <w:pStyle w:val="PargrafodaLista"/>
        <w:ind w:left="851" w:hanging="142"/>
        <w:rPr>
          <w:rFonts w:ascii="Arial" w:hAnsi="Arial" w:cs="Arial"/>
        </w:rPr>
      </w:pPr>
      <w:r w:rsidRPr="0024775E">
        <w:rPr>
          <w:rFonts w:ascii="Arial" w:hAnsi="Arial" w:cs="Arial"/>
        </w:rPr>
        <w:t>Fonte: RECURSO PRÓPRIO</w:t>
      </w:r>
    </w:p>
    <w:p w:rsidR="00157D4B" w:rsidRDefault="00157D4B" w:rsidP="00157D4B">
      <w:pPr>
        <w:pStyle w:val="PargrafodaLista"/>
        <w:ind w:left="851" w:hanging="142"/>
        <w:rPr>
          <w:rFonts w:ascii="Arial" w:hAnsi="Arial" w:cs="Arial"/>
          <w:b/>
        </w:rPr>
      </w:pPr>
    </w:p>
    <w:p w:rsidR="00157D4B" w:rsidRPr="00B544F9" w:rsidRDefault="00157D4B" w:rsidP="00157D4B">
      <w:pPr>
        <w:pStyle w:val="PargrafodaLista"/>
        <w:ind w:left="851" w:hanging="142"/>
        <w:rPr>
          <w:rFonts w:ascii="Arial" w:hAnsi="Arial" w:cs="Arial"/>
          <w:b/>
        </w:rPr>
      </w:pPr>
      <w:r w:rsidRPr="00B544F9">
        <w:rPr>
          <w:rFonts w:ascii="Arial" w:hAnsi="Arial" w:cs="Arial"/>
          <w:b/>
        </w:rPr>
        <w:t>Secretaria de Esporte, Cultura, Turismo e Lazer</w:t>
      </w:r>
    </w:p>
    <w:p w:rsidR="00157D4B" w:rsidRPr="00B544F9" w:rsidRDefault="00157D4B" w:rsidP="00157D4B">
      <w:pPr>
        <w:pStyle w:val="PargrafodaLista"/>
        <w:ind w:left="851" w:hanging="142"/>
        <w:rPr>
          <w:rFonts w:ascii="Arial" w:hAnsi="Arial" w:cs="Arial"/>
          <w:b/>
        </w:rPr>
      </w:pPr>
    </w:p>
    <w:p w:rsidR="00157D4B" w:rsidRPr="00B544F9" w:rsidRDefault="00157D4B" w:rsidP="00157D4B">
      <w:pPr>
        <w:pStyle w:val="PargrafodaLista"/>
        <w:ind w:left="851" w:hanging="142"/>
        <w:rPr>
          <w:rFonts w:ascii="Arial" w:hAnsi="Arial" w:cs="Arial"/>
        </w:rPr>
      </w:pPr>
      <w:r w:rsidRPr="00B544F9">
        <w:rPr>
          <w:rFonts w:ascii="Arial" w:hAnsi="Arial" w:cs="Arial"/>
        </w:rPr>
        <w:t>Unidade orçamentária: 0291</w:t>
      </w:r>
    </w:p>
    <w:p w:rsidR="00157D4B" w:rsidRPr="00B544F9" w:rsidRDefault="00157D4B" w:rsidP="00157D4B">
      <w:pPr>
        <w:pStyle w:val="PargrafodaLista"/>
        <w:ind w:left="851" w:hanging="142"/>
        <w:rPr>
          <w:rFonts w:ascii="Arial" w:hAnsi="Arial" w:cs="Arial"/>
        </w:rPr>
      </w:pPr>
      <w:r w:rsidRPr="00B544F9">
        <w:rPr>
          <w:rFonts w:ascii="Arial" w:hAnsi="Arial" w:cs="Arial"/>
        </w:rPr>
        <w:t>Programa atividade: 13 392 1301 2814 0000</w:t>
      </w:r>
    </w:p>
    <w:p w:rsidR="00157D4B" w:rsidRDefault="00157D4B" w:rsidP="00157D4B">
      <w:pPr>
        <w:pStyle w:val="PargrafodaLista"/>
        <w:ind w:left="851" w:hanging="142"/>
        <w:rPr>
          <w:rFonts w:ascii="Arial" w:hAnsi="Arial" w:cs="Arial"/>
        </w:rPr>
      </w:pPr>
      <w:r w:rsidRPr="00B544F9">
        <w:rPr>
          <w:rFonts w:ascii="Arial" w:hAnsi="Arial" w:cs="Arial"/>
        </w:rPr>
        <w:t>Elemento de despesa: 3.3.90.39.00</w:t>
      </w:r>
    </w:p>
    <w:p w:rsidR="00157D4B" w:rsidRPr="00B544F9" w:rsidRDefault="00157D4B" w:rsidP="00157D4B">
      <w:pPr>
        <w:ind w:left="851" w:hanging="142"/>
        <w:rPr>
          <w:rFonts w:ascii="Arial" w:hAnsi="Arial" w:cs="Arial"/>
        </w:rPr>
      </w:pPr>
      <w:r w:rsidRPr="00B544F9">
        <w:rPr>
          <w:rFonts w:ascii="Arial" w:hAnsi="Arial" w:cs="Arial"/>
        </w:rPr>
        <w:t>Fonte: RECURSO PRÓPRIO</w:t>
      </w:r>
    </w:p>
    <w:p w:rsidR="00157D4B" w:rsidRPr="00B544F9" w:rsidRDefault="00157D4B" w:rsidP="00157D4B">
      <w:pPr>
        <w:pStyle w:val="PargrafodaLista"/>
        <w:ind w:left="851" w:hanging="142"/>
        <w:rPr>
          <w:rFonts w:ascii="Arial" w:hAnsi="Arial" w:cs="Arial"/>
        </w:rPr>
      </w:pPr>
    </w:p>
    <w:p w:rsidR="00157D4B" w:rsidRPr="00B544F9" w:rsidRDefault="00157D4B" w:rsidP="00157D4B">
      <w:pPr>
        <w:pStyle w:val="PargrafodaLista"/>
        <w:ind w:left="851" w:hanging="142"/>
        <w:rPr>
          <w:rFonts w:ascii="Arial" w:hAnsi="Arial" w:cs="Arial"/>
        </w:rPr>
      </w:pPr>
      <w:r w:rsidRPr="00B544F9">
        <w:rPr>
          <w:rFonts w:ascii="Arial" w:hAnsi="Arial" w:cs="Arial"/>
        </w:rPr>
        <w:t>Unidade orçamentária: 0291</w:t>
      </w:r>
    </w:p>
    <w:p w:rsidR="00157D4B" w:rsidRPr="00B544F9" w:rsidRDefault="00157D4B" w:rsidP="00157D4B">
      <w:pPr>
        <w:pStyle w:val="PargrafodaLista"/>
        <w:ind w:left="851" w:hanging="142"/>
        <w:rPr>
          <w:rFonts w:ascii="Arial" w:hAnsi="Arial" w:cs="Arial"/>
        </w:rPr>
      </w:pPr>
      <w:r w:rsidRPr="00B544F9">
        <w:rPr>
          <w:rFonts w:ascii="Arial" w:hAnsi="Arial" w:cs="Arial"/>
        </w:rPr>
        <w:t>Programa atividade: 27 812 2701 2817 0000</w:t>
      </w:r>
    </w:p>
    <w:p w:rsidR="00157D4B" w:rsidRDefault="00157D4B" w:rsidP="00157D4B">
      <w:pPr>
        <w:pStyle w:val="PargrafodaLista"/>
        <w:ind w:left="851" w:hanging="142"/>
        <w:rPr>
          <w:rFonts w:ascii="Arial" w:hAnsi="Arial" w:cs="Arial"/>
        </w:rPr>
      </w:pPr>
      <w:r w:rsidRPr="00B544F9">
        <w:rPr>
          <w:rFonts w:ascii="Arial" w:hAnsi="Arial" w:cs="Arial"/>
        </w:rPr>
        <w:t>Elemento de despesa: 3.3.90.39.00</w:t>
      </w:r>
    </w:p>
    <w:p w:rsidR="00157D4B" w:rsidRPr="00B544F9" w:rsidRDefault="00157D4B" w:rsidP="00157D4B">
      <w:pPr>
        <w:ind w:left="851" w:hanging="142"/>
        <w:rPr>
          <w:rFonts w:ascii="Arial" w:hAnsi="Arial" w:cs="Arial"/>
        </w:rPr>
      </w:pPr>
      <w:r w:rsidRPr="00B544F9">
        <w:rPr>
          <w:rFonts w:ascii="Arial" w:hAnsi="Arial" w:cs="Arial"/>
        </w:rPr>
        <w:t>Fonte: RECURSO PRÓPRIO</w:t>
      </w:r>
    </w:p>
    <w:p w:rsidR="00157D4B" w:rsidRPr="00B544F9" w:rsidRDefault="00157D4B" w:rsidP="00157D4B">
      <w:pPr>
        <w:pStyle w:val="PargrafodaLista"/>
        <w:ind w:left="851" w:hanging="142"/>
        <w:rPr>
          <w:rFonts w:ascii="Arial" w:hAnsi="Arial" w:cs="Arial"/>
        </w:rPr>
      </w:pPr>
    </w:p>
    <w:p w:rsidR="00157D4B" w:rsidRPr="00B544F9" w:rsidRDefault="00157D4B" w:rsidP="00157D4B">
      <w:pPr>
        <w:pStyle w:val="PargrafodaLista"/>
        <w:ind w:left="851" w:hanging="142"/>
        <w:rPr>
          <w:rFonts w:ascii="Arial" w:hAnsi="Arial" w:cs="Arial"/>
        </w:rPr>
      </w:pPr>
      <w:r w:rsidRPr="00B544F9">
        <w:rPr>
          <w:rFonts w:ascii="Arial" w:hAnsi="Arial" w:cs="Arial"/>
        </w:rPr>
        <w:t>Unidade orçamentária: 0291</w:t>
      </w:r>
    </w:p>
    <w:p w:rsidR="00157D4B" w:rsidRPr="00B544F9" w:rsidRDefault="00157D4B" w:rsidP="00157D4B">
      <w:pPr>
        <w:pStyle w:val="PargrafodaLista"/>
        <w:ind w:left="851" w:hanging="142"/>
        <w:rPr>
          <w:rFonts w:ascii="Arial" w:hAnsi="Arial" w:cs="Arial"/>
        </w:rPr>
      </w:pPr>
      <w:r w:rsidRPr="00B544F9">
        <w:rPr>
          <w:rFonts w:ascii="Arial" w:hAnsi="Arial" w:cs="Arial"/>
        </w:rPr>
        <w:t>Programa atividade: 04 695 0401 4014 0000</w:t>
      </w:r>
    </w:p>
    <w:p w:rsidR="00157D4B" w:rsidRDefault="00157D4B" w:rsidP="00157D4B">
      <w:pPr>
        <w:pStyle w:val="PargrafodaLista"/>
        <w:ind w:left="851" w:hanging="142"/>
        <w:rPr>
          <w:rFonts w:ascii="Arial" w:hAnsi="Arial" w:cs="Arial"/>
        </w:rPr>
      </w:pPr>
      <w:r w:rsidRPr="00B544F9">
        <w:rPr>
          <w:rFonts w:ascii="Arial" w:hAnsi="Arial" w:cs="Arial"/>
        </w:rPr>
        <w:t>Elemento de despesa: 3.3.90.39.00</w:t>
      </w:r>
    </w:p>
    <w:p w:rsidR="00157D4B" w:rsidRPr="00B544F9" w:rsidRDefault="00157D4B" w:rsidP="00157D4B">
      <w:pPr>
        <w:ind w:left="851" w:hanging="142"/>
        <w:rPr>
          <w:rFonts w:ascii="Arial" w:hAnsi="Arial" w:cs="Arial"/>
        </w:rPr>
      </w:pPr>
      <w:r w:rsidRPr="00B544F9">
        <w:rPr>
          <w:rFonts w:ascii="Arial" w:hAnsi="Arial" w:cs="Arial"/>
        </w:rPr>
        <w:t>Fonte: RECURSO PRÓPRIO</w:t>
      </w:r>
    </w:p>
    <w:p w:rsidR="00157D4B" w:rsidRPr="005859BA" w:rsidRDefault="00157D4B" w:rsidP="00157D4B">
      <w:pPr>
        <w:pStyle w:val="PargrafodaLista"/>
        <w:ind w:left="851" w:hanging="142"/>
        <w:rPr>
          <w:rFonts w:ascii="Arial" w:hAnsi="Arial" w:cs="Arial"/>
          <w:highlight w:val="yellow"/>
        </w:rPr>
      </w:pPr>
    </w:p>
    <w:p w:rsidR="00157D4B" w:rsidRPr="00432BEB" w:rsidRDefault="00157D4B" w:rsidP="00157D4B">
      <w:pPr>
        <w:ind w:left="851" w:hanging="142"/>
        <w:jc w:val="both"/>
        <w:rPr>
          <w:rFonts w:ascii="Arial" w:hAnsi="Arial" w:cs="Arial"/>
          <w:b/>
        </w:rPr>
      </w:pPr>
      <w:r w:rsidRPr="00432BEB">
        <w:rPr>
          <w:rFonts w:ascii="Arial" w:hAnsi="Arial" w:cs="Arial"/>
          <w:b/>
        </w:rPr>
        <w:t>Fundo Municipal de Saúde</w:t>
      </w:r>
    </w:p>
    <w:p w:rsidR="00157D4B" w:rsidRPr="005859BA" w:rsidRDefault="00157D4B" w:rsidP="00157D4B">
      <w:pPr>
        <w:ind w:left="851" w:hanging="142"/>
        <w:jc w:val="both"/>
        <w:rPr>
          <w:rFonts w:ascii="Arial" w:hAnsi="Arial" w:cs="Arial"/>
          <w:b/>
          <w:highlight w:val="yellow"/>
        </w:rPr>
      </w:pPr>
    </w:p>
    <w:p w:rsidR="00157D4B" w:rsidRPr="00432BEB" w:rsidRDefault="00157D4B" w:rsidP="00157D4B">
      <w:pPr>
        <w:ind w:left="851" w:hanging="142"/>
        <w:rPr>
          <w:rFonts w:ascii="Arial" w:hAnsi="Arial" w:cs="Arial"/>
        </w:rPr>
      </w:pPr>
      <w:r w:rsidRPr="00432BEB">
        <w:rPr>
          <w:rFonts w:ascii="Arial" w:hAnsi="Arial" w:cs="Arial"/>
        </w:rPr>
        <w:t>Unidade Orçamentária:030401</w:t>
      </w:r>
    </w:p>
    <w:p w:rsidR="00157D4B" w:rsidRPr="00432BEB" w:rsidRDefault="00157D4B" w:rsidP="00157D4B">
      <w:pPr>
        <w:ind w:left="851" w:hanging="142"/>
        <w:rPr>
          <w:rFonts w:ascii="Arial" w:hAnsi="Arial" w:cs="Arial"/>
        </w:rPr>
      </w:pPr>
      <w:r w:rsidRPr="00432BEB">
        <w:rPr>
          <w:rFonts w:ascii="Arial" w:hAnsi="Arial" w:cs="Arial"/>
        </w:rPr>
        <w:t>Funcional: 10.301.1001.2890.0000</w:t>
      </w:r>
    </w:p>
    <w:p w:rsidR="00157D4B" w:rsidRPr="00432BEB" w:rsidRDefault="00157D4B" w:rsidP="00157D4B">
      <w:pPr>
        <w:ind w:left="851" w:hanging="142"/>
        <w:rPr>
          <w:rFonts w:ascii="Arial" w:hAnsi="Arial" w:cs="Arial"/>
        </w:rPr>
      </w:pPr>
      <w:r w:rsidRPr="00432BEB">
        <w:rPr>
          <w:rFonts w:ascii="Arial" w:hAnsi="Arial" w:cs="Arial"/>
        </w:rPr>
        <w:t>Elemento de Despesa:3.3.90.39.00</w:t>
      </w:r>
    </w:p>
    <w:p w:rsidR="00157D4B" w:rsidRPr="00432BEB" w:rsidRDefault="00157D4B" w:rsidP="00157D4B">
      <w:pPr>
        <w:ind w:left="851" w:hanging="142"/>
        <w:rPr>
          <w:rFonts w:ascii="Arial" w:hAnsi="Arial" w:cs="Arial"/>
        </w:rPr>
      </w:pPr>
      <w:r w:rsidRPr="00432BEB">
        <w:rPr>
          <w:rFonts w:ascii="Arial" w:hAnsi="Arial" w:cs="Arial"/>
        </w:rPr>
        <w:t>Fonte: Recurso Próprio</w:t>
      </w:r>
    </w:p>
    <w:p w:rsidR="00157D4B" w:rsidRPr="00432BEB" w:rsidRDefault="00157D4B" w:rsidP="00157D4B">
      <w:pPr>
        <w:ind w:left="851" w:hanging="142"/>
        <w:rPr>
          <w:rFonts w:ascii="Arial" w:hAnsi="Arial" w:cs="Arial"/>
        </w:rPr>
      </w:pPr>
    </w:p>
    <w:p w:rsidR="00157D4B" w:rsidRPr="00432BEB" w:rsidRDefault="00157D4B" w:rsidP="00157D4B">
      <w:pPr>
        <w:ind w:left="851" w:hanging="142"/>
        <w:rPr>
          <w:rFonts w:ascii="Arial" w:hAnsi="Arial" w:cs="Arial"/>
        </w:rPr>
      </w:pPr>
      <w:r w:rsidRPr="00432BEB">
        <w:rPr>
          <w:rFonts w:ascii="Arial" w:hAnsi="Arial" w:cs="Arial"/>
        </w:rPr>
        <w:t>Unidade Orçamentária:030401</w:t>
      </w:r>
    </w:p>
    <w:p w:rsidR="00157D4B" w:rsidRPr="00432BEB" w:rsidRDefault="00157D4B" w:rsidP="00157D4B">
      <w:pPr>
        <w:ind w:left="851" w:hanging="142"/>
        <w:rPr>
          <w:rFonts w:ascii="Arial" w:hAnsi="Arial" w:cs="Arial"/>
        </w:rPr>
      </w:pPr>
      <w:r w:rsidRPr="00432BEB">
        <w:rPr>
          <w:rFonts w:ascii="Arial" w:hAnsi="Arial" w:cs="Arial"/>
        </w:rPr>
        <w:t>Funcional: 10.301.1001.2890.0000</w:t>
      </w:r>
    </w:p>
    <w:p w:rsidR="00157D4B" w:rsidRPr="00432BEB" w:rsidRDefault="00157D4B" w:rsidP="00157D4B">
      <w:pPr>
        <w:ind w:left="851" w:hanging="142"/>
        <w:rPr>
          <w:rFonts w:ascii="Arial" w:hAnsi="Arial" w:cs="Arial"/>
        </w:rPr>
      </w:pPr>
      <w:r w:rsidRPr="00432BEB">
        <w:rPr>
          <w:rFonts w:ascii="Arial" w:hAnsi="Arial" w:cs="Arial"/>
        </w:rPr>
        <w:t>Elemento de Despesa:3.3.90.39.00</w:t>
      </w:r>
    </w:p>
    <w:p w:rsidR="00157D4B" w:rsidRPr="00432BEB" w:rsidRDefault="00157D4B" w:rsidP="00157D4B">
      <w:pPr>
        <w:ind w:left="851" w:hanging="142"/>
        <w:rPr>
          <w:rFonts w:ascii="Arial" w:hAnsi="Arial" w:cs="Arial"/>
        </w:rPr>
      </w:pPr>
      <w:r w:rsidRPr="00432BEB">
        <w:rPr>
          <w:rFonts w:ascii="Arial" w:hAnsi="Arial" w:cs="Arial"/>
        </w:rPr>
        <w:t>Fonte: Recurso Vinculado</w:t>
      </w:r>
    </w:p>
    <w:p w:rsidR="00157D4B" w:rsidRPr="00432BEB" w:rsidRDefault="00157D4B" w:rsidP="00157D4B">
      <w:pPr>
        <w:ind w:left="851" w:hanging="142"/>
        <w:rPr>
          <w:rFonts w:ascii="Arial" w:hAnsi="Arial" w:cs="Arial"/>
        </w:rPr>
      </w:pPr>
    </w:p>
    <w:p w:rsidR="00157D4B" w:rsidRPr="00432BEB" w:rsidRDefault="00157D4B" w:rsidP="00157D4B">
      <w:pPr>
        <w:ind w:left="851" w:hanging="142"/>
        <w:rPr>
          <w:rFonts w:ascii="Arial" w:hAnsi="Arial" w:cs="Arial"/>
        </w:rPr>
      </w:pPr>
      <w:r w:rsidRPr="00432BEB">
        <w:rPr>
          <w:rFonts w:ascii="Arial" w:hAnsi="Arial" w:cs="Arial"/>
        </w:rPr>
        <w:t>Unidade Orçamentária:030401</w:t>
      </w:r>
    </w:p>
    <w:p w:rsidR="00157D4B" w:rsidRPr="00432BEB" w:rsidRDefault="00157D4B" w:rsidP="00157D4B">
      <w:pPr>
        <w:ind w:left="851" w:hanging="142"/>
        <w:rPr>
          <w:rFonts w:ascii="Arial" w:hAnsi="Arial" w:cs="Arial"/>
        </w:rPr>
      </w:pPr>
      <w:r w:rsidRPr="00432BEB">
        <w:rPr>
          <w:rFonts w:ascii="Arial" w:hAnsi="Arial" w:cs="Arial"/>
        </w:rPr>
        <w:t>Funcional: 10.302.1001.2865.0000</w:t>
      </w:r>
    </w:p>
    <w:p w:rsidR="00157D4B" w:rsidRPr="00432BEB" w:rsidRDefault="00157D4B" w:rsidP="00157D4B">
      <w:pPr>
        <w:ind w:left="851" w:hanging="142"/>
        <w:rPr>
          <w:rFonts w:ascii="Arial" w:hAnsi="Arial" w:cs="Arial"/>
        </w:rPr>
      </w:pPr>
      <w:r w:rsidRPr="00432BEB">
        <w:rPr>
          <w:rFonts w:ascii="Arial" w:hAnsi="Arial" w:cs="Arial"/>
        </w:rPr>
        <w:t>Elemento de Despesa:3.3.90.30.00</w:t>
      </w:r>
    </w:p>
    <w:p w:rsidR="00157D4B" w:rsidRPr="00432BEB" w:rsidRDefault="00157D4B" w:rsidP="00157D4B">
      <w:pPr>
        <w:ind w:left="851" w:hanging="142"/>
        <w:rPr>
          <w:rFonts w:ascii="Arial" w:hAnsi="Arial" w:cs="Arial"/>
        </w:rPr>
      </w:pPr>
      <w:r w:rsidRPr="00432BEB">
        <w:rPr>
          <w:rFonts w:ascii="Arial" w:hAnsi="Arial" w:cs="Arial"/>
        </w:rPr>
        <w:t>Fonte: Recurso Próprio</w:t>
      </w:r>
    </w:p>
    <w:p w:rsidR="00157D4B" w:rsidRPr="00432BEB" w:rsidRDefault="00157D4B" w:rsidP="00157D4B">
      <w:pPr>
        <w:ind w:left="851" w:hanging="142"/>
        <w:rPr>
          <w:rFonts w:ascii="Arial" w:hAnsi="Arial" w:cs="Arial"/>
        </w:rPr>
      </w:pPr>
    </w:p>
    <w:p w:rsidR="00157D4B" w:rsidRPr="00432BEB" w:rsidRDefault="00157D4B" w:rsidP="00157D4B">
      <w:pPr>
        <w:ind w:left="851" w:hanging="142"/>
        <w:rPr>
          <w:rFonts w:ascii="Arial" w:hAnsi="Arial" w:cs="Arial"/>
        </w:rPr>
      </w:pPr>
      <w:r w:rsidRPr="00432BEB">
        <w:rPr>
          <w:rFonts w:ascii="Arial" w:hAnsi="Arial" w:cs="Arial"/>
        </w:rPr>
        <w:t>Unidade Orçamentária:030401</w:t>
      </w:r>
    </w:p>
    <w:p w:rsidR="00157D4B" w:rsidRPr="00432BEB" w:rsidRDefault="00157D4B" w:rsidP="00157D4B">
      <w:pPr>
        <w:ind w:left="851" w:hanging="142"/>
        <w:rPr>
          <w:rFonts w:ascii="Arial" w:hAnsi="Arial" w:cs="Arial"/>
        </w:rPr>
      </w:pPr>
      <w:r w:rsidRPr="00432BEB">
        <w:rPr>
          <w:rFonts w:ascii="Arial" w:hAnsi="Arial" w:cs="Arial"/>
        </w:rPr>
        <w:t>Funcional: 10.302.1001.2865.0000</w:t>
      </w:r>
    </w:p>
    <w:p w:rsidR="00157D4B" w:rsidRPr="00432BEB" w:rsidRDefault="00157D4B" w:rsidP="00157D4B">
      <w:pPr>
        <w:ind w:left="851" w:hanging="142"/>
        <w:rPr>
          <w:rFonts w:ascii="Arial" w:hAnsi="Arial" w:cs="Arial"/>
        </w:rPr>
      </w:pPr>
      <w:r w:rsidRPr="00432BEB">
        <w:rPr>
          <w:rFonts w:ascii="Arial" w:hAnsi="Arial" w:cs="Arial"/>
        </w:rPr>
        <w:t>Elemento de Despesa:3.3.90.30.00</w:t>
      </w:r>
    </w:p>
    <w:p w:rsidR="00157D4B" w:rsidRPr="00432BEB" w:rsidRDefault="00157D4B" w:rsidP="00157D4B">
      <w:pPr>
        <w:ind w:left="851" w:hanging="142"/>
        <w:rPr>
          <w:rFonts w:ascii="Arial" w:hAnsi="Arial" w:cs="Arial"/>
        </w:rPr>
      </w:pPr>
      <w:r w:rsidRPr="00432BEB">
        <w:rPr>
          <w:rFonts w:ascii="Arial" w:hAnsi="Arial" w:cs="Arial"/>
        </w:rPr>
        <w:t>Fonte: Recurso Vinculado</w:t>
      </w:r>
    </w:p>
    <w:p w:rsidR="00157D4B" w:rsidRPr="00432BEB" w:rsidRDefault="00157D4B" w:rsidP="00157D4B">
      <w:pPr>
        <w:ind w:left="851" w:hanging="142"/>
        <w:rPr>
          <w:rFonts w:ascii="Arial" w:hAnsi="Arial" w:cs="Arial"/>
        </w:rPr>
      </w:pPr>
    </w:p>
    <w:p w:rsidR="00157D4B" w:rsidRPr="00432BEB" w:rsidRDefault="00157D4B" w:rsidP="00157D4B">
      <w:pPr>
        <w:ind w:left="851" w:hanging="142"/>
        <w:rPr>
          <w:rFonts w:ascii="Arial" w:hAnsi="Arial" w:cs="Arial"/>
        </w:rPr>
      </w:pPr>
      <w:r w:rsidRPr="00432BEB">
        <w:rPr>
          <w:rFonts w:ascii="Arial" w:hAnsi="Arial" w:cs="Arial"/>
        </w:rPr>
        <w:t>Unidade Orçamentária:030401</w:t>
      </w:r>
    </w:p>
    <w:p w:rsidR="00157D4B" w:rsidRPr="00432BEB" w:rsidRDefault="00157D4B" w:rsidP="00157D4B">
      <w:pPr>
        <w:ind w:left="851" w:hanging="142"/>
        <w:rPr>
          <w:rFonts w:ascii="Arial" w:hAnsi="Arial" w:cs="Arial"/>
        </w:rPr>
      </w:pPr>
      <w:r w:rsidRPr="00432BEB">
        <w:rPr>
          <w:rFonts w:ascii="Arial" w:hAnsi="Arial" w:cs="Arial"/>
        </w:rPr>
        <w:t>Funcional: 10.302.1001.2865.0000</w:t>
      </w:r>
    </w:p>
    <w:p w:rsidR="00157D4B" w:rsidRPr="00432BEB" w:rsidRDefault="00157D4B" w:rsidP="00157D4B">
      <w:pPr>
        <w:ind w:left="851" w:hanging="142"/>
        <w:rPr>
          <w:rFonts w:ascii="Arial" w:hAnsi="Arial" w:cs="Arial"/>
        </w:rPr>
      </w:pPr>
      <w:r w:rsidRPr="00432BEB">
        <w:rPr>
          <w:rFonts w:ascii="Arial" w:hAnsi="Arial" w:cs="Arial"/>
        </w:rPr>
        <w:t>Elemento de Despesa:3.3.90.39.00</w:t>
      </w:r>
    </w:p>
    <w:p w:rsidR="00157D4B" w:rsidRPr="00432BEB" w:rsidRDefault="00157D4B" w:rsidP="00157D4B">
      <w:pPr>
        <w:ind w:left="851" w:hanging="142"/>
        <w:rPr>
          <w:rFonts w:ascii="Arial" w:hAnsi="Arial" w:cs="Arial"/>
        </w:rPr>
      </w:pPr>
      <w:r w:rsidRPr="00432BEB">
        <w:rPr>
          <w:rFonts w:ascii="Arial" w:hAnsi="Arial" w:cs="Arial"/>
        </w:rPr>
        <w:t>Fonte: Recurso Próprio</w:t>
      </w:r>
    </w:p>
    <w:p w:rsidR="00157D4B" w:rsidRPr="00432BEB" w:rsidRDefault="00157D4B" w:rsidP="00157D4B">
      <w:pPr>
        <w:ind w:left="851" w:hanging="142"/>
        <w:rPr>
          <w:rFonts w:ascii="Arial" w:hAnsi="Arial" w:cs="Arial"/>
        </w:rPr>
      </w:pPr>
    </w:p>
    <w:p w:rsidR="00157D4B" w:rsidRPr="00432BEB" w:rsidRDefault="00157D4B" w:rsidP="00157D4B">
      <w:pPr>
        <w:ind w:left="851" w:hanging="142"/>
        <w:rPr>
          <w:rFonts w:ascii="Arial" w:hAnsi="Arial" w:cs="Arial"/>
        </w:rPr>
      </w:pPr>
      <w:r w:rsidRPr="00432BEB">
        <w:rPr>
          <w:rFonts w:ascii="Arial" w:hAnsi="Arial" w:cs="Arial"/>
        </w:rPr>
        <w:lastRenderedPageBreak/>
        <w:t>Unidade Orçamentária:030401</w:t>
      </w:r>
    </w:p>
    <w:p w:rsidR="00157D4B" w:rsidRPr="00432BEB" w:rsidRDefault="00157D4B" w:rsidP="00157D4B">
      <w:pPr>
        <w:ind w:left="851" w:hanging="142"/>
        <w:rPr>
          <w:rFonts w:ascii="Arial" w:hAnsi="Arial" w:cs="Arial"/>
        </w:rPr>
      </w:pPr>
      <w:r w:rsidRPr="00432BEB">
        <w:rPr>
          <w:rFonts w:ascii="Arial" w:hAnsi="Arial" w:cs="Arial"/>
        </w:rPr>
        <w:t>Funcional: 10.302.1001.2866.0000</w:t>
      </w:r>
    </w:p>
    <w:p w:rsidR="00157D4B" w:rsidRPr="00432BEB" w:rsidRDefault="00157D4B" w:rsidP="00157D4B">
      <w:pPr>
        <w:ind w:left="851" w:hanging="142"/>
        <w:rPr>
          <w:rFonts w:ascii="Arial" w:hAnsi="Arial" w:cs="Arial"/>
        </w:rPr>
      </w:pPr>
      <w:r w:rsidRPr="00432BEB">
        <w:rPr>
          <w:rFonts w:ascii="Arial" w:hAnsi="Arial" w:cs="Arial"/>
        </w:rPr>
        <w:t>Elemento de Despesa:3.3.90.30.00</w:t>
      </w:r>
    </w:p>
    <w:p w:rsidR="00157D4B" w:rsidRPr="00432BEB" w:rsidRDefault="00157D4B" w:rsidP="00157D4B">
      <w:pPr>
        <w:ind w:left="851" w:hanging="142"/>
        <w:rPr>
          <w:rFonts w:ascii="Arial" w:hAnsi="Arial" w:cs="Arial"/>
        </w:rPr>
      </w:pPr>
      <w:r w:rsidRPr="00432BEB">
        <w:rPr>
          <w:rFonts w:ascii="Arial" w:hAnsi="Arial" w:cs="Arial"/>
        </w:rPr>
        <w:t>Fonte: Recurso Próprio</w:t>
      </w:r>
    </w:p>
    <w:p w:rsidR="00157D4B" w:rsidRPr="00432BEB" w:rsidRDefault="00157D4B" w:rsidP="00157D4B">
      <w:pPr>
        <w:ind w:left="851" w:hanging="142"/>
        <w:rPr>
          <w:rFonts w:ascii="Arial" w:hAnsi="Arial" w:cs="Arial"/>
        </w:rPr>
      </w:pPr>
    </w:p>
    <w:p w:rsidR="00157D4B" w:rsidRPr="00432BEB" w:rsidRDefault="00157D4B" w:rsidP="00157D4B">
      <w:pPr>
        <w:ind w:left="851" w:hanging="142"/>
        <w:rPr>
          <w:rFonts w:ascii="Arial" w:hAnsi="Arial" w:cs="Arial"/>
        </w:rPr>
      </w:pPr>
      <w:r w:rsidRPr="00432BEB">
        <w:rPr>
          <w:rFonts w:ascii="Arial" w:hAnsi="Arial" w:cs="Arial"/>
        </w:rPr>
        <w:t>Unidade Orçamentária:030401</w:t>
      </w:r>
    </w:p>
    <w:p w:rsidR="00157D4B" w:rsidRPr="00432BEB" w:rsidRDefault="00157D4B" w:rsidP="00157D4B">
      <w:pPr>
        <w:ind w:left="851" w:hanging="142"/>
        <w:rPr>
          <w:rFonts w:ascii="Arial" w:hAnsi="Arial" w:cs="Arial"/>
        </w:rPr>
      </w:pPr>
      <w:r w:rsidRPr="00432BEB">
        <w:rPr>
          <w:rFonts w:ascii="Arial" w:hAnsi="Arial" w:cs="Arial"/>
        </w:rPr>
        <w:t>Funcional: 10.302.1001.2866.0000</w:t>
      </w:r>
    </w:p>
    <w:p w:rsidR="00157D4B" w:rsidRPr="00432BEB" w:rsidRDefault="00157D4B" w:rsidP="00157D4B">
      <w:pPr>
        <w:ind w:left="851" w:hanging="142"/>
        <w:rPr>
          <w:rFonts w:ascii="Arial" w:hAnsi="Arial" w:cs="Arial"/>
        </w:rPr>
      </w:pPr>
      <w:r w:rsidRPr="00432BEB">
        <w:rPr>
          <w:rFonts w:ascii="Arial" w:hAnsi="Arial" w:cs="Arial"/>
        </w:rPr>
        <w:t>Elemento de Despesa:3.3.90.30.00</w:t>
      </w:r>
    </w:p>
    <w:p w:rsidR="00157D4B" w:rsidRPr="00432BEB" w:rsidRDefault="00157D4B" w:rsidP="00157D4B">
      <w:pPr>
        <w:ind w:left="851" w:hanging="142"/>
        <w:rPr>
          <w:rFonts w:ascii="Arial" w:hAnsi="Arial" w:cs="Arial"/>
        </w:rPr>
      </w:pPr>
      <w:r w:rsidRPr="00432BEB">
        <w:rPr>
          <w:rFonts w:ascii="Arial" w:hAnsi="Arial" w:cs="Arial"/>
        </w:rPr>
        <w:t>Fonte: Recurso Vinculado</w:t>
      </w:r>
    </w:p>
    <w:p w:rsidR="00157D4B" w:rsidRPr="00432BEB" w:rsidRDefault="00157D4B" w:rsidP="00157D4B">
      <w:pPr>
        <w:ind w:left="851" w:hanging="142"/>
        <w:rPr>
          <w:rFonts w:ascii="Arial" w:hAnsi="Arial" w:cs="Arial"/>
        </w:rPr>
      </w:pPr>
    </w:p>
    <w:p w:rsidR="00157D4B" w:rsidRPr="00432BEB" w:rsidRDefault="00157D4B" w:rsidP="00157D4B">
      <w:pPr>
        <w:ind w:left="851" w:hanging="142"/>
        <w:rPr>
          <w:rFonts w:ascii="Arial" w:hAnsi="Arial" w:cs="Arial"/>
        </w:rPr>
      </w:pPr>
      <w:r w:rsidRPr="00432BEB">
        <w:rPr>
          <w:rFonts w:ascii="Arial" w:hAnsi="Arial" w:cs="Arial"/>
        </w:rPr>
        <w:t>Unidade Orçamentária:030401</w:t>
      </w:r>
    </w:p>
    <w:p w:rsidR="00157D4B" w:rsidRPr="00432BEB" w:rsidRDefault="00157D4B" w:rsidP="00157D4B">
      <w:pPr>
        <w:ind w:left="851" w:hanging="142"/>
        <w:rPr>
          <w:rFonts w:ascii="Arial" w:hAnsi="Arial" w:cs="Arial"/>
        </w:rPr>
      </w:pPr>
      <w:r w:rsidRPr="00432BEB">
        <w:rPr>
          <w:rFonts w:ascii="Arial" w:hAnsi="Arial" w:cs="Arial"/>
        </w:rPr>
        <w:t>Funcional: 10.302.1001.2866.0000</w:t>
      </w:r>
    </w:p>
    <w:p w:rsidR="00157D4B" w:rsidRPr="00432BEB" w:rsidRDefault="00157D4B" w:rsidP="00157D4B">
      <w:pPr>
        <w:ind w:left="851" w:hanging="142"/>
        <w:rPr>
          <w:rFonts w:ascii="Arial" w:hAnsi="Arial" w:cs="Arial"/>
        </w:rPr>
      </w:pPr>
      <w:r w:rsidRPr="00432BEB">
        <w:rPr>
          <w:rFonts w:ascii="Arial" w:hAnsi="Arial" w:cs="Arial"/>
        </w:rPr>
        <w:t>Elemento de Despesa:3.3.90.39.00</w:t>
      </w:r>
    </w:p>
    <w:p w:rsidR="00157D4B" w:rsidRPr="00432BEB" w:rsidRDefault="00157D4B" w:rsidP="00157D4B">
      <w:pPr>
        <w:ind w:left="851" w:hanging="142"/>
        <w:rPr>
          <w:rFonts w:ascii="Arial" w:hAnsi="Arial" w:cs="Arial"/>
        </w:rPr>
      </w:pPr>
      <w:r w:rsidRPr="00432BEB">
        <w:rPr>
          <w:rFonts w:ascii="Arial" w:hAnsi="Arial" w:cs="Arial"/>
        </w:rPr>
        <w:t>Fonte: Recurso Próprio</w:t>
      </w:r>
    </w:p>
    <w:p w:rsidR="00157D4B" w:rsidRPr="00432BEB" w:rsidRDefault="00157D4B" w:rsidP="00157D4B">
      <w:pPr>
        <w:ind w:left="851" w:hanging="142"/>
        <w:rPr>
          <w:rFonts w:ascii="Arial" w:hAnsi="Arial" w:cs="Arial"/>
        </w:rPr>
      </w:pPr>
    </w:p>
    <w:p w:rsidR="00157D4B" w:rsidRPr="00432BEB" w:rsidRDefault="00157D4B" w:rsidP="00157D4B">
      <w:pPr>
        <w:ind w:left="851" w:hanging="142"/>
        <w:rPr>
          <w:rFonts w:ascii="Arial" w:hAnsi="Arial" w:cs="Arial"/>
        </w:rPr>
      </w:pPr>
      <w:r w:rsidRPr="00432BEB">
        <w:rPr>
          <w:rFonts w:ascii="Arial" w:hAnsi="Arial" w:cs="Arial"/>
        </w:rPr>
        <w:t>Unidade Orçamentária:030401</w:t>
      </w:r>
    </w:p>
    <w:p w:rsidR="00157D4B" w:rsidRPr="00432BEB" w:rsidRDefault="00157D4B" w:rsidP="00157D4B">
      <w:pPr>
        <w:ind w:left="851" w:hanging="142"/>
        <w:rPr>
          <w:rFonts w:ascii="Arial" w:hAnsi="Arial" w:cs="Arial"/>
        </w:rPr>
      </w:pPr>
      <w:r w:rsidRPr="00432BEB">
        <w:rPr>
          <w:rFonts w:ascii="Arial" w:hAnsi="Arial" w:cs="Arial"/>
        </w:rPr>
        <w:t>Funcional: 10.302.1001.2866.0000</w:t>
      </w:r>
    </w:p>
    <w:p w:rsidR="00157D4B" w:rsidRPr="00432BEB" w:rsidRDefault="00157D4B" w:rsidP="00157D4B">
      <w:pPr>
        <w:ind w:left="851" w:hanging="142"/>
        <w:rPr>
          <w:rFonts w:ascii="Arial" w:hAnsi="Arial" w:cs="Arial"/>
        </w:rPr>
      </w:pPr>
      <w:r w:rsidRPr="00432BEB">
        <w:rPr>
          <w:rFonts w:ascii="Arial" w:hAnsi="Arial" w:cs="Arial"/>
        </w:rPr>
        <w:t>Elemento de Despesa:3.3.90.39.00</w:t>
      </w:r>
    </w:p>
    <w:p w:rsidR="00157D4B" w:rsidRPr="00432BEB" w:rsidRDefault="00157D4B" w:rsidP="00157D4B">
      <w:pPr>
        <w:ind w:left="851" w:hanging="142"/>
        <w:rPr>
          <w:rFonts w:ascii="Arial" w:hAnsi="Arial" w:cs="Arial"/>
        </w:rPr>
      </w:pPr>
      <w:r w:rsidRPr="00432BEB">
        <w:rPr>
          <w:rFonts w:ascii="Arial" w:hAnsi="Arial" w:cs="Arial"/>
        </w:rPr>
        <w:t>Fonte: Recurso Vinculado</w:t>
      </w:r>
    </w:p>
    <w:p w:rsidR="00157D4B" w:rsidRPr="00432BEB" w:rsidRDefault="00157D4B" w:rsidP="00157D4B">
      <w:pPr>
        <w:ind w:left="851" w:hanging="142"/>
        <w:rPr>
          <w:rFonts w:ascii="Arial" w:hAnsi="Arial" w:cs="Arial"/>
        </w:rPr>
      </w:pPr>
    </w:p>
    <w:p w:rsidR="00157D4B" w:rsidRPr="00432BEB" w:rsidRDefault="00157D4B" w:rsidP="00157D4B">
      <w:pPr>
        <w:ind w:left="851" w:hanging="142"/>
        <w:rPr>
          <w:rFonts w:ascii="Arial" w:hAnsi="Arial" w:cs="Arial"/>
        </w:rPr>
      </w:pPr>
      <w:r w:rsidRPr="00432BEB">
        <w:rPr>
          <w:rFonts w:ascii="Arial" w:hAnsi="Arial" w:cs="Arial"/>
        </w:rPr>
        <w:t>Unidade Orçamentária:030401</w:t>
      </w:r>
    </w:p>
    <w:p w:rsidR="00157D4B" w:rsidRPr="00432BEB" w:rsidRDefault="00157D4B" w:rsidP="00157D4B">
      <w:pPr>
        <w:ind w:left="851" w:hanging="142"/>
        <w:rPr>
          <w:rFonts w:ascii="Arial" w:hAnsi="Arial" w:cs="Arial"/>
        </w:rPr>
      </w:pPr>
      <w:r w:rsidRPr="00432BEB">
        <w:rPr>
          <w:rFonts w:ascii="Arial" w:hAnsi="Arial" w:cs="Arial"/>
        </w:rPr>
        <w:t>Funcional: 10.304.1001.2160.0000</w:t>
      </w:r>
    </w:p>
    <w:p w:rsidR="00157D4B" w:rsidRPr="00432BEB" w:rsidRDefault="00157D4B" w:rsidP="00157D4B">
      <w:pPr>
        <w:ind w:left="851" w:hanging="142"/>
        <w:rPr>
          <w:rFonts w:ascii="Arial" w:hAnsi="Arial" w:cs="Arial"/>
        </w:rPr>
      </w:pPr>
      <w:r w:rsidRPr="00432BEB">
        <w:rPr>
          <w:rFonts w:ascii="Arial" w:hAnsi="Arial" w:cs="Arial"/>
        </w:rPr>
        <w:t>Elemento de Despesa:3.3.90.39.00</w:t>
      </w:r>
    </w:p>
    <w:p w:rsidR="00157D4B" w:rsidRPr="00432BEB" w:rsidRDefault="00157D4B" w:rsidP="00157D4B">
      <w:pPr>
        <w:ind w:left="851" w:hanging="142"/>
        <w:rPr>
          <w:rFonts w:ascii="Arial" w:hAnsi="Arial" w:cs="Arial"/>
        </w:rPr>
      </w:pPr>
      <w:r w:rsidRPr="00432BEB">
        <w:rPr>
          <w:rFonts w:ascii="Arial" w:hAnsi="Arial" w:cs="Arial"/>
        </w:rPr>
        <w:t>Fonte: Recurso Próprio</w:t>
      </w:r>
    </w:p>
    <w:p w:rsidR="00157D4B" w:rsidRPr="00432BEB" w:rsidRDefault="00157D4B" w:rsidP="00157D4B">
      <w:pPr>
        <w:ind w:left="851" w:hanging="142"/>
        <w:rPr>
          <w:rFonts w:ascii="Arial" w:hAnsi="Arial" w:cs="Arial"/>
        </w:rPr>
      </w:pPr>
    </w:p>
    <w:p w:rsidR="00157D4B" w:rsidRPr="00432BEB" w:rsidRDefault="00157D4B" w:rsidP="00157D4B">
      <w:pPr>
        <w:ind w:left="851" w:hanging="142"/>
        <w:rPr>
          <w:rFonts w:ascii="Arial" w:hAnsi="Arial" w:cs="Arial"/>
        </w:rPr>
      </w:pPr>
      <w:r w:rsidRPr="00432BEB">
        <w:rPr>
          <w:rFonts w:ascii="Arial" w:hAnsi="Arial" w:cs="Arial"/>
        </w:rPr>
        <w:t>Unidade Orçamentária:030401</w:t>
      </w:r>
    </w:p>
    <w:p w:rsidR="00157D4B" w:rsidRPr="00432BEB" w:rsidRDefault="00157D4B" w:rsidP="00157D4B">
      <w:pPr>
        <w:ind w:left="851" w:hanging="142"/>
        <w:rPr>
          <w:rFonts w:ascii="Arial" w:hAnsi="Arial" w:cs="Arial"/>
        </w:rPr>
      </w:pPr>
      <w:r w:rsidRPr="00432BEB">
        <w:rPr>
          <w:rFonts w:ascii="Arial" w:hAnsi="Arial" w:cs="Arial"/>
        </w:rPr>
        <w:t>Funcional: 10.304.1001.2160.0000</w:t>
      </w:r>
    </w:p>
    <w:p w:rsidR="00157D4B" w:rsidRPr="00432BEB" w:rsidRDefault="00157D4B" w:rsidP="00157D4B">
      <w:pPr>
        <w:ind w:left="851" w:hanging="142"/>
        <w:rPr>
          <w:rFonts w:ascii="Arial" w:hAnsi="Arial" w:cs="Arial"/>
        </w:rPr>
      </w:pPr>
      <w:r w:rsidRPr="00432BEB">
        <w:rPr>
          <w:rFonts w:ascii="Arial" w:hAnsi="Arial" w:cs="Arial"/>
        </w:rPr>
        <w:t>Elemento de Despesa:3.3.90.39.00</w:t>
      </w:r>
    </w:p>
    <w:p w:rsidR="00157D4B" w:rsidRDefault="00157D4B" w:rsidP="00157D4B">
      <w:pPr>
        <w:ind w:left="851" w:hanging="142"/>
        <w:rPr>
          <w:rFonts w:ascii="Arial" w:hAnsi="Arial" w:cs="Arial"/>
        </w:rPr>
      </w:pPr>
      <w:r w:rsidRPr="00432BEB">
        <w:rPr>
          <w:rFonts w:ascii="Arial" w:hAnsi="Arial" w:cs="Arial"/>
        </w:rPr>
        <w:t>Fonte: Recurso Vinculado</w:t>
      </w:r>
    </w:p>
    <w:p w:rsidR="00157D4B" w:rsidRPr="005859BA" w:rsidRDefault="00157D4B" w:rsidP="00157D4B">
      <w:pPr>
        <w:ind w:left="851" w:hanging="142"/>
        <w:rPr>
          <w:rFonts w:ascii="Arial" w:hAnsi="Arial" w:cs="Arial"/>
          <w:b/>
          <w:highlight w:val="yellow"/>
        </w:rPr>
      </w:pPr>
    </w:p>
    <w:p w:rsidR="00157D4B" w:rsidRPr="00495C2C" w:rsidRDefault="00157D4B" w:rsidP="00157D4B">
      <w:pPr>
        <w:ind w:left="851" w:hanging="142"/>
        <w:rPr>
          <w:rFonts w:ascii="Arial" w:hAnsi="Arial" w:cs="Arial"/>
          <w:b/>
        </w:rPr>
      </w:pPr>
      <w:r w:rsidRPr="00495C2C">
        <w:rPr>
          <w:rFonts w:ascii="Arial" w:hAnsi="Arial" w:cs="Arial"/>
          <w:b/>
        </w:rPr>
        <w:t>Fundo Municipal de Educação</w:t>
      </w:r>
    </w:p>
    <w:p w:rsidR="00157D4B" w:rsidRPr="005859BA" w:rsidRDefault="00157D4B" w:rsidP="00157D4B">
      <w:pPr>
        <w:ind w:left="851" w:hanging="142"/>
        <w:rPr>
          <w:rFonts w:ascii="Arial" w:hAnsi="Arial" w:cs="Arial"/>
          <w:b/>
          <w:highlight w:val="yellow"/>
        </w:rPr>
      </w:pPr>
    </w:p>
    <w:p w:rsidR="00157D4B" w:rsidRPr="00B544F9" w:rsidRDefault="00157D4B" w:rsidP="00157D4B">
      <w:pPr>
        <w:ind w:left="851" w:hanging="142"/>
        <w:rPr>
          <w:rFonts w:ascii="Arial" w:hAnsi="Arial" w:cs="Arial"/>
        </w:rPr>
      </w:pPr>
      <w:r w:rsidRPr="00B544F9">
        <w:rPr>
          <w:rFonts w:ascii="Arial" w:hAnsi="Arial" w:cs="Arial"/>
        </w:rPr>
        <w:t>Unidade Orçamentária: 0801</w:t>
      </w:r>
    </w:p>
    <w:p w:rsidR="00157D4B" w:rsidRPr="00B544F9" w:rsidRDefault="00157D4B" w:rsidP="00157D4B">
      <w:pPr>
        <w:ind w:left="851" w:hanging="142"/>
        <w:rPr>
          <w:rFonts w:ascii="Arial" w:hAnsi="Arial" w:cs="Arial"/>
        </w:rPr>
      </w:pPr>
      <w:r w:rsidRPr="00B544F9">
        <w:rPr>
          <w:rFonts w:ascii="Arial" w:hAnsi="Arial" w:cs="Arial"/>
        </w:rPr>
        <w:t>Funcional: 12 122 1201 2994 0000</w:t>
      </w:r>
    </w:p>
    <w:p w:rsidR="00157D4B" w:rsidRPr="00B544F9" w:rsidRDefault="00157D4B" w:rsidP="00157D4B">
      <w:pPr>
        <w:ind w:left="851" w:hanging="142"/>
        <w:rPr>
          <w:rFonts w:ascii="Arial" w:hAnsi="Arial" w:cs="Arial"/>
        </w:rPr>
      </w:pPr>
      <w:r w:rsidRPr="00B544F9">
        <w:rPr>
          <w:rFonts w:ascii="Arial" w:hAnsi="Arial" w:cs="Arial"/>
        </w:rPr>
        <w:t>Elemento de Despesa: 3.3.90.39.00</w:t>
      </w:r>
    </w:p>
    <w:p w:rsidR="00157D4B" w:rsidRPr="00B544F9" w:rsidRDefault="00157D4B" w:rsidP="00157D4B">
      <w:pPr>
        <w:ind w:left="851" w:hanging="142"/>
        <w:rPr>
          <w:rFonts w:ascii="Arial" w:hAnsi="Arial" w:cs="Arial"/>
        </w:rPr>
      </w:pPr>
      <w:r w:rsidRPr="00B544F9">
        <w:rPr>
          <w:rFonts w:ascii="Arial" w:hAnsi="Arial" w:cs="Arial"/>
        </w:rPr>
        <w:t>Fonte: RECURSO PRÓPRIO</w:t>
      </w:r>
    </w:p>
    <w:p w:rsidR="00157D4B" w:rsidRPr="00B544F9" w:rsidRDefault="00157D4B" w:rsidP="00157D4B">
      <w:pPr>
        <w:ind w:left="851" w:hanging="142"/>
        <w:rPr>
          <w:rFonts w:ascii="Arial" w:hAnsi="Arial" w:cs="Arial"/>
        </w:rPr>
      </w:pPr>
    </w:p>
    <w:p w:rsidR="00157D4B" w:rsidRPr="00B544F9" w:rsidRDefault="00157D4B" w:rsidP="00157D4B">
      <w:pPr>
        <w:ind w:left="851" w:hanging="142"/>
        <w:rPr>
          <w:rFonts w:ascii="Arial" w:hAnsi="Arial" w:cs="Arial"/>
        </w:rPr>
      </w:pPr>
      <w:r w:rsidRPr="00B544F9">
        <w:rPr>
          <w:rFonts w:ascii="Arial" w:hAnsi="Arial" w:cs="Arial"/>
        </w:rPr>
        <w:t>Unidade Orçamentária: 0801</w:t>
      </w:r>
    </w:p>
    <w:p w:rsidR="00157D4B" w:rsidRPr="00B544F9" w:rsidRDefault="00157D4B" w:rsidP="00157D4B">
      <w:pPr>
        <w:ind w:left="851" w:hanging="142"/>
        <w:rPr>
          <w:rFonts w:ascii="Arial" w:hAnsi="Arial" w:cs="Arial"/>
        </w:rPr>
      </w:pPr>
      <w:r w:rsidRPr="00B544F9">
        <w:rPr>
          <w:rFonts w:ascii="Arial" w:hAnsi="Arial" w:cs="Arial"/>
        </w:rPr>
        <w:t>Funcional: 12 361 1201 4001 0000</w:t>
      </w:r>
    </w:p>
    <w:p w:rsidR="00157D4B" w:rsidRPr="00B544F9" w:rsidRDefault="00157D4B" w:rsidP="00157D4B">
      <w:pPr>
        <w:ind w:left="851" w:hanging="142"/>
        <w:rPr>
          <w:rFonts w:ascii="Arial" w:hAnsi="Arial" w:cs="Arial"/>
        </w:rPr>
      </w:pPr>
      <w:r w:rsidRPr="00B544F9">
        <w:rPr>
          <w:rFonts w:ascii="Arial" w:hAnsi="Arial" w:cs="Arial"/>
        </w:rPr>
        <w:t>Elemento de Despesa: 3.3.90.39.00</w:t>
      </w:r>
    </w:p>
    <w:p w:rsidR="00157D4B" w:rsidRPr="00B544F9" w:rsidRDefault="00157D4B" w:rsidP="00157D4B">
      <w:pPr>
        <w:ind w:left="851" w:hanging="142"/>
        <w:rPr>
          <w:rFonts w:ascii="Arial" w:hAnsi="Arial" w:cs="Arial"/>
        </w:rPr>
      </w:pPr>
      <w:r w:rsidRPr="00B544F9">
        <w:rPr>
          <w:rFonts w:ascii="Arial" w:hAnsi="Arial" w:cs="Arial"/>
        </w:rPr>
        <w:t xml:space="preserve">Fonte: FUNDEB 30% </w:t>
      </w:r>
    </w:p>
    <w:p w:rsidR="00157D4B" w:rsidRPr="00B544F9" w:rsidRDefault="00157D4B" w:rsidP="00157D4B">
      <w:pPr>
        <w:ind w:left="851" w:hanging="142"/>
        <w:rPr>
          <w:rFonts w:ascii="Arial" w:hAnsi="Arial" w:cs="Arial"/>
        </w:rPr>
      </w:pPr>
    </w:p>
    <w:p w:rsidR="00157D4B" w:rsidRPr="00B544F9" w:rsidRDefault="00157D4B" w:rsidP="00157D4B">
      <w:pPr>
        <w:ind w:left="851" w:hanging="142"/>
        <w:rPr>
          <w:rFonts w:ascii="Arial" w:hAnsi="Arial" w:cs="Arial"/>
        </w:rPr>
      </w:pPr>
      <w:r w:rsidRPr="00B544F9">
        <w:rPr>
          <w:rFonts w:ascii="Arial" w:hAnsi="Arial" w:cs="Arial"/>
        </w:rPr>
        <w:t>Unidade Orçamentária: 0801</w:t>
      </w:r>
    </w:p>
    <w:p w:rsidR="00157D4B" w:rsidRPr="00B544F9" w:rsidRDefault="00157D4B" w:rsidP="00157D4B">
      <w:pPr>
        <w:ind w:left="851" w:hanging="142"/>
        <w:rPr>
          <w:rFonts w:ascii="Arial" w:hAnsi="Arial" w:cs="Arial"/>
        </w:rPr>
      </w:pPr>
      <w:r w:rsidRPr="00B544F9">
        <w:rPr>
          <w:rFonts w:ascii="Arial" w:hAnsi="Arial" w:cs="Arial"/>
        </w:rPr>
        <w:t>Funcional: 12 361 1201 4001 0000</w:t>
      </w:r>
    </w:p>
    <w:p w:rsidR="00157D4B" w:rsidRPr="00B544F9" w:rsidRDefault="00157D4B" w:rsidP="00157D4B">
      <w:pPr>
        <w:ind w:left="851" w:hanging="142"/>
        <w:rPr>
          <w:rFonts w:ascii="Arial" w:hAnsi="Arial" w:cs="Arial"/>
        </w:rPr>
      </w:pPr>
      <w:r w:rsidRPr="00B544F9">
        <w:rPr>
          <w:rFonts w:ascii="Arial" w:hAnsi="Arial" w:cs="Arial"/>
        </w:rPr>
        <w:t>Elemento de Despesa: 3.3.90.39.00</w:t>
      </w:r>
    </w:p>
    <w:p w:rsidR="00157D4B" w:rsidRPr="00B544F9" w:rsidRDefault="00157D4B" w:rsidP="00157D4B">
      <w:pPr>
        <w:ind w:left="851" w:hanging="142"/>
        <w:rPr>
          <w:rFonts w:ascii="Arial" w:hAnsi="Arial" w:cs="Arial"/>
        </w:rPr>
      </w:pPr>
      <w:r w:rsidRPr="00B544F9">
        <w:rPr>
          <w:rFonts w:ascii="Arial" w:hAnsi="Arial" w:cs="Arial"/>
        </w:rPr>
        <w:t>Fonte: FUNDEB – VAAR</w:t>
      </w:r>
    </w:p>
    <w:p w:rsidR="00157D4B" w:rsidRDefault="00157D4B" w:rsidP="00157D4B">
      <w:pPr>
        <w:ind w:left="851" w:hanging="142"/>
        <w:rPr>
          <w:rFonts w:ascii="Arial" w:hAnsi="Arial" w:cs="Arial"/>
        </w:rPr>
      </w:pPr>
    </w:p>
    <w:p w:rsidR="00157D4B" w:rsidRPr="00B544F9" w:rsidRDefault="00157D4B" w:rsidP="00157D4B">
      <w:pPr>
        <w:ind w:left="851" w:hanging="142"/>
        <w:rPr>
          <w:rFonts w:ascii="Arial" w:hAnsi="Arial" w:cs="Arial"/>
        </w:rPr>
      </w:pPr>
      <w:r w:rsidRPr="00B544F9">
        <w:rPr>
          <w:rFonts w:ascii="Arial" w:hAnsi="Arial" w:cs="Arial"/>
        </w:rPr>
        <w:t>Unidade Orçamentária: 0801</w:t>
      </w:r>
    </w:p>
    <w:p w:rsidR="00157D4B" w:rsidRPr="00B544F9" w:rsidRDefault="00157D4B" w:rsidP="00157D4B">
      <w:pPr>
        <w:ind w:left="851" w:hanging="142"/>
        <w:rPr>
          <w:rFonts w:ascii="Arial" w:hAnsi="Arial" w:cs="Arial"/>
        </w:rPr>
      </w:pPr>
      <w:r w:rsidRPr="00B544F9">
        <w:rPr>
          <w:rFonts w:ascii="Arial" w:hAnsi="Arial" w:cs="Arial"/>
        </w:rPr>
        <w:t>Funcional: 12 361 1201 2905 0000</w:t>
      </w:r>
    </w:p>
    <w:p w:rsidR="00157D4B" w:rsidRPr="00B544F9" w:rsidRDefault="00157D4B" w:rsidP="00157D4B">
      <w:pPr>
        <w:ind w:left="851" w:hanging="142"/>
        <w:rPr>
          <w:rFonts w:ascii="Arial" w:hAnsi="Arial" w:cs="Arial"/>
        </w:rPr>
      </w:pPr>
      <w:r w:rsidRPr="00B544F9">
        <w:rPr>
          <w:rFonts w:ascii="Arial" w:hAnsi="Arial" w:cs="Arial"/>
        </w:rPr>
        <w:t>Elemento de Despesa: 3.3.90.39.00</w:t>
      </w:r>
    </w:p>
    <w:p w:rsidR="00157D4B" w:rsidRDefault="00157D4B" w:rsidP="00157D4B">
      <w:pPr>
        <w:ind w:left="851" w:hanging="142"/>
        <w:rPr>
          <w:rFonts w:ascii="Arial" w:hAnsi="Arial" w:cs="Arial"/>
        </w:rPr>
      </w:pPr>
      <w:r w:rsidRPr="00B544F9">
        <w:rPr>
          <w:rFonts w:ascii="Arial" w:hAnsi="Arial" w:cs="Arial"/>
        </w:rPr>
        <w:t>Fonte: SALÁRIO EDUCAÇÃO</w:t>
      </w:r>
    </w:p>
    <w:p w:rsidR="00157D4B" w:rsidRPr="005859BA" w:rsidRDefault="00157D4B" w:rsidP="00157D4B">
      <w:pPr>
        <w:ind w:left="851" w:hanging="142"/>
        <w:rPr>
          <w:rFonts w:ascii="Arial" w:hAnsi="Arial" w:cs="Arial"/>
          <w:highlight w:val="yellow"/>
        </w:rPr>
      </w:pPr>
    </w:p>
    <w:p w:rsidR="00157D4B" w:rsidRPr="007C1D20" w:rsidRDefault="00157D4B" w:rsidP="00157D4B">
      <w:pPr>
        <w:ind w:left="851" w:hanging="142"/>
        <w:rPr>
          <w:rFonts w:ascii="Arial" w:hAnsi="Arial" w:cs="Arial"/>
          <w:b/>
        </w:rPr>
      </w:pPr>
      <w:r w:rsidRPr="007C1D20">
        <w:rPr>
          <w:rFonts w:ascii="Arial" w:hAnsi="Arial" w:cs="Arial"/>
          <w:b/>
        </w:rPr>
        <w:t xml:space="preserve">Fundo Municipal de Meio Ambiente </w:t>
      </w:r>
    </w:p>
    <w:p w:rsidR="00157D4B" w:rsidRPr="007C1D20" w:rsidRDefault="00157D4B" w:rsidP="00157D4B">
      <w:pPr>
        <w:ind w:left="851" w:hanging="142"/>
        <w:rPr>
          <w:rFonts w:ascii="Arial" w:hAnsi="Arial" w:cs="Arial"/>
        </w:rPr>
      </w:pPr>
    </w:p>
    <w:p w:rsidR="00157D4B" w:rsidRPr="007C1D20" w:rsidRDefault="00157D4B" w:rsidP="00157D4B">
      <w:pPr>
        <w:ind w:left="851" w:hanging="142"/>
        <w:rPr>
          <w:rFonts w:ascii="Arial" w:hAnsi="Arial" w:cs="Arial"/>
        </w:rPr>
      </w:pPr>
      <w:r w:rsidRPr="007C1D20">
        <w:rPr>
          <w:rFonts w:ascii="Arial" w:hAnsi="Arial" w:cs="Arial"/>
        </w:rPr>
        <w:t>Unidade Orçamentária: 0255</w:t>
      </w:r>
    </w:p>
    <w:p w:rsidR="00157D4B" w:rsidRPr="007C1D20" w:rsidRDefault="00157D4B" w:rsidP="00157D4B">
      <w:pPr>
        <w:ind w:left="851" w:hanging="142"/>
        <w:rPr>
          <w:rFonts w:ascii="Arial" w:hAnsi="Arial" w:cs="Arial"/>
        </w:rPr>
      </w:pPr>
      <w:r w:rsidRPr="007C1D20">
        <w:rPr>
          <w:rFonts w:ascii="Arial" w:hAnsi="Arial" w:cs="Arial"/>
        </w:rPr>
        <w:t>Programa atividade: 18 122 1801 2818</w:t>
      </w:r>
    </w:p>
    <w:p w:rsidR="00157D4B" w:rsidRPr="007C1D20" w:rsidRDefault="00157D4B" w:rsidP="00157D4B">
      <w:pPr>
        <w:ind w:left="851" w:hanging="142"/>
        <w:rPr>
          <w:rFonts w:ascii="Arial" w:hAnsi="Arial" w:cs="Arial"/>
        </w:rPr>
      </w:pPr>
      <w:r w:rsidRPr="007C1D20">
        <w:rPr>
          <w:rFonts w:ascii="Arial" w:hAnsi="Arial" w:cs="Arial"/>
        </w:rPr>
        <w:t>Elemento de despesa: 3.3.90.39.00</w:t>
      </w:r>
    </w:p>
    <w:p w:rsidR="00157D4B" w:rsidRDefault="00157D4B" w:rsidP="00157D4B">
      <w:pPr>
        <w:ind w:left="851" w:hanging="142"/>
        <w:rPr>
          <w:rFonts w:ascii="Arial" w:hAnsi="Arial" w:cs="Arial"/>
        </w:rPr>
      </w:pPr>
      <w:r w:rsidRPr="0024775E">
        <w:rPr>
          <w:rFonts w:ascii="Arial" w:hAnsi="Arial" w:cs="Arial"/>
        </w:rPr>
        <w:lastRenderedPageBreak/>
        <w:t>Ficha: 032</w:t>
      </w:r>
    </w:p>
    <w:p w:rsidR="00157D4B" w:rsidRDefault="00157D4B" w:rsidP="00157D4B">
      <w:pPr>
        <w:ind w:left="851" w:hanging="142"/>
        <w:rPr>
          <w:rFonts w:ascii="Arial" w:hAnsi="Arial" w:cs="Arial"/>
        </w:rPr>
      </w:pPr>
      <w:r w:rsidRPr="0024775E">
        <w:rPr>
          <w:rFonts w:ascii="Arial" w:hAnsi="Arial" w:cs="Arial"/>
        </w:rPr>
        <w:t>Fonte: RECURSO PRÓPRIO</w:t>
      </w:r>
    </w:p>
    <w:p w:rsidR="00157D4B" w:rsidRDefault="00157D4B" w:rsidP="00157D4B">
      <w:pPr>
        <w:ind w:left="851" w:hanging="142"/>
        <w:rPr>
          <w:rFonts w:ascii="Arial" w:hAnsi="Arial" w:cs="Arial"/>
        </w:rPr>
      </w:pPr>
    </w:p>
    <w:p w:rsidR="00157D4B" w:rsidRPr="00B544F9" w:rsidRDefault="00157D4B" w:rsidP="00157D4B">
      <w:pPr>
        <w:ind w:left="851" w:hanging="142"/>
        <w:rPr>
          <w:rFonts w:ascii="Arial" w:hAnsi="Arial" w:cs="Arial"/>
        </w:rPr>
      </w:pPr>
      <w:r w:rsidRPr="00B544F9">
        <w:rPr>
          <w:rFonts w:ascii="Arial" w:hAnsi="Arial" w:cs="Arial"/>
        </w:rPr>
        <w:t>Unidade Orçamentária: 0255</w:t>
      </w:r>
    </w:p>
    <w:p w:rsidR="00157D4B" w:rsidRPr="00B544F9" w:rsidRDefault="00157D4B" w:rsidP="00157D4B">
      <w:pPr>
        <w:ind w:left="851" w:hanging="142"/>
        <w:rPr>
          <w:rFonts w:ascii="Arial" w:hAnsi="Arial" w:cs="Arial"/>
        </w:rPr>
      </w:pPr>
      <w:r w:rsidRPr="00B544F9">
        <w:rPr>
          <w:rFonts w:ascii="Arial" w:hAnsi="Arial" w:cs="Arial"/>
        </w:rPr>
        <w:t>Programa atividade: 18 541 1801 4023</w:t>
      </w:r>
    </w:p>
    <w:p w:rsidR="00157D4B" w:rsidRPr="00B544F9" w:rsidRDefault="00157D4B" w:rsidP="00157D4B">
      <w:pPr>
        <w:ind w:left="851" w:hanging="142"/>
        <w:rPr>
          <w:rFonts w:ascii="Arial" w:hAnsi="Arial" w:cs="Arial"/>
        </w:rPr>
      </w:pPr>
      <w:r w:rsidRPr="00B544F9">
        <w:rPr>
          <w:rFonts w:ascii="Arial" w:hAnsi="Arial" w:cs="Arial"/>
        </w:rPr>
        <w:t>Elemento de despesa: 3.3.90.39.00</w:t>
      </w:r>
    </w:p>
    <w:p w:rsidR="00157D4B" w:rsidRPr="007C1D20" w:rsidRDefault="00157D4B" w:rsidP="00157D4B">
      <w:pPr>
        <w:ind w:left="851" w:hanging="142"/>
        <w:rPr>
          <w:rFonts w:ascii="Arial" w:hAnsi="Arial" w:cs="Arial"/>
        </w:rPr>
      </w:pPr>
      <w:r w:rsidRPr="0024775E">
        <w:rPr>
          <w:rFonts w:ascii="Arial" w:hAnsi="Arial" w:cs="Arial"/>
        </w:rPr>
        <w:t>Fonte: RECURSO PRÓPRIO</w:t>
      </w:r>
    </w:p>
    <w:p w:rsidR="00157D4B" w:rsidRDefault="00157D4B" w:rsidP="00157D4B">
      <w:pPr>
        <w:tabs>
          <w:tab w:val="left" w:pos="6946"/>
        </w:tabs>
        <w:ind w:left="851" w:hanging="142"/>
        <w:rPr>
          <w:rFonts w:ascii="Arial" w:eastAsia="Calibri" w:hAnsi="Arial" w:cs="Arial"/>
          <w:b/>
        </w:rPr>
      </w:pPr>
    </w:p>
    <w:p w:rsidR="00157D4B" w:rsidRPr="007C1D20" w:rsidRDefault="00157D4B" w:rsidP="00157D4B">
      <w:pPr>
        <w:ind w:left="851" w:hanging="142"/>
        <w:rPr>
          <w:rFonts w:ascii="Arial" w:eastAsia="Calibri" w:hAnsi="Arial" w:cs="Arial"/>
          <w:b/>
        </w:rPr>
      </w:pPr>
      <w:r w:rsidRPr="007C1D20">
        <w:rPr>
          <w:rFonts w:ascii="Arial" w:eastAsia="Calibri" w:hAnsi="Arial" w:cs="Arial"/>
          <w:b/>
        </w:rPr>
        <w:t>Secretaria Municipal de Assistência Social e Política para Mulheres</w:t>
      </w:r>
    </w:p>
    <w:p w:rsidR="00157D4B" w:rsidRPr="007C1D20" w:rsidRDefault="00157D4B" w:rsidP="00157D4B">
      <w:pPr>
        <w:ind w:left="851" w:hanging="142"/>
        <w:rPr>
          <w:rFonts w:ascii="Arial" w:hAnsi="Arial" w:cs="Arial"/>
        </w:rPr>
      </w:pPr>
    </w:p>
    <w:p w:rsidR="00157D4B" w:rsidRPr="007C1D20" w:rsidRDefault="00157D4B" w:rsidP="00157D4B">
      <w:pPr>
        <w:ind w:left="851" w:hanging="142"/>
        <w:rPr>
          <w:rFonts w:ascii="Arial" w:hAnsi="Arial" w:cs="Arial"/>
        </w:rPr>
      </w:pPr>
      <w:r w:rsidRPr="007C1D20">
        <w:rPr>
          <w:rFonts w:ascii="Arial" w:hAnsi="Arial" w:cs="Arial"/>
        </w:rPr>
        <w:t>Unidade Orçamentária: 03 02</w:t>
      </w:r>
    </w:p>
    <w:p w:rsidR="00157D4B" w:rsidRPr="007C1D20" w:rsidRDefault="00157D4B" w:rsidP="00157D4B">
      <w:pPr>
        <w:ind w:left="851" w:hanging="142"/>
        <w:rPr>
          <w:rFonts w:ascii="Arial" w:hAnsi="Arial" w:cs="Arial"/>
        </w:rPr>
      </w:pPr>
      <w:r w:rsidRPr="007C1D20">
        <w:rPr>
          <w:rFonts w:ascii="Arial" w:hAnsi="Arial" w:cs="Arial"/>
        </w:rPr>
        <w:t>Funcional: 08 122 0808 4027 0000</w:t>
      </w:r>
    </w:p>
    <w:p w:rsidR="00157D4B" w:rsidRPr="007C1D20" w:rsidRDefault="00157D4B" w:rsidP="00157D4B">
      <w:pPr>
        <w:ind w:left="851" w:hanging="142"/>
        <w:rPr>
          <w:rFonts w:ascii="Arial" w:hAnsi="Arial" w:cs="Arial"/>
        </w:rPr>
      </w:pPr>
      <w:r w:rsidRPr="007C1D20">
        <w:rPr>
          <w:rFonts w:ascii="Arial" w:hAnsi="Arial" w:cs="Arial"/>
        </w:rPr>
        <w:t>Elemento de Despesa: 3.3.90.39.00</w:t>
      </w:r>
    </w:p>
    <w:p w:rsidR="00157D4B" w:rsidRPr="007C1D20" w:rsidRDefault="00157D4B" w:rsidP="00157D4B">
      <w:pPr>
        <w:ind w:left="851" w:hanging="142"/>
        <w:rPr>
          <w:rFonts w:ascii="Arial" w:hAnsi="Arial" w:cs="Arial"/>
        </w:rPr>
      </w:pPr>
      <w:r w:rsidRPr="007C1D20">
        <w:rPr>
          <w:rFonts w:ascii="Arial" w:hAnsi="Arial" w:cs="Arial"/>
        </w:rPr>
        <w:t>Fonte: RECURSO PRÓPRIO</w:t>
      </w:r>
    </w:p>
    <w:p w:rsidR="00157D4B" w:rsidRPr="007C1D20" w:rsidRDefault="00157D4B" w:rsidP="00157D4B">
      <w:pPr>
        <w:ind w:left="851" w:hanging="142"/>
        <w:rPr>
          <w:rFonts w:ascii="Arial" w:hAnsi="Arial" w:cs="Arial"/>
        </w:rPr>
      </w:pPr>
    </w:p>
    <w:p w:rsidR="00157D4B" w:rsidRDefault="00157D4B" w:rsidP="00157D4B">
      <w:pPr>
        <w:ind w:left="851" w:hanging="142"/>
        <w:rPr>
          <w:rFonts w:ascii="Arial" w:hAnsi="Arial" w:cs="Arial"/>
        </w:rPr>
      </w:pPr>
    </w:p>
    <w:p w:rsidR="00157D4B" w:rsidRPr="007C1D20" w:rsidRDefault="00157D4B" w:rsidP="00157D4B">
      <w:pPr>
        <w:ind w:left="851" w:hanging="142"/>
        <w:rPr>
          <w:rFonts w:ascii="Arial" w:hAnsi="Arial" w:cs="Arial"/>
        </w:rPr>
      </w:pPr>
      <w:r w:rsidRPr="007C1D20">
        <w:rPr>
          <w:rFonts w:ascii="Arial" w:hAnsi="Arial" w:cs="Arial"/>
        </w:rPr>
        <w:t>Unidade Orçamentária: 03 02</w:t>
      </w:r>
    </w:p>
    <w:p w:rsidR="00157D4B" w:rsidRPr="007C1D20" w:rsidRDefault="00157D4B" w:rsidP="00157D4B">
      <w:pPr>
        <w:ind w:left="851" w:hanging="142"/>
        <w:rPr>
          <w:rFonts w:ascii="Arial" w:hAnsi="Arial" w:cs="Arial"/>
        </w:rPr>
      </w:pPr>
      <w:r w:rsidRPr="007C1D20">
        <w:rPr>
          <w:rFonts w:ascii="Arial" w:hAnsi="Arial" w:cs="Arial"/>
        </w:rPr>
        <w:t>Funcional: 08 122 0810 4028 0000</w:t>
      </w:r>
    </w:p>
    <w:p w:rsidR="00157D4B" w:rsidRPr="007C1D20" w:rsidRDefault="00157D4B" w:rsidP="00157D4B">
      <w:pPr>
        <w:ind w:left="851" w:hanging="142"/>
        <w:rPr>
          <w:rFonts w:ascii="Arial" w:hAnsi="Arial" w:cs="Arial"/>
        </w:rPr>
      </w:pPr>
      <w:r w:rsidRPr="007C1D20">
        <w:rPr>
          <w:rFonts w:ascii="Arial" w:hAnsi="Arial" w:cs="Arial"/>
        </w:rPr>
        <w:t>Elemento de Despesa: 3.3.90.39.00</w:t>
      </w:r>
    </w:p>
    <w:p w:rsidR="00157D4B" w:rsidRPr="007C1D20" w:rsidRDefault="00157D4B" w:rsidP="00157D4B">
      <w:pPr>
        <w:ind w:left="851" w:hanging="142"/>
        <w:rPr>
          <w:rFonts w:ascii="Arial" w:hAnsi="Arial" w:cs="Arial"/>
        </w:rPr>
      </w:pPr>
      <w:r w:rsidRPr="007C1D20">
        <w:rPr>
          <w:rFonts w:ascii="Arial" w:hAnsi="Arial" w:cs="Arial"/>
        </w:rPr>
        <w:t>Fonte: RECURSO FEDERAL</w:t>
      </w:r>
    </w:p>
    <w:p w:rsidR="00157D4B" w:rsidRPr="007C1D20" w:rsidRDefault="00157D4B" w:rsidP="00157D4B">
      <w:pPr>
        <w:ind w:left="851" w:hanging="142"/>
        <w:rPr>
          <w:rFonts w:ascii="Arial" w:hAnsi="Arial" w:cs="Arial"/>
        </w:rPr>
      </w:pPr>
    </w:p>
    <w:p w:rsidR="00157D4B" w:rsidRPr="007C1D20" w:rsidRDefault="00157D4B" w:rsidP="00157D4B">
      <w:pPr>
        <w:ind w:left="851" w:hanging="142"/>
        <w:rPr>
          <w:rFonts w:ascii="Arial" w:hAnsi="Arial" w:cs="Arial"/>
        </w:rPr>
      </w:pPr>
      <w:r w:rsidRPr="007C1D20">
        <w:rPr>
          <w:rFonts w:ascii="Arial" w:hAnsi="Arial" w:cs="Arial"/>
        </w:rPr>
        <w:t>Unidade Orçamentária: 03 02</w:t>
      </w:r>
    </w:p>
    <w:p w:rsidR="00157D4B" w:rsidRPr="007C1D20" w:rsidRDefault="00157D4B" w:rsidP="00157D4B">
      <w:pPr>
        <w:ind w:left="851" w:hanging="142"/>
        <w:rPr>
          <w:rFonts w:ascii="Arial" w:hAnsi="Arial" w:cs="Arial"/>
        </w:rPr>
      </w:pPr>
      <w:r w:rsidRPr="007C1D20">
        <w:rPr>
          <w:rFonts w:ascii="Arial" w:hAnsi="Arial" w:cs="Arial"/>
        </w:rPr>
        <w:t>Funcional: 08 122 0811 4029 0000</w:t>
      </w:r>
    </w:p>
    <w:p w:rsidR="00157D4B" w:rsidRPr="007C1D20" w:rsidRDefault="00157D4B" w:rsidP="00157D4B">
      <w:pPr>
        <w:ind w:left="851" w:hanging="142"/>
        <w:rPr>
          <w:rFonts w:ascii="Arial" w:hAnsi="Arial" w:cs="Arial"/>
        </w:rPr>
      </w:pPr>
      <w:r w:rsidRPr="007C1D20">
        <w:rPr>
          <w:rFonts w:ascii="Arial" w:hAnsi="Arial" w:cs="Arial"/>
        </w:rPr>
        <w:t>Elemento de Despesa: 3.3.90.39.00</w:t>
      </w:r>
    </w:p>
    <w:p w:rsidR="00157D4B" w:rsidRPr="007C1D20" w:rsidRDefault="00157D4B" w:rsidP="00157D4B">
      <w:pPr>
        <w:ind w:left="851" w:hanging="142"/>
        <w:rPr>
          <w:rFonts w:ascii="Arial" w:hAnsi="Arial" w:cs="Arial"/>
        </w:rPr>
      </w:pPr>
      <w:r w:rsidRPr="007C1D20">
        <w:rPr>
          <w:rFonts w:ascii="Arial" w:hAnsi="Arial" w:cs="Arial"/>
        </w:rPr>
        <w:t>Fonte: RECURSO FEDERAL</w:t>
      </w:r>
    </w:p>
    <w:p w:rsidR="00157D4B" w:rsidRPr="007C1D20" w:rsidRDefault="00157D4B" w:rsidP="00157D4B">
      <w:pPr>
        <w:ind w:left="851" w:hanging="142"/>
        <w:rPr>
          <w:rFonts w:ascii="Arial" w:hAnsi="Arial" w:cs="Arial"/>
        </w:rPr>
      </w:pPr>
    </w:p>
    <w:p w:rsidR="00157D4B" w:rsidRPr="007C1D20" w:rsidRDefault="00157D4B" w:rsidP="00157D4B">
      <w:pPr>
        <w:ind w:left="851" w:hanging="142"/>
        <w:rPr>
          <w:rFonts w:ascii="Arial" w:hAnsi="Arial" w:cs="Arial"/>
        </w:rPr>
      </w:pPr>
      <w:r w:rsidRPr="007C1D20">
        <w:rPr>
          <w:rFonts w:ascii="Arial" w:hAnsi="Arial" w:cs="Arial"/>
        </w:rPr>
        <w:t>Unidade Orçamentária: 03 02</w:t>
      </w:r>
    </w:p>
    <w:p w:rsidR="00157D4B" w:rsidRPr="007C1D20" w:rsidRDefault="00157D4B" w:rsidP="00157D4B">
      <w:pPr>
        <w:ind w:left="851" w:hanging="142"/>
        <w:rPr>
          <w:rFonts w:ascii="Arial" w:hAnsi="Arial" w:cs="Arial"/>
        </w:rPr>
      </w:pPr>
      <w:r w:rsidRPr="007C1D20">
        <w:rPr>
          <w:rFonts w:ascii="Arial" w:hAnsi="Arial" w:cs="Arial"/>
        </w:rPr>
        <w:t>Funcional: 08 244 0809 4032 0000</w:t>
      </w:r>
    </w:p>
    <w:p w:rsidR="00157D4B" w:rsidRPr="007C1D20" w:rsidRDefault="00157D4B" w:rsidP="00157D4B">
      <w:pPr>
        <w:ind w:left="851" w:hanging="142"/>
        <w:rPr>
          <w:rFonts w:ascii="Arial" w:hAnsi="Arial" w:cs="Arial"/>
        </w:rPr>
      </w:pPr>
      <w:r w:rsidRPr="007C1D20">
        <w:rPr>
          <w:rFonts w:ascii="Arial" w:hAnsi="Arial" w:cs="Arial"/>
        </w:rPr>
        <w:t>Elemento de Despesa: 3.3.90.39.00</w:t>
      </w:r>
    </w:p>
    <w:p w:rsidR="00157D4B" w:rsidRPr="007C1D20" w:rsidRDefault="00157D4B" w:rsidP="00157D4B">
      <w:pPr>
        <w:ind w:left="851" w:hanging="142"/>
        <w:rPr>
          <w:rFonts w:ascii="Arial" w:hAnsi="Arial" w:cs="Arial"/>
        </w:rPr>
      </w:pPr>
      <w:r w:rsidRPr="007C1D20">
        <w:rPr>
          <w:rFonts w:ascii="Arial" w:hAnsi="Arial" w:cs="Arial"/>
        </w:rPr>
        <w:t xml:space="preserve">Fonte: RECURSO FEDERAL </w:t>
      </w:r>
    </w:p>
    <w:p w:rsidR="00157D4B" w:rsidRPr="007C1D20" w:rsidRDefault="00157D4B" w:rsidP="00157D4B">
      <w:pPr>
        <w:ind w:left="851" w:hanging="142"/>
        <w:rPr>
          <w:rFonts w:ascii="Arial" w:hAnsi="Arial" w:cs="Arial"/>
        </w:rPr>
      </w:pPr>
    </w:p>
    <w:p w:rsidR="00157D4B" w:rsidRPr="007C1D20" w:rsidRDefault="00157D4B" w:rsidP="00157D4B">
      <w:pPr>
        <w:ind w:left="851" w:hanging="142"/>
        <w:rPr>
          <w:rFonts w:ascii="Arial" w:hAnsi="Arial" w:cs="Arial"/>
        </w:rPr>
      </w:pPr>
      <w:r w:rsidRPr="007C1D20">
        <w:rPr>
          <w:rFonts w:ascii="Arial" w:hAnsi="Arial" w:cs="Arial"/>
        </w:rPr>
        <w:t>Unidade Orçamentária: 03 02</w:t>
      </w:r>
    </w:p>
    <w:p w:rsidR="00157D4B" w:rsidRPr="007C1D20" w:rsidRDefault="00157D4B" w:rsidP="00157D4B">
      <w:pPr>
        <w:ind w:left="851" w:hanging="142"/>
        <w:rPr>
          <w:rFonts w:ascii="Arial" w:hAnsi="Arial" w:cs="Arial"/>
        </w:rPr>
      </w:pPr>
      <w:r w:rsidRPr="007C1D20">
        <w:rPr>
          <w:rFonts w:ascii="Arial" w:hAnsi="Arial" w:cs="Arial"/>
        </w:rPr>
        <w:t>Funcional: 08 244 0812 4033 0000</w:t>
      </w:r>
    </w:p>
    <w:p w:rsidR="00157D4B" w:rsidRPr="007C1D20" w:rsidRDefault="00157D4B" w:rsidP="00157D4B">
      <w:pPr>
        <w:ind w:left="851" w:hanging="142"/>
        <w:rPr>
          <w:rFonts w:ascii="Arial" w:hAnsi="Arial" w:cs="Arial"/>
        </w:rPr>
      </w:pPr>
      <w:r w:rsidRPr="007C1D20">
        <w:rPr>
          <w:rFonts w:ascii="Arial" w:hAnsi="Arial" w:cs="Arial"/>
        </w:rPr>
        <w:t>Elemento de Despesa: 3.3.90.39.00</w:t>
      </w:r>
    </w:p>
    <w:p w:rsidR="00157D4B" w:rsidRPr="007C1D20" w:rsidRDefault="00157D4B" w:rsidP="00157D4B">
      <w:pPr>
        <w:ind w:left="851" w:hanging="142"/>
        <w:rPr>
          <w:rFonts w:ascii="Arial" w:hAnsi="Arial" w:cs="Arial"/>
        </w:rPr>
      </w:pPr>
      <w:r w:rsidRPr="007C1D20">
        <w:rPr>
          <w:rFonts w:ascii="Arial" w:hAnsi="Arial" w:cs="Arial"/>
        </w:rPr>
        <w:t>Fonte: RECURSO ESTADUAL, PRÓPRIO E FEDERAL</w:t>
      </w:r>
    </w:p>
    <w:p w:rsidR="00157D4B" w:rsidRPr="007C1D20" w:rsidRDefault="00157D4B" w:rsidP="00157D4B">
      <w:pPr>
        <w:ind w:left="851" w:hanging="142"/>
        <w:rPr>
          <w:rFonts w:ascii="Arial" w:hAnsi="Arial" w:cs="Arial"/>
        </w:rPr>
      </w:pPr>
    </w:p>
    <w:p w:rsidR="00157D4B" w:rsidRPr="007C1D20" w:rsidRDefault="00157D4B" w:rsidP="00157D4B">
      <w:pPr>
        <w:ind w:left="851" w:hanging="142"/>
        <w:rPr>
          <w:rFonts w:ascii="Arial" w:hAnsi="Arial" w:cs="Arial"/>
        </w:rPr>
      </w:pPr>
      <w:r w:rsidRPr="007C1D20">
        <w:rPr>
          <w:rFonts w:ascii="Arial" w:hAnsi="Arial" w:cs="Arial"/>
        </w:rPr>
        <w:t>Unidade Orçamentária: 03 02</w:t>
      </w:r>
    </w:p>
    <w:p w:rsidR="00157D4B" w:rsidRPr="007C1D20" w:rsidRDefault="00157D4B" w:rsidP="00157D4B">
      <w:pPr>
        <w:ind w:left="851" w:hanging="142"/>
        <w:rPr>
          <w:rFonts w:ascii="Arial" w:hAnsi="Arial" w:cs="Arial"/>
        </w:rPr>
      </w:pPr>
      <w:r w:rsidRPr="007C1D20">
        <w:rPr>
          <w:rFonts w:ascii="Arial" w:hAnsi="Arial" w:cs="Arial"/>
        </w:rPr>
        <w:t>Funcional: 08 245 0814 2842 0000</w:t>
      </w:r>
    </w:p>
    <w:p w:rsidR="00157D4B" w:rsidRPr="007C1D20" w:rsidRDefault="00157D4B" w:rsidP="00157D4B">
      <w:pPr>
        <w:ind w:left="851" w:hanging="142"/>
        <w:rPr>
          <w:rFonts w:ascii="Arial" w:hAnsi="Arial" w:cs="Arial"/>
        </w:rPr>
      </w:pPr>
      <w:r w:rsidRPr="007C1D20">
        <w:rPr>
          <w:rFonts w:ascii="Arial" w:hAnsi="Arial" w:cs="Arial"/>
        </w:rPr>
        <w:t>Elemento de Despesa: 3.3.90.39.00</w:t>
      </w:r>
    </w:p>
    <w:p w:rsidR="00157D4B" w:rsidRPr="003C286E" w:rsidRDefault="00157D4B" w:rsidP="00157D4B">
      <w:pPr>
        <w:ind w:left="851" w:hanging="142"/>
        <w:rPr>
          <w:rFonts w:ascii="Arial" w:hAnsi="Arial" w:cs="Arial"/>
        </w:rPr>
      </w:pPr>
      <w:r w:rsidRPr="007C1D20">
        <w:rPr>
          <w:rFonts w:ascii="Arial" w:hAnsi="Arial" w:cs="Arial"/>
        </w:rPr>
        <w:t>Fonte: RECURSO PROPRIO</w:t>
      </w:r>
    </w:p>
    <w:p w:rsidR="00102279" w:rsidRPr="00E43BA8" w:rsidRDefault="00102279" w:rsidP="005B3779">
      <w:pPr>
        <w:ind w:left="-567" w:right="-568" w:firstLine="1276"/>
        <w:jc w:val="both"/>
        <w:rPr>
          <w:sz w:val="20"/>
          <w:szCs w:val="20"/>
        </w:rPr>
      </w:pPr>
    </w:p>
    <w:p w:rsidR="006A2836" w:rsidRDefault="006A2836" w:rsidP="005B3779">
      <w:pPr>
        <w:pBdr>
          <w:bottom w:val="single" w:sz="6" w:space="1" w:color="auto"/>
        </w:pBdr>
        <w:ind w:left="426" w:firstLine="141"/>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10. CLÁUSULA DÉCIMA – DAS OBRIGAÇÕES DA CONTRATANTE E DO CONTRATADO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 </w:t>
      </w:r>
      <w:r>
        <w:rPr>
          <w:b/>
          <w:sz w:val="20"/>
          <w:szCs w:val="20"/>
        </w:rPr>
        <w:t>Constituem obrigações da CONTRATANTE</w:t>
      </w:r>
      <w:r>
        <w:rPr>
          <w:sz w:val="20"/>
          <w:szCs w:val="20"/>
        </w:rPr>
        <w:t xml:space="preserv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10.1.1 Exigir o cumprimento de todas as obrigações assumidas pela Contratada, de acordo com as cláusulas contratuais, seus anexos e os termos de sua proposta;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10.1.2. Receber o objeto no prazo e condições estabelecidas no Termo de Referência e neste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10.1.3.Exercer o acompanhamento e a fiscalização dos fornecimentos, por servidor especialmente designado, anotando em registro próprio as falhas detectadas, indicando dia, mês e ano, bem como o nome dos empregados eventualmente envolvidos, e encaminhando os apontamentos à autoridade competente para as providências cabíveis;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10.1.4. Notificar a Contratada, por escrito, da ocorrência de eventuais imperfeições, falhas ou </w:t>
      </w:r>
      <w:r>
        <w:rPr>
          <w:sz w:val="20"/>
          <w:szCs w:val="20"/>
        </w:rPr>
        <w:lastRenderedPageBreak/>
        <w:t xml:space="preserve">irregularidades constatadas no curso da execução do contrato, fixando prazo para a sua correção, certificando-se que as soluções por ela propostas sejam as mais adequadas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10.1.5.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10.1.6. Efetuar o pagamento ao Contratado do valor correspondente à execução do objeto, no prazo, forma e condições estabelecidos no presente Contrato e no Termo de Referência;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10.1.7. Aplicar ao Contratado as sanções previstas na lei e neste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10.1.8. Cientificar o órgão de representação judicial do Município para adoção das medidas cabíveis quando do descumprimento de obrigações pelo Contratado;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10.1.9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10.1.10. A Administração terá o prazo de 30 (trintas) dias a contar da data do protocolo do requerimento para decidir, admitida a prorrogação motivada, por igual período.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10.1.11. Responder eventuais pedidos de reestabelecimento do equilíbrio econômicofinanceiro feitos pelo contratado no prazo máximo de 30 (trinta) dias.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10.1.12. Notificar os emitentes das garantias quanto ao início de processo administrativo para apuração de descumprimento de cláusulas contratuais.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10.1.13. Comunicar o Contratado na hipótese de posterior alteração do projeto pelo Contratante, no caso do art. 93, §2º,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b/>
          <w:sz w:val="20"/>
          <w:szCs w:val="20"/>
        </w:rPr>
        <w:t>10.2.Constituem obrigações do CONTRATADO</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10.2.1.O Contratado deve cumprir todas as obrigações constantes deste Contrato e de seus anexos, assumindo como exclusivamente seus os riscos e as despesas decorrentes da boa e perfeita execução do objeto, observando, ainda, as obrigações a seguir dispostas: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10.2.2. Atender às determinações regulares emitidas pelo fiscal do contrato ou autoridade superior (art. 137, II);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10.2.3. Reparar, corrigir, remover, reconstruir ou substituir, às suas expensas, no total ou em parte, no prazo fixado pelo fiscal do contrato, os produtos nos quais se verificarem vícios, defeitos ou incorreções resultantes da execução ou dos materiais empregados;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10.2.4.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10.2.5. Não contratar, durante a vigência do contrato, cônjuge, companheiro ou parente em linha reta, colateral ou por afinidade, até o terceiro grau, de dirigente do contratante ou do </w:t>
      </w:r>
      <w:r>
        <w:rPr>
          <w:sz w:val="20"/>
          <w:szCs w:val="20"/>
        </w:rPr>
        <w:lastRenderedPageBreak/>
        <w:t xml:space="preserve">fiscal ou gestor do contrato, nos termos do artigo 48, parágrafo único,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10.2.6. O contratado deverá entregar ao setor responsável pela fiscalização do contrato, até o dia trinta do mês seguinte ao fornecimento dos produtos,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10.2.8. Comunicar ao Fiscal do contrato, no prazo de 24 (vinte e quatro) horas, qualquer ocorrência anormal ou acidente que se verifique quando da entrega dos produtos.</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10.2.9.  Prestar todo esclarecimento ou informação solicitada pelo Contratante ou por seus prepostos, garantindo-lhes o acesso, a qualquer tempo, ao local dos trabalhos, bem como aos documentos relativos à execução do empreendimento.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10.2.10. Paralisar, por determinação do Contratante, qualquer atividade que não esteja sendo executada de acordo com a boa técnica ou que ponha em risco a segurança de pessoas ou bens de terceiros.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10.2.11. Promover a guarda, manutenção e vigilância de materiais, ferramentas, e tudo o que for necessário à execução do objeto, durante a vigência do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10.2.12. Não permitir a utilização de qualquer trabalho do menor de dezesseis anos, exceto na condição de aprendiz para os maiores de quatorze anos, nem permitir a utilização do trabalho do menor de dezoito anos em trabalho noturno, perigoso ou insalubre;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10.2.13. Manter durante toda a vigência do contrato, em compatibilidade com as obrigações assumidas, todas as condições exigidas para habilitação na licitação;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10.2.13. Cumprir, durante todo o período de execução do contrato, a reserva de cargos prevista em lei para pessoa com deficiência, para reabilitado da Previdência Social ou para aprendiz, bem como as reservas de cargos previstas na legislação (art. 116);</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10.2.14. Comprovar a reserva de cargos a que se refere a cláusula acima, no prazo fixado pelo fiscal do contrato, com a indicação dos empregados que preencheram as referidas vagas (art. 116, parágrafo único);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10.2.15. Guardar sigilo sobre todas as informações obtidas em decorrência do cumprimento do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10.2.17. Cumprir, além dos postulados legais vigentes de âmbito federal, estadual ou municipal, as normas de segurança do Contratante;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11. CLÁUSULA DÉCIMA PRIMEIRA – OBRIGAÇÕES PERTINENTES À LGPD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11.1. As partes deverão cumprir a Lei nº 13.709, de 14 de agosto de 2018 (LGPD), quanto a </w:t>
      </w:r>
      <w:r>
        <w:rPr>
          <w:sz w:val="20"/>
          <w:szCs w:val="20"/>
        </w:rPr>
        <w:lastRenderedPageBreak/>
        <w:t xml:space="preserve">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11.2. Os dados obtidos somente poderão ser utilizados para as finalidades que justificaram seu acesso e de acordo com a boa-fé e com os princípios do art. 6º da LGPD.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11.3. É vedado o compartilhamento com terceiros dos dados obtidos fora das hipóteses permitidas em Lei.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11.4. A Administração deverá ser informada no prazo de 5 (cinco) dias úteis sobre todos os contratos de suboperação firmados ou que venham a ser celebrados pelo Contratado.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11.6. É dever do contratado orientar e treinar seus empregados sobre os deveres, requisitos e responsabilidades decorrentes da LGPD.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11.7. O Contratado deverá exigir de suboperadores e subcontratados o cumprimento dos deveres da presente cláusula, permanecendo integralmente responsável por garantir sua observância.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11.8. O Contratante poderá realizar diligência para aferir o cumprimento dessa cláusula, devendo o Contratado atender prontamente eventuais pedidos de comprovação formulados.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11.10.1. Os referidos bancos de dados devem ser desenvolvidos em formato interoperável, a fim de garantir a reutilização desses dados pela Administração nas hipóteses previstas na LGPD.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11.12. Os contratos e convênios de que trata o § 1º do art. 26 da LGPD deverão ser comunicados à autoridade nacional.</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12. CLÁUSULA DÉCIMA SEGUNDA– GARANTIA DE EXECUÇÃO </w:t>
      </w:r>
    </w:p>
    <w:p w:rsidR="00AB68D5" w:rsidRDefault="00AB68D5" w:rsidP="005B3779">
      <w:pPr>
        <w:pBdr>
          <w:bottom w:val="single" w:sz="6" w:space="1" w:color="auto"/>
        </w:pBdr>
        <w:ind w:left="567" w:right="580"/>
        <w:jc w:val="both"/>
        <w:rPr>
          <w:sz w:val="20"/>
          <w:szCs w:val="20"/>
        </w:rPr>
      </w:pPr>
    </w:p>
    <w:p w:rsidR="00AB68D5" w:rsidRDefault="00AB68D5" w:rsidP="005B3779">
      <w:pPr>
        <w:ind w:left="567"/>
        <w:jc w:val="both"/>
        <w:rPr>
          <w:bCs/>
          <w:sz w:val="20"/>
          <w:szCs w:val="20"/>
        </w:rPr>
      </w:pPr>
      <w:r>
        <w:rPr>
          <w:bCs/>
          <w:sz w:val="20"/>
          <w:szCs w:val="20"/>
        </w:rPr>
        <w:t xml:space="preserve">12.1. Será exigida a prestação da garantia da contratação no valor correspondente a </w:t>
      </w:r>
      <w:r w:rsidR="0097466D">
        <w:rPr>
          <w:bCs/>
          <w:sz w:val="20"/>
          <w:szCs w:val="20"/>
        </w:rPr>
        <w:t>5</w:t>
      </w:r>
      <w:r>
        <w:rPr>
          <w:bCs/>
          <w:sz w:val="20"/>
          <w:szCs w:val="20"/>
        </w:rPr>
        <w:t>%(</w:t>
      </w:r>
      <w:r w:rsidR="0097466D">
        <w:rPr>
          <w:bCs/>
          <w:sz w:val="20"/>
          <w:szCs w:val="20"/>
        </w:rPr>
        <w:t>cinco</w:t>
      </w:r>
      <w:r>
        <w:rPr>
          <w:bCs/>
          <w:sz w:val="20"/>
          <w:szCs w:val="20"/>
        </w:rPr>
        <w:t xml:space="preserve"> por cento) do valor final, conforme artigos 96 e seguintes da Lei nº 14.133, de 2021. </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12.2. Caberá ao contratado optar por uma das seguintes modalidades de garantia:</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AB68D5" w:rsidRDefault="00AB68D5" w:rsidP="005B3779">
      <w:pPr>
        <w:ind w:left="567"/>
        <w:jc w:val="both"/>
        <w:rPr>
          <w:bCs/>
          <w:sz w:val="20"/>
          <w:szCs w:val="20"/>
        </w:rPr>
      </w:pPr>
      <w:r>
        <w:rPr>
          <w:bCs/>
          <w:sz w:val="20"/>
          <w:szCs w:val="20"/>
        </w:rPr>
        <w:lastRenderedPageBreak/>
        <w:t>II - seguro-garantia;</w:t>
      </w:r>
    </w:p>
    <w:p w:rsidR="00AB68D5" w:rsidRDefault="00AB68D5" w:rsidP="005B3779">
      <w:pPr>
        <w:ind w:left="567"/>
        <w:jc w:val="both"/>
        <w:rPr>
          <w:bCs/>
          <w:sz w:val="20"/>
          <w:szCs w:val="20"/>
        </w:rPr>
      </w:pPr>
      <w:r>
        <w:rPr>
          <w:bCs/>
          <w:sz w:val="20"/>
          <w:szCs w:val="20"/>
        </w:rPr>
        <w:t>III - fiança bancária emitida por banco ou instituição financeira devidamente autorizada a operar no País pelo Banco Central do Brasil.</w:t>
      </w:r>
    </w:p>
    <w:p w:rsidR="00AB68D5" w:rsidRDefault="00AB68D5" w:rsidP="005B3779">
      <w:pPr>
        <w:ind w:left="567"/>
        <w:jc w:val="both"/>
        <w:rPr>
          <w:bCs/>
          <w:sz w:val="20"/>
          <w:szCs w:val="20"/>
        </w:rPr>
      </w:pPr>
      <w:r>
        <w:rPr>
          <w:bCs/>
          <w:sz w:val="20"/>
          <w:szCs w:val="20"/>
        </w:rPr>
        <w:t>IV - título de capitalização custeado por pagamento único, com resgate pelo valor total.   (Incluído pela Lei nº 14.770, de 2023).</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12.3. A licitante que optar por garantia em dinheiro, deverá fazer depósito na conta corrente nº XX, agência XX no Banco do Brasil S/A, em nome da Prefeitura Municipal de Afrânio/PE.</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12.5. A licitante que optar por seguro-garantia terá o prazo mínimode 01 (um) mês, contado da data de homologação da licitação e anterior à assinatura do contrato, para a prestação da garantia pelo contratado.</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12.5.1. O prazo de vigência da apólice será igual ou superior ao prazo estabelecido no contrato principal e deverá acompanhar as modificações referentes à vigência deste mediante a emissão do respectivo endosso pela seguradora;</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12.5.2.O seguro-garantia continuará em vigor mesmo se o contratado não tiver pago o prêmio nas datas convencionadas.</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12.6. A garantia prestada pelo contratado será liberada ou restituída após a fiel execução do contrato ou após a sua extinção por culpa exclusiva da Administração e, quando em dinheiro, atualizada monetariamente.</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13. CLÁUSILA DÉCIMA TERCEIRA – INFRAÇÕES E SANÇÕES ADMINISTRATIVAS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13.1. Comete infração administrativa, nos termos da Lei nº 14.133, de 2021, o contratado que: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a) der causa à inexecução parcial do contrato;</w:t>
      </w:r>
    </w:p>
    <w:p w:rsidR="00AB68D5" w:rsidRDefault="00AB68D5" w:rsidP="005B3779">
      <w:pPr>
        <w:pBdr>
          <w:bottom w:val="single" w:sz="6" w:space="1" w:color="auto"/>
        </w:pBdr>
        <w:ind w:left="567" w:right="580"/>
        <w:jc w:val="both"/>
        <w:rPr>
          <w:sz w:val="20"/>
          <w:szCs w:val="20"/>
        </w:rPr>
      </w:pPr>
      <w:r>
        <w:rPr>
          <w:sz w:val="20"/>
          <w:szCs w:val="20"/>
        </w:rPr>
        <w:t xml:space="preserve">b) der causa à inexecução parcial do contrato que cause grave dano à Administração ou ao funcionamento dos serviços públicos ou ao interesse coletivo; </w:t>
      </w:r>
    </w:p>
    <w:p w:rsidR="00AB68D5" w:rsidRDefault="00AB68D5" w:rsidP="005B3779">
      <w:pPr>
        <w:pBdr>
          <w:bottom w:val="single" w:sz="6" w:space="1" w:color="auto"/>
        </w:pBdr>
        <w:ind w:left="567" w:right="580"/>
        <w:jc w:val="both"/>
        <w:rPr>
          <w:sz w:val="20"/>
          <w:szCs w:val="20"/>
        </w:rPr>
      </w:pPr>
      <w:r>
        <w:rPr>
          <w:sz w:val="20"/>
          <w:szCs w:val="20"/>
        </w:rPr>
        <w:t xml:space="preserve">c) der causa à inexecução total do contrato; </w:t>
      </w:r>
    </w:p>
    <w:p w:rsidR="00AB68D5" w:rsidRDefault="00AB68D5" w:rsidP="005B3779">
      <w:pPr>
        <w:pBdr>
          <w:bottom w:val="single" w:sz="6" w:space="1" w:color="auto"/>
        </w:pBdr>
        <w:ind w:left="567" w:right="580"/>
        <w:jc w:val="both"/>
        <w:rPr>
          <w:sz w:val="20"/>
          <w:szCs w:val="20"/>
        </w:rPr>
      </w:pPr>
      <w:r>
        <w:rPr>
          <w:sz w:val="20"/>
          <w:szCs w:val="20"/>
        </w:rPr>
        <w:t xml:space="preserve">d) ensejar o retardamento da execução ou da entrega do objeto da contratação sem motivo justificado; e) apresentar documentação falsa ou prestar declaração falsa durante a execução do contrato; </w:t>
      </w:r>
    </w:p>
    <w:p w:rsidR="00AB68D5" w:rsidRDefault="00AB68D5" w:rsidP="005B3779">
      <w:pPr>
        <w:pBdr>
          <w:bottom w:val="single" w:sz="6" w:space="1" w:color="auto"/>
        </w:pBdr>
        <w:ind w:left="567" w:right="580"/>
        <w:jc w:val="both"/>
        <w:rPr>
          <w:sz w:val="20"/>
          <w:szCs w:val="20"/>
        </w:rPr>
      </w:pPr>
      <w:r>
        <w:rPr>
          <w:sz w:val="20"/>
          <w:szCs w:val="20"/>
        </w:rPr>
        <w:t xml:space="preserve">f) praticar ato fraudulento na execução do contrato; </w:t>
      </w:r>
    </w:p>
    <w:p w:rsidR="00AB68D5" w:rsidRDefault="00AB68D5" w:rsidP="005B3779">
      <w:pPr>
        <w:pBdr>
          <w:bottom w:val="single" w:sz="6" w:space="1" w:color="auto"/>
        </w:pBdr>
        <w:ind w:left="567" w:right="580"/>
        <w:jc w:val="both"/>
        <w:rPr>
          <w:sz w:val="20"/>
          <w:szCs w:val="20"/>
        </w:rPr>
      </w:pPr>
      <w:r>
        <w:rPr>
          <w:sz w:val="20"/>
          <w:szCs w:val="20"/>
        </w:rPr>
        <w:t xml:space="preserve">g) comportar-se de modo inidôneo ou cometer fraude de qualquer natureza; </w:t>
      </w:r>
    </w:p>
    <w:p w:rsidR="00AB68D5" w:rsidRDefault="00AB68D5" w:rsidP="005B3779">
      <w:pPr>
        <w:pBdr>
          <w:bottom w:val="single" w:sz="6" w:space="1" w:color="auto"/>
        </w:pBdr>
        <w:ind w:left="567" w:right="580"/>
        <w:jc w:val="both"/>
        <w:rPr>
          <w:sz w:val="20"/>
          <w:szCs w:val="20"/>
        </w:rPr>
      </w:pPr>
      <w:r>
        <w:rPr>
          <w:sz w:val="20"/>
          <w:szCs w:val="20"/>
        </w:rPr>
        <w:t xml:space="preserve">h) praticar ato lesivo previsto no art. 5º da Lei nº 12.846, de 1º de agosto de 2013.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13.2. Serão aplicadas ao contratado que incorrer nas infrações acima descritas as seguintes sanções: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i) Advertência, quando o contratado der causa à inexecução parcial do contrato, sempre que não se justificar a imposição de penalidade mais grave (art. 156, §2º,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lastRenderedPageBreak/>
        <w:t xml:space="preserve">iv) Multa: (1) moratória de .....% (..... por cento) por dia de atraso injustificado sobre o valor da parcela inadimplida, até o limite de ...... (.......) dias;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(2) compensatória de ......% (....... por cento) sobre o valor total do contrato, no caso de inexecução total do objeto;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13.3. A aplicação das sanções previstas neste Contrato não exclui, em hipótese alguma, a obrigação de reparação integral do dano causado ao Contratante (art. 156, §9º,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13.4. Todas as sanções previstas neste Contrato poderão ser aplicadas cumulativamente com a multa (art. 156, §7º,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13.4.1. Antes da aplicação da multa será facultada a defesa do interessado no prazo de </w:t>
      </w:r>
      <w:r>
        <w:rPr>
          <w:b/>
          <w:sz w:val="20"/>
          <w:szCs w:val="20"/>
        </w:rPr>
        <w:t>15 (quinze) dias úteis</w:t>
      </w:r>
      <w:r>
        <w:rPr>
          <w:sz w:val="20"/>
          <w:szCs w:val="20"/>
        </w:rPr>
        <w:t xml:space="preserve">, contado da data de sua intimação (art. 157,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13.4.3. Previamente ao encaminhamento à cobrança judicial, a multa poderá ser recolhida administrativamente no prazo máximo de 30 (trinta) dias, a contar da data do recebimento da comunicação enviada pela autoridade competente.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13.6. Na aplicação das sanções serão considerados (art. 156, §1º, da Lei nº 14.133, de 2021):</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a) a natureza e a gravidade da infração cometida; </w:t>
      </w:r>
    </w:p>
    <w:p w:rsidR="00AB68D5" w:rsidRDefault="00AB68D5" w:rsidP="005B3779">
      <w:pPr>
        <w:pBdr>
          <w:bottom w:val="single" w:sz="6" w:space="1" w:color="auto"/>
        </w:pBdr>
        <w:ind w:left="567" w:right="580"/>
        <w:jc w:val="both"/>
        <w:rPr>
          <w:sz w:val="20"/>
          <w:szCs w:val="20"/>
        </w:rPr>
      </w:pPr>
      <w:r>
        <w:rPr>
          <w:sz w:val="20"/>
          <w:szCs w:val="20"/>
        </w:rPr>
        <w:t xml:space="preserve">b) as peculiaridades do caso concreto; </w:t>
      </w:r>
    </w:p>
    <w:p w:rsidR="00AB68D5" w:rsidRDefault="00AB68D5" w:rsidP="005B3779">
      <w:pPr>
        <w:pBdr>
          <w:bottom w:val="single" w:sz="6" w:space="1" w:color="auto"/>
        </w:pBdr>
        <w:ind w:left="567" w:right="580"/>
        <w:jc w:val="both"/>
        <w:rPr>
          <w:sz w:val="20"/>
          <w:szCs w:val="20"/>
        </w:rPr>
      </w:pPr>
      <w:r>
        <w:rPr>
          <w:sz w:val="20"/>
          <w:szCs w:val="20"/>
        </w:rPr>
        <w:t xml:space="preserve">c) as circunstâncias agravantes ou atenuantes; </w:t>
      </w:r>
    </w:p>
    <w:p w:rsidR="00AB68D5" w:rsidRDefault="00AB68D5" w:rsidP="005B3779">
      <w:pPr>
        <w:pBdr>
          <w:bottom w:val="single" w:sz="6" w:space="1" w:color="auto"/>
        </w:pBdr>
        <w:ind w:left="567" w:right="580"/>
        <w:jc w:val="both"/>
        <w:rPr>
          <w:sz w:val="20"/>
          <w:szCs w:val="20"/>
        </w:rPr>
      </w:pPr>
      <w:r>
        <w:rPr>
          <w:sz w:val="20"/>
          <w:szCs w:val="20"/>
        </w:rPr>
        <w:t xml:space="preserve">d) os danos que dela provierem para o Contratante; </w:t>
      </w:r>
    </w:p>
    <w:p w:rsidR="00AB68D5" w:rsidRDefault="00AB68D5" w:rsidP="005B3779">
      <w:pPr>
        <w:pBdr>
          <w:bottom w:val="single" w:sz="6" w:space="1" w:color="auto"/>
        </w:pBdr>
        <w:ind w:left="567" w:right="580"/>
        <w:jc w:val="both"/>
        <w:rPr>
          <w:sz w:val="20"/>
          <w:szCs w:val="20"/>
        </w:rPr>
      </w:pPr>
      <w:r>
        <w:rPr>
          <w:sz w:val="20"/>
          <w:szCs w:val="20"/>
        </w:rPr>
        <w:t xml:space="preserve">e) a implantação ou o aperfeiçoamento de programa de integridade, conforme normas e orientações dos órgãos de controle.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13.10. As sanções de impedimento de licitar e contratar e declaração de inidoneidade para licitar ou contratar são passíveis de reabilitação na forma do art. 163 da Lei nº 14.133/21.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13.12. Nenhum pagamento será efetuado à CONTRATADA sem a quitação das multas aplicadas em definitivo.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14. CLÁUSULA DÉCIMA QUARTA – DA EXTINÇÃO CONTRATUAL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14.1. O contrato se extingue quando cumpridas as obrigações de ambas as partes, ainda que isso ocorra antes do prazo estipulado para tanto.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14.3. Quando a não conclusão do contrato referida no item anterior decorrer de culpa do contratado: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14.4. O contrato se extingue quando vencido o prazo nele estipulado, independentemente de terem sido cumpridas ou não as obrigações de ambas as partes contraentes.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14.5. O contrato se extingue quando vencido o prazo nele estipulado, independentemente de terem sido cumpridas ou não as obrigações de ambas as partes contraentes.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14.8.1. Nesta hipótese, aplicam-se também os artigos 138 e 139 da mesma Lei.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14.8.2. A alteração social ou a modificação da finalidade ou da estrutura da empresa não ensejará a rescisão se não restringir sua capacidade de concluir o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14.8.2.1. Se a operação implicar mudança da pessoa jurídica contratada, deverá ser formalizado termo aditivo para alteração subjetiva.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14.9. O termo de rescisão, sempre que possível, será precedido: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14.9.1. Balanço dos eventos contratuais já cumpridos ou parcialmente cumpridos;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14.9.2. Relação dos pagamentos já efetuados e ainda devidos; 14.9.3. Indenizações e multas.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14.10. A extinção do contrato não configura óbice para o reconhecimento do desequilíbrio econômico-financeiro, hipótese em que será concedida indenização por meio de termo </w:t>
      </w:r>
      <w:r>
        <w:rPr>
          <w:sz w:val="20"/>
          <w:szCs w:val="20"/>
        </w:rPr>
        <w:lastRenderedPageBreak/>
        <w:t xml:space="preserve">indenizatório (art. 131, caput,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15. CLÁUSULA DÉCIMA QUINTA –DAS  VEDAÇÕES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15.1. É vedado ao CONTRATADO: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15.1.1. Caucionar ou utilizar este Termo de Contrato para qualquer operação financeira;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15.1.2. Interromper a execução dos serviços sob alegação de inadimplemento por parte da CONTRATANTE, salvo nos casos previstos em lei.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16. CLÁUSULA DÉCIMA SEXTA – DAS  ALTERAÇÕES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16.1. Eventuais alterações contratuais reger-se-ão pela disciplina do artigo 124 e 125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16.3. Registros que não caracterizam alteração do contrato podem ser realizados por simples apostila, dispensada a celebração de termo aditivo, na forma do art. 136 da Lei nº 14.133, de 2021. </w:t>
      </w:r>
    </w:p>
    <w:p w:rsidR="00AB68D5" w:rsidRDefault="00AB68D5" w:rsidP="005B3779">
      <w:pPr>
        <w:pBdr>
          <w:bottom w:val="single" w:sz="6" w:space="1" w:color="auto"/>
        </w:pBdr>
        <w:ind w:left="567" w:right="580"/>
        <w:jc w:val="both"/>
        <w:rPr>
          <w:b/>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17. CLÁUSULA DÉCIMA SÉTIMA – DOS CASOS OMISSOS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18. CLÁUSULA DÉCIMA OITAVA – DA PUBLICAÇÃO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19. CLÁUSULA DÉCIMA NONA– FORO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19.1. Fica eleito o Foro da Comarca de Afrânio Estado de Pernambuco, para dirimir os litígios que decorrerem da execução deste Termo de Contrato que não puderem ser compostos pela conciliação, conforme art. 92, §1º, da Lei nº 14.133/21.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19.2. Para firmeza e validade do pactuado, o presente Termo de Contrato foi lavrado em duas (duas) vias de igual teor, que, depois de lido e achado em ordem, vai assinado pelos contraentes.</w:t>
      </w:r>
    </w:p>
    <w:p w:rsidR="00AB68D5" w:rsidRDefault="00AB68D5" w:rsidP="005B3779">
      <w:pPr>
        <w:pBdr>
          <w:bottom w:val="single" w:sz="6" w:space="1" w:color="auto"/>
        </w:pBdr>
        <w:ind w:left="567"/>
        <w:jc w:val="both"/>
        <w:rPr>
          <w:sz w:val="20"/>
          <w:szCs w:val="20"/>
        </w:rPr>
      </w:pP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r>
        <w:rPr>
          <w:sz w:val="20"/>
          <w:szCs w:val="20"/>
        </w:rPr>
        <w:t>Afrânio-PE, ____de_________________de 2026</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PREFEITURA MUNICIPAL DE AFRÂNIO</w:t>
      </w:r>
    </w:p>
    <w:p w:rsidR="00AB68D5" w:rsidRDefault="00AB68D5" w:rsidP="00AB68D5">
      <w:pPr>
        <w:pBdr>
          <w:bottom w:val="single" w:sz="6" w:space="1" w:color="auto"/>
        </w:pBdr>
        <w:ind w:left="567"/>
        <w:jc w:val="center"/>
        <w:rPr>
          <w:sz w:val="20"/>
          <w:szCs w:val="20"/>
        </w:rPr>
      </w:pPr>
      <w:r>
        <w:rPr>
          <w:sz w:val="20"/>
          <w:szCs w:val="20"/>
        </w:rPr>
        <w:t xml:space="preserve">SECRETARIA MUNICIPAL DE </w:t>
      </w:r>
      <w:r w:rsidR="00157D4B">
        <w:rPr>
          <w:sz w:val="20"/>
          <w:szCs w:val="20"/>
        </w:rPr>
        <w:t xml:space="preserve">ADMINISTRAÇÃO, FINANÇAS E SRG. PÚBLICA </w:t>
      </w:r>
    </w:p>
    <w:p w:rsidR="00AB68D5" w:rsidRDefault="00157D4B" w:rsidP="00AB68D5">
      <w:pPr>
        <w:pBdr>
          <w:bottom w:val="single" w:sz="6" w:space="1" w:color="auto"/>
        </w:pBdr>
        <w:ind w:left="567"/>
        <w:jc w:val="center"/>
        <w:rPr>
          <w:sz w:val="20"/>
          <w:szCs w:val="20"/>
        </w:rPr>
      </w:pPr>
      <w:r>
        <w:rPr>
          <w:sz w:val="20"/>
          <w:szCs w:val="20"/>
        </w:rPr>
        <w:t>MURILO</w:t>
      </w:r>
      <w:r w:rsidR="00AB68D5">
        <w:rPr>
          <w:sz w:val="20"/>
          <w:szCs w:val="20"/>
        </w:rPr>
        <w:t xml:space="preserve"> XXXXXXXXXXXXXXXXXXXXXXXX</w:t>
      </w:r>
    </w:p>
    <w:p w:rsidR="00AB68D5" w:rsidRDefault="00AB68D5" w:rsidP="00AB68D5">
      <w:pPr>
        <w:pBdr>
          <w:bottom w:val="single" w:sz="6" w:space="1" w:color="auto"/>
        </w:pBdr>
        <w:ind w:left="567"/>
        <w:jc w:val="center"/>
        <w:rPr>
          <w:sz w:val="20"/>
          <w:szCs w:val="20"/>
        </w:rPr>
      </w:pPr>
      <w:r>
        <w:rPr>
          <w:sz w:val="20"/>
          <w:szCs w:val="20"/>
        </w:rPr>
        <w:t>CONTRANTE</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EMPRESAXXXXXXXXXXXXXXXXX</w:t>
      </w:r>
    </w:p>
    <w:p w:rsidR="00AB68D5" w:rsidRDefault="00AB68D5" w:rsidP="00AB68D5">
      <w:pPr>
        <w:pBdr>
          <w:bottom w:val="single" w:sz="6" w:space="1" w:color="auto"/>
        </w:pBdr>
        <w:ind w:left="567"/>
        <w:jc w:val="center"/>
        <w:rPr>
          <w:sz w:val="20"/>
          <w:szCs w:val="20"/>
        </w:rPr>
      </w:pPr>
      <w:r>
        <w:rPr>
          <w:sz w:val="20"/>
          <w:szCs w:val="20"/>
        </w:rPr>
        <w:t>XXXXXXXXXXXXXXXXXXXXXXXXXXXXXXXX</w:t>
      </w:r>
    </w:p>
    <w:p w:rsidR="00AB68D5" w:rsidRDefault="00AB68D5" w:rsidP="00AB68D5">
      <w:pPr>
        <w:pBdr>
          <w:bottom w:val="single" w:sz="6" w:space="1" w:color="auto"/>
        </w:pBdr>
        <w:ind w:left="567"/>
        <w:jc w:val="center"/>
        <w:rPr>
          <w:sz w:val="20"/>
          <w:szCs w:val="20"/>
        </w:rPr>
      </w:pPr>
      <w:r>
        <w:rPr>
          <w:sz w:val="20"/>
          <w:szCs w:val="20"/>
        </w:rPr>
        <w:t>CONTRATADA</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rPr>
          <w:sz w:val="20"/>
          <w:szCs w:val="20"/>
        </w:rPr>
      </w:pPr>
      <w:r>
        <w:rPr>
          <w:sz w:val="20"/>
          <w:szCs w:val="20"/>
        </w:rPr>
        <w:t>_______________________________</w:t>
      </w:r>
    </w:p>
    <w:p w:rsidR="00AB68D5" w:rsidRDefault="00AB68D5" w:rsidP="00AB68D5">
      <w:pPr>
        <w:pBdr>
          <w:bottom w:val="single" w:sz="6" w:space="1" w:color="auto"/>
        </w:pBdr>
        <w:ind w:left="567"/>
        <w:rPr>
          <w:sz w:val="20"/>
          <w:szCs w:val="20"/>
        </w:rPr>
      </w:pPr>
      <w:r>
        <w:rPr>
          <w:sz w:val="20"/>
          <w:szCs w:val="20"/>
        </w:rPr>
        <w:t>CPF Nº</w:t>
      </w:r>
    </w:p>
    <w:p w:rsidR="00AB68D5" w:rsidRDefault="00AB68D5" w:rsidP="00AB68D5">
      <w:pPr>
        <w:pBdr>
          <w:bottom w:val="single" w:sz="6" w:space="1" w:color="auto"/>
        </w:pBdr>
        <w:ind w:left="567"/>
        <w:rPr>
          <w:sz w:val="20"/>
          <w:szCs w:val="20"/>
        </w:rPr>
      </w:pPr>
      <w:r>
        <w:rPr>
          <w:sz w:val="20"/>
          <w:szCs w:val="20"/>
        </w:rPr>
        <w:t>________________________________</w:t>
      </w:r>
    </w:p>
    <w:p w:rsidR="00AB68D5" w:rsidRDefault="00AB68D5" w:rsidP="00AB68D5">
      <w:pPr>
        <w:pBdr>
          <w:bottom w:val="single" w:sz="6" w:space="1" w:color="auto"/>
        </w:pBdr>
        <w:ind w:left="567"/>
        <w:rPr>
          <w:sz w:val="20"/>
          <w:szCs w:val="20"/>
        </w:rPr>
      </w:pPr>
      <w:r>
        <w:rPr>
          <w:sz w:val="20"/>
          <w:szCs w:val="20"/>
        </w:rPr>
        <w:t>CPF Nº</w:t>
      </w:r>
    </w:p>
    <w:p w:rsidR="00E04AE7" w:rsidRDefault="00E04AE7" w:rsidP="00AF7FF3">
      <w:pPr>
        <w:pStyle w:val="Ttulo1"/>
        <w:spacing w:before="99"/>
        <w:ind w:left="0"/>
        <w:jc w:val="both"/>
      </w:pPr>
    </w:p>
    <w:sectPr w:rsidR="00E04AE7" w:rsidSect="00D71534">
      <w:pgSz w:w="11910" w:h="16840"/>
      <w:pgMar w:top="1860" w:right="428"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4613" w:rsidRDefault="003D4613">
      <w:r>
        <w:separator/>
      </w:r>
    </w:p>
  </w:endnote>
  <w:endnote w:type="continuationSeparator" w:id="1">
    <w:p w:rsidR="003D4613" w:rsidRDefault="003D461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sig w:usb0="00000000" w:usb1="00000000" w:usb2="00000000" w:usb3="00000000" w:csb0="00000000" w:csb1="00000000"/>
  </w:font>
  <w:font w:name="3">
    <w:altName w:val="Cambria"/>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HG Mincho Light J">
    <w:charset w:val="80"/>
    <w:family w:val="auto"/>
    <w:pitch w:val="default"/>
    <w:sig w:usb0="00000000" w:usb1="00000000" w:usb2="00000000" w:usb3="00000000" w:csb0="00000000" w:csb1="00000000"/>
  </w:font>
  <w:font w:name="Ecofont_Spranq_eco_Sans">
    <w:altName w:val="Calibri"/>
    <w:panose1 w:val="00000000000000000000"/>
    <w:charset w:val="00"/>
    <w:family w:val="roman"/>
    <w:notTrueType/>
    <w:pitch w:val="default"/>
    <w:sig w:usb0="00000003" w:usb1="00000000"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Cambria"/>
    <w:panose1 w:val="00000000000000000000"/>
    <w:charset w:val="00"/>
    <w:family w:val="roman"/>
    <w:notTrueType/>
    <w:pitch w:val="default"/>
    <w:sig w:usb0="00000000" w:usb1="00000000" w:usb2="00000000" w:usb3="00000000" w:csb0="00000000" w:csb1="00000000"/>
  </w:font>
  <w:font w:name="Liberation Serif">
    <w:altName w:val="MS Mincho"/>
    <w:charset w:val="80"/>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674" w:rsidRDefault="00FC1674" w:rsidP="001C3AEE">
    <w:pPr>
      <w:pStyle w:val="Rodap"/>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674" w:rsidRDefault="00FC1674"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4613" w:rsidRDefault="003D4613">
      <w:r>
        <w:separator/>
      </w:r>
    </w:p>
  </w:footnote>
  <w:footnote w:type="continuationSeparator" w:id="1">
    <w:p w:rsidR="003D4613" w:rsidRDefault="003D46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674" w:rsidRDefault="00FC1674" w:rsidP="00AB4256">
    <w:pPr>
      <w:pStyle w:val="Corpodetexto"/>
      <w:spacing w:line="14" w:lineRule="auto"/>
      <w:ind w:left="-426"/>
      <w:jc w:val="center"/>
    </w:pPr>
    <w:r w:rsidRPr="00561DC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0" type="#_x0000_t75" style="position:absolute;left:0;text-align:left;margin-left:-57.55pt;margin-top:-93pt;width:595.45pt;height:841.9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674" w:rsidRDefault="00FC1674" w:rsidP="00886BFD">
    <w:pPr>
      <w:pStyle w:val="Cabealho"/>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-581025</wp:posOffset>
          </wp:positionH>
          <wp:positionV relativeFrom="margin">
            <wp:posOffset>-1151255</wp:posOffset>
          </wp:positionV>
          <wp:extent cx="7562215" cy="1069213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62215"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2">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3">
    <w:nsid w:val="11260C82"/>
    <w:multiLevelType w:val="multilevel"/>
    <w:tmpl w:val="12E67FF8"/>
    <w:lvl w:ilvl="0">
      <w:start w:val="5"/>
      <w:numFmt w:val="decimal"/>
      <w:lvlText w:val="%1."/>
      <w:lvlJc w:val="left"/>
      <w:pPr>
        <w:ind w:left="612" w:hanging="612"/>
      </w:pPr>
    </w:lvl>
    <w:lvl w:ilvl="1">
      <w:start w:val="6"/>
      <w:numFmt w:val="decimal"/>
      <w:lvlText w:val="%1.%2."/>
      <w:lvlJc w:val="left"/>
      <w:pPr>
        <w:ind w:left="933" w:hanging="720"/>
      </w:pPr>
    </w:lvl>
    <w:lvl w:ilvl="2">
      <w:start w:val="2"/>
      <w:numFmt w:val="decimal"/>
      <w:lvlText w:val="%1.%2.%3."/>
      <w:lvlJc w:val="left"/>
      <w:pPr>
        <w:ind w:left="1146" w:hanging="720"/>
      </w:pPr>
    </w:lvl>
    <w:lvl w:ilvl="3">
      <w:start w:val="1"/>
      <w:numFmt w:val="decimal"/>
      <w:lvlText w:val="%1.%2.%3.%4."/>
      <w:lvlJc w:val="left"/>
      <w:pPr>
        <w:ind w:left="1719" w:hanging="1080"/>
      </w:pPr>
    </w:lvl>
    <w:lvl w:ilvl="4">
      <w:start w:val="1"/>
      <w:numFmt w:val="decimal"/>
      <w:lvlText w:val="%1.%2.%3.%4.%5."/>
      <w:lvlJc w:val="left"/>
      <w:pPr>
        <w:ind w:left="2292" w:hanging="1440"/>
      </w:pPr>
    </w:lvl>
    <w:lvl w:ilvl="5">
      <w:start w:val="1"/>
      <w:numFmt w:val="decimal"/>
      <w:lvlText w:val="%1.%2.%3.%4.%5.%6."/>
      <w:lvlJc w:val="left"/>
      <w:pPr>
        <w:ind w:left="2505" w:hanging="1440"/>
      </w:pPr>
    </w:lvl>
    <w:lvl w:ilvl="6">
      <w:start w:val="1"/>
      <w:numFmt w:val="decimal"/>
      <w:lvlText w:val="%1.%2.%3.%4.%5.%6.%7."/>
      <w:lvlJc w:val="left"/>
      <w:pPr>
        <w:ind w:left="3078" w:hanging="1800"/>
      </w:pPr>
    </w:lvl>
    <w:lvl w:ilvl="7">
      <w:start w:val="1"/>
      <w:numFmt w:val="decimal"/>
      <w:lvlText w:val="%1.%2.%3.%4.%5.%6.%7.%8."/>
      <w:lvlJc w:val="left"/>
      <w:pPr>
        <w:ind w:left="3651" w:hanging="2160"/>
      </w:pPr>
    </w:lvl>
    <w:lvl w:ilvl="8">
      <w:start w:val="1"/>
      <w:numFmt w:val="decimal"/>
      <w:lvlText w:val="%1.%2.%3.%4.%5.%6.%7.%8.%9."/>
      <w:lvlJc w:val="left"/>
      <w:pPr>
        <w:ind w:left="3864" w:hanging="2160"/>
      </w:pPr>
    </w:lvl>
  </w:abstractNum>
  <w:abstractNum w:abstractNumId="4">
    <w:nsid w:val="154C2CA4"/>
    <w:multiLevelType w:val="multilevel"/>
    <w:tmpl w:val="8E422116"/>
    <w:lvl w:ilvl="0">
      <w:start w:val="1"/>
      <w:numFmt w:val="decimal"/>
      <w:lvlText w:val="%1"/>
      <w:lvlJc w:val="left"/>
      <w:pPr>
        <w:ind w:left="360" w:hanging="36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5">
    <w:nsid w:val="154E7316"/>
    <w:multiLevelType w:val="hybridMultilevel"/>
    <w:tmpl w:val="DC52B56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7">
    <w:nsid w:val="1D5C100D"/>
    <w:multiLevelType w:val="multilevel"/>
    <w:tmpl w:val="C3682592"/>
    <w:lvl w:ilvl="0">
      <w:start w:val="1"/>
      <w:numFmt w:val="decimal"/>
      <w:lvlText w:val="%1."/>
      <w:lvlJc w:val="left"/>
      <w:pPr>
        <w:ind w:left="360" w:hanging="360"/>
      </w:pPr>
      <w:rPr>
        <w:rFonts w:hint="default"/>
        <w:b/>
      </w:rPr>
    </w:lvl>
    <w:lvl w:ilvl="1">
      <w:start w:val="1"/>
      <w:numFmt w:val="decimal"/>
      <w:lvlText w:val="%1.%2."/>
      <w:lvlJc w:val="left"/>
      <w:pPr>
        <w:ind w:left="999" w:hanging="432"/>
      </w:pPr>
      <w:rPr>
        <w:rFonts w:hint="default"/>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9">
    <w:nsid w:val="2D793CB1"/>
    <w:multiLevelType w:val="hybridMultilevel"/>
    <w:tmpl w:val="F3662E8A"/>
    <w:lvl w:ilvl="0" w:tplc="799849F0">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ind w:left="0" w:firstLine="0"/>
      </w:pPr>
    </w:lvl>
    <w:lvl w:ilvl="2">
      <w:numFmt w:val="none"/>
      <w:lvlText w:val=""/>
      <w:lvlJc w:val="left"/>
      <w:pPr>
        <w:tabs>
          <w:tab w:val="left" w:pos="360"/>
        </w:tabs>
        <w:ind w:left="0" w:firstLine="0"/>
      </w:pPr>
    </w:lvl>
    <w:lvl w:ilvl="3">
      <w:numFmt w:val="none"/>
      <w:lvlText w:val=""/>
      <w:lvlJc w:val="left"/>
      <w:pPr>
        <w:tabs>
          <w:tab w:val="left" w:pos="360"/>
        </w:tabs>
        <w:ind w:left="0" w:firstLine="0"/>
      </w:pPr>
    </w:lvl>
    <w:lvl w:ilvl="4">
      <w:numFmt w:val="bullet"/>
      <w:lvlText w:val="•"/>
      <w:lvlJc w:val="left"/>
      <w:pPr>
        <w:ind w:left="1820" w:hanging="992"/>
      </w:pPr>
      <w:rPr>
        <w:lang w:val="pt-PT" w:eastAsia="en-US" w:bidi="ar-SA"/>
      </w:rPr>
    </w:lvl>
    <w:lvl w:ilvl="5">
      <w:numFmt w:val="bullet"/>
      <w:lvlText w:val="•"/>
      <w:lvlJc w:val="left"/>
      <w:pPr>
        <w:ind w:left="2100" w:hanging="992"/>
      </w:pPr>
      <w:rPr>
        <w:lang w:val="pt-PT" w:eastAsia="en-US" w:bidi="ar-SA"/>
      </w:rPr>
    </w:lvl>
    <w:lvl w:ilvl="6">
      <w:numFmt w:val="bullet"/>
      <w:lvlText w:val="•"/>
      <w:lvlJc w:val="left"/>
      <w:pPr>
        <w:ind w:left="3741" w:hanging="992"/>
      </w:pPr>
      <w:rPr>
        <w:lang w:val="pt-PT" w:eastAsia="en-US" w:bidi="ar-SA"/>
      </w:rPr>
    </w:lvl>
    <w:lvl w:ilvl="7">
      <w:numFmt w:val="bullet"/>
      <w:lvlText w:val="•"/>
      <w:lvlJc w:val="left"/>
      <w:pPr>
        <w:ind w:left="5382" w:hanging="992"/>
      </w:pPr>
      <w:rPr>
        <w:lang w:val="pt-PT" w:eastAsia="en-US" w:bidi="ar-SA"/>
      </w:rPr>
    </w:lvl>
    <w:lvl w:ilvl="8">
      <w:numFmt w:val="bullet"/>
      <w:lvlText w:val="•"/>
      <w:lvlJc w:val="left"/>
      <w:pPr>
        <w:ind w:left="7023" w:hanging="992"/>
      </w:pPr>
      <w:rPr>
        <w:lang w:val="pt-PT" w:eastAsia="en-US" w:bidi="ar-SA"/>
      </w:rPr>
    </w:lvl>
  </w:abstractNum>
  <w:abstractNum w:abstractNumId="12">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FA5500D"/>
    <w:multiLevelType w:val="multilevel"/>
    <w:tmpl w:val="8E003D78"/>
    <w:lvl w:ilvl="0">
      <w:start w:val="8"/>
      <w:numFmt w:val="decimal"/>
      <w:lvlText w:val="%1"/>
      <w:lvlJc w:val="left"/>
      <w:pPr>
        <w:ind w:left="530" w:hanging="530"/>
      </w:pPr>
      <w:rPr>
        <w:rFonts w:hint="default"/>
      </w:rPr>
    </w:lvl>
    <w:lvl w:ilvl="1">
      <w:start w:val="6"/>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14">
    <w:nsid w:val="3FE33FE7"/>
    <w:multiLevelType w:val="hybridMultilevel"/>
    <w:tmpl w:val="EDD4A792"/>
    <w:lvl w:ilvl="0" w:tplc="1FA438BA">
      <w:start w:val="1"/>
      <w:numFmt w:val="bullet"/>
      <w:pStyle w:val="Nivel3-erro"/>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5">
    <w:nsid w:val="40F94D49"/>
    <w:multiLevelType w:val="multilevel"/>
    <w:tmpl w:val="40F94D49"/>
    <w:lvl w:ilvl="0">
      <w:start w:val="5"/>
      <w:numFmt w:val="decimal"/>
      <w:lvlText w:val="%1."/>
      <w:lvlJc w:val="left"/>
      <w:pPr>
        <w:ind w:left="408" w:hanging="408"/>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6">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17">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1506"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nsid w:val="45157CEA"/>
    <w:multiLevelType w:val="multilevel"/>
    <w:tmpl w:val="45157CEA"/>
    <w:lvl w:ilvl="0">
      <w:start w:val="3"/>
      <w:numFmt w:val="decimal"/>
      <w:lvlText w:val="%1."/>
      <w:lvlJc w:val="left"/>
      <w:pPr>
        <w:ind w:left="408" w:hanging="408"/>
      </w:pPr>
    </w:lvl>
    <w:lvl w:ilvl="1">
      <w:start w:val="1"/>
      <w:numFmt w:val="decimal"/>
      <w:lvlText w:val="%1.%2."/>
      <w:lvlJc w:val="left"/>
      <w:pPr>
        <w:ind w:left="1128" w:hanging="720"/>
      </w:pPr>
    </w:lvl>
    <w:lvl w:ilvl="2">
      <w:start w:val="1"/>
      <w:numFmt w:val="decimal"/>
      <w:lvlText w:val="%1.%2.%3."/>
      <w:lvlJc w:val="left"/>
      <w:pPr>
        <w:ind w:left="1536" w:hanging="720"/>
      </w:pPr>
    </w:lvl>
    <w:lvl w:ilvl="3">
      <w:start w:val="1"/>
      <w:numFmt w:val="decimal"/>
      <w:lvlText w:val="%1.%2.%3.%4."/>
      <w:lvlJc w:val="left"/>
      <w:pPr>
        <w:ind w:left="2304" w:hanging="1080"/>
      </w:pPr>
    </w:lvl>
    <w:lvl w:ilvl="4">
      <w:start w:val="1"/>
      <w:numFmt w:val="decimal"/>
      <w:lvlText w:val="%1.%2.%3.%4.%5."/>
      <w:lvlJc w:val="left"/>
      <w:pPr>
        <w:ind w:left="3072" w:hanging="1440"/>
      </w:pPr>
    </w:lvl>
    <w:lvl w:ilvl="5">
      <w:start w:val="1"/>
      <w:numFmt w:val="decimal"/>
      <w:lvlText w:val="%1.%2.%3.%4.%5.%6."/>
      <w:lvlJc w:val="left"/>
      <w:pPr>
        <w:ind w:left="3480" w:hanging="1440"/>
      </w:pPr>
    </w:lvl>
    <w:lvl w:ilvl="6">
      <w:start w:val="1"/>
      <w:numFmt w:val="decimal"/>
      <w:lvlText w:val="%1.%2.%3.%4.%5.%6.%7."/>
      <w:lvlJc w:val="left"/>
      <w:pPr>
        <w:ind w:left="4248" w:hanging="1800"/>
      </w:pPr>
    </w:lvl>
    <w:lvl w:ilvl="7">
      <w:start w:val="1"/>
      <w:numFmt w:val="decimal"/>
      <w:lvlText w:val="%1.%2.%3.%4.%5.%6.%7.%8."/>
      <w:lvlJc w:val="left"/>
      <w:pPr>
        <w:ind w:left="5016" w:hanging="2160"/>
      </w:pPr>
    </w:lvl>
    <w:lvl w:ilvl="8">
      <w:start w:val="1"/>
      <w:numFmt w:val="decimal"/>
      <w:lvlText w:val="%1.%2.%3.%4.%5.%6.%7.%8.%9."/>
      <w:lvlJc w:val="left"/>
      <w:pPr>
        <w:ind w:left="5424" w:hanging="2160"/>
      </w:pPr>
    </w:lvl>
  </w:abstractNum>
  <w:abstractNum w:abstractNumId="19">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20">
    <w:nsid w:val="48400989"/>
    <w:multiLevelType w:val="multilevel"/>
    <w:tmpl w:val="D5A819D6"/>
    <w:lvl w:ilvl="0">
      <w:start w:val="8"/>
      <w:numFmt w:val="decimal"/>
      <w:lvlText w:val="%1"/>
      <w:lvlJc w:val="left"/>
      <w:pPr>
        <w:ind w:left="450" w:hanging="450"/>
      </w:pPr>
      <w:rPr>
        <w:rFonts w:hint="default"/>
      </w:rPr>
    </w:lvl>
    <w:lvl w:ilvl="1">
      <w:start w:val="5"/>
      <w:numFmt w:val="decimal"/>
      <w:lvlText w:val="%1.%2"/>
      <w:lvlJc w:val="left"/>
      <w:pPr>
        <w:ind w:left="622" w:hanging="450"/>
      </w:pPr>
      <w:rPr>
        <w:rFonts w:hint="default"/>
      </w:rPr>
    </w:lvl>
    <w:lvl w:ilvl="2">
      <w:start w:val="2"/>
      <w:numFmt w:val="decimal"/>
      <w:lvlText w:val="%1.%2.%3"/>
      <w:lvlJc w:val="left"/>
      <w:pPr>
        <w:ind w:left="1064" w:hanging="720"/>
      </w:pPr>
      <w:rPr>
        <w:rFonts w:hint="default"/>
      </w:rPr>
    </w:lvl>
    <w:lvl w:ilvl="3">
      <w:start w:val="1"/>
      <w:numFmt w:val="decimal"/>
      <w:lvlText w:val="%1.%2.%3.%4"/>
      <w:lvlJc w:val="left"/>
      <w:pPr>
        <w:ind w:left="1236" w:hanging="720"/>
      </w:pPr>
      <w:rPr>
        <w:rFonts w:hint="default"/>
      </w:rPr>
    </w:lvl>
    <w:lvl w:ilvl="4">
      <w:start w:val="1"/>
      <w:numFmt w:val="decimal"/>
      <w:lvlText w:val="%1.%2.%3.%4.%5"/>
      <w:lvlJc w:val="left"/>
      <w:pPr>
        <w:ind w:left="1768" w:hanging="1080"/>
      </w:pPr>
      <w:rPr>
        <w:rFonts w:hint="default"/>
      </w:rPr>
    </w:lvl>
    <w:lvl w:ilvl="5">
      <w:start w:val="1"/>
      <w:numFmt w:val="decimal"/>
      <w:lvlText w:val="%1.%2.%3.%4.%5.%6"/>
      <w:lvlJc w:val="left"/>
      <w:pPr>
        <w:ind w:left="1940" w:hanging="1080"/>
      </w:pPr>
      <w:rPr>
        <w:rFonts w:hint="default"/>
      </w:rPr>
    </w:lvl>
    <w:lvl w:ilvl="6">
      <w:start w:val="1"/>
      <w:numFmt w:val="decimal"/>
      <w:lvlText w:val="%1.%2.%3.%4.%5.%6.%7"/>
      <w:lvlJc w:val="left"/>
      <w:pPr>
        <w:ind w:left="2472" w:hanging="1440"/>
      </w:pPr>
      <w:rPr>
        <w:rFonts w:hint="default"/>
      </w:rPr>
    </w:lvl>
    <w:lvl w:ilvl="7">
      <w:start w:val="1"/>
      <w:numFmt w:val="decimal"/>
      <w:lvlText w:val="%1.%2.%3.%4.%5.%6.%7.%8"/>
      <w:lvlJc w:val="left"/>
      <w:pPr>
        <w:ind w:left="2644" w:hanging="1440"/>
      </w:pPr>
      <w:rPr>
        <w:rFonts w:hint="default"/>
      </w:rPr>
    </w:lvl>
    <w:lvl w:ilvl="8">
      <w:start w:val="1"/>
      <w:numFmt w:val="decimal"/>
      <w:lvlText w:val="%1.%2.%3.%4.%5.%6.%7.%8.%9"/>
      <w:lvlJc w:val="left"/>
      <w:pPr>
        <w:ind w:left="3176" w:hanging="1800"/>
      </w:pPr>
      <w:rPr>
        <w:rFonts w:hint="default"/>
      </w:rPr>
    </w:lvl>
  </w:abstractNum>
  <w:abstractNum w:abstractNumId="21">
    <w:nsid w:val="4C7143D5"/>
    <w:multiLevelType w:val="multilevel"/>
    <w:tmpl w:val="E564D504"/>
    <w:lvl w:ilvl="0">
      <w:start w:val="8"/>
      <w:numFmt w:val="decimal"/>
      <w:lvlText w:val="%1"/>
      <w:lvlJc w:val="left"/>
      <w:pPr>
        <w:ind w:left="630" w:hanging="630"/>
      </w:pPr>
      <w:rPr>
        <w:rFonts w:eastAsiaTheme="minorEastAsia" w:hint="default"/>
        <w:b w:val="0"/>
      </w:rPr>
    </w:lvl>
    <w:lvl w:ilvl="1">
      <w:start w:val="10"/>
      <w:numFmt w:val="decimal"/>
      <w:lvlText w:val="%1.%2"/>
      <w:lvlJc w:val="left"/>
      <w:pPr>
        <w:ind w:left="862" w:hanging="720"/>
      </w:pPr>
      <w:rPr>
        <w:rFonts w:eastAsiaTheme="minorEastAsia" w:hint="default"/>
        <w:b w:val="0"/>
      </w:rPr>
    </w:lvl>
    <w:lvl w:ilvl="2">
      <w:start w:val="1"/>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22">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4">
    <w:nsid w:val="515F609B"/>
    <w:multiLevelType w:val="multilevel"/>
    <w:tmpl w:val="858A7546"/>
    <w:lvl w:ilvl="0">
      <w:start w:val="7"/>
      <w:numFmt w:val="decimal"/>
      <w:lvlText w:val="%1."/>
      <w:lvlJc w:val="left"/>
      <w:pPr>
        <w:ind w:left="360" w:hanging="360"/>
      </w:pPr>
      <w:rPr>
        <w:rFonts w:hint="default"/>
        <w:b/>
        <w:bCs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5">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26">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7">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8">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9">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6D70335A"/>
    <w:multiLevelType w:val="multilevel"/>
    <w:tmpl w:val="34E47CF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nsid w:val="77862539"/>
    <w:multiLevelType w:val="multilevel"/>
    <w:tmpl w:val="7BD28768"/>
    <w:lvl w:ilvl="0">
      <w:start w:val="5"/>
      <w:numFmt w:val="decimal"/>
      <w:lvlText w:val="%1."/>
      <w:lvlJc w:val="left"/>
      <w:pPr>
        <w:ind w:left="896"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3">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6"/>
  </w:num>
  <w:num w:numId="4">
    <w:abstractNumId w:val="19"/>
  </w:num>
  <w:num w:numId="5">
    <w:abstractNumId w:val="16"/>
  </w:num>
  <w:num w:numId="6">
    <w:abstractNumId w:val="25"/>
  </w:num>
  <w:num w:numId="7">
    <w:abstractNumId w:val="32"/>
  </w:num>
  <w:num w:numId="8">
    <w:abstractNumId w:val="23"/>
  </w:num>
  <w:num w:numId="9">
    <w:abstractNumId w:val="28"/>
  </w:num>
  <w:num w:numId="10">
    <w:abstractNumId w:val="8"/>
  </w:num>
  <w:num w:numId="11">
    <w:abstractNumId w:val="24"/>
  </w:num>
  <w:num w:numId="12">
    <w:abstractNumId w:val="17"/>
  </w:num>
  <w:num w:numId="13">
    <w:abstractNumId w:val="21"/>
  </w:num>
  <w:num w:numId="14">
    <w:abstractNumId w:val="30"/>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lvlOverride w:ilvl="2"/>
    <w:lvlOverride w:ilvl="3"/>
    <w:lvlOverride w:ilvl="4"/>
    <w:lvlOverride w:ilvl="5"/>
    <w:lvlOverride w:ilvl="6"/>
    <w:lvlOverride w:ilvl="7"/>
    <w:lvlOverride w:ilvl="8"/>
  </w:num>
  <w:num w:numId="17">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5"/>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0"/>
  </w:num>
  <w:num w:numId="22">
    <w:abstractNumId w:val="31"/>
  </w:num>
  <w:num w:numId="23">
    <w:abstractNumId w:val="33"/>
  </w:num>
  <w:num w:numId="24">
    <w:abstractNumId w:val="12"/>
  </w:num>
  <w:num w:numId="25">
    <w:abstractNumId w:val="10"/>
  </w:num>
  <w:num w:numId="26">
    <w:abstractNumId w:val="22"/>
  </w:num>
  <w:num w:numId="27">
    <w:abstractNumId w:val="29"/>
  </w:num>
  <w:num w:numId="28">
    <w:abstractNumId w:val="13"/>
  </w:num>
  <w:num w:numId="29">
    <w:abstractNumId w:val="9"/>
  </w:num>
  <w:num w:numId="30">
    <w:abstractNumId w:val="4"/>
  </w:num>
  <w:num w:numId="31">
    <w:abstractNumId w:val="7"/>
  </w:num>
  <w:num w:numId="32">
    <w:abstractNumId w:val="20"/>
  </w:num>
  <w:num w:numId="33">
    <w:abstractNumId w:val="5"/>
  </w:num>
  <w:num w:numId="34">
    <w:abstractNumId w:val="27"/>
  </w:num>
  <w:num w:numId="35">
    <w:abstractNumId w:val="26"/>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425"/>
  <w:characterSpacingControl w:val="doNotCompress"/>
  <w:hdrShapeDefaults>
    <o:shapedefaults v:ext="edit" spidmax="6146"/>
    <o:shapelayout v:ext="edit">
      <o:idmap v:ext="edit" data="2"/>
    </o:shapelayout>
  </w:hdrShapeDefaults>
  <w:footnotePr>
    <w:footnote w:id="0"/>
    <w:footnote w:id="1"/>
  </w:footnotePr>
  <w:endnotePr>
    <w:endnote w:id="0"/>
    <w:endnote w:id="1"/>
  </w:endnotePr>
  <w:compat/>
  <w:rsids>
    <w:rsidRoot w:val="00090E10"/>
    <w:rsid w:val="00002E5F"/>
    <w:rsid w:val="00004400"/>
    <w:rsid w:val="00004C7E"/>
    <w:rsid w:val="00004E74"/>
    <w:rsid w:val="000054E1"/>
    <w:rsid w:val="00011DF6"/>
    <w:rsid w:val="00015CE5"/>
    <w:rsid w:val="00017F7E"/>
    <w:rsid w:val="000208F5"/>
    <w:rsid w:val="0002148A"/>
    <w:rsid w:val="00023904"/>
    <w:rsid w:val="000345D5"/>
    <w:rsid w:val="000364EA"/>
    <w:rsid w:val="00044B71"/>
    <w:rsid w:val="00050BEE"/>
    <w:rsid w:val="00051155"/>
    <w:rsid w:val="00051B27"/>
    <w:rsid w:val="0005338A"/>
    <w:rsid w:val="00060A30"/>
    <w:rsid w:val="000632D2"/>
    <w:rsid w:val="0007164B"/>
    <w:rsid w:val="00072BE0"/>
    <w:rsid w:val="000759B3"/>
    <w:rsid w:val="00075BA4"/>
    <w:rsid w:val="00083151"/>
    <w:rsid w:val="000840B4"/>
    <w:rsid w:val="00085D4F"/>
    <w:rsid w:val="00090063"/>
    <w:rsid w:val="00090E10"/>
    <w:rsid w:val="00091E85"/>
    <w:rsid w:val="0009585E"/>
    <w:rsid w:val="000B316F"/>
    <w:rsid w:val="000B31F4"/>
    <w:rsid w:val="000C0894"/>
    <w:rsid w:val="000C1C46"/>
    <w:rsid w:val="000C27C0"/>
    <w:rsid w:val="000C3152"/>
    <w:rsid w:val="000D0F99"/>
    <w:rsid w:val="000D2178"/>
    <w:rsid w:val="000D38B6"/>
    <w:rsid w:val="000E1408"/>
    <w:rsid w:val="000F42DD"/>
    <w:rsid w:val="000F52F3"/>
    <w:rsid w:val="00102279"/>
    <w:rsid w:val="00106B2F"/>
    <w:rsid w:val="00110F2F"/>
    <w:rsid w:val="001112A6"/>
    <w:rsid w:val="00117312"/>
    <w:rsid w:val="00135A20"/>
    <w:rsid w:val="00141005"/>
    <w:rsid w:val="00143545"/>
    <w:rsid w:val="00147058"/>
    <w:rsid w:val="001477DC"/>
    <w:rsid w:val="001508BB"/>
    <w:rsid w:val="001527FE"/>
    <w:rsid w:val="00154FF1"/>
    <w:rsid w:val="001561D0"/>
    <w:rsid w:val="00157D4B"/>
    <w:rsid w:val="00170109"/>
    <w:rsid w:val="001727C5"/>
    <w:rsid w:val="00172957"/>
    <w:rsid w:val="0018768E"/>
    <w:rsid w:val="001914BD"/>
    <w:rsid w:val="00194388"/>
    <w:rsid w:val="0019477E"/>
    <w:rsid w:val="00195752"/>
    <w:rsid w:val="001A2DAB"/>
    <w:rsid w:val="001A45A2"/>
    <w:rsid w:val="001B3699"/>
    <w:rsid w:val="001C06C7"/>
    <w:rsid w:val="001C3AEE"/>
    <w:rsid w:val="001C5D67"/>
    <w:rsid w:val="001C5EC7"/>
    <w:rsid w:val="001E0340"/>
    <w:rsid w:val="001F55BF"/>
    <w:rsid w:val="001F7EBA"/>
    <w:rsid w:val="0020418E"/>
    <w:rsid w:val="00206421"/>
    <w:rsid w:val="00212C38"/>
    <w:rsid w:val="0021339B"/>
    <w:rsid w:val="002142CD"/>
    <w:rsid w:val="002162B8"/>
    <w:rsid w:val="0023362D"/>
    <w:rsid w:val="00250BEC"/>
    <w:rsid w:val="0025323A"/>
    <w:rsid w:val="0025448F"/>
    <w:rsid w:val="0025487B"/>
    <w:rsid w:val="00260E73"/>
    <w:rsid w:val="00261EE0"/>
    <w:rsid w:val="00271718"/>
    <w:rsid w:val="00277B90"/>
    <w:rsid w:val="0028448A"/>
    <w:rsid w:val="00290340"/>
    <w:rsid w:val="002916AA"/>
    <w:rsid w:val="002A0B37"/>
    <w:rsid w:val="002A2DCA"/>
    <w:rsid w:val="002A7A39"/>
    <w:rsid w:val="002A7A93"/>
    <w:rsid w:val="002B2FA7"/>
    <w:rsid w:val="002B5572"/>
    <w:rsid w:val="002C50EF"/>
    <w:rsid w:val="002D2010"/>
    <w:rsid w:val="002D2247"/>
    <w:rsid w:val="002D51BD"/>
    <w:rsid w:val="002D5D2A"/>
    <w:rsid w:val="002D67B3"/>
    <w:rsid w:val="002E41AD"/>
    <w:rsid w:val="002E4C6A"/>
    <w:rsid w:val="002E7653"/>
    <w:rsid w:val="002F0FDA"/>
    <w:rsid w:val="002F4562"/>
    <w:rsid w:val="003059A1"/>
    <w:rsid w:val="00307C85"/>
    <w:rsid w:val="003161B8"/>
    <w:rsid w:val="00320A61"/>
    <w:rsid w:val="003255EF"/>
    <w:rsid w:val="0032563A"/>
    <w:rsid w:val="003263C4"/>
    <w:rsid w:val="003410CE"/>
    <w:rsid w:val="003410FB"/>
    <w:rsid w:val="00351D88"/>
    <w:rsid w:val="00356220"/>
    <w:rsid w:val="00360F67"/>
    <w:rsid w:val="003616F4"/>
    <w:rsid w:val="003646BF"/>
    <w:rsid w:val="00377E5D"/>
    <w:rsid w:val="003831E1"/>
    <w:rsid w:val="00385926"/>
    <w:rsid w:val="00396A49"/>
    <w:rsid w:val="003A20C2"/>
    <w:rsid w:val="003A41B6"/>
    <w:rsid w:val="003A6340"/>
    <w:rsid w:val="003B40E0"/>
    <w:rsid w:val="003B4CBF"/>
    <w:rsid w:val="003B56FF"/>
    <w:rsid w:val="003B713B"/>
    <w:rsid w:val="003C30DA"/>
    <w:rsid w:val="003C5D68"/>
    <w:rsid w:val="003C64CC"/>
    <w:rsid w:val="003C6FD1"/>
    <w:rsid w:val="003D2351"/>
    <w:rsid w:val="003D4613"/>
    <w:rsid w:val="003D4B3B"/>
    <w:rsid w:val="003E77BC"/>
    <w:rsid w:val="003F6038"/>
    <w:rsid w:val="003F6CCC"/>
    <w:rsid w:val="003F7DBA"/>
    <w:rsid w:val="004039EA"/>
    <w:rsid w:val="004046D6"/>
    <w:rsid w:val="00404C39"/>
    <w:rsid w:val="004062F4"/>
    <w:rsid w:val="00406DEE"/>
    <w:rsid w:val="00435F59"/>
    <w:rsid w:val="00444A35"/>
    <w:rsid w:val="00446D5F"/>
    <w:rsid w:val="00451E68"/>
    <w:rsid w:val="00456ADF"/>
    <w:rsid w:val="00464612"/>
    <w:rsid w:val="0047195B"/>
    <w:rsid w:val="0048011E"/>
    <w:rsid w:val="004A3D8F"/>
    <w:rsid w:val="004A5F3A"/>
    <w:rsid w:val="004A65AB"/>
    <w:rsid w:val="004B38A6"/>
    <w:rsid w:val="004B3BEA"/>
    <w:rsid w:val="004B5351"/>
    <w:rsid w:val="004B6093"/>
    <w:rsid w:val="004B610A"/>
    <w:rsid w:val="004B65AA"/>
    <w:rsid w:val="004B752A"/>
    <w:rsid w:val="004C3CC1"/>
    <w:rsid w:val="004C53A3"/>
    <w:rsid w:val="004C55EE"/>
    <w:rsid w:val="004C5F41"/>
    <w:rsid w:val="004D497E"/>
    <w:rsid w:val="004D56D0"/>
    <w:rsid w:val="004E0322"/>
    <w:rsid w:val="004E3612"/>
    <w:rsid w:val="004E3E52"/>
    <w:rsid w:val="004E54C4"/>
    <w:rsid w:val="004E7D37"/>
    <w:rsid w:val="004F193F"/>
    <w:rsid w:val="004F7B6C"/>
    <w:rsid w:val="00506047"/>
    <w:rsid w:val="00506281"/>
    <w:rsid w:val="00506F85"/>
    <w:rsid w:val="00520366"/>
    <w:rsid w:val="00521BBE"/>
    <w:rsid w:val="005236EE"/>
    <w:rsid w:val="00537464"/>
    <w:rsid w:val="00541D4E"/>
    <w:rsid w:val="0054349B"/>
    <w:rsid w:val="00560B0E"/>
    <w:rsid w:val="00561DC6"/>
    <w:rsid w:val="00573AC3"/>
    <w:rsid w:val="00573DFD"/>
    <w:rsid w:val="0057426B"/>
    <w:rsid w:val="0058096E"/>
    <w:rsid w:val="005830E7"/>
    <w:rsid w:val="005850FC"/>
    <w:rsid w:val="00587341"/>
    <w:rsid w:val="00591507"/>
    <w:rsid w:val="0059293C"/>
    <w:rsid w:val="005A3E79"/>
    <w:rsid w:val="005A4150"/>
    <w:rsid w:val="005B320D"/>
    <w:rsid w:val="005B3779"/>
    <w:rsid w:val="005B769D"/>
    <w:rsid w:val="005C0885"/>
    <w:rsid w:val="005C16B4"/>
    <w:rsid w:val="005C3973"/>
    <w:rsid w:val="005C655E"/>
    <w:rsid w:val="005C7A95"/>
    <w:rsid w:val="005D0E2D"/>
    <w:rsid w:val="005D36B9"/>
    <w:rsid w:val="005E0A5C"/>
    <w:rsid w:val="005E4BA9"/>
    <w:rsid w:val="005E58C5"/>
    <w:rsid w:val="005F6AB4"/>
    <w:rsid w:val="00604BF0"/>
    <w:rsid w:val="006059B4"/>
    <w:rsid w:val="006072F6"/>
    <w:rsid w:val="00612C28"/>
    <w:rsid w:val="00616041"/>
    <w:rsid w:val="00624CE0"/>
    <w:rsid w:val="0062571D"/>
    <w:rsid w:val="00631A51"/>
    <w:rsid w:val="0063566B"/>
    <w:rsid w:val="006367A8"/>
    <w:rsid w:val="00636A42"/>
    <w:rsid w:val="00637F84"/>
    <w:rsid w:val="00641D73"/>
    <w:rsid w:val="0064733E"/>
    <w:rsid w:val="00654E72"/>
    <w:rsid w:val="00655886"/>
    <w:rsid w:val="00656A4D"/>
    <w:rsid w:val="00660920"/>
    <w:rsid w:val="00662404"/>
    <w:rsid w:val="0066419C"/>
    <w:rsid w:val="006666EA"/>
    <w:rsid w:val="00677984"/>
    <w:rsid w:val="00682629"/>
    <w:rsid w:val="006836DD"/>
    <w:rsid w:val="006A08E2"/>
    <w:rsid w:val="006A1B66"/>
    <w:rsid w:val="006A2836"/>
    <w:rsid w:val="006A6086"/>
    <w:rsid w:val="006B32F3"/>
    <w:rsid w:val="006B37D0"/>
    <w:rsid w:val="006B45F0"/>
    <w:rsid w:val="006B5BA0"/>
    <w:rsid w:val="006B6A4F"/>
    <w:rsid w:val="006B723E"/>
    <w:rsid w:val="006C0D51"/>
    <w:rsid w:val="006C184B"/>
    <w:rsid w:val="006C4943"/>
    <w:rsid w:val="006C5578"/>
    <w:rsid w:val="006D1570"/>
    <w:rsid w:val="006D55BB"/>
    <w:rsid w:val="006D705B"/>
    <w:rsid w:val="006F083E"/>
    <w:rsid w:val="006F703C"/>
    <w:rsid w:val="00701C85"/>
    <w:rsid w:val="00703C47"/>
    <w:rsid w:val="007117AF"/>
    <w:rsid w:val="00713BCD"/>
    <w:rsid w:val="00714AD9"/>
    <w:rsid w:val="00717884"/>
    <w:rsid w:val="00717FD1"/>
    <w:rsid w:val="00725358"/>
    <w:rsid w:val="00735A39"/>
    <w:rsid w:val="00742600"/>
    <w:rsid w:val="00744773"/>
    <w:rsid w:val="00751277"/>
    <w:rsid w:val="00760002"/>
    <w:rsid w:val="007667C1"/>
    <w:rsid w:val="00776849"/>
    <w:rsid w:val="00776D53"/>
    <w:rsid w:val="00780BC6"/>
    <w:rsid w:val="00786341"/>
    <w:rsid w:val="0079218E"/>
    <w:rsid w:val="00792FBE"/>
    <w:rsid w:val="00795139"/>
    <w:rsid w:val="007960BC"/>
    <w:rsid w:val="007968FE"/>
    <w:rsid w:val="00797D76"/>
    <w:rsid w:val="007A1CE8"/>
    <w:rsid w:val="007A3D26"/>
    <w:rsid w:val="007A663B"/>
    <w:rsid w:val="007A71F1"/>
    <w:rsid w:val="007B08F4"/>
    <w:rsid w:val="007B6169"/>
    <w:rsid w:val="007B6CC0"/>
    <w:rsid w:val="007B7868"/>
    <w:rsid w:val="007C0C03"/>
    <w:rsid w:val="007C5419"/>
    <w:rsid w:val="007C5960"/>
    <w:rsid w:val="007C661E"/>
    <w:rsid w:val="007E2E11"/>
    <w:rsid w:val="007E34B1"/>
    <w:rsid w:val="007F4E0E"/>
    <w:rsid w:val="007F64B9"/>
    <w:rsid w:val="008026D9"/>
    <w:rsid w:val="008036CE"/>
    <w:rsid w:val="00811A9F"/>
    <w:rsid w:val="00814A9F"/>
    <w:rsid w:val="008209FD"/>
    <w:rsid w:val="00824564"/>
    <w:rsid w:val="00824EAA"/>
    <w:rsid w:val="00824F0B"/>
    <w:rsid w:val="0083119D"/>
    <w:rsid w:val="0084296C"/>
    <w:rsid w:val="008503BB"/>
    <w:rsid w:val="008506B8"/>
    <w:rsid w:val="00851433"/>
    <w:rsid w:val="0085439A"/>
    <w:rsid w:val="00855741"/>
    <w:rsid w:val="00857AEA"/>
    <w:rsid w:val="00864521"/>
    <w:rsid w:val="0087771C"/>
    <w:rsid w:val="00877FC8"/>
    <w:rsid w:val="0088026A"/>
    <w:rsid w:val="0088474C"/>
    <w:rsid w:val="00886BFD"/>
    <w:rsid w:val="00887E0A"/>
    <w:rsid w:val="008954B7"/>
    <w:rsid w:val="008A737E"/>
    <w:rsid w:val="008B06E5"/>
    <w:rsid w:val="008B594D"/>
    <w:rsid w:val="008C23B1"/>
    <w:rsid w:val="008C6118"/>
    <w:rsid w:val="008D12D0"/>
    <w:rsid w:val="008D1837"/>
    <w:rsid w:val="008D7FAA"/>
    <w:rsid w:val="008F2CFD"/>
    <w:rsid w:val="00904389"/>
    <w:rsid w:val="00910F24"/>
    <w:rsid w:val="00916367"/>
    <w:rsid w:val="00916F38"/>
    <w:rsid w:val="009207EE"/>
    <w:rsid w:val="00922390"/>
    <w:rsid w:val="0092258F"/>
    <w:rsid w:val="00940499"/>
    <w:rsid w:val="0094108F"/>
    <w:rsid w:val="00945F10"/>
    <w:rsid w:val="00946722"/>
    <w:rsid w:val="00947D8D"/>
    <w:rsid w:val="00952013"/>
    <w:rsid w:val="009556AF"/>
    <w:rsid w:val="00957289"/>
    <w:rsid w:val="009575B7"/>
    <w:rsid w:val="009602C3"/>
    <w:rsid w:val="00960C2F"/>
    <w:rsid w:val="009716B6"/>
    <w:rsid w:val="009726F1"/>
    <w:rsid w:val="0097466D"/>
    <w:rsid w:val="009845D8"/>
    <w:rsid w:val="00987911"/>
    <w:rsid w:val="00994CCE"/>
    <w:rsid w:val="00996187"/>
    <w:rsid w:val="00996CD7"/>
    <w:rsid w:val="009A3F74"/>
    <w:rsid w:val="009A404E"/>
    <w:rsid w:val="009A41C5"/>
    <w:rsid w:val="009B3B3E"/>
    <w:rsid w:val="009C303E"/>
    <w:rsid w:val="009D2568"/>
    <w:rsid w:val="009D7B84"/>
    <w:rsid w:val="009E092E"/>
    <w:rsid w:val="009E4B7E"/>
    <w:rsid w:val="009E5CC0"/>
    <w:rsid w:val="009F46AE"/>
    <w:rsid w:val="00A01192"/>
    <w:rsid w:val="00A011B2"/>
    <w:rsid w:val="00A03499"/>
    <w:rsid w:val="00A04D66"/>
    <w:rsid w:val="00A11074"/>
    <w:rsid w:val="00A14741"/>
    <w:rsid w:val="00A15A12"/>
    <w:rsid w:val="00A160DE"/>
    <w:rsid w:val="00A21BDA"/>
    <w:rsid w:val="00A23551"/>
    <w:rsid w:val="00A25366"/>
    <w:rsid w:val="00A3144C"/>
    <w:rsid w:val="00A3379C"/>
    <w:rsid w:val="00A43FCD"/>
    <w:rsid w:val="00A54DDB"/>
    <w:rsid w:val="00A75133"/>
    <w:rsid w:val="00A752E1"/>
    <w:rsid w:val="00A83831"/>
    <w:rsid w:val="00A85C8A"/>
    <w:rsid w:val="00A922BF"/>
    <w:rsid w:val="00A97115"/>
    <w:rsid w:val="00AA3393"/>
    <w:rsid w:val="00AA383B"/>
    <w:rsid w:val="00AA65B5"/>
    <w:rsid w:val="00AB4256"/>
    <w:rsid w:val="00AB632E"/>
    <w:rsid w:val="00AB651E"/>
    <w:rsid w:val="00AB68D5"/>
    <w:rsid w:val="00AC0A26"/>
    <w:rsid w:val="00AC10CF"/>
    <w:rsid w:val="00AC514A"/>
    <w:rsid w:val="00AD55E3"/>
    <w:rsid w:val="00AE08FA"/>
    <w:rsid w:val="00AE2977"/>
    <w:rsid w:val="00AE3AB0"/>
    <w:rsid w:val="00AE4012"/>
    <w:rsid w:val="00AF0DEE"/>
    <w:rsid w:val="00AF130A"/>
    <w:rsid w:val="00AF53CA"/>
    <w:rsid w:val="00AF7FF3"/>
    <w:rsid w:val="00B0062A"/>
    <w:rsid w:val="00B009B3"/>
    <w:rsid w:val="00B0392D"/>
    <w:rsid w:val="00B04E95"/>
    <w:rsid w:val="00B05002"/>
    <w:rsid w:val="00B1025F"/>
    <w:rsid w:val="00B13280"/>
    <w:rsid w:val="00B1350A"/>
    <w:rsid w:val="00B167A0"/>
    <w:rsid w:val="00B1799A"/>
    <w:rsid w:val="00B257BB"/>
    <w:rsid w:val="00B3595C"/>
    <w:rsid w:val="00B35FC9"/>
    <w:rsid w:val="00B3613A"/>
    <w:rsid w:val="00B37271"/>
    <w:rsid w:val="00B436DB"/>
    <w:rsid w:val="00B53BB1"/>
    <w:rsid w:val="00B5677D"/>
    <w:rsid w:val="00B60BD1"/>
    <w:rsid w:val="00B64318"/>
    <w:rsid w:val="00B657E1"/>
    <w:rsid w:val="00B70CDA"/>
    <w:rsid w:val="00B71880"/>
    <w:rsid w:val="00B7362E"/>
    <w:rsid w:val="00B8685B"/>
    <w:rsid w:val="00B91E0E"/>
    <w:rsid w:val="00B926BA"/>
    <w:rsid w:val="00BA16B6"/>
    <w:rsid w:val="00BA4269"/>
    <w:rsid w:val="00BA46E3"/>
    <w:rsid w:val="00BB25B6"/>
    <w:rsid w:val="00BB2A38"/>
    <w:rsid w:val="00BB3AD7"/>
    <w:rsid w:val="00BB6962"/>
    <w:rsid w:val="00BB72BF"/>
    <w:rsid w:val="00BB7ABB"/>
    <w:rsid w:val="00BC02B0"/>
    <w:rsid w:val="00BC15A0"/>
    <w:rsid w:val="00BC5107"/>
    <w:rsid w:val="00BC5D63"/>
    <w:rsid w:val="00BD406F"/>
    <w:rsid w:val="00BD5757"/>
    <w:rsid w:val="00BD7C31"/>
    <w:rsid w:val="00BE05B8"/>
    <w:rsid w:val="00BE61B5"/>
    <w:rsid w:val="00BF2B3B"/>
    <w:rsid w:val="00BF47C5"/>
    <w:rsid w:val="00C00AAF"/>
    <w:rsid w:val="00C01B0A"/>
    <w:rsid w:val="00C029C6"/>
    <w:rsid w:val="00C10962"/>
    <w:rsid w:val="00C1164D"/>
    <w:rsid w:val="00C13877"/>
    <w:rsid w:val="00C13F7E"/>
    <w:rsid w:val="00C15693"/>
    <w:rsid w:val="00C15A7A"/>
    <w:rsid w:val="00C160BE"/>
    <w:rsid w:val="00C23B88"/>
    <w:rsid w:val="00C24DE6"/>
    <w:rsid w:val="00C25770"/>
    <w:rsid w:val="00C25EEE"/>
    <w:rsid w:val="00C30733"/>
    <w:rsid w:val="00C36E8B"/>
    <w:rsid w:val="00C45E98"/>
    <w:rsid w:val="00C5627B"/>
    <w:rsid w:val="00C6611D"/>
    <w:rsid w:val="00C76C6F"/>
    <w:rsid w:val="00C77294"/>
    <w:rsid w:val="00C7765C"/>
    <w:rsid w:val="00C84DAB"/>
    <w:rsid w:val="00C85BAB"/>
    <w:rsid w:val="00C94FD7"/>
    <w:rsid w:val="00C95D05"/>
    <w:rsid w:val="00C96055"/>
    <w:rsid w:val="00CA3C0C"/>
    <w:rsid w:val="00CA5CE8"/>
    <w:rsid w:val="00CA5E85"/>
    <w:rsid w:val="00CA611D"/>
    <w:rsid w:val="00CB0F64"/>
    <w:rsid w:val="00CB273B"/>
    <w:rsid w:val="00CB4526"/>
    <w:rsid w:val="00CB5769"/>
    <w:rsid w:val="00CC3B8F"/>
    <w:rsid w:val="00CD0E98"/>
    <w:rsid w:val="00CD5A28"/>
    <w:rsid w:val="00CD745B"/>
    <w:rsid w:val="00CD757F"/>
    <w:rsid w:val="00CF16C3"/>
    <w:rsid w:val="00CF3A2E"/>
    <w:rsid w:val="00D00C6E"/>
    <w:rsid w:val="00D03AFF"/>
    <w:rsid w:val="00D06377"/>
    <w:rsid w:val="00D063DC"/>
    <w:rsid w:val="00D07AAA"/>
    <w:rsid w:val="00D15F50"/>
    <w:rsid w:val="00D165F9"/>
    <w:rsid w:val="00D23AE0"/>
    <w:rsid w:val="00D25F56"/>
    <w:rsid w:val="00D32258"/>
    <w:rsid w:val="00D32352"/>
    <w:rsid w:val="00D41584"/>
    <w:rsid w:val="00D42E92"/>
    <w:rsid w:val="00D439A7"/>
    <w:rsid w:val="00D43D1A"/>
    <w:rsid w:val="00D44E5E"/>
    <w:rsid w:val="00D53796"/>
    <w:rsid w:val="00D57844"/>
    <w:rsid w:val="00D71534"/>
    <w:rsid w:val="00D76E78"/>
    <w:rsid w:val="00D9437A"/>
    <w:rsid w:val="00DA08BD"/>
    <w:rsid w:val="00DA231B"/>
    <w:rsid w:val="00DA584A"/>
    <w:rsid w:val="00DA5E3F"/>
    <w:rsid w:val="00DA712A"/>
    <w:rsid w:val="00DB1403"/>
    <w:rsid w:val="00DB232A"/>
    <w:rsid w:val="00DC09FF"/>
    <w:rsid w:val="00DC4992"/>
    <w:rsid w:val="00DC7724"/>
    <w:rsid w:val="00DD0740"/>
    <w:rsid w:val="00DD19A0"/>
    <w:rsid w:val="00DD3FB9"/>
    <w:rsid w:val="00DD5CB1"/>
    <w:rsid w:val="00DE504C"/>
    <w:rsid w:val="00DE6096"/>
    <w:rsid w:val="00DE6405"/>
    <w:rsid w:val="00DF47D1"/>
    <w:rsid w:val="00DF5CD3"/>
    <w:rsid w:val="00E04AE7"/>
    <w:rsid w:val="00E06AEF"/>
    <w:rsid w:val="00E11970"/>
    <w:rsid w:val="00E16BD4"/>
    <w:rsid w:val="00E22454"/>
    <w:rsid w:val="00E26E7F"/>
    <w:rsid w:val="00E4113E"/>
    <w:rsid w:val="00E53B97"/>
    <w:rsid w:val="00E54274"/>
    <w:rsid w:val="00E60B4C"/>
    <w:rsid w:val="00E63818"/>
    <w:rsid w:val="00E707EE"/>
    <w:rsid w:val="00E7107D"/>
    <w:rsid w:val="00E77F1F"/>
    <w:rsid w:val="00E85F36"/>
    <w:rsid w:val="00E91D2F"/>
    <w:rsid w:val="00EA0882"/>
    <w:rsid w:val="00EA3B71"/>
    <w:rsid w:val="00EB4980"/>
    <w:rsid w:val="00EC696A"/>
    <w:rsid w:val="00ED308D"/>
    <w:rsid w:val="00ED32A2"/>
    <w:rsid w:val="00ED6ADC"/>
    <w:rsid w:val="00EE0C94"/>
    <w:rsid w:val="00EF291A"/>
    <w:rsid w:val="00F05920"/>
    <w:rsid w:val="00F11A40"/>
    <w:rsid w:val="00F13306"/>
    <w:rsid w:val="00F213D6"/>
    <w:rsid w:val="00F22671"/>
    <w:rsid w:val="00F276D2"/>
    <w:rsid w:val="00F407FB"/>
    <w:rsid w:val="00F42BF6"/>
    <w:rsid w:val="00F46339"/>
    <w:rsid w:val="00F642B2"/>
    <w:rsid w:val="00F7113A"/>
    <w:rsid w:val="00F718D5"/>
    <w:rsid w:val="00F7536E"/>
    <w:rsid w:val="00F766BE"/>
    <w:rsid w:val="00F82979"/>
    <w:rsid w:val="00F878FD"/>
    <w:rsid w:val="00F87CD1"/>
    <w:rsid w:val="00F91B4E"/>
    <w:rsid w:val="00F92E47"/>
    <w:rsid w:val="00FA50EB"/>
    <w:rsid w:val="00FA53ED"/>
    <w:rsid w:val="00FA5996"/>
    <w:rsid w:val="00FB07A3"/>
    <w:rsid w:val="00FB2BC3"/>
    <w:rsid w:val="00FC1674"/>
    <w:rsid w:val="00FC18AF"/>
    <w:rsid w:val="00FC608D"/>
    <w:rsid w:val="00FC65B2"/>
    <w:rsid w:val="00FE1DEC"/>
    <w:rsid w:val="00FE35D8"/>
    <w:rsid w:val="00FF3E9F"/>
    <w:rsid w:val="00FF4C36"/>
    <w:rsid w:val="00FF724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Date" w:uiPriority="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2A7A9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AC10CF"/>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Segundo,Lista Itens,List Paragraph,Imagem 2"/>
    <w:basedOn w:val="Normal"/>
    <w:link w:val="PargrafodaListaChar"/>
    <w:uiPriority w:val="1"/>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Imagem 2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FF724B"/>
    <w:pPr>
      <w:keepNext/>
      <w:keepLines/>
      <w:widowControl/>
      <w:tabs>
        <w:tab w:val="left" w:pos="0"/>
      </w:tabs>
      <w:autoSpaceDE/>
      <w:autoSpaceDN/>
      <w:spacing w:beforeLines="120" w:afterLines="120" w:line="312" w:lineRule="auto"/>
      <w:ind w:left="360"/>
      <w:jc w:val="center"/>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qFormat/>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FF724B"/>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qFormat/>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customStyle="1" w:styleId="MenoPendente11">
    <w:name w:val="Menção Pendente11"/>
    <w:basedOn w:val="Fontepargpadro"/>
    <w:uiPriority w:val="99"/>
    <w:semiHidden/>
    <w:unhideWhenUsed/>
    <w:rsid w:val="0007164B"/>
    <w:rPr>
      <w:color w:val="605E5C"/>
      <w:shd w:val="clear" w:color="auto" w:fill="E1DFDD"/>
    </w:rPr>
  </w:style>
  <w:style w:type="character" w:customStyle="1" w:styleId="Ttulo5Char">
    <w:name w:val="Título 5 Char"/>
    <w:basedOn w:val="Fontepargpadro"/>
    <w:link w:val="Ttulo5"/>
    <w:uiPriority w:val="9"/>
    <w:rsid w:val="002A7A93"/>
    <w:rPr>
      <w:rFonts w:asciiTheme="majorHAnsi" w:eastAsiaTheme="majorEastAsia" w:hAnsiTheme="majorHAnsi" w:cstheme="majorBidi"/>
      <w:color w:val="365F91" w:themeColor="accent1" w:themeShade="BF"/>
      <w:lang w:val="pt-PT"/>
    </w:rPr>
  </w:style>
  <w:style w:type="paragraph" w:styleId="Ttulo">
    <w:name w:val="Title"/>
    <w:basedOn w:val="Normal"/>
    <w:link w:val="TtuloChar"/>
    <w:qFormat/>
    <w:rsid w:val="002A7A93"/>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rsid w:val="002A7A9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2A7A93"/>
    <w:pPr>
      <w:spacing w:after="120"/>
      <w:ind w:left="283"/>
    </w:pPr>
  </w:style>
  <w:style w:type="character" w:customStyle="1" w:styleId="RecuodecorpodetextoChar">
    <w:name w:val="Recuo de corpo de texto Char"/>
    <w:basedOn w:val="Fontepargpadro"/>
    <w:link w:val="Recuodecorpodetexto"/>
    <w:uiPriority w:val="99"/>
    <w:semiHidden/>
    <w:rsid w:val="002A7A93"/>
    <w:rPr>
      <w:rFonts w:ascii="Verdana" w:eastAsia="Verdana" w:hAnsi="Verdana" w:cs="Verdana"/>
      <w:lang w:val="pt-PT"/>
    </w:rPr>
  </w:style>
  <w:style w:type="paragraph" w:styleId="Corpodetexto3">
    <w:name w:val="Body Text 3"/>
    <w:basedOn w:val="Normal"/>
    <w:link w:val="Corpodetexto3Char"/>
    <w:uiPriority w:val="99"/>
    <w:semiHidden/>
    <w:unhideWhenUsed/>
    <w:rsid w:val="002A7A93"/>
    <w:pPr>
      <w:widowControl/>
      <w:autoSpaceDE/>
      <w:autoSpaceDN/>
      <w:jc w:val="both"/>
    </w:pPr>
    <w:rPr>
      <w:rFonts w:ascii="Times New Roman" w:eastAsia="Times New Roman" w:hAnsi="Times New Roman" w:cs="Times New Roman"/>
      <w:sz w:val="24"/>
      <w:szCs w:val="20"/>
      <w:lang w:val="pt-BR"/>
    </w:rPr>
  </w:style>
  <w:style w:type="character" w:customStyle="1" w:styleId="Corpodetexto3Char">
    <w:name w:val="Corpo de texto 3 Char"/>
    <w:basedOn w:val="Fontepargpadro"/>
    <w:link w:val="Corpodetexto3"/>
    <w:uiPriority w:val="99"/>
    <w:semiHidden/>
    <w:rsid w:val="002A7A93"/>
    <w:rPr>
      <w:rFonts w:ascii="Times New Roman" w:eastAsia="Times New Roman" w:hAnsi="Times New Roman" w:cs="Times New Roman"/>
      <w:sz w:val="24"/>
      <w:szCs w:val="20"/>
      <w:lang w:val="pt-BR"/>
    </w:rPr>
  </w:style>
  <w:style w:type="character" w:customStyle="1" w:styleId="apple-converted-space">
    <w:name w:val="apple-converted-space"/>
    <w:rsid w:val="002A7A93"/>
  </w:style>
  <w:style w:type="character" w:styleId="HiperlinkVisitado">
    <w:name w:val="FollowedHyperlink"/>
    <w:uiPriority w:val="99"/>
    <w:semiHidden/>
    <w:unhideWhenUsed/>
    <w:rsid w:val="002A7A93"/>
    <w:rPr>
      <w:color w:val="800080"/>
      <w:u w:val="single"/>
    </w:rPr>
  </w:style>
  <w:style w:type="paragraph" w:customStyle="1" w:styleId="msonormal0">
    <w:name w:val="msonormal"/>
    <w:basedOn w:val="Normal"/>
    <w:rsid w:val="002A7A9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
    <w:name w:val="Nivel1"/>
    <w:basedOn w:val="Ttulo1"/>
    <w:link w:val="Nivel1Char"/>
    <w:qFormat/>
    <w:rsid w:val="002A7A93"/>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Fontepargpadro"/>
    <w:link w:val="Nivel1"/>
    <w:rsid w:val="002A7A93"/>
    <w:rPr>
      <w:rFonts w:ascii="Arial" w:eastAsiaTheme="majorEastAsia" w:hAnsi="Arial" w:cs="Arial"/>
      <w:b/>
      <w:color w:val="000000"/>
      <w:sz w:val="28"/>
      <w:szCs w:val="28"/>
      <w:lang w:val="pt-BR" w:eastAsia="pt-BR"/>
    </w:rPr>
  </w:style>
  <w:style w:type="character" w:styleId="Forte">
    <w:name w:val="Strong"/>
    <w:basedOn w:val="Fontepargpadro"/>
    <w:uiPriority w:val="22"/>
    <w:qFormat/>
    <w:rsid w:val="002A7A93"/>
    <w:rPr>
      <w:b/>
      <w:bCs/>
    </w:rPr>
  </w:style>
  <w:style w:type="paragraph" w:customStyle="1" w:styleId="Corpodetexto31">
    <w:name w:val="Corpo de texto 31"/>
    <w:basedOn w:val="Normal"/>
    <w:uiPriority w:val="99"/>
    <w:rsid w:val="002A7A93"/>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Fontepargpadro2">
    <w:name w:val="Fonte parág. padrão2"/>
    <w:rsid w:val="00AF7FF3"/>
  </w:style>
  <w:style w:type="character" w:customStyle="1" w:styleId="UnresolvedMention">
    <w:name w:val="Unresolved Mention"/>
    <w:basedOn w:val="Fontepargpadro"/>
    <w:uiPriority w:val="99"/>
    <w:semiHidden/>
    <w:unhideWhenUsed/>
    <w:rsid w:val="00F05920"/>
    <w:rPr>
      <w:color w:val="605E5C"/>
      <w:shd w:val="clear" w:color="auto" w:fill="E1DFDD"/>
    </w:rPr>
  </w:style>
  <w:style w:type="character" w:customStyle="1" w:styleId="Ttulo6Char">
    <w:name w:val="Título 6 Char"/>
    <w:basedOn w:val="Fontepargpadro"/>
    <w:link w:val="Ttulo6"/>
    <w:uiPriority w:val="9"/>
    <w:semiHidden/>
    <w:rsid w:val="00AC10CF"/>
    <w:rPr>
      <w:rFonts w:asciiTheme="majorHAnsi" w:eastAsiaTheme="majorEastAsia" w:hAnsiTheme="majorHAnsi" w:cstheme="majorBidi"/>
      <w:color w:val="243F60" w:themeColor="accent1" w:themeShade="7F"/>
      <w:lang w:val="pt-BR"/>
    </w:rPr>
  </w:style>
  <w:style w:type="paragraph" w:customStyle="1" w:styleId="Nvel2">
    <w:name w:val="Nível 2"/>
    <w:basedOn w:val="Normal"/>
    <w:next w:val="Normal"/>
    <w:rsid w:val="00AC10CF"/>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AC10CF"/>
    <w:rPr>
      <w:rFonts w:ascii="Arial" w:hAnsi="Arial" w:cs="Arial" w:hint="default"/>
      <w:strike w:val="0"/>
      <w:dstrike w:val="0"/>
      <w:sz w:val="24"/>
      <w:szCs w:val="24"/>
      <w:u w:val="none"/>
      <w:effect w:val="none"/>
    </w:rPr>
  </w:style>
  <w:style w:type="character" w:customStyle="1" w:styleId="apple-style-span">
    <w:name w:val="apple-style-span"/>
    <w:basedOn w:val="Fontepargpadro"/>
    <w:rsid w:val="00AC10CF"/>
  </w:style>
  <w:style w:type="paragraph" w:styleId="Citao">
    <w:name w:val="Quote"/>
    <w:aliases w:val="TCU,Citação AGU,NotaExplicativa"/>
    <w:basedOn w:val="Normal"/>
    <w:next w:val="Normal"/>
    <w:link w:val="Citao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AC10CF"/>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AC10CF"/>
    <w:pPr>
      <w:widowControl/>
      <w:numPr>
        <w:numId w:val="21"/>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AC10CF"/>
    <w:rPr>
      <w:szCs w:val="20"/>
    </w:rPr>
  </w:style>
  <w:style w:type="character" w:customStyle="1" w:styleId="NotaexplicativaChar">
    <w:name w:val="Nota explicativa Char"/>
    <w:basedOn w:val="CitaoChar"/>
    <w:link w:val="Notaexplicativa"/>
    <w:rsid w:val="00AC10CF"/>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AC10CF"/>
    <w:pPr>
      <w:numPr>
        <w:numId w:val="22"/>
      </w:numPr>
    </w:pPr>
  </w:style>
  <w:style w:type="numbering" w:customStyle="1" w:styleId="Estilo2">
    <w:name w:val="Estilo2"/>
    <w:uiPriority w:val="99"/>
    <w:rsid w:val="00AC10CF"/>
    <w:pPr>
      <w:numPr>
        <w:numId w:val="23"/>
      </w:numPr>
    </w:pPr>
  </w:style>
  <w:style w:type="numbering" w:customStyle="1" w:styleId="Estilo3">
    <w:name w:val="Estilo3"/>
    <w:uiPriority w:val="99"/>
    <w:rsid w:val="00AC10CF"/>
    <w:pPr>
      <w:numPr>
        <w:numId w:val="24"/>
      </w:numPr>
    </w:pPr>
  </w:style>
  <w:style w:type="numbering" w:customStyle="1" w:styleId="Estilo4">
    <w:name w:val="Estilo4"/>
    <w:uiPriority w:val="99"/>
    <w:rsid w:val="00AC10CF"/>
    <w:pPr>
      <w:numPr>
        <w:numId w:val="25"/>
      </w:numPr>
    </w:pPr>
  </w:style>
  <w:style w:type="numbering" w:customStyle="1" w:styleId="Estilo5">
    <w:name w:val="Estilo5"/>
    <w:uiPriority w:val="99"/>
    <w:rsid w:val="00AC10CF"/>
    <w:pPr>
      <w:numPr>
        <w:numId w:val="26"/>
      </w:numPr>
    </w:pPr>
  </w:style>
  <w:style w:type="numbering" w:customStyle="1" w:styleId="Estilo6">
    <w:name w:val="Estilo6"/>
    <w:uiPriority w:val="99"/>
    <w:rsid w:val="00AC10CF"/>
    <w:pPr>
      <w:numPr>
        <w:numId w:val="27"/>
      </w:numPr>
    </w:pPr>
  </w:style>
  <w:style w:type="paragraph" w:customStyle="1" w:styleId="Nivel01Titulo">
    <w:name w:val="Nivel_01_Titulo"/>
    <w:basedOn w:val="Nivel01"/>
    <w:link w:val="Nivel01TituloChar"/>
    <w:rsid w:val="00AC10CF"/>
    <w:pPr>
      <w:spacing w:beforeLines="0" w:afterLines="0" w:line="276" w:lineRule="auto"/>
    </w:pPr>
    <w:rPr>
      <w:rFonts w:ascii="Verdana" w:eastAsia="Arial" w:hAnsi="Verdana"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AC10CF"/>
    <w:rPr>
      <w:rFonts w:ascii="Verdana" w:eastAsia="Arial" w:hAnsi="Verdana" w:cstheme="majorBidi"/>
      <w:b/>
      <w:bCs/>
      <w:color w:val="000000" w:themeColor="text1"/>
      <w:spacing w:val="5"/>
      <w:kern w:val="28"/>
      <w:sz w:val="52"/>
      <w:szCs w:val="52"/>
      <w:lang w:val="pt-BR" w:eastAsia="pt-BR"/>
    </w:rPr>
  </w:style>
  <w:style w:type="paragraph" w:customStyle="1" w:styleId="PADRO">
    <w:name w:val="PADRÃO"/>
    <w:rsid w:val="00AC10CF"/>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AC10C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AC10CF"/>
  </w:style>
  <w:style w:type="character" w:customStyle="1" w:styleId="spellingerror">
    <w:name w:val="spellingerror"/>
    <w:basedOn w:val="Fontepargpadro"/>
    <w:rsid w:val="00AC10CF"/>
  </w:style>
  <w:style w:type="paragraph" w:customStyle="1" w:styleId="Nivel10">
    <w:name w:val="Nivel 1"/>
    <w:basedOn w:val="Nivel2"/>
    <w:next w:val="Nivel2"/>
    <w:rsid w:val="00AC10CF"/>
    <w:pPr>
      <w:tabs>
        <w:tab w:val="left" w:pos="426"/>
      </w:tabs>
      <w:ind w:left="360" w:hanging="360"/>
    </w:pPr>
    <w:rPr>
      <w:rFonts w:ascii="Verdana" w:eastAsia="Arial" w:hAnsi="Verdana"/>
      <w:bCs/>
      <w:color w:val="auto"/>
      <w:sz w:val="22"/>
      <w:szCs w:val="22"/>
    </w:rPr>
  </w:style>
  <w:style w:type="paragraph" w:customStyle="1" w:styleId="textbody">
    <w:name w:val="textbody"/>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AC10CF"/>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AC10C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C10C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C10CF"/>
    <w:pPr>
      <w:widowControl/>
      <w:autoSpaceDE/>
      <w:autoSpaceDN/>
    </w:pPr>
    <w:rPr>
      <w:rFonts w:ascii="Ecofont_Spranq_eco_Sans" w:eastAsia="Times New Roman" w:hAnsi="Ecofont_Spranq_eco_Sans" w:cs="Tahoma"/>
      <w:sz w:val="24"/>
      <w:szCs w:val="24"/>
      <w:lang w:val="pt-BR" w:eastAsia="pt-BR"/>
    </w:rPr>
  </w:style>
  <w:style w:type="character" w:styleId="nfase">
    <w:name w:val="Emphasis"/>
    <w:basedOn w:val="Fontepargpadro"/>
    <w:uiPriority w:val="20"/>
    <w:qFormat/>
    <w:rsid w:val="00AC10CF"/>
    <w:rPr>
      <w:i/>
      <w:iCs/>
    </w:rPr>
  </w:style>
  <w:style w:type="character" w:customStyle="1" w:styleId="Manoel">
    <w:name w:val="Manoel"/>
    <w:rsid w:val="00AC10CF"/>
    <w:rPr>
      <w:rFonts w:ascii="Arial" w:hAnsi="Arial" w:cs="Arial"/>
      <w:color w:val="7030A0"/>
      <w:sz w:val="20"/>
    </w:rPr>
  </w:style>
  <w:style w:type="character" w:customStyle="1" w:styleId="ListLabel12">
    <w:name w:val="ListLabel 12"/>
    <w:rsid w:val="00AC10CF"/>
    <w:rPr>
      <w:b/>
    </w:rPr>
  </w:style>
  <w:style w:type="paragraph" w:customStyle="1" w:styleId="texto1">
    <w:name w:val="texto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AC10CF"/>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AC10CF"/>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AC10CF"/>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AC10CF"/>
  </w:style>
  <w:style w:type="paragraph" w:customStyle="1" w:styleId="textojustificado">
    <w:name w:val="texto_justificad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2">
    <w:name w:val="Menção Pendente2"/>
    <w:basedOn w:val="Fontepargpadro"/>
    <w:uiPriority w:val="99"/>
    <w:semiHidden/>
    <w:unhideWhenUsed/>
    <w:rsid w:val="00AC10CF"/>
    <w:rPr>
      <w:color w:val="605E5C"/>
      <w:shd w:val="clear" w:color="auto" w:fill="E1DFDD"/>
    </w:rPr>
  </w:style>
  <w:style w:type="paragraph" w:customStyle="1" w:styleId="Nvel2Opcional">
    <w:name w:val="Nível 2 Opcional"/>
    <w:basedOn w:val="Nivel2"/>
    <w:link w:val="Nvel2OpcionalChar"/>
    <w:rsid w:val="00AC10CF"/>
    <w:pPr>
      <w:tabs>
        <w:tab w:val="left" w:pos="426"/>
      </w:tabs>
      <w:ind w:left="432" w:hanging="432"/>
    </w:pPr>
    <w:rPr>
      <w:rFonts w:ascii="Verdana" w:eastAsia="Times New Roman" w:hAnsi="Verdana"/>
      <w:b/>
      <w:bCs/>
      <w:i/>
      <w:noProof/>
      <w:color w:val="FF0000"/>
      <w:sz w:val="22"/>
      <w:szCs w:val="22"/>
    </w:rPr>
  </w:style>
  <w:style w:type="paragraph" w:customStyle="1" w:styleId="Nvel3Opcional">
    <w:name w:val="Nível 3 Opcional"/>
    <w:basedOn w:val="Nivel3"/>
    <w:link w:val="Nvel3OpcionalChar"/>
    <w:rsid w:val="00AC10CF"/>
    <w:pPr>
      <w:ind w:left="1072" w:hanging="504"/>
      <w:jc w:val="left"/>
    </w:pPr>
    <w:rPr>
      <w:rFonts w:ascii="Verdana" w:eastAsia="Times New Roman" w:hAnsi="Verdana"/>
      <w:i/>
      <w:iCs/>
      <w:noProof/>
      <w:color w:val="FF0000"/>
      <w:sz w:val="22"/>
      <w:szCs w:val="22"/>
    </w:rPr>
  </w:style>
  <w:style w:type="character" w:customStyle="1" w:styleId="Nvel2OpcionalChar">
    <w:name w:val="Nível 2 Opcional Char"/>
    <w:basedOn w:val="Fontepargpadro"/>
    <w:link w:val="Nvel2Opcional"/>
    <w:rsid w:val="00AC10CF"/>
    <w:rPr>
      <w:rFonts w:ascii="Verdana" w:eastAsia="Times New Roman" w:hAnsi="Verdana" w:cs="Arial"/>
      <w:b/>
      <w:bCs/>
      <w:i/>
      <w:noProof/>
      <w:color w:val="FF0000"/>
      <w:lang w:val="pt-BR" w:eastAsia="pt-BR"/>
    </w:rPr>
  </w:style>
  <w:style w:type="character" w:customStyle="1" w:styleId="Nvel3OpcionalChar">
    <w:name w:val="Nível 3 Opcional Char"/>
    <w:basedOn w:val="Fontepargpadro"/>
    <w:link w:val="Nvel3Opcional"/>
    <w:rsid w:val="00AC10CF"/>
    <w:rPr>
      <w:rFonts w:ascii="Verdana" w:eastAsia="Times New Roman" w:hAnsi="Verdana" w:cs="Arial"/>
      <w:i/>
      <w:iCs/>
      <w:noProof/>
      <w:color w:val="FF0000"/>
      <w:lang w:val="pt-BR" w:eastAsia="pt-BR"/>
    </w:rPr>
  </w:style>
  <w:style w:type="character" w:styleId="TextodoEspaoReservado">
    <w:name w:val="Placeholder Text"/>
    <w:basedOn w:val="Fontepargpadro"/>
    <w:uiPriority w:val="67"/>
    <w:semiHidden/>
    <w:rsid w:val="00AC10CF"/>
    <w:rPr>
      <w:color w:val="808080"/>
    </w:rPr>
  </w:style>
  <w:style w:type="paragraph" w:customStyle="1" w:styleId="SombreamentoMdio1-nfase31">
    <w:name w:val="Sombreamento Médio 1 - Ênfase 31"/>
    <w:basedOn w:val="Normal"/>
    <w:next w:val="Normal"/>
    <w:rsid w:val="00AC10CF"/>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AC10CF"/>
  </w:style>
  <w:style w:type="paragraph" w:customStyle="1" w:styleId="Textbody0">
    <w:name w:val="Text body"/>
    <w:basedOn w:val="Standard"/>
    <w:rsid w:val="00AC10CF"/>
    <w:pPr>
      <w:autoSpaceDN w:val="0"/>
      <w:spacing w:after="140" w:line="276" w:lineRule="auto"/>
    </w:pPr>
    <w:rPr>
      <w:rFonts w:ascii="Liberation Serif" w:eastAsia="NSimSun" w:hAnsi="Liberation Serif" w:cs="Lucida Sans"/>
      <w:kern w:val="3"/>
      <w:lang w:eastAsia="zh-CN" w:bidi="hi-IN"/>
    </w:rPr>
  </w:style>
  <w:style w:type="character" w:customStyle="1" w:styleId="MenoPendente3">
    <w:name w:val="Menção Pendente3"/>
    <w:basedOn w:val="Fontepargpadro"/>
    <w:uiPriority w:val="99"/>
    <w:semiHidden/>
    <w:unhideWhenUsed/>
    <w:rsid w:val="00AC10CF"/>
    <w:rPr>
      <w:color w:val="605E5C"/>
      <w:shd w:val="clear" w:color="auto" w:fill="E1DFDD"/>
    </w:rPr>
  </w:style>
  <w:style w:type="character" w:customStyle="1" w:styleId="MenoPendente4">
    <w:name w:val="Menção Pendente4"/>
    <w:basedOn w:val="Fontepargpadro"/>
    <w:uiPriority w:val="99"/>
    <w:semiHidden/>
    <w:unhideWhenUsed/>
    <w:rsid w:val="00AC10CF"/>
    <w:rPr>
      <w:color w:val="605E5C"/>
      <w:shd w:val="clear" w:color="auto" w:fill="E1DFDD"/>
    </w:rPr>
  </w:style>
  <w:style w:type="paragraph" w:customStyle="1" w:styleId="dou-paragraph">
    <w:name w:val="dou-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LinkdaInternet">
    <w:name w:val="Link da Internet"/>
    <w:basedOn w:val="Fontepargpadro"/>
    <w:uiPriority w:val="99"/>
    <w:unhideWhenUsed/>
    <w:rsid w:val="00AC10CF"/>
    <w:rPr>
      <w:color w:val="0000FF" w:themeColor="hyperlink"/>
      <w:u w:val="single"/>
    </w:rPr>
  </w:style>
  <w:style w:type="paragraph" w:customStyle="1" w:styleId="citao2">
    <w:name w:val="citação 2"/>
    <w:basedOn w:val="Citao"/>
    <w:rsid w:val="00AC10CF"/>
    <w:pPr>
      <w:overflowPunct w:val="0"/>
    </w:pPr>
    <w:rPr>
      <w:szCs w:val="20"/>
    </w:rPr>
  </w:style>
  <w:style w:type="paragraph" w:customStyle="1" w:styleId="Prembulo">
    <w:name w:val="Preâmbulo"/>
    <w:basedOn w:val="Normal"/>
    <w:link w:val="PrembuloChar"/>
    <w:rsid w:val="00AC10CF"/>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AC10CF"/>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AC10CF"/>
    <w:rPr>
      <w:color w:val="605E5C"/>
      <w:shd w:val="clear" w:color="auto" w:fill="E1DFDD"/>
    </w:rPr>
  </w:style>
  <w:style w:type="paragraph" w:customStyle="1" w:styleId="Nivel3-erro">
    <w:name w:val="Nivel 3-erro"/>
    <w:basedOn w:val="Nivel3"/>
    <w:link w:val="Nivel3-erroChar"/>
    <w:rsid w:val="00AC10CF"/>
    <w:pPr>
      <w:numPr>
        <w:ilvl w:val="2"/>
        <w:numId w:val="20"/>
      </w:numPr>
      <w:spacing w:line="240" w:lineRule="auto"/>
      <w:ind w:left="425" w:firstLine="0"/>
      <w:jc w:val="left"/>
    </w:pPr>
    <w:rPr>
      <w:rFonts w:ascii="Verdana" w:hAnsi="Verdana" w:cs="Tahoma"/>
      <w:color w:val="auto"/>
      <w:sz w:val="22"/>
      <w:szCs w:val="24"/>
    </w:rPr>
  </w:style>
  <w:style w:type="character" w:customStyle="1" w:styleId="Nivel3-erroChar">
    <w:name w:val="Nivel 3-erro Char"/>
    <w:basedOn w:val="Fontepargpadro"/>
    <w:link w:val="Nivel3-erro"/>
    <w:rsid w:val="00AC10CF"/>
    <w:rPr>
      <w:rFonts w:ascii="Verdana" w:eastAsiaTheme="minorEastAsia" w:hAnsi="Verdana" w:cs="Tahoma"/>
      <w:szCs w:val="24"/>
      <w:lang w:val="pt-BR" w:eastAsia="pt-BR"/>
    </w:rPr>
  </w:style>
  <w:style w:type="paragraph" w:customStyle="1" w:styleId="Alteraes">
    <w:name w:val="Alterações"/>
    <w:basedOn w:val="Normal"/>
    <w:link w:val="AlteraesChar"/>
    <w:uiPriority w:val="1"/>
    <w:rsid w:val="00AC10CF"/>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AC10CF"/>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AC10CF"/>
    <w:rPr>
      <w:color w:val="2B579A"/>
      <w:shd w:val="clear" w:color="auto" w:fill="E6E6E6"/>
    </w:rPr>
  </w:style>
  <w:style w:type="character" w:customStyle="1" w:styleId="MenoPendente5">
    <w:name w:val="Menção Pendente5"/>
    <w:basedOn w:val="Fontepargpadro"/>
    <w:uiPriority w:val="99"/>
    <w:semiHidden/>
    <w:unhideWhenUsed/>
    <w:rsid w:val="00AC10CF"/>
    <w:rPr>
      <w:color w:val="605E5C"/>
      <w:shd w:val="clear" w:color="auto" w:fill="E1DFDD"/>
    </w:rPr>
  </w:style>
  <w:style w:type="table" w:customStyle="1" w:styleId="Tabelacomgrade1">
    <w:name w:val="Tabela com grade1"/>
    <w:basedOn w:val="Tabelanormal"/>
    <w:uiPriority w:val="39"/>
    <w:rsid w:val="00AC10CF"/>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AC10CF"/>
  </w:style>
  <w:style w:type="paragraph" w:customStyle="1" w:styleId="font5">
    <w:name w:val="font5"/>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font6">
    <w:name w:val="font6"/>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font7">
    <w:name w:val="font7"/>
    <w:basedOn w:val="Normal"/>
    <w:rsid w:val="00AC10CF"/>
    <w:pPr>
      <w:widowControl/>
      <w:autoSpaceDE/>
      <w:autoSpaceDN/>
      <w:spacing w:before="100" w:beforeAutospacing="1" w:after="100" w:afterAutospacing="1"/>
    </w:pPr>
    <w:rPr>
      <w:rFonts w:eastAsia="Times New Roman" w:cs="Times New Roman"/>
      <w:b/>
      <w:bCs/>
      <w:sz w:val="20"/>
      <w:szCs w:val="20"/>
      <w:lang w:val="pt-BR" w:eastAsia="pt-BR"/>
    </w:rPr>
  </w:style>
  <w:style w:type="paragraph" w:customStyle="1" w:styleId="font8">
    <w:name w:val="font8"/>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xl63">
    <w:name w:val="xl63"/>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xl64">
    <w:name w:val="xl64"/>
    <w:basedOn w:val="Normal"/>
    <w:rsid w:val="00AC10C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0"/>
      <w:szCs w:val="20"/>
      <w:lang w:val="pt-BR" w:eastAsia="pt-BR"/>
    </w:rPr>
  </w:style>
  <w:style w:type="paragraph" w:customStyle="1" w:styleId="xl65">
    <w:name w:val="xl65"/>
    <w:basedOn w:val="Normal"/>
    <w:rsid w:val="00AC10CF"/>
    <w:pPr>
      <w:widowControl/>
      <w:pBdr>
        <w:top w:val="single" w:sz="4" w:space="0" w:color="auto"/>
        <w:left w:val="single" w:sz="4" w:space="0" w:color="auto"/>
        <w:bottom w:val="single" w:sz="4" w:space="0" w:color="auto"/>
      </w:pBdr>
      <w:autoSpaceDE/>
      <w:autoSpaceDN/>
      <w:spacing w:before="100" w:beforeAutospacing="1" w:after="100" w:afterAutospacing="1"/>
    </w:pPr>
    <w:rPr>
      <w:rFonts w:eastAsia="Times New Roman" w:cs="Times New Roman"/>
      <w:b/>
      <w:bCs/>
      <w:sz w:val="20"/>
      <w:szCs w:val="20"/>
      <w:lang w:val="pt-BR" w:eastAsia="pt-BR"/>
    </w:rPr>
  </w:style>
  <w:style w:type="paragraph" w:customStyle="1" w:styleId="xl66">
    <w:name w:val="xl6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7">
    <w:name w:val="xl6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8">
    <w:name w:val="xl6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9">
    <w:name w:val="xl6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0">
    <w:name w:val="xl7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cs="Times New Roman"/>
      <w:color w:val="000000"/>
      <w:sz w:val="20"/>
      <w:szCs w:val="20"/>
      <w:lang w:val="pt-BR" w:eastAsia="pt-BR"/>
    </w:rPr>
  </w:style>
  <w:style w:type="paragraph" w:customStyle="1" w:styleId="xl71">
    <w:name w:val="xl7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2">
    <w:name w:val="xl7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3">
    <w:name w:val="xl7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4">
    <w:name w:val="xl7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5">
    <w:name w:val="xl7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6">
    <w:name w:val="xl7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77">
    <w:name w:val="xl7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8">
    <w:name w:val="xl7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9">
    <w:name w:val="xl7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0">
    <w:name w:val="xl8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1">
    <w:name w:val="xl8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2">
    <w:name w:val="xl8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3">
    <w:name w:val="xl83"/>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4">
    <w:name w:val="xl8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5">
    <w:name w:val="xl8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86">
    <w:name w:val="xl8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7">
    <w:name w:val="xl87"/>
    <w:basedOn w:val="Normal"/>
    <w:rsid w:val="00AC10CF"/>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8">
    <w:name w:val="xl88"/>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9">
    <w:name w:val="xl8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90">
    <w:name w:val="xl9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1">
    <w:name w:val="xl91"/>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2">
    <w:name w:val="xl9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customStyle="1" w:styleId="xl93">
    <w:name w:val="xl9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4">
    <w:name w:val="xl9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styleId="Data">
    <w:name w:val="Date"/>
    <w:next w:val="Corpodetexto"/>
    <w:link w:val="DataChar"/>
    <w:qFormat/>
    <w:rsid w:val="00ED32A2"/>
    <w:pPr>
      <w:keepNext/>
      <w:keepLines/>
      <w:widowControl/>
      <w:autoSpaceDE/>
      <w:autoSpaceDN/>
      <w:spacing w:after="200"/>
      <w:jc w:val="center"/>
    </w:pPr>
    <w:rPr>
      <w:sz w:val="24"/>
      <w:szCs w:val="24"/>
    </w:rPr>
  </w:style>
  <w:style w:type="character" w:customStyle="1" w:styleId="DataChar">
    <w:name w:val="Data Char"/>
    <w:basedOn w:val="Fontepargpadro"/>
    <w:link w:val="Data"/>
    <w:rsid w:val="00ED32A2"/>
    <w:rPr>
      <w:sz w:val="24"/>
      <w:szCs w:val="24"/>
    </w:rPr>
  </w:style>
  <w:style w:type="paragraph" w:customStyle="1" w:styleId="xl95">
    <w:name w:val="xl95"/>
    <w:basedOn w:val="Normal"/>
    <w:rsid w:val="00ED32A2"/>
    <w:pPr>
      <w:widowControl/>
      <w:pBdr>
        <w:top w:val="single" w:sz="4" w:space="0" w:color="000000"/>
        <w:bottom w:val="single" w:sz="4" w:space="0" w:color="000000"/>
      </w:pBdr>
      <w:autoSpaceDE/>
      <w:autoSpaceDN/>
      <w:spacing w:before="100" w:beforeAutospacing="1" w:after="100" w:afterAutospacing="1"/>
      <w:jc w:val="right"/>
    </w:pPr>
    <w:rPr>
      <w:rFonts w:eastAsia="Times New Roman" w:cs="Times New Roman"/>
      <w:sz w:val="15"/>
      <w:szCs w:val="15"/>
      <w:lang w:val="pt-BR" w:eastAsia="pt-BR"/>
    </w:rPr>
  </w:style>
  <w:style w:type="paragraph" w:customStyle="1" w:styleId="xl96">
    <w:name w:val="xl96"/>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jc w:val="right"/>
    </w:pPr>
    <w:rPr>
      <w:rFonts w:eastAsia="Times New Roman" w:cs="Times New Roman"/>
      <w:sz w:val="15"/>
      <w:szCs w:val="15"/>
      <w:lang w:val="pt-BR" w:eastAsia="pt-BR"/>
    </w:rPr>
  </w:style>
  <w:style w:type="paragraph" w:customStyle="1" w:styleId="xl97">
    <w:name w:val="xl97"/>
    <w:basedOn w:val="Normal"/>
    <w:rsid w:val="00ED32A2"/>
    <w:pPr>
      <w:widowControl/>
      <w:pBdr>
        <w:top w:val="single" w:sz="4" w:space="0" w:color="000000"/>
        <w:left w:val="single" w:sz="4" w:space="31" w:color="000000"/>
        <w:bottom w:val="single" w:sz="4" w:space="0" w:color="000000"/>
      </w:pBdr>
      <w:autoSpaceDE/>
      <w:autoSpaceDN/>
      <w:spacing w:before="100" w:beforeAutospacing="1" w:after="100" w:afterAutospacing="1"/>
      <w:ind w:firstLineChars="1100" w:firstLine="1100"/>
    </w:pPr>
    <w:rPr>
      <w:rFonts w:eastAsia="Times New Roman" w:cs="Times New Roman"/>
      <w:sz w:val="15"/>
      <w:szCs w:val="15"/>
      <w:lang w:val="pt-BR" w:eastAsia="pt-BR"/>
    </w:rPr>
  </w:style>
  <w:style w:type="paragraph" w:customStyle="1" w:styleId="xl98">
    <w:name w:val="xl98"/>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ind w:firstLineChars="1100" w:firstLine="1100"/>
    </w:pPr>
    <w:rPr>
      <w:rFonts w:eastAsia="Times New Roman" w:cs="Times New Roman"/>
      <w:sz w:val="15"/>
      <w:szCs w:val="15"/>
      <w:lang w:val="pt-BR" w:eastAsia="pt-BR"/>
    </w:rPr>
  </w:style>
  <w:style w:type="paragraph" w:customStyle="1" w:styleId="xl99">
    <w:name w:val="xl99"/>
    <w:basedOn w:val="Normal"/>
    <w:rsid w:val="00ED32A2"/>
    <w:pPr>
      <w:widowControl/>
      <w:pBdr>
        <w:top w:val="single" w:sz="4" w:space="0" w:color="000000"/>
        <w:left w:val="single" w:sz="4" w:space="0" w:color="000000"/>
        <w:bottom w:val="single" w:sz="4" w:space="0" w:color="000000"/>
      </w:pBdr>
      <w:autoSpaceDE/>
      <w:autoSpaceDN/>
      <w:spacing w:before="100" w:beforeAutospacing="1" w:after="100" w:afterAutospacing="1"/>
      <w:ind w:firstLineChars="200" w:firstLine="200"/>
      <w:jc w:val="right"/>
    </w:pPr>
    <w:rPr>
      <w:rFonts w:eastAsia="Times New Roman" w:cs="Times New Roman"/>
      <w:sz w:val="15"/>
      <w:szCs w:val="15"/>
      <w:lang w:val="pt-BR" w:eastAsia="pt-BR"/>
    </w:rPr>
  </w:style>
  <w:style w:type="paragraph" w:customStyle="1" w:styleId="xl100">
    <w:name w:val="xl100"/>
    <w:basedOn w:val="Normal"/>
    <w:rsid w:val="00ED32A2"/>
    <w:pPr>
      <w:widowControl/>
      <w:pBdr>
        <w:top w:val="single" w:sz="4" w:space="0" w:color="000000"/>
        <w:bottom w:val="single" w:sz="4" w:space="0" w:color="000000"/>
        <w:right w:val="single" w:sz="4" w:space="14" w:color="000000"/>
      </w:pBdr>
      <w:autoSpaceDE/>
      <w:autoSpaceDN/>
      <w:spacing w:before="100" w:beforeAutospacing="1" w:after="100" w:afterAutospacing="1"/>
      <w:ind w:firstLineChars="200" w:firstLine="200"/>
      <w:jc w:val="right"/>
    </w:pPr>
    <w:rPr>
      <w:rFonts w:eastAsia="Times New Roman" w:cs="Times New Roman"/>
      <w:sz w:val="15"/>
      <w:szCs w:val="15"/>
      <w:lang w:val="pt-BR" w:eastAsia="pt-BR"/>
    </w:rPr>
  </w:style>
  <w:style w:type="paragraph" w:customStyle="1" w:styleId="xl101">
    <w:name w:val="xl101"/>
    <w:basedOn w:val="Normal"/>
    <w:rsid w:val="00ED32A2"/>
    <w:pPr>
      <w:widowControl/>
      <w:pBdr>
        <w:top w:val="single" w:sz="4" w:space="0" w:color="000000"/>
        <w:left w:val="single" w:sz="4" w:space="31" w:color="000000"/>
        <w:bottom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02">
    <w:name w:val="xl102"/>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03">
    <w:name w:val="xl103"/>
    <w:basedOn w:val="Normal"/>
    <w:rsid w:val="00ED32A2"/>
    <w:pPr>
      <w:widowControl/>
      <w:pBdr>
        <w:top w:val="single" w:sz="4" w:space="0" w:color="000000"/>
        <w:left w:val="single" w:sz="4" w:space="0" w:color="000000"/>
        <w:bottom w:val="single" w:sz="4" w:space="0" w:color="000000"/>
      </w:pBdr>
      <w:shd w:val="clear" w:color="000000" w:fill="375522"/>
      <w:autoSpaceDE/>
      <w:autoSpaceDN/>
      <w:spacing w:before="100" w:beforeAutospacing="1" w:after="100" w:afterAutospacing="1"/>
    </w:pPr>
    <w:rPr>
      <w:rFonts w:eastAsia="Times New Roman" w:cs="Times New Roman"/>
      <w:b/>
      <w:bCs/>
      <w:sz w:val="15"/>
      <w:szCs w:val="15"/>
      <w:lang w:val="pt-BR" w:eastAsia="pt-BR"/>
    </w:rPr>
  </w:style>
  <w:style w:type="paragraph" w:customStyle="1" w:styleId="xl104">
    <w:name w:val="xl104"/>
    <w:basedOn w:val="Normal"/>
    <w:rsid w:val="00ED32A2"/>
    <w:pPr>
      <w:widowControl/>
      <w:pBdr>
        <w:top w:val="single" w:sz="4" w:space="0" w:color="000000"/>
        <w:bottom w:val="single" w:sz="4" w:space="0" w:color="000000"/>
      </w:pBdr>
      <w:shd w:val="clear" w:color="000000" w:fill="375522"/>
      <w:autoSpaceDE/>
      <w:autoSpaceDN/>
      <w:spacing w:before="100" w:beforeAutospacing="1" w:after="100" w:afterAutospacing="1"/>
    </w:pPr>
    <w:rPr>
      <w:rFonts w:eastAsia="Times New Roman" w:cs="Times New Roman"/>
      <w:b/>
      <w:bCs/>
      <w:sz w:val="15"/>
      <w:szCs w:val="15"/>
      <w:lang w:val="pt-BR" w:eastAsia="pt-BR"/>
    </w:rPr>
  </w:style>
  <w:style w:type="paragraph" w:customStyle="1" w:styleId="xl105">
    <w:name w:val="xl105"/>
    <w:basedOn w:val="Normal"/>
    <w:rsid w:val="00ED32A2"/>
    <w:pPr>
      <w:widowControl/>
      <w:pBdr>
        <w:top w:val="single" w:sz="4" w:space="0" w:color="000000"/>
        <w:bottom w:val="single" w:sz="4" w:space="0" w:color="000000"/>
        <w:right w:val="single" w:sz="4" w:space="0" w:color="000000"/>
      </w:pBdr>
      <w:shd w:val="clear" w:color="000000" w:fill="375522"/>
      <w:autoSpaceDE/>
      <w:autoSpaceDN/>
      <w:spacing w:before="100" w:beforeAutospacing="1" w:after="100" w:afterAutospacing="1"/>
    </w:pPr>
    <w:rPr>
      <w:rFonts w:eastAsia="Times New Roman" w:cs="Times New Roman"/>
      <w:b/>
      <w:bCs/>
      <w:sz w:val="15"/>
      <w:szCs w:val="15"/>
      <w:lang w:val="pt-BR" w:eastAsia="pt-BR"/>
    </w:rPr>
  </w:style>
  <w:style w:type="paragraph" w:customStyle="1" w:styleId="xl106">
    <w:name w:val="xl106"/>
    <w:basedOn w:val="Normal"/>
    <w:rsid w:val="00ED32A2"/>
    <w:pPr>
      <w:widowControl/>
      <w:pBdr>
        <w:top w:val="single" w:sz="4" w:space="0" w:color="000000"/>
        <w:left w:val="single" w:sz="4" w:space="0" w:color="000000"/>
        <w:bottom w:val="single" w:sz="4" w:space="0" w:color="000000"/>
      </w:pBdr>
      <w:autoSpaceDE/>
      <w:autoSpaceDN/>
      <w:spacing w:before="100" w:beforeAutospacing="1" w:after="100" w:afterAutospacing="1"/>
    </w:pPr>
    <w:rPr>
      <w:rFonts w:eastAsia="Times New Roman" w:cs="Times New Roman"/>
      <w:b/>
      <w:bCs/>
      <w:sz w:val="15"/>
      <w:szCs w:val="15"/>
      <w:lang w:val="pt-BR" w:eastAsia="pt-BR"/>
    </w:rPr>
  </w:style>
  <w:style w:type="paragraph" w:customStyle="1" w:styleId="xl107">
    <w:name w:val="xl107"/>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pPr>
    <w:rPr>
      <w:rFonts w:eastAsia="Times New Roman" w:cs="Times New Roman"/>
      <w:b/>
      <w:bCs/>
      <w:sz w:val="15"/>
      <w:szCs w:val="15"/>
      <w:lang w:val="pt-BR" w:eastAsia="pt-BR"/>
    </w:rPr>
  </w:style>
  <w:style w:type="paragraph" w:customStyle="1" w:styleId="xl108">
    <w:name w:val="xl108"/>
    <w:basedOn w:val="Normal"/>
    <w:rsid w:val="00ED32A2"/>
    <w:pPr>
      <w:widowControl/>
      <w:pBdr>
        <w:top w:val="single" w:sz="4" w:space="0" w:color="000000"/>
        <w:left w:val="single" w:sz="4" w:space="0" w:color="000000"/>
        <w:bottom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9">
    <w:name w:val="xl109"/>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10">
    <w:name w:val="xl110"/>
    <w:basedOn w:val="Normal"/>
    <w:rsid w:val="00ED32A2"/>
    <w:pPr>
      <w:widowControl/>
      <w:pBdr>
        <w:top w:val="single" w:sz="4" w:space="0" w:color="000000"/>
        <w:left w:val="single" w:sz="4" w:space="7" w:color="000000"/>
        <w:bottom w:val="single" w:sz="4" w:space="0" w:color="000000"/>
      </w:pBdr>
      <w:shd w:val="clear" w:color="000000" w:fill="375522"/>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11">
    <w:name w:val="xl111"/>
    <w:basedOn w:val="Normal"/>
    <w:rsid w:val="00ED32A2"/>
    <w:pPr>
      <w:widowControl/>
      <w:pBdr>
        <w:top w:val="single" w:sz="4" w:space="0" w:color="000000"/>
        <w:bottom w:val="single" w:sz="4" w:space="0" w:color="000000"/>
        <w:right w:val="single" w:sz="4" w:space="0" w:color="000000"/>
      </w:pBdr>
      <w:shd w:val="clear" w:color="000000" w:fill="375522"/>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12">
    <w:name w:val="xl112"/>
    <w:basedOn w:val="Normal"/>
    <w:rsid w:val="00ED32A2"/>
    <w:pPr>
      <w:widowControl/>
      <w:pBdr>
        <w:top w:val="single" w:sz="4" w:space="0" w:color="000000"/>
        <w:bottom w:val="single" w:sz="4" w:space="0" w:color="000000"/>
      </w:pBdr>
      <w:autoSpaceDE/>
      <w:autoSpaceDN/>
      <w:spacing w:before="100" w:beforeAutospacing="1" w:after="100" w:afterAutospacing="1"/>
    </w:pPr>
    <w:rPr>
      <w:rFonts w:eastAsia="Times New Roman" w:cs="Times New Roman"/>
      <w:b/>
      <w:bCs/>
      <w:sz w:val="15"/>
      <w:szCs w:val="15"/>
      <w:lang w:val="pt-BR" w:eastAsia="pt-BR"/>
    </w:rPr>
  </w:style>
  <w:style w:type="paragraph" w:customStyle="1" w:styleId="xl113">
    <w:name w:val="xl113"/>
    <w:basedOn w:val="Normal"/>
    <w:rsid w:val="00ED32A2"/>
    <w:pPr>
      <w:widowControl/>
      <w:pBdr>
        <w:top w:val="single" w:sz="4" w:space="0" w:color="000000"/>
        <w:left w:val="single" w:sz="4" w:space="31"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4">
    <w:name w:val="xl114"/>
    <w:basedOn w:val="Normal"/>
    <w:rsid w:val="00ED32A2"/>
    <w:pPr>
      <w:widowControl/>
      <w:pBdr>
        <w:top w:val="single" w:sz="4" w:space="0" w:color="000000"/>
        <w:right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5">
    <w:name w:val="xl115"/>
    <w:basedOn w:val="Normal"/>
    <w:rsid w:val="00ED32A2"/>
    <w:pPr>
      <w:widowControl/>
      <w:pBdr>
        <w:left w:val="single" w:sz="4" w:space="31"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6">
    <w:name w:val="xl116"/>
    <w:basedOn w:val="Normal"/>
    <w:rsid w:val="00ED32A2"/>
    <w:pPr>
      <w:widowControl/>
      <w:pBdr>
        <w:right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7">
    <w:name w:val="xl117"/>
    <w:basedOn w:val="Normal"/>
    <w:rsid w:val="00ED32A2"/>
    <w:pPr>
      <w:widowControl/>
      <w:pBdr>
        <w:left w:val="single" w:sz="4" w:space="31" w:color="000000"/>
        <w:bottom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8">
    <w:name w:val="xl118"/>
    <w:basedOn w:val="Normal"/>
    <w:rsid w:val="00ED32A2"/>
    <w:pPr>
      <w:widowControl/>
      <w:pBdr>
        <w:bottom w:val="single" w:sz="4" w:space="0" w:color="000000"/>
        <w:right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9">
    <w:name w:val="xl119"/>
    <w:basedOn w:val="Normal"/>
    <w:rsid w:val="00ED32A2"/>
    <w:pPr>
      <w:widowControl/>
      <w:pBdr>
        <w:top w:val="single" w:sz="4" w:space="0" w:color="000000"/>
        <w:left w:val="single" w:sz="4" w:space="31" w:color="000000"/>
        <w:bottom w:val="single" w:sz="4" w:space="0" w:color="000000"/>
      </w:pBdr>
      <w:shd w:val="clear" w:color="000000" w:fill="375522"/>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20">
    <w:name w:val="xl120"/>
    <w:basedOn w:val="Normal"/>
    <w:rsid w:val="00ED32A2"/>
    <w:pPr>
      <w:widowControl/>
      <w:pBdr>
        <w:top w:val="single" w:sz="4" w:space="0" w:color="000000"/>
        <w:bottom w:val="single" w:sz="4" w:space="0" w:color="000000"/>
        <w:right w:val="single" w:sz="4" w:space="0" w:color="000000"/>
      </w:pBdr>
      <w:shd w:val="clear" w:color="000000" w:fill="375522"/>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21">
    <w:name w:val="xl121"/>
    <w:basedOn w:val="Normal"/>
    <w:rsid w:val="00ED32A2"/>
    <w:pPr>
      <w:widowControl/>
      <w:pBdr>
        <w:top w:val="single" w:sz="4" w:space="0" w:color="000000"/>
        <w:left w:val="single" w:sz="4" w:space="7" w:color="000000"/>
        <w:bottom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2">
    <w:name w:val="xl122"/>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3">
    <w:name w:val="xl123"/>
    <w:basedOn w:val="Normal"/>
    <w:rsid w:val="00ED32A2"/>
    <w:pPr>
      <w:widowControl/>
      <w:pBdr>
        <w:top w:val="single" w:sz="4" w:space="0" w:color="000000"/>
        <w:left w:val="single" w:sz="4" w:space="7"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4">
    <w:name w:val="xl124"/>
    <w:basedOn w:val="Normal"/>
    <w:rsid w:val="00ED32A2"/>
    <w:pPr>
      <w:widowControl/>
      <w:pBdr>
        <w:top w:val="single" w:sz="4" w:space="0" w:color="000000"/>
        <w:right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5">
    <w:name w:val="xl125"/>
    <w:basedOn w:val="Normal"/>
    <w:rsid w:val="00ED32A2"/>
    <w:pPr>
      <w:widowControl/>
      <w:pBdr>
        <w:left w:val="single" w:sz="4" w:space="7" w:color="000000"/>
        <w:bottom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6">
    <w:name w:val="xl126"/>
    <w:basedOn w:val="Normal"/>
    <w:rsid w:val="00ED32A2"/>
    <w:pPr>
      <w:widowControl/>
      <w:pBdr>
        <w:bottom w:val="single" w:sz="4" w:space="0" w:color="000000"/>
        <w:right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7">
    <w:name w:val="xl127"/>
    <w:basedOn w:val="Normal"/>
    <w:rsid w:val="00ED32A2"/>
    <w:pPr>
      <w:widowControl/>
      <w:pBdr>
        <w:left w:val="single" w:sz="4" w:space="7"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8">
    <w:name w:val="xl128"/>
    <w:basedOn w:val="Normal"/>
    <w:rsid w:val="00ED32A2"/>
    <w:pPr>
      <w:widowControl/>
      <w:pBdr>
        <w:right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9">
    <w:name w:val="xl129"/>
    <w:basedOn w:val="Normal"/>
    <w:rsid w:val="00ED32A2"/>
    <w:pPr>
      <w:widowControl/>
      <w:pBdr>
        <w:top w:val="single" w:sz="4" w:space="0" w:color="000000"/>
        <w:left w:val="single" w:sz="4" w:space="7" w:color="000000"/>
        <w:bottom w:val="single" w:sz="4" w:space="0" w:color="000000"/>
      </w:pBdr>
      <w:autoSpaceDE/>
      <w:autoSpaceDN/>
      <w:spacing w:before="100" w:beforeAutospacing="1" w:after="100" w:afterAutospacing="1"/>
      <w:ind w:firstLineChars="100" w:firstLine="100"/>
    </w:pPr>
    <w:rPr>
      <w:rFonts w:eastAsia="Times New Roman" w:cs="Times New Roman"/>
      <w:sz w:val="15"/>
      <w:szCs w:val="15"/>
      <w:lang w:val="pt-BR" w:eastAsia="pt-BR"/>
    </w:rPr>
  </w:style>
  <w:style w:type="paragraph" w:customStyle="1" w:styleId="xl130">
    <w:name w:val="xl130"/>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ind w:firstLineChars="100" w:firstLine="100"/>
    </w:pPr>
    <w:rPr>
      <w:rFonts w:eastAsia="Times New Roman" w:cs="Times New Roman"/>
      <w:sz w:val="15"/>
      <w:szCs w:val="15"/>
      <w:lang w:val="pt-BR" w:eastAsia="pt-BR"/>
    </w:rPr>
  </w:style>
  <w:style w:type="paragraph" w:customStyle="1" w:styleId="xl131">
    <w:name w:val="xl131"/>
    <w:basedOn w:val="Normal"/>
    <w:rsid w:val="00ED32A2"/>
    <w:pPr>
      <w:widowControl/>
      <w:autoSpaceDE/>
      <w:autoSpaceDN/>
      <w:spacing w:before="100" w:beforeAutospacing="1" w:after="100" w:afterAutospacing="1"/>
      <w:textAlignment w:val="center"/>
    </w:pPr>
    <w:rPr>
      <w:rFonts w:eastAsia="Times New Roman" w:cs="Times New Roman"/>
      <w:sz w:val="15"/>
      <w:szCs w:val="15"/>
      <w:lang w:val="pt-BR" w:eastAsia="pt-BR"/>
    </w:rPr>
  </w:style>
  <w:style w:type="paragraph" w:customStyle="1" w:styleId="xl132">
    <w:name w:val="xl132"/>
    <w:basedOn w:val="Normal"/>
    <w:rsid w:val="00ED32A2"/>
    <w:pPr>
      <w:widowControl/>
      <w:autoSpaceDE/>
      <w:autoSpaceDN/>
      <w:spacing w:before="100" w:beforeAutospacing="1" w:after="100" w:afterAutospacing="1"/>
      <w:jc w:val="center"/>
      <w:textAlignment w:val="center"/>
    </w:pPr>
    <w:rPr>
      <w:rFonts w:eastAsia="Times New Roman" w:cs="Times New Roman"/>
      <w:b/>
      <w:bCs/>
      <w:sz w:val="15"/>
      <w:szCs w:val="15"/>
      <w:lang w:val="pt-BR" w:eastAsia="pt-BR"/>
    </w:rPr>
  </w:style>
  <w:style w:type="paragraph" w:customStyle="1" w:styleId="Nvel1">
    <w:name w:val="Nível 1"/>
    <w:basedOn w:val="Nvel1-SemNum"/>
    <w:link w:val="Nvel1Char"/>
    <w:autoRedefine/>
    <w:qFormat/>
    <w:rsid w:val="009C303E"/>
    <w:pPr>
      <w:tabs>
        <w:tab w:val="clear" w:pos="0"/>
        <w:tab w:val="left" w:pos="567"/>
      </w:tabs>
      <w:spacing w:before="240" w:after="120" w:line="276" w:lineRule="auto"/>
      <w:ind w:left="0"/>
      <w:jc w:val="left"/>
    </w:pPr>
    <w:rPr>
      <w:color w:val="auto"/>
      <w:lang w:eastAsia="zh-CN" w:bidi="hi-IN"/>
    </w:rPr>
  </w:style>
  <w:style w:type="character" w:customStyle="1" w:styleId="Nvel1Char">
    <w:name w:val="Nível 1 Char"/>
    <w:basedOn w:val="Nvel1-SemNumChar"/>
    <w:link w:val="Nvel1"/>
    <w:rsid w:val="009C303E"/>
    <w:rPr>
      <w:rFonts w:ascii="Arial" w:eastAsiaTheme="majorEastAsia" w:hAnsi="Arial" w:cs="Arial"/>
      <w:b/>
      <w:bCs/>
      <w:color w:val="FF0000"/>
      <w:sz w:val="20"/>
      <w:szCs w:val="20"/>
      <w:lang w:val="pt-BR" w:eastAsia="zh-CN" w:bidi="hi-IN"/>
    </w:rPr>
  </w:style>
  <w:style w:type="table" w:customStyle="1" w:styleId="Tabelacomgrade2">
    <w:name w:val="Tabela com grade2"/>
    <w:basedOn w:val="Tabelanormal"/>
    <w:next w:val="Tabelacomgrade"/>
    <w:uiPriority w:val="59"/>
    <w:rsid w:val="00744773"/>
    <w:pPr>
      <w:widowControl/>
      <w:autoSpaceDE/>
      <w:autoSpaceDN/>
    </w:pPr>
    <w:rPr>
      <w:rFonts w:ascii="Calibri" w:eastAsia="Calibri" w:hAnsi="Calibri" w:cs="Times New Roman"/>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59"/>
    <w:rsid w:val="00744773"/>
    <w:pPr>
      <w:widowControl/>
      <w:autoSpaceDE/>
      <w:autoSpaceDN/>
    </w:pPr>
    <w:rPr>
      <w:rFonts w:ascii="Calibri" w:eastAsia="Calibri" w:hAnsi="Calibri" w:cs="Times New Roman"/>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6">
    <w:name w:val="Tabela com grade16"/>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8">
    <w:name w:val="Tabela com grade18"/>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81607089">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15632534">
      <w:bodyDiv w:val="1"/>
      <w:marLeft w:val="0"/>
      <w:marRight w:val="0"/>
      <w:marTop w:val="0"/>
      <w:marBottom w:val="0"/>
      <w:divBdr>
        <w:top w:val="none" w:sz="0" w:space="0" w:color="auto"/>
        <w:left w:val="none" w:sz="0" w:space="0" w:color="auto"/>
        <w:bottom w:val="none" w:sz="0" w:space="0" w:color="auto"/>
        <w:right w:val="none" w:sz="0" w:space="0" w:color="auto"/>
      </w:divBdr>
    </w:div>
    <w:div w:id="244922079">
      <w:bodyDiv w:val="1"/>
      <w:marLeft w:val="0"/>
      <w:marRight w:val="0"/>
      <w:marTop w:val="0"/>
      <w:marBottom w:val="0"/>
      <w:divBdr>
        <w:top w:val="none" w:sz="0" w:space="0" w:color="auto"/>
        <w:left w:val="none" w:sz="0" w:space="0" w:color="auto"/>
        <w:bottom w:val="none" w:sz="0" w:space="0" w:color="auto"/>
        <w:right w:val="none" w:sz="0" w:space="0" w:color="auto"/>
      </w:divBdr>
    </w:div>
    <w:div w:id="266667916">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00427383">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369308644">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35753303">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0438894">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23921878">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7284046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16397568">
      <w:bodyDiv w:val="1"/>
      <w:marLeft w:val="0"/>
      <w:marRight w:val="0"/>
      <w:marTop w:val="0"/>
      <w:marBottom w:val="0"/>
      <w:divBdr>
        <w:top w:val="none" w:sz="0" w:space="0" w:color="auto"/>
        <w:left w:val="none" w:sz="0" w:space="0" w:color="auto"/>
        <w:bottom w:val="none" w:sz="0" w:space="0" w:color="auto"/>
        <w:right w:val="none" w:sz="0" w:space="0" w:color="auto"/>
      </w:divBdr>
    </w:div>
    <w:div w:id="925577050">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76167405">
      <w:bodyDiv w:val="1"/>
      <w:marLeft w:val="0"/>
      <w:marRight w:val="0"/>
      <w:marTop w:val="0"/>
      <w:marBottom w:val="0"/>
      <w:divBdr>
        <w:top w:val="none" w:sz="0" w:space="0" w:color="auto"/>
        <w:left w:val="none" w:sz="0" w:space="0" w:color="auto"/>
        <w:bottom w:val="none" w:sz="0" w:space="0" w:color="auto"/>
        <w:right w:val="none" w:sz="0" w:space="0" w:color="auto"/>
      </w:divBdr>
    </w:div>
    <w:div w:id="1176267790">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13274680">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0424625">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370957328">
      <w:bodyDiv w:val="1"/>
      <w:marLeft w:val="0"/>
      <w:marRight w:val="0"/>
      <w:marTop w:val="0"/>
      <w:marBottom w:val="0"/>
      <w:divBdr>
        <w:top w:val="none" w:sz="0" w:space="0" w:color="auto"/>
        <w:left w:val="none" w:sz="0" w:space="0" w:color="auto"/>
        <w:bottom w:val="none" w:sz="0" w:space="0" w:color="auto"/>
        <w:right w:val="none" w:sz="0" w:space="0" w:color="auto"/>
      </w:divBdr>
    </w:div>
    <w:div w:id="1443063647">
      <w:bodyDiv w:val="1"/>
      <w:marLeft w:val="0"/>
      <w:marRight w:val="0"/>
      <w:marTop w:val="0"/>
      <w:marBottom w:val="0"/>
      <w:divBdr>
        <w:top w:val="none" w:sz="0" w:space="0" w:color="auto"/>
        <w:left w:val="none" w:sz="0" w:space="0" w:color="auto"/>
        <w:bottom w:val="none" w:sz="0" w:space="0" w:color="auto"/>
        <w:right w:val="none" w:sz="0" w:space="0" w:color="auto"/>
      </w:divBdr>
    </w:div>
    <w:div w:id="1456174602">
      <w:bodyDiv w:val="1"/>
      <w:marLeft w:val="0"/>
      <w:marRight w:val="0"/>
      <w:marTop w:val="0"/>
      <w:marBottom w:val="0"/>
      <w:divBdr>
        <w:top w:val="none" w:sz="0" w:space="0" w:color="auto"/>
        <w:left w:val="none" w:sz="0" w:space="0" w:color="auto"/>
        <w:bottom w:val="none" w:sz="0" w:space="0" w:color="auto"/>
        <w:right w:val="none" w:sz="0" w:space="0" w:color="auto"/>
      </w:divBdr>
    </w:div>
    <w:div w:id="1543400687">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12710077">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64958401">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64323337">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52873626">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mprasnet.gov.br/"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planalto.gov.br/ccivil_03/_ato2019-2022/2021/decreto/d10880.htm" TargetMode="External"/><Relationship Id="rId39" Type="http://schemas.openxmlformats.org/officeDocument/2006/relationships/hyperlink" Target="https://www.gov.br/compras/pt-br/acesso-a-informacao/legislacao/instrucoes-normativas/instrucao-normativa-seges-me-no-73-de-30-de-setembro-de-2022" TargetMode="External"/><Relationship Id="rId21"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s://www.planalto.gov.br/ccivil_03/_ato2015-2018/2016/decreto/d8660.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ortaldecompraspublicas.com/www.afranio.pe.gov.br"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429.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ww.gov.br/economia/pt-br/assuntos/drei/legislacao/arquivos/legislacoes-federais/indrei772020.pdf" TargetMode="External"/><Relationship Id="rId2" Type="http://schemas.openxmlformats.org/officeDocument/2006/relationships/numbering" Target="numbering.xml"/><Relationship Id="rId16" Type="http://schemas.openxmlformats.org/officeDocument/2006/relationships/hyperlink" Target="https://www.portaltransparencia.gov.br/sancoes/cnep"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afranio.pe.gov.br." TargetMode="External"/><Relationship Id="rId24" Type="http://schemas.openxmlformats.org/officeDocument/2006/relationships/hyperlink" Target="https://www.gov.br/economia/pt-br/assuntos/drei/legislacao/arquivos/legislacoes-federais/indrei772020.pdf"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image" Target="media/image2.emf"/><Relationship Id="rId58" Type="http://schemas.openxmlformats.org/officeDocument/2006/relationships/hyperlink" Target="https://www.planalto.gov.br/ccivil_03/_ato2019-2022/2022/Decreto/D11246.htm" TargetMode="External"/><Relationship Id="rId66" Type="http://schemas.openxmlformats.org/officeDocument/2006/relationships/hyperlink" Target="https://www.planalto.gov.br/ccivil_03/leis/lcp/lcp123.htm" TargetMode="External"/><Relationship Id="rId74" Type="http://schemas.openxmlformats.org/officeDocument/2006/relationships/hyperlink" Target="https://www.gov.br/trabalho-e-previdencia/pt-br/servicos/empregador/programa-de-alimentacao-do-trabalhador-pat/arquivos-legislacao/instrucoes-normativas/pat_in_971_2009.pdf" TargetMode="External"/><Relationship Id="rId79" Type="http://schemas.openxmlformats.org/officeDocument/2006/relationships/hyperlink" Target="https://www.planalto.gov.br/ccivil_03/leis/l5764.htm" TargetMode="External"/><Relationship Id="rId5" Type="http://schemas.openxmlformats.org/officeDocument/2006/relationships/webSettings" Target="webSettings.xml"/><Relationship Id="rId61" Type="http://schemas.openxmlformats.org/officeDocument/2006/relationships/hyperlink" Target="https://www.planalto.gov.br/ccivil_03/_ato2019-2022/2022/Decreto/D11246.htm" TargetMode="External"/><Relationship Id="rId82" Type="http://schemas.openxmlformats.org/officeDocument/2006/relationships/footer" Target="footer2.xml"/><Relationship Id="rId10" Type="http://schemas.openxmlformats.org/officeDocument/2006/relationships/hyperlink" Target="http://www.portaldecompraspublicas.com.br,"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1.xml"/><Relationship Id="rId60" Type="http://schemas.openxmlformats.org/officeDocument/2006/relationships/hyperlink" Target="https://www.planalto.gov.br/ccivil_03/_ato2019-2022/2022/Decreto/D11246.htm" TargetMode="External"/><Relationship Id="rId65" Type="http://schemas.openxmlformats.org/officeDocument/2006/relationships/hyperlink" Target="https://in.gov.br/en/web/dou/-/instrucao-normativa-seges/me-n-77-de-4-de-novembro-de-2022-441681061" TargetMode="External"/><Relationship Id="rId73" Type="http://schemas.openxmlformats.org/officeDocument/2006/relationships/hyperlink" Target="https://www.planalto.gov.br/ccivil_03/_ato2019-2022/2021/decreto/d10880.htm" TargetMode="External"/><Relationship Id="rId78" Type="http://schemas.openxmlformats.org/officeDocument/2006/relationships/hyperlink" Target="https://www.planalto.gov.br/ccivil_03/leis/l5764.htm" TargetMode="External"/><Relationship Id="rId8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cplafranio@afranio.pe.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trabalho-e-previdencia/pt-br/servicos/empregador/programa-de-alimentacao-do-trabalhador-pat/arquivos-legislacao/instrucoes-normativas/pat_in_971_2009.pdf"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s://www.planalto.gov.br/ccivil_03/_ato2019-2022/2022/Decreto/D112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AGU/Pareceres/2019-2022/PRC-JL-01-2020.htm" TargetMode="External"/><Relationship Id="rId77" Type="http://schemas.openxmlformats.org/officeDocument/2006/relationships/hyperlink" Target="https://www.planalto.gov.br/ccivil_03/leis/l5764.htm" TargetMode="External"/><Relationship Id="rId8" Type="http://schemas.openxmlformats.org/officeDocument/2006/relationships/hyperlink" Target="http://www.portaldecompraspublicas.com.br/" TargetMode="External"/><Relationship Id="rId51" Type="http://schemas.openxmlformats.org/officeDocument/2006/relationships/header" Target="header1.xml"/><Relationship Id="rId72" Type="http://schemas.openxmlformats.org/officeDocument/2006/relationships/hyperlink" Target="https://www.planalto.gov.br/ccivil_03/leis/l5764.htm" TargetMode="External"/><Relationship Id="rId80" Type="http://schemas.openxmlformats.org/officeDocument/2006/relationships/hyperlink" Target="https://www.planalto.gov.br/ccivil_03/leis/l5764.htm" TargetMode="External"/><Relationship Id="rId3" Type="http://schemas.openxmlformats.org/officeDocument/2006/relationships/styles" Target="styles.xml"/><Relationship Id="rId12" Type="http://schemas.openxmlformats.org/officeDocument/2006/relationships/hyperlink" Target="http://www.afranio.pe.gov.br/" TargetMode="External"/><Relationship Id="rId17" Type="http://schemas.openxmlformats.org/officeDocument/2006/relationships/hyperlink" Target="https://www.planalto.gov.br/ccivil_03/leis/l8429.htm" TargetMode="External"/><Relationship Id="rId25" Type="http://schemas.openxmlformats.org/officeDocument/2006/relationships/hyperlink" Target="https://www.planalto.gov.br/ccivil_03/leis/l5764.htm"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9-2022/2022/Decreto/D11246.htm" TargetMode="External"/><Relationship Id="rId67" Type="http://schemas.openxmlformats.org/officeDocument/2006/relationships/hyperlink" Target="https://www.gov.br/compras/pt-br/acesso-a-informacao/legislacao/instrucoes-normativas/instrucao-normativa-no-53-de-8-de-julho-de-2020"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s://www.gov.br/empresas-e-negocios/pt-br/empreendedor" TargetMode="External"/><Relationship Id="rId75" Type="http://schemas.openxmlformats.org/officeDocument/2006/relationships/hyperlink" Target="https://www.gov.br/compras/pt-br/acesso-a-informacao/legislacao/instrucoes-normativas/instrucao-normativa-seges-me-no-116-de-21-de-dezembro-de-2021"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ortaltransparencia.gov.br/sancoes/ceis" TargetMode="External"/><Relationship Id="rId23" Type="http://schemas.openxmlformats.org/officeDocument/2006/relationships/hyperlink" Target="https://www.gov.br/empresas-e-negocios/pt-br/empreendedor" TargetMode="External"/><Relationship Id="rId28" Type="http://schemas.openxmlformats.org/officeDocument/2006/relationships/hyperlink" Target="https://www.gov.br/compras/pt-br/acesso-a-informacao/legislacao/instrucoes-normativas/instrucao-normativa-seges-me-no-116-de-21-de-dezembro-de-2021"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9-2022/2022/Decreto/D112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41806</Words>
  <Characters>225754</Characters>
  <Application>Microsoft Office Word</Application>
  <DocSecurity>0</DocSecurity>
  <Lines>1881</Lines>
  <Paragraphs>534</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267026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4</cp:revision>
  <cp:lastPrinted>2026-07-02T14:49:00Z</cp:lastPrinted>
  <dcterms:created xsi:type="dcterms:W3CDTF">2026-07-07T15:06:00Z</dcterms:created>
  <dcterms:modified xsi:type="dcterms:W3CDTF">2026-07-08T19:42:00Z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