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EC232" w14:textId="77777777" w:rsidR="00EE6FC9" w:rsidRDefault="00BF0C09" w:rsidP="00BF0C09">
      <w:pPr>
        <w:tabs>
          <w:tab w:val="left" w:pos="4185"/>
          <w:tab w:val="center" w:pos="4889"/>
        </w:tabs>
        <w:jc w:val="center"/>
        <w:rPr>
          <w:rFonts w:ascii="Arial" w:eastAsia="Arial" w:hAnsi="Arial" w:cs="Arial"/>
          <w:b/>
        </w:rPr>
      </w:pPr>
      <w:r>
        <w:rPr>
          <w:rFonts w:ascii="Arial" w:eastAsia="Arial" w:hAnsi="Arial" w:cs="Arial"/>
          <w:b/>
        </w:rPr>
        <w:t>TERMO DE REFERÊNCIA</w:t>
      </w:r>
    </w:p>
    <w:p w14:paraId="577CC783" w14:textId="231ABFF4" w:rsidR="00BF0C09" w:rsidRDefault="00BF0C09" w:rsidP="00BF0C09">
      <w:pPr>
        <w:tabs>
          <w:tab w:val="left" w:pos="4185"/>
          <w:tab w:val="center" w:pos="4889"/>
        </w:tabs>
        <w:jc w:val="center"/>
        <w:rPr>
          <w:rFonts w:ascii="Arial" w:eastAsia="Arial" w:hAnsi="Arial" w:cs="Arial"/>
          <w:u w:val="single"/>
        </w:rPr>
      </w:pPr>
      <w:r>
        <w:rPr>
          <w:rFonts w:ascii="Arial" w:eastAsia="Arial" w:hAnsi="Arial" w:cs="Arial"/>
          <w:b/>
        </w:rPr>
        <w:br/>
      </w:r>
      <w:r w:rsidRPr="00EE6FC9">
        <w:rPr>
          <w:rFonts w:ascii="Arial" w:eastAsia="Arial" w:hAnsi="Arial" w:cs="Arial"/>
          <w:b/>
          <w:u w:val="single"/>
        </w:rPr>
        <w:t xml:space="preserve">Órgão responsável: Secretaria Municipal de </w:t>
      </w:r>
      <w:r w:rsidR="00367EC6">
        <w:rPr>
          <w:rFonts w:ascii="Arial" w:eastAsia="Arial" w:hAnsi="Arial" w:cs="Arial"/>
          <w:b/>
          <w:u w:val="single"/>
        </w:rPr>
        <w:t xml:space="preserve">Infraestrutura </w:t>
      </w:r>
    </w:p>
    <w:p w14:paraId="68FED423" w14:textId="77777777" w:rsidR="00BF0C09" w:rsidRDefault="00BF0C09" w:rsidP="00BF0C09">
      <w:pPr>
        <w:tabs>
          <w:tab w:val="left" w:pos="4185"/>
          <w:tab w:val="center" w:pos="4889"/>
        </w:tabs>
        <w:jc w:val="center"/>
        <w:rPr>
          <w:rFonts w:ascii="Arial" w:eastAsia="Arial" w:hAnsi="Arial" w:cs="Arial"/>
          <w:u w:val="single"/>
        </w:rPr>
      </w:pPr>
    </w:p>
    <w:p w14:paraId="02F4FFFD" w14:textId="77777777" w:rsidR="007E2F67" w:rsidRDefault="007E2F67" w:rsidP="00BF0C09">
      <w:pPr>
        <w:tabs>
          <w:tab w:val="left" w:pos="4185"/>
          <w:tab w:val="center" w:pos="4889"/>
        </w:tabs>
        <w:jc w:val="center"/>
        <w:rPr>
          <w:rFonts w:ascii="Arial" w:eastAsia="Arial" w:hAnsi="Arial" w:cs="Arial"/>
          <w:u w:val="single"/>
        </w:rPr>
      </w:pPr>
    </w:p>
    <w:p w14:paraId="131D43F8" w14:textId="77777777" w:rsidR="00BF0C09" w:rsidRDefault="00BF0C09" w:rsidP="00BF0C09">
      <w:pPr>
        <w:widowControl w:val="0"/>
        <w:numPr>
          <w:ilvl w:val="0"/>
          <w:numId w:val="6"/>
        </w:numPr>
        <w:pBdr>
          <w:top w:val="single" w:sz="4" w:space="1" w:color="000000"/>
          <w:left w:val="single" w:sz="4" w:space="4" w:color="000000"/>
          <w:bottom w:val="single" w:sz="4" w:space="1" w:color="000000"/>
          <w:right w:val="single" w:sz="4" w:space="4" w:color="000000"/>
        </w:pBdr>
        <w:shd w:val="clear" w:color="auto" w:fill="BFBFBF"/>
        <w:ind w:firstLine="142"/>
        <w:jc w:val="both"/>
        <w:rPr>
          <w:rFonts w:ascii="Arial" w:eastAsia="Arial" w:hAnsi="Arial" w:cs="Arial"/>
          <w:color w:val="000000"/>
          <w:highlight w:val="lightGray"/>
        </w:rPr>
      </w:pPr>
      <w:r>
        <w:rPr>
          <w:rFonts w:ascii="Arial" w:eastAsia="Arial" w:hAnsi="Arial" w:cs="Arial"/>
          <w:b/>
          <w:highlight w:val="lightGray"/>
        </w:rPr>
        <w:t>OBJETO</w:t>
      </w:r>
    </w:p>
    <w:p w14:paraId="64C5413B" w14:textId="77777777" w:rsidR="00BF0C09" w:rsidRDefault="00BF0C09" w:rsidP="00BF0C09">
      <w:pPr>
        <w:widowControl w:val="0"/>
        <w:ind w:left="142"/>
        <w:jc w:val="both"/>
        <w:rPr>
          <w:rFonts w:ascii="Arial" w:eastAsia="Arial" w:hAnsi="Arial" w:cs="Arial"/>
          <w:color w:val="000000"/>
        </w:rPr>
      </w:pPr>
    </w:p>
    <w:p w14:paraId="6BE48507" w14:textId="6F96542D" w:rsidR="00BF0C09" w:rsidRDefault="00BF0C09" w:rsidP="00BC3704">
      <w:pPr>
        <w:widowControl w:val="0"/>
        <w:jc w:val="both"/>
        <w:rPr>
          <w:rFonts w:ascii="Arial" w:eastAsia="Arial" w:hAnsi="Arial" w:cs="Arial"/>
          <w:color w:val="000000"/>
        </w:rPr>
      </w:pPr>
      <w:r>
        <w:rPr>
          <w:rFonts w:ascii="Arial" w:eastAsia="Arial" w:hAnsi="Arial" w:cs="Arial"/>
          <w:color w:val="000000"/>
        </w:rPr>
        <w:t xml:space="preserve">Contratação </w:t>
      </w:r>
      <w:r w:rsidR="00367EC6">
        <w:rPr>
          <w:rFonts w:ascii="Arial" w:eastAsia="Arial" w:hAnsi="Arial" w:cs="Arial"/>
          <w:color w:val="000000"/>
        </w:rPr>
        <w:t>da instituição financeira CAIXA ECONÔMICA FEDERAL, visa</w:t>
      </w:r>
      <w:r w:rsidR="000F4F57">
        <w:rPr>
          <w:rFonts w:ascii="Arial" w:eastAsia="Arial" w:hAnsi="Arial" w:cs="Arial"/>
          <w:color w:val="000000"/>
        </w:rPr>
        <w:t xml:space="preserve"> a prestação de serviços</w:t>
      </w:r>
      <w:r w:rsidR="00237D84">
        <w:rPr>
          <w:rFonts w:ascii="Arial" w:eastAsia="Arial" w:hAnsi="Arial" w:cs="Arial"/>
          <w:color w:val="000000"/>
        </w:rPr>
        <w:t xml:space="preserve"> </w:t>
      </w:r>
      <w:r w:rsidR="00237D84" w:rsidRPr="00237D84">
        <w:rPr>
          <w:rFonts w:ascii="Arial" w:eastAsia="Arial" w:hAnsi="Arial" w:cs="Arial"/>
          <w:color w:val="000000"/>
        </w:rPr>
        <w:t>prestação de serviços de Acompanhamento de Obras e Análise, Assessoria em</w:t>
      </w:r>
      <w:r w:rsidR="00237D84">
        <w:rPr>
          <w:rFonts w:ascii="Arial" w:eastAsia="Arial" w:hAnsi="Arial" w:cs="Arial"/>
          <w:color w:val="000000"/>
        </w:rPr>
        <w:t xml:space="preserve"> </w:t>
      </w:r>
      <w:r w:rsidR="00237D84" w:rsidRPr="00237D84">
        <w:rPr>
          <w:rFonts w:ascii="Arial" w:eastAsia="Arial" w:hAnsi="Arial" w:cs="Arial"/>
          <w:color w:val="000000"/>
        </w:rPr>
        <w:t>Projetos e Empreendimentos e Vistoria/Visita Técnica, no âmbito do produto “CAIXA Políticas Públicas</w:t>
      </w:r>
      <w:r>
        <w:rPr>
          <w:rFonts w:ascii="Arial" w:eastAsia="Arial" w:hAnsi="Arial" w:cs="Arial"/>
          <w:color w:val="000000"/>
        </w:rPr>
        <w:t>.</w:t>
      </w:r>
    </w:p>
    <w:p w14:paraId="3CA52AFB" w14:textId="77777777" w:rsidR="00BC3704" w:rsidRDefault="00BC3704" w:rsidP="00BC3704">
      <w:pPr>
        <w:widowControl w:val="0"/>
        <w:jc w:val="both"/>
        <w:rPr>
          <w:rFonts w:ascii="Arial" w:eastAsia="Arial" w:hAnsi="Arial" w:cs="Arial"/>
          <w:color w:val="000000"/>
        </w:rPr>
      </w:pPr>
    </w:p>
    <w:p w14:paraId="5EC28115" w14:textId="77777777" w:rsidR="00BC3704" w:rsidRDefault="00BF0C09" w:rsidP="00BC3704">
      <w:pPr>
        <w:jc w:val="both"/>
        <w:rPr>
          <w:rFonts w:ascii="Arial" w:eastAsia="Arial" w:hAnsi="Arial" w:cs="Arial"/>
          <w:color w:val="000000"/>
        </w:rPr>
      </w:pPr>
      <w:r w:rsidRPr="003531C1">
        <w:rPr>
          <w:rFonts w:ascii="Arial" w:eastAsia="Arial" w:hAnsi="Arial" w:cs="Arial"/>
          <w:color w:val="000000"/>
        </w:rPr>
        <w:t xml:space="preserve">O presente termo de referência tem como base legal a </w:t>
      </w:r>
      <w:r w:rsidR="003531C1" w:rsidRPr="003531C1">
        <w:rPr>
          <w:rFonts w:ascii="Arial" w:eastAsia="Arial" w:hAnsi="Arial" w:cs="Arial"/>
          <w:color w:val="000000"/>
        </w:rPr>
        <w:t xml:space="preserve">artigo 75, </w:t>
      </w:r>
      <w:r w:rsidR="0081579F">
        <w:rPr>
          <w:rFonts w:ascii="Arial" w:eastAsia="Arial" w:hAnsi="Arial" w:cs="Arial"/>
          <w:color w:val="000000"/>
        </w:rPr>
        <w:t>inciso IX da Lei nº 14.133/2021</w:t>
      </w:r>
      <w:r w:rsidR="00367EC6" w:rsidRPr="003531C1">
        <w:rPr>
          <w:rFonts w:ascii="Arial" w:eastAsia="Arial" w:hAnsi="Arial" w:cs="Arial"/>
          <w:color w:val="000000"/>
        </w:rPr>
        <w:t>.</w:t>
      </w:r>
    </w:p>
    <w:p w14:paraId="38D044DF" w14:textId="276EBFD8" w:rsidR="00BF0C09" w:rsidRPr="003531C1" w:rsidRDefault="00EE6FC9" w:rsidP="00BC3704">
      <w:pPr>
        <w:jc w:val="both"/>
        <w:rPr>
          <w:rFonts w:ascii="Arial" w:eastAsia="Arial" w:hAnsi="Arial" w:cs="Arial"/>
          <w:color w:val="000000"/>
        </w:rPr>
      </w:pPr>
      <w:r w:rsidRPr="003531C1">
        <w:rPr>
          <w:rFonts w:ascii="Arial" w:eastAsia="Arial" w:hAnsi="Arial" w:cs="Arial"/>
          <w:color w:val="000000"/>
        </w:rPr>
        <w:t> </w:t>
      </w:r>
    </w:p>
    <w:p w14:paraId="626363B5" w14:textId="77777777" w:rsidR="003531C1" w:rsidRDefault="00BF0C09" w:rsidP="00BC3704">
      <w:pPr>
        <w:shd w:val="clear" w:color="auto" w:fill="FFFFFF"/>
        <w:jc w:val="both"/>
        <w:rPr>
          <w:rFonts w:ascii="Arial" w:eastAsia="Arial" w:hAnsi="Arial" w:cs="Arial"/>
          <w:color w:val="000000"/>
        </w:rPr>
      </w:pPr>
      <w:r w:rsidRPr="003531C1">
        <w:rPr>
          <w:rFonts w:ascii="Arial" w:eastAsia="Arial" w:hAnsi="Arial" w:cs="Arial"/>
          <w:color w:val="000000"/>
        </w:rPr>
        <w:t xml:space="preserve">O procedimento </w:t>
      </w:r>
      <w:r w:rsidR="003531C1">
        <w:rPr>
          <w:rFonts w:ascii="Arial" w:eastAsia="Arial" w:hAnsi="Arial" w:cs="Arial"/>
          <w:color w:val="000000"/>
        </w:rPr>
        <w:t>observado obedece ao disposto:</w:t>
      </w:r>
    </w:p>
    <w:p w14:paraId="0FF60B2C" w14:textId="77777777" w:rsidR="00BC3704" w:rsidRDefault="00BC3704" w:rsidP="00BC3704">
      <w:pPr>
        <w:shd w:val="clear" w:color="auto" w:fill="FFFFFF"/>
        <w:jc w:val="both"/>
        <w:rPr>
          <w:rFonts w:ascii="Arial" w:eastAsia="Arial" w:hAnsi="Arial" w:cs="Arial"/>
          <w:color w:val="000000"/>
        </w:rPr>
      </w:pPr>
    </w:p>
    <w:p w14:paraId="48D7BE71" w14:textId="66DEE4A2" w:rsidR="003531C1" w:rsidRPr="003531C1" w:rsidRDefault="003531C1" w:rsidP="00BC3704">
      <w:pPr>
        <w:shd w:val="clear" w:color="auto" w:fill="FFFFFF"/>
        <w:jc w:val="both"/>
        <w:rPr>
          <w:rFonts w:eastAsia="Arial"/>
          <w:color w:val="000000"/>
        </w:rPr>
      </w:pPr>
      <w:r w:rsidRPr="003531C1">
        <w:rPr>
          <w:rFonts w:ascii="Arial" w:eastAsia="Arial" w:hAnsi="Arial" w:cs="Arial"/>
          <w:color w:val="000000"/>
        </w:rPr>
        <w:t>O processo de dispensa de licitação previsto no artigo 75, inciso IX da Lei nº 14.133/2021 autoriza a aquisição de bens ou serviços sem licitação, desde que:</w:t>
      </w:r>
      <w:r w:rsidRPr="003531C1">
        <w:rPr>
          <w:rFonts w:eastAsia="Arial"/>
          <w:color w:val="000000"/>
        </w:rPr>
        <w:t> </w:t>
      </w:r>
    </w:p>
    <w:p w14:paraId="332B700C" w14:textId="77777777" w:rsidR="00BC3704" w:rsidRDefault="00BC3704" w:rsidP="00BC3704">
      <w:pPr>
        <w:shd w:val="clear" w:color="auto" w:fill="FFFFFF"/>
        <w:jc w:val="both"/>
        <w:rPr>
          <w:rFonts w:ascii="Arial" w:eastAsia="Arial" w:hAnsi="Arial" w:cs="Arial"/>
          <w:color w:val="000000"/>
        </w:rPr>
      </w:pPr>
    </w:p>
    <w:p w14:paraId="17B1C23B" w14:textId="6D17552C" w:rsidR="003531C1" w:rsidRPr="003531C1" w:rsidRDefault="003531C1" w:rsidP="00BC3704">
      <w:pPr>
        <w:shd w:val="clear" w:color="auto" w:fill="FFFFFF"/>
        <w:jc w:val="both"/>
        <w:rPr>
          <w:rFonts w:eastAsia="Arial"/>
          <w:color w:val="000000"/>
        </w:rPr>
      </w:pPr>
      <w:r w:rsidRPr="003531C1">
        <w:rPr>
          <w:rFonts w:ascii="Arial" w:eastAsia="Arial" w:hAnsi="Arial" w:cs="Arial"/>
          <w:color w:val="000000"/>
        </w:rPr>
        <w:t>O contratante seja um órgão da Administração Pública direta, autarquia, associação pública, consórcio público ou fundação pública</w:t>
      </w:r>
      <w:r w:rsidR="00F30C70">
        <w:rPr>
          <w:rFonts w:eastAsia="Arial"/>
          <w:color w:val="000000"/>
        </w:rPr>
        <w:t>;</w:t>
      </w:r>
    </w:p>
    <w:p w14:paraId="68B38CC5" w14:textId="77777777" w:rsidR="00BC3704" w:rsidRDefault="00BC3704" w:rsidP="00BC3704">
      <w:pPr>
        <w:shd w:val="clear" w:color="auto" w:fill="FFFFFF"/>
        <w:jc w:val="both"/>
        <w:rPr>
          <w:rFonts w:ascii="Arial" w:eastAsia="Arial" w:hAnsi="Arial" w:cs="Arial"/>
          <w:color w:val="000000"/>
        </w:rPr>
      </w:pPr>
    </w:p>
    <w:p w14:paraId="1975085C" w14:textId="247647F7" w:rsidR="003531C1" w:rsidRPr="003531C1" w:rsidRDefault="003531C1" w:rsidP="00BC3704">
      <w:pPr>
        <w:shd w:val="clear" w:color="auto" w:fill="FFFFFF"/>
        <w:jc w:val="both"/>
        <w:rPr>
          <w:rFonts w:eastAsia="Arial"/>
          <w:color w:val="000000"/>
        </w:rPr>
      </w:pPr>
      <w:r w:rsidRPr="003531C1">
        <w:rPr>
          <w:rFonts w:ascii="Arial" w:eastAsia="Arial" w:hAnsi="Arial" w:cs="Arial"/>
          <w:color w:val="000000"/>
        </w:rPr>
        <w:t>O bem ou serviço seja fornecido por uma entidade que integre a Administração Pública e tenha sido criada para esse fim</w:t>
      </w:r>
      <w:r w:rsidR="00F30C70">
        <w:rPr>
          <w:rFonts w:eastAsia="Arial"/>
          <w:color w:val="000000"/>
        </w:rPr>
        <w:t>;</w:t>
      </w:r>
    </w:p>
    <w:p w14:paraId="7D3A3C11" w14:textId="77777777" w:rsidR="00BC3704" w:rsidRDefault="00BC3704" w:rsidP="00BC3704">
      <w:pPr>
        <w:shd w:val="clear" w:color="auto" w:fill="FFFFFF"/>
        <w:rPr>
          <w:rFonts w:ascii="Arial" w:eastAsia="Arial" w:hAnsi="Arial" w:cs="Arial"/>
          <w:color w:val="000000"/>
        </w:rPr>
      </w:pPr>
    </w:p>
    <w:p w14:paraId="39CE6A5E" w14:textId="4B2C4AB1" w:rsidR="003531C1" w:rsidRPr="003531C1" w:rsidRDefault="003531C1" w:rsidP="00BC3704">
      <w:pPr>
        <w:shd w:val="clear" w:color="auto" w:fill="FFFFFF"/>
        <w:rPr>
          <w:rFonts w:eastAsia="Arial"/>
          <w:color w:val="000000"/>
        </w:rPr>
      </w:pPr>
      <w:r w:rsidRPr="003531C1">
        <w:rPr>
          <w:rFonts w:ascii="Arial" w:eastAsia="Arial" w:hAnsi="Arial" w:cs="Arial"/>
          <w:color w:val="000000"/>
        </w:rPr>
        <w:t>O preço contratado seja compatível com o praticado no mercado</w:t>
      </w:r>
      <w:r w:rsidR="00F30C70">
        <w:rPr>
          <w:rFonts w:ascii="Arial" w:eastAsia="Arial" w:hAnsi="Arial" w:cs="Arial"/>
          <w:color w:val="000000"/>
        </w:rPr>
        <w:t>;</w:t>
      </w:r>
    </w:p>
    <w:p w14:paraId="53FB8E12" w14:textId="77777777" w:rsidR="00BC3704" w:rsidRDefault="00BC3704" w:rsidP="00BC3704">
      <w:pPr>
        <w:shd w:val="clear" w:color="auto" w:fill="FFFFFF"/>
        <w:jc w:val="both"/>
        <w:rPr>
          <w:rFonts w:ascii="Arial" w:eastAsia="Arial" w:hAnsi="Arial" w:cs="Arial"/>
          <w:color w:val="000000"/>
        </w:rPr>
      </w:pPr>
    </w:p>
    <w:p w14:paraId="3ED373C9" w14:textId="3E1F5B3A" w:rsidR="003531C1" w:rsidRPr="003531C1" w:rsidRDefault="003531C1" w:rsidP="00BC3704">
      <w:pPr>
        <w:shd w:val="clear" w:color="auto" w:fill="FFFFFF"/>
        <w:jc w:val="both"/>
        <w:rPr>
          <w:rFonts w:eastAsia="Arial"/>
          <w:color w:val="000000"/>
        </w:rPr>
      </w:pPr>
      <w:r w:rsidRPr="003531C1">
        <w:rPr>
          <w:rFonts w:ascii="Arial" w:eastAsia="Arial" w:hAnsi="Arial" w:cs="Arial"/>
          <w:color w:val="000000"/>
        </w:rPr>
        <w:t>A entidade privada sem fins lucrativos beneficiária de recursos públicos realize uma cotação de preços adequada</w:t>
      </w:r>
      <w:r w:rsidR="00F30C70">
        <w:rPr>
          <w:rFonts w:eastAsia="Arial"/>
          <w:color w:val="000000"/>
        </w:rPr>
        <w:t>.</w:t>
      </w:r>
    </w:p>
    <w:p w14:paraId="59630F17" w14:textId="77777777" w:rsidR="00BC3704" w:rsidRDefault="00BC3704" w:rsidP="00BC3704">
      <w:pPr>
        <w:shd w:val="clear" w:color="auto" w:fill="FFFFFF"/>
        <w:jc w:val="both"/>
        <w:rPr>
          <w:rFonts w:ascii="Arial" w:eastAsia="Arial" w:hAnsi="Arial" w:cs="Arial"/>
          <w:color w:val="000000"/>
        </w:rPr>
      </w:pPr>
    </w:p>
    <w:p w14:paraId="1F4552E2" w14:textId="748625BF" w:rsidR="003531C1" w:rsidRPr="003531C1" w:rsidRDefault="003531C1" w:rsidP="00BC3704">
      <w:pPr>
        <w:shd w:val="clear" w:color="auto" w:fill="FFFFFF"/>
        <w:jc w:val="both"/>
        <w:rPr>
          <w:rFonts w:ascii="Arial" w:eastAsia="Arial" w:hAnsi="Arial" w:cs="Arial"/>
          <w:color w:val="000000"/>
        </w:rPr>
      </w:pPr>
      <w:r w:rsidRPr="003531C1">
        <w:rPr>
          <w:rFonts w:ascii="Arial" w:eastAsia="Arial" w:hAnsi="Arial" w:cs="Arial"/>
          <w:color w:val="000000"/>
        </w:rPr>
        <w:t>A entidade privada sem fins lucrativos beneficiária de recursos públicos observe os princípios da Administração Pública, como impessoalidade, economicidade e moralidade</w:t>
      </w:r>
      <w:r w:rsidRPr="003531C1">
        <w:rPr>
          <w:rFonts w:eastAsia="Arial"/>
          <w:color w:val="000000"/>
        </w:rPr>
        <w:t> </w:t>
      </w:r>
    </w:p>
    <w:p w14:paraId="6C829CF5" w14:textId="77777777" w:rsidR="00BF0C09" w:rsidRDefault="00BF0C09" w:rsidP="00BF0C09">
      <w:pPr>
        <w:widowControl w:val="0"/>
        <w:ind w:left="142"/>
        <w:jc w:val="both"/>
        <w:rPr>
          <w:rFonts w:ascii="Arial" w:eastAsia="Arial" w:hAnsi="Arial" w:cs="Arial"/>
        </w:rPr>
      </w:pPr>
    </w:p>
    <w:p w14:paraId="69CC60F5" w14:textId="77777777" w:rsidR="00BF0C09" w:rsidRDefault="00BF0C09" w:rsidP="00BF0C09">
      <w:pPr>
        <w:numPr>
          <w:ilvl w:val="0"/>
          <w:numId w:val="6"/>
        </w:numPr>
        <w:pBdr>
          <w:top w:val="single" w:sz="4" w:space="1" w:color="000000"/>
          <w:left w:val="single" w:sz="4" w:space="4" w:color="000000"/>
          <w:bottom w:val="single" w:sz="4" w:space="1" w:color="000000"/>
          <w:right w:val="single" w:sz="4" w:space="4" w:color="000000"/>
        </w:pBdr>
        <w:shd w:val="clear" w:color="auto" w:fill="BFBFBF"/>
        <w:ind w:firstLine="142"/>
        <w:jc w:val="both"/>
        <w:rPr>
          <w:rFonts w:ascii="Arial" w:eastAsia="Arial" w:hAnsi="Arial" w:cs="Arial"/>
          <w:highlight w:val="lightGray"/>
        </w:rPr>
      </w:pPr>
      <w:r>
        <w:rPr>
          <w:rFonts w:ascii="Arial" w:eastAsia="Arial" w:hAnsi="Arial" w:cs="Arial"/>
          <w:b/>
          <w:highlight w:val="lightGray"/>
        </w:rPr>
        <w:t>JUSTIFICATIVA</w:t>
      </w:r>
    </w:p>
    <w:p w14:paraId="60B07DE1" w14:textId="77777777" w:rsidR="00BF0C09" w:rsidRDefault="00BF0C09" w:rsidP="00BF0C09">
      <w:pPr>
        <w:jc w:val="both"/>
        <w:rPr>
          <w:rFonts w:ascii="Arial" w:eastAsia="Arial" w:hAnsi="Arial" w:cs="Arial"/>
        </w:rPr>
      </w:pPr>
    </w:p>
    <w:p w14:paraId="6DDA09A3" w14:textId="77777777" w:rsidR="00BF0C09" w:rsidRDefault="00BF0C09" w:rsidP="00BF0C09">
      <w:pPr>
        <w:jc w:val="both"/>
        <w:rPr>
          <w:rFonts w:ascii="Arial" w:eastAsia="Arial" w:hAnsi="Arial" w:cs="Arial"/>
        </w:rPr>
      </w:pPr>
      <w:r>
        <w:rPr>
          <w:rFonts w:ascii="Arial" w:eastAsia="Arial" w:hAnsi="Arial" w:cs="Arial"/>
          <w:b/>
        </w:rPr>
        <w:t xml:space="preserve">2.1 Da necessidade da contratação </w:t>
      </w:r>
    </w:p>
    <w:p w14:paraId="60B09771" w14:textId="77777777" w:rsidR="00BF0C09" w:rsidRDefault="00BF0C09" w:rsidP="00BF0C09">
      <w:pPr>
        <w:ind w:firstLine="142"/>
        <w:jc w:val="both"/>
        <w:rPr>
          <w:rFonts w:ascii="Arial" w:eastAsia="Arial" w:hAnsi="Arial" w:cs="Arial"/>
        </w:rPr>
      </w:pPr>
    </w:p>
    <w:p w14:paraId="71AEB32C" w14:textId="38D30F51" w:rsidR="00BF0C09" w:rsidRDefault="00BF0C09" w:rsidP="00BF0C09">
      <w:pPr>
        <w:jc w:val="both"/>
        <w:rPr>
          <w:rFonts w:ascii="Arial" w:eastAsia="Arial" w:hAnsi="Arial" w:cs="Arial"/>
        </w:rPr>
      </w:pPr>
      <w:r>
        <w:rPr>
          <w:rFonts w:ascii="Arial" w:eastAsia="Arial" w:hAnsi="Arial" w:cs="Arial"/>
          <w:color w:val="000000"/>
        </w:rPr>
        <w:t>A presente contratação se justifica em razão da necessidade</w:t>
      </w:r>
      <w:r w:rsidR="00AF1D25">
        <w:rPr>
          <w:rFonts w:ascii="Arial" w:eastAsia="Arial" w:hAnsi="Arial" w:cs="Arial"/>
          <w:color w:val="000000"/>
        </w:rPr>
        <w:t xml:space="preserve"> </w:t>
      </w:r>
      <w:r>
        <w:rPr>
          <w:rFonts w:ascii="Arial" w:eastAsia="Arial" w:hAnsi="Arial" w:cs="Arial"/>
          <w:color w:val="000000"/>
        </w:rPr>
        <w:t>de</w:t>
      </w:r>
      <w:r w:rsidR="00AF1D25">
        <w:rPr>
          <w:rFonts w:ascii="Arial" w:eastAsia="Arial" w:hAnsi="Arial" w:cs="Arial"/>
          <w:color w:val="000000"/>
        </w:rPr>
        <w:t xml:space="preserve"> acompanhamento de obras </w:t>
      </w:r>
      <w:r w:rsidR="00237D84">
        <w:rPr>
          <w:rFonts w:ascii="Arial" w:eastAsia="Arial" w:hAnsi="Arial" w:cs="Arial"/>
          <w:color w:val="000000"/>
        </w:rPr>
        <w:t xml:space="preserve">que são disponibilizadas no âmbito do produto “Caixa </w:t>
      </w:r>
      <w:r w:rsidR="007F2820">
        <w:rPr>
          <w:rFonts w:ascii="Arial" w:eastAsia="Arial" w:hAnsi="Arial" w:cs="Arial"/>
          <w:color w:val="000000"/>
        </w:rPr>
        <w:t>Políticas</w:t>
      </w:r>
      <w:r w:rsidR="00237D84">
        <w:rPr>
          <w:rFonts w:ascii="Arial" w:eastAsia="Arial" w:hAnsi="Arial" w:cs="Arial"/>
          <w:color w:val="000000"/>
        </w:rPr>
        <w:t xml:space="preserve"> Públicas”</w:t>
      </w:r>
    </w:p>
    <w:p w14:paraId="561C991E" w14:textId="77777777" w:rsidR="00BF0C09" w:rsidRDefault="00BF0C09" w:rsidP="00BF0C09">
      <w:pPr>
        <w:jc w:val="both"/>
        <w:rPr>
          <w:rFonts w:ascii="Arial" w:eastAsia="Arial" w:hAnsi="Arial" w:cs="Arial"/>
        </w:rPr>
      </w:pPr>
    </w:p>
    <w:p w14:paraId="41BC28D4" w14:textId="5D041099" w:rsidR="00237D84" w:rsidRPr="00237D84" w:rsidRDefault="00237D84" w:rsidP="00237D84">
      <w:pPr>
        <w:jc w:val="both"/>
        <w:rPr>
          <w:rFonts w:ascii="Arial" w:eastAsia="Arial" w:hAnsi="Arial" w:cs="Arial"/>
        </w:rPr>
      </w:pPr>
      <w:r w:rsidRPr="00237D84">
        <w:rPr>
          <w:rFonts w:ascii="Arial" w:eastAsia="Arial" w:hAnsi="Arial" w:cs="Arial"/>
        </w:rPr>
        <w:t>Na atividade de análise será verificada a compatibilidade entre os documentos apresentados pelo Cliente, tais como: termo de referência, memorial descritivo, especificações técnicas, planta de localização, estudo de concepção, anteprojeto, projetos, cronograma e orçamentos.</w:t>
      </w:r>
    </w:p>
    <w:p w14:paraId="7B5DDAE0" w14:textId="77777777" w:rsidR="00BC3704" w:rsidRDefault="00BC3704" w:rsidP="00237D84">
      <w:pPr>
        <w:jc w:val="both"/>
        <w:rPr>
          <w:rFonts w:ascii="Arial" w:eastAsia="Arial" w:hAnsi="Arial" w:cs="Arial"/>
        </w:rPr>
      </w:pPr>
    </w:p>
    <w:p w14:paraId="6A7721C2" w14:textId="4B865453" w:rsidR="00237D84" w:rsidRPr="00237D84" w:rsidRDefault="00237D84" w:rsidP="00237D84">
      <w:pPr>
        <w:jc w:val="both"/>
        <w:rPr>
          <w:rFonts w:ascii="Arial" w:eastAsia="Arial" w:hAnsi="Arial" w:cs="Arial"/>
        </w:rPr>
      </w:pPr>
      <w:r w:rsidRPr="00237D84">
        <w:rPr>
          <w:rFonts w:ascii="Arial" w:eastAsia="Arial" w:hAnsi="Arial" w:cs="Arial"/>
        </w:rPr>
        <w:lastRenderedPageBreak/>
        <w:t>Serão verificadas as soluções de logística, acesso, abastecimento de água, esgotamento sanitário, energia elétrica, iluminação pública, drenagem, de manejo de resíduos sólidos e/ou quaisquer outros aspectos relevantes à plena operação do empreendimento.</w:t>
      </w:r>
    </w:p>
    <w:p w14:paraId="3160F4A6" w14:textId="77777777" w:rsidR="00BC3704" w:rsidRDefault="00BC3704" w:rsidP="00237D84">
      <w:pPr>
        <w:jc w:val="both"/>
        <w:rPr>
          <w:rFonts w:ascii="Arial" w:eastAsia="Arial" w:hAnsi="Arial" w:cs="Arial"/>
        </w:rPr>
      </w:pPr>
    </w:p>
    <w:p w14:paraId="64623828" w14:textId="5AA2C4B3" w:rsidR="00BF0C09" w:rsidRDefault="00237D84" w:rsidP="00237D84">
      <w:pPr>
        <w:jc w:val="both"/>
        <w:rPr>
          <w:rFonts w:ascii="Arial" w:eastAsia="Arial" w:hAnsi="Arial" w:cs="Arial"/>
        </w:rPr>
      </w:pPr>
      <w:r w:rsidRPr="00237D84">
        <w:rPr>
          <w:rFonts w:ascii="Arial" w:eastAsia="Arial" w:hAnsi="Arial" w:cs="Arial"/>
        </w:rPr>
        <w:t>O produto da análise contemplará o assessoramento o apoio quanto a resolução de situação-problema indicadas pelo Cliente e/ou aproveitamento de oportunidade de melhorias identificadas</w:t>
      </w:r>
    </w:p>
    <w:p w14:paraId="27114AE6" w14:textId="77777777" w:rsidR="00BF0C09" w:rsidRDefault="00BF0C09" w:rsidP="00BF0C09">
      <w:pPr>
        <w:jc w:val="both"/>
        <w:rPr>
          <w:rFonts w:ascii="Arial" w:eastAsia="Arial" w:hAnsi="Arial" w:cs="Arial"/>
        </w:rPr>
      </w:pPr>
    </w:p>
    <w:p w14:paraId="5D731067" w14:textId="77777777" w:rsidR="00BF0C09" w:rsidRDefault="00BF0C09" w:rsidP="00BF0C09">
      <w:pPr>
        <w:jc w:val="both"/>
        <w:rPr>
          <w:rFonts w:ascii="Arial" w:eastAsia="Arial" w:hAnsi="Arial" w:cs="Arial"/>
        </w:rPr>
      </w:pPr>
      <w:r>
        <w:rPr>
          <w:rFonts w:ascii="Arial" w:eastAsia="Arial" w:hAnsi="Arial" w:cs="Arial"/>
          <w:b/>
        </w:rPr>
        <w:t xml:space="preserve">2.2 Da inviabilidade de competição. </w:t>
      </w:r>
    </w:p>
    <w:p w14:paraId="224917C3" w14:textId="77777777" w:rsidR="00BF0C09" w:rsidRDefault="00BF0C09" w:rsidP="00BF0C09">
      <w:pPr>
        <w:jc w:val="both"/>
        <w:rPr>
          <w:rFonts w:ascii="Arial" w:eastAsia="Arial" w:hAnsi="Arial" w:cs="Arial"/>
        </w:rPr>
      </w:pPr>
    </w:p>
    <w:p w14:paraId="69214D3C" w14:textId="4C7E177B" w:rsidR="00BF0C09" w:rsidRDefault="00BF0C09" w:rsidP="00BF0C09">
      <w:pPr>
        <w:jc w:val="both"/>
        <w:rPr>
          <w:rFonts w:ascii="Arial" w:eastAsia="Arial" w:hAnsi="Arial" w:cs="Arial"/>
        </w:rPr>
      </w:pPr>
      <w:r>
        <w:rPr>
          <w:rFonts w:ascii="Arial" w:eastAsia="Arial" w:hAnsi="Arial" w:cs="Arial"/>
        </w:rPr>
        <w:t xml:space="preserve">A </w:t>
      </w:r>
      <w:r w:rsidR="00E41DC0">
        <w:rPr>
          <w:rFonts w:ascii="Arial" w:eastAsia="Arial" w:hAnsi="Arial" w:cs="Arial"/>
        </w:rPr>
        <w:t>dispensa</w:t>
      </w:r>
      <w:r>
        <w:rPr>
          <w:rFonts w:ascii="Arial" w:eastAsia="Arial" w:hAnsi="Arial" w:cs="Arial"/>
        </w:rPr>
        <w:t xml:space="preserve"> de licitação tem fundamento geral </w:t>
      </w:r>
      <w:r w:rsidR="00E547D2">
        <w:rPr>
          <w:rFonts w:ascii="Arial" w:eastAsia="Arial" w:hAnsi="Arial" w:cs="Arial"/>
        </w:rPr>
        <w:t xml:space="preserve">desnecessidade </w:t>
      </w:r>
      <w:r>
        <w:rPr>
          <w:rFonts w:ascii="Arial" w:eastAsia="Arial" w:hAnsi="Arial" w:cs="Arial"/>
        </w:rPr>
        <w:t>de competição entre propostas, afigurando-se sempre que for inviável uma avaliação puramente objetiva da qualidade do contratado, em face da natureza do objeto contratual, que exige a atuação, sob pena de não ser atendido o interesse público subjacente à contratação.</w:t>
      </w:r>
    </w:p>
    <w:p w14:paraId="3D9CD5E2" w14:textId="77777777" w:rsidR="00BF0C09" w:rsidRDefault="00BF0C09" w:rsidP="00BF0C09">
      <w:pPr>
        <w:jc w:val="both"/>
        <w:rPr>
          <w:rFonts w:ascii="Arial" w:eastAsia="Arial" w:hAnsi="Arial" w:cs="Arial"/>
        </w:rPr>
      </w:pPr>
    </w:p>
    <w:p w14:paraId="44C605D5" w14:textId="77777777" w:rsidR="00BF0C09" w:rsidRDefault="00BF0C09" w:rsidP="00BF0C09">
      <w:pPr>
        <w:jc w:val="both"/>
        <w:rPr>
          <w:rFonts w:ascii="Arial" w:eastAsia="Arial" w:hAnsi="Arial" w:cs="Arial"/>
        </w:rPr>
      </w:pPr>
      <w:r>
        <w:rPr>
          <w:rFonts w:ascii="Arial" w:eastAsia="Arial" w:hAnsi="Arial" w:cs="Arial"/>
        </w:rPr>
        <w:t xml:space="preserve">Some-se ao exposto, a inviabilidade de competição, como um dos pressupostos de natureza legal, que se estabelece, também, pela impossibilidade de licitar valores heterogêneos. </w:t>
      </w:r>
    </w:p>
    <w:p w14:paraId="7BDAA833" w14:textId="77777777" w:rsidR="00BF0C09" w:rsidRDefault="00BF0C09" w:rsidP="00BF0C09">
      <w:pPr>
        <w:jc w:val="both"/>
        <w:rPr>
          <w:rFonts w:ascii="Arial" w:eastAsia="Arial" w:hAnsi="Arial" w:cs="Arial"/>
        </w:rPr>
      </w:pPr>
    </w:p>
    <w:p w14:paraId="4A27EFE2" w14:textId="0352E616" w:rsidR="00BF0C09" w:rsidRDefault="005B3F2B" w:rsidP="00BF0C09">
      <w:pPr>
        <w:jc w:val="both"/>
        <w:rPr>
          <w:rFonts w:ascii="Arial" w:eastAsia="Arial" w:hAnsi="Arial" w:cs="Arial"/>
        </w:rPr>
      </w:pPr>
      <w:r w:rsidRPr="00C94074">
        <w:rPr>
          <w:rFonts w:ascii="Arial" w:eastAsia="Arial" w:hAnsi="Arial" w:cs="Arial"/>
        </w:rPr>
        <w:t xml:space="preserve">Consoante se extrai do ensinamento de José dos Santos Carvalho Filho, a dispensa de licitação se refere a situações em que poderia o procedimento ser realizado. Em razão de determinadas particularidades, no entanto, decidiu o legislador não </w:t>
      </w:r>
      <w:proofErr w:type="gramStart"/>
      <w:r w:rsidRPr="00C94074">
        <w:rPr>
          <w:rFonts w:ascii="Arial" w:eastAsia="Arial" w:hAnsi="Arial" w:cs="Arial"/>
        </w:rPr>
        <w:t>torná-lo</w:t>
      </w:r>
      <w:proofErr w:type="gramEnd"/>
      <w:r w:rsidRPr="00C94074">
        <w:rPr>
          <w:rFonts w:ascii="Arial" w:eastAsia="Arial" w:hAnsi="Arial" w:cs="Arial"/>
        </w:rPr>
        <w:t xml:space="preserve"> obrigatório. 51. Entre as hipóteses de dispensa de licitação, tem-se aquela trazida pelo artigo 75, IX, da Lei nº 14.133/21. Tal dispositivo preceitua o seguinte:</w:t>
      </w:r>
    </w:p>
    <w:p w14:paraId="677C2E59" w14:textId="77777777" w:rsidR="005B3F2B" w:rsidRDefault="005B3F2B" w:rsidP="00BF0C09">
      <w:pPr>
        <w:jc w:val="both"/>
        <w:rPr>
          <w:rFonts w:ascii="Arial" w:eastAsia="Arial" w:hAnsi="Arial" w:cs="Arial"/>
        </w:rPr>
      </w:pPr>
    </w:p>
    <w:p w14:paraId="1E518E12" w14:textId="77777777" w:rsidR="005B3F2B" w:rsidRDefault="005B3F2B" w:rsidP="00BF0C09">
      <w:pPr>
        <w:jc w:val="both"/>
        <w:rPr>
          <w:rFonts w:ascii="Arial" w:eastAsia="Arial" w:hAnsi="Arial" w:cs="Arial"/>
        </w:rPr>
      </w:pPr>
    </w:p>
    <w:p w14:paraId="6108EEA4" w14:textId="77777777" w:rsidR="005B3F2B" w:rsidRPr="00C94074" w:rsidRDefault="005B3F2B" w:rsidP="00BF0C09">
      <w:pPr>
        <w:jc w:val="both"/>
        <w:rPr>
          <w:rFonts w:ascii="Arial" w:eastAsia="Arial" w:hAnsi="Arial" w:cs="Arial"/>
        </w:rPr>
      </w:pPr>
      <w:r w:rsidRPr="00C94074">
        <w:rPr>
          <w:rFonts w:ascii="Arial" w:eastAsia="Arial" w:hAnsi="Arial" w:cs="Arial"/>
        </w:rPr>
        <w:t xml:space="preserve">Art. 75. É dispensável a licitação: </w:t>
      </w:r>
    </w:p>
    <w:p w14:paraId="2B0EE790" w14:textId="77777777" w:rsidR="00C94074" w:rsidRDefault="00C94074" w:rsidP="00C94074">
      <w:pPr>
        <w:ind w:left="720" w:firstLine="720"/>
        <w:jc w:val="both"/>
        <w:rPr>
          <w:rFonts w:ascii="Arial" w:eastAsia="Arial" w:hAnsi="Arial" w:cs="Arial"/>
        </w:rPr>
      </w:pPr>
    </w:p>
    <w:p w14:paraId="622BB40E" w14:textId="77777777" w:rsidR="005B3F2B" w:rsidRPr="00C94074" w:rsidRDefault="005B3F2B" w:rsidP="00C94074">
      <w:pPr>
        <w:ind w:left="720" w:firstLine="720"/>
        <w:jc w:val="both"/>
        <w:rPr>
          <w:rFonts w:ascii="Arial" w:eastAsia="Arial" w:hAnsi="Arial" w:cs="Arial"/>
        </w:rPr>
      </w:pPr>
      <w:r w:rsidRPr="00C94074">
        <w:rPr>
          <w:rFonts w:ascii="Arial" w:eastAsia="Arial" w:hAnsi="Arial" w:cs="Arial"/>
        </w:rPr>
        <w:t>(…)</w:t>
      </w:r>
    </w:p>
    <w:p w14:paraId="5314D62F" w14:textId="77777777" w:rsidR="005B3F2B" w:rsidRPr="00C94074" w:rsidRDefault="005B3F2B" w:rsidP="00C94074">
      <w:pPr>
        <w:ind w:left="1440"/>
        <w:jc w:val="both"/>
        <w:rPr>
          <w:rFonts w:ascii="Arial" w:eastAsia="Arial" w:hAnsi="Arial" w:cs="Arial"/>
        </w:rPr>
      </w:pPr>
      <w:r w:rsidRPr="00C94074">
        <w:rPr>
          <w:rFonts w:ascii="Arial" w:eastAsia="Arial" w:hAnsi="Arial" w:cs="Arial"/>
        </w:rPr>
        <w:t xml:space="preserve">IX - </w:t>
      </w:r>
      <w:proofErr w:type="gramStart"/>
      <w:r w:rsidRPr="00C94074">
        <w:rPr>
          <w:rFonts w:ascii="Arial" w:eastAsia="Arial" w:hAnsi="Arial" w:cs="Arial"/>
        </w:rPr>
        <w:t>para</w:t>
      </w:r>
      <w:proofErr w:type="gramEnd"/>
      <w:r w:rsidRPr="00C94074">
        <w:rPr>
          <w:rFonts w:ascii="Arial" w:eastAsia="Arial" w:hAnsi="Arial" w:cs="Arial"/>
        </w:rPr>
        <w:t xml:space="preserve"> a aquisição, por pessoa jurídica de direito público interno, de bens produzidos ou serviços prestados por órgão ou entidade que integrem a Administração Pública e que tenham sido criados para esse fim específico, desde que o preço contratado seja compatível com o praticado no mercado; </w:t>
      </w:r>
    </w:p>
    <w:p w14:paraId="01316821" w14:textId="77777777" w:rsidR="005B3F2B" w:rsidRPr="00C94074" w:rsidRDefault="005B3F2B" w:rsidP="00C94074">
      <w:pPr>
        <w:ind w:left="720" w:firstLine="720"/>
        <w:jc w:val="both"/>
        <w:rPr>
          <w:rFonts w:ascii="Arial" w:eastAsia="Arial" w:hAnsi="Arial" w:cs="Arial"/>
        </w:rPr>
      </w:pPr>
      <w:r w:rsidRPr="00C94074">
        <w:rPr>
          <w:rFonts w:ascii="Arial" w:eastAsia="Arial" w:hAnsi="Arial" w:cs="Arial"/>
        </w:rPr>
        <w:t xml:space="preserve">(...) </w:t>
      </w:r>
    </w:p>
    <w:p w14:paraId="39C4053C" w14:textId="5F745F27" w:rsidR="005B3F2B" w:rsidRDefault="005B3F2B" w:rsidP="00C94074">
      <w:pPr>
        <w:ind w:left="1440"/>
        <w:jc w:val="both"/>
        <w:rPr>
          <w:rFonts w:ascii="Arial" w:eastAsia="Arial" w:hAnsi="Arial" w:cs="Arial"/>
        </w:rPr>
      </w:pPr>
      <w:r w:rsidRPr="00C94074">
        <w:rPr>
          <w:rFonts w:ascii="Arial" w:eastAsia="Arial" w:hAnsi="Arial" w:cs="Arial"/>
        </w:rPr>
        <w:t>O dispositivo transcrito estabelece que a licitação será dispensável quando pessoa jurídica de direito público interno contratar entidade que integre a Administração Pública. Essa, no entanto, deve ter sido criada para o fim específico, exigindo-se, ainda, que o preço contratado seja compatível com o praticado no mercado.</w:t>
      </w:r>
    </w:p>
    <w:p w14:paraId="30099E39" w14:textId="77777777" w:rsidR="005B3F2B" w:rsidRDefault="005B3F2B" w:rsidP="00BF0C09">
      <w:pPr>
        <w:jc w:val="both"/>
        <w:rPr>
          <w:rFonts w:ascii="Arial" w:eastAsia="Arial" w:hAnsi="Arial" w:cs="Arial"/>
        </w:rPr>
      </w:pPr>
    </w:p>
    <w:p w14:paraId="0C5B1389" w14:textId="77777777" w:rsidR="007245D4" w:rsidRPr="00C94074" w:rsidRDefault="005B3F2B" w:rsidP="00BF0C09">
      <w:pPr>
        <w:jc w:val="both"/>
        <w:rPr>
          <w:rFonts w:ascii="Arial" w:eastAsia="Arial" w:hAnsi="Arial" w:cs="Arial"/>
        </w:rPr>
      </w:pPr>
      <w:r w:rsidRPr="00C94074">
        <w:rPr>
          <w:rFonts w:ascii="Arial" w:eastAsia="Arial" w:hAnsi="Arial" w:cs="Arial"/>
        </w:rPr>
        <w:t>É necessário consignar que não é suficiente para que a licitação seja dispensável o simples fato de ambas as partes pertencerem à Administração Pública.</w:t>
      </w:r>
    </w:p>
    <w:p w14:paraId="5D3714D4" w14:textId="77777777" w:rsidR="001144BB" w:rsidRDefault="001144BB" w:rsidP="00BF0C09">
      <w:pPr>
        <w:jc w:val="both"/>
        <w:rPr>
          <w:rFonts w:ascii="Arial" w:eastAsia="Arial" w:hAnsi="Arial" w:cs="Arial"/>
        </w:rPr>
      </w:pPr>
    </w:p>
    <w:p w14:paraId="59920BE2" w14:textId="77777777" w:rsidR="00BA702B" w:rsidRDefault="00BA702B" w:rsidP="00BF0C09">
      <w:pPr>
        <w:jc w:val="both"/>
        <w:rPr>
          <w:rFonts w:ascii="Arial" w:eastAsia="Arial" w:hAnsi="Arial" w:cs="Arial"/>
        </w:rPr>
      </w:pPr>
    </w:p>
    <w:p w14:paraId="33D268D4" w14:textId="032C7FFF" w:rsidR="007245D4" w:rsidRPr="00C94074" w:rsidRDefault="005B3F2B" w:rsidP="00BF0C09">
      <w:pPr>
        <w:jc w:val="both"/>
        <w:rPr>
          <w:rFonts w:ascii="Arial" w:eastAsia="Arial" w:hAnsi="Arial" w:cs="Arial"/>
        </w:rPr>
      </w:pPr>
      <w:r w:rsidRPr="00C94074">
        <w:rPr>
          <w:rFonts w:ascii="Arial" w:eastAsia="Arial" w:hAnsi="Arial" w:cs="Arial"/>
        </w:rPr>
        <w:t xml:space="preserve">O procedimento licitatório apenas poderá deixar de ser realizado quando estiverem presentes todos os requisitos constantes no artigo 75, IX, da Lei nº 14.133/21, quais sejam: </w:t>
      </w:r>
    </w:p>
    <w:p w14:paraId="39CFA5DA" w14:textId="77777777" w:rsidR="007245D4" w:rsidRPr="00C94074" w:rsidRDefault="005B3F2B" w:rsidP="007245D4">
      <w:pPr>
        <w:ind w:firstLine="720"/>
        <w:jc w:val="both"/>
        <w:rPr>
          <w:rFonts w:ascii="Arial" w:eastAsia="Arial" w:hAnsi="Arial" w:cs="Arial"/>
        </w:rPr>
      </w:pPr>
      <w:r w:rsidRPr="00C94074">
        <w:rPr>
          <w:rFonts w:ascii="Arial" w:eastAsia="Arial" w:hAnsi="Arial" w:cs="Arial"/>
        </w:rPr>
        <w:t xml:space="preserve">a) deve figurar na condição de contratante pessoa jurídica de direito público interno; </w:t>
      </w:r>
    </w:p>
    <w:p w14:paraId="0582E7BA" w14:textId="77777777" w:rsidR="007245D4" w:rsidRPr="00C94074" w:rsidRDefault="005B3F2B" w:rsidP="007245D4">
      <w:pPr>
        <w:ind w:firstLine="720"/>
        <w:jc w:val="both"/>
        <w:rPr>
          <w:rFonts w:ascii="Arial" w:eastAsia="Arial" w:hAnsi="Arial" w:cs="Arial"/>
        </w:rPr>
      </w:pPr>
      <w:r w:rsidRPr="00C94074">
        <w:rPr>
          <w:rFonts w:ascii="Arial" w:eastAsia="Arial" w:hAnsi="Arial" w:cs="Arial"/>
        </w:rPr>
        <w:t xml:space="preserve">b) o contrato deve se destinar a aquisição de bens ou a prestação de serviços; </w:t>
      </w:r>
    </w:p>
    <w:p w14:paraId="4D610184" w14:textId="77777777" w:rsidR="007245D4" w:rsidRPr="00C94074" w:rsidRDefault="005B3F2B" w:rsidP="001144BB">
      <w:pPr>
        <w:ind w:left="720"/>
        <w:jc w:val="both"/>
        <w:rPr>
          <w:rFonts w:ascii="Arial" w:eastAsia="Arial" w:hAnsi="Arial" w:cs="Arial"/>
        </w:rPr>
      </w:pPr>
      <w:r w:rsidRPr="00C94074">
        <w:rPr>
          <w:rFonts w:ascii="Arial" w:eastAsia="Arial" w:hAnsi="Arial" w:cs="Arial"/>
        </w:rPr>
        <w:lastRenderedPageBreak/>
        <w:t xml:space="preserve">c) deve figurar na condição de contratada entidade que integre a Administração Pública; </w:t>
      </w:r>
    </w:p>
    <w:p w14:paraId="6E95A39A" w14:textId="77777777" w:rsidR="007245D4" w:rsidRPr="00C94074" w:rsidRDefault="005B3F2B" w:rsidP="007245D4">
      <w:pPr>
        <w:ind w:firstLine="720"/>
        <w:jc w:val="both"/>
        <w:rPr>
          <w:rFonts w:ascii="Arial" w:eastAsia="Arial" w:hAnsi="Arial" w:cs="Arial"/>
        </w:rPr>
      </w:pPr>
      <w:r w:rsidRPr="00C94074">
        <w:rPr>
          <w:rFonts w:ascii="Arial" w:eastAsia="Arial" w:hAnsi="Arial" w:cs="Arial"/>
        </w:rPr>
        <w:t xml:space="preserve">d) a contratada deve ter sido criada para o fim específico; </w:t>
      </w:r>
    </w:p>
    <w:p w14:paraId="0E73389C" w14:textId="7DB23A5C" w:rsidR="005B3F2B" w:rsidRDefault="005B3F2B" w:rsidP="007245D4">
      <w:pPr>
        <w:ind w:firstLine="720"/>
        <w:jc w:val="both"/>
        <w:rPr>
          <w:rFonts w:ascii="Arial" w:eastAsia="Arial" w:hAnsi="Arial" w:cs="Arial"/>
        </w:rPr>
      </w:pPr>
      <w:r w:rsidRPr="00C94074">
        <w:rPr>
          <w:rFonts w:ascii="Arial" w:eastAsia="Arial" w:hAnsi="Arial" w:cs="Arial"/>
        </w:rPr>
        <w:t>e) o preço contratado deve ser compatível com o praticado no mercado</w:t>
      </w:r>
    </w:p>
    <w:p w14:paraId="7C07B8DC" w14:textId="77777777" w:rsidR="005B3F2B" w:rsidRDefault="005B3F2B" w:rsidP="00BF0C09">
      <w:pPr>
        <w:jc w:val="both"/>
        <w:rPr>
          <w:rFonts w:ascii="Arial" w:eastAsia="Arial" w:hAnsi="Arial" w:cs="Arial"/>
        </w:rPr>
      </w:pPr>
    </w:p>
    <w:p w14:paraId="5C5F5213" w14:textId="77777777" w:rsidR="004758E4" w:rsidRPr="00C94074" w:rsidRDefault="00C9493D" w:rsidP="00BF0C09">
      <w:pPr>
        <w:jc w:val="both"/>
        <w:rPr>
          <w:rFonts w:ascii="Arial" w:eastAsia="Arial" w:hAnsi="Arial" w:cs="Arial"/>
        </w:rPr>
      </w:pPr>
      <w:r w:rsidRPr="00C94074">
        <w:rPr>
          <w:rFonts w:ascii="Arial" w:eastAsia="Arial" w:hAnsi="Arial" w:cs="Arial"/>
        </w:rPr>
        <w:t xml:space="preserve">Ainda no que tange à possibilidade de se realizar a contratação direta de instituição financeira por dispensa de licitação, há precedente do Tribunal de Contas da União. Nesse sentido, é o que se verifica (acórdão 1940/2015 – Plenário): ENUNCIADO: </w:t>
      </w:r>
    </w:p>
    <w:p w14:paraId="7243C90C" w14:textId="4FDC90AC" w:rsidR="00C9493D" w:rsidRDefault="00C9493D" w:rsidP="004758E4">
      <w:pPr>
        <w:ind w:left="1440"/>
        <w:jc w:val="both"/>
        <w:rPr>
          <w:rFonts w:ascii="Arial" w:eastAsia="Arial" w:hAnsi="Arial" w:cs="Arial"/>
        </w:rPr>
      </w:pPr>
      <w:r w:rsidRPr="00C94074">
        <w:rPr>
          <w:rFonts w:ascii="Arial" w:eastAsia="Arial" w:hAnsi="Arial" w:cs="Arial"/>
        </w:rPr>
        <w:t>A Administração Pública Federal não está obrigada a promover prévio procedimento licitatório destinado a contratação de instituição financeira oficial para, em caráter exclusivo, prestar serviços de pagamento de remuneração de servidores ativos, inativos e pensionistas e outros serviços similares, podendo optar por efetuar a contratação direta com fundamento no art. 37, inciso XXI (primeira parte) , da Constituição Federal, c/c o art. 24, inciso VIII, da Lei 8.666/1993, hipótese em que deverá cumprir as exigências estabelecidas no art. 26 da Lei 8.666/1993, apresentando os motivos da escolha do prestador de serviços e a justificativa do preço. RESUMO: Consulta formulada pelo então Presidente da Câmara dos Deputados questionara a juridicidade da contratação de instituição financeira oficial para a prestação, em caráter exclusivo, de serviços de gestão financeira da folha de pagamento de servidores públicos ativos, inativos e pensionistas da Administração Pública Federal e de outros pagamentos correlatos. Especificamente, o consulente perguntara se o gestor público estaria obrigado a realizar licitação para a "concessão de exclusividade" às instituições financeiras oficiais para a prestação dos serviços de pagamento de remuneração e similares; e, ainda, se seria viável a contratação direta de banco oficial com amparo no art. 24, inciso VIII, da Lei 8.666/93. Em juízo de mérito, o relator inicialmente apresentou uma análise da natureza jurídica da atividade em questão, destacando que a folha de pagamento dos servidores públicos "constitui-se em subproduto da atividade de gestão da Administração Pública, cujo valor pode ser aferível monetariamente e transformado em receita para a Administração", situação similar às folhas de pagamento de empresas privadas, "cujo montante é uma derivada da sua atividade econômica, sendo livremente negociada pela empresa, normalmente em prol da rentabilidade de seus negócios, ou em benefício dos titulares das contas creditadas". Acrescentou o relator que a elaboração da folha de pagamento constitui "mera ação administrativa, com caracteres nitidamente operacionais, secundários, não-finalísticos, com o conteúdo de atividade meio do Estado, por não estar vinculada à prestação de serviço público ou ao interesse primário da sociedade". Nesse contexto, tal atividade, "que movimenta recursos vultosos, decorrentes da prestação da atividade estatal por agentes públicos", seria capaz de "agregar valor ao serviço e atrair o interesse de instituições financeiras, com possibilidade de competição", de forma similar às atividades tipicamente terceirizáveis pela Administração (copeiragem, segurança e manutenção predial</w:t>
      </w:r>
      <w:proofErr w:type="gramStart"/>
      <w:r w:rsidRPr="00C94074">
        <w:rPr>
          <w:rFonts w:ascii="Arial" w:eastAsia="Arial" w:hAnsi="Arial" w:cs="Arial"/>
        </w:rPr>
        <w:t>) .</w:t>
      </w:r>
      <w:proofErr w:type="gramEnd"/>
      <w:r w:rsidRPr="00C94074">
        <w:rPr>
          <w:rFonts w:ascii="Arial" w:eastAsia="Arial" w:hAnsi="Arial" w:cs="Arial"/>
        </w:rPr>
        <w:t xml:space="preserve"> Para o relator, seria possível enquadrar o serviço em questão como atividade bancária ordinária, "com potencial de aproveitamento econômico indireto, tanto para a Administração, quanto para a entidade bancária, ante a possibilidade da ampliação da carteira de clientes da instituição contratada". Nesse sentido, </w:t>
      </w:r>
      <w:r w:rsidRPr="00C94074">
        <w:rPr>
          <w:rFonts w:ascii="Arial" w:eastAsia="Arial" w:hAnsi="Arial" w:cs="Arial"/>
        </w:rPr>
        <w:lastRenderedPageBreak/>
        <w:t>destacou o "amplo leque de possíveis prestadores de serviço no segmento mercadológico", concluindo que o contrato administrativo seria instrumento jurídico adequado para regular as relações entre o Estado e o terceiro para execução do objeto em análise, devendo a sua celebração ser obrigatoriamente precedida de procedimento licitatório, nos termos do art. 37, inciso XXI, da Constituição Federal, excepcionado apenas por hipóteses específicas prevista em lei. Sobre a possibilidade jurídica de a Administração Federal realizar a contratação direta de instituição financeira oficial para a prestação, em caráter exclusivo, de serviços de pagamento de servidor público, observou o relator que está fundamentada no art. 24, inciso VIII, da Lei 8.666/93, uma vez que essas entidades bancárias são anteriores à edição da Lei, além do que elas atuam, imemorialmente, na prestação de serviços de suporte à Administração Pública, mesmo quando o potencial econômico das folhas de pagamento era desprezado pelo setor bancário privado. Dessa forma, aduziu o relator, a prestação dos serviços em questão caracteriza-se "tanto como atividade econômica, como atividade de nítido suporte à Administração", podendo ser licitada a juízo de conveniência e oportunidade da Administração, "que deverá optar entre a realização do amplo procedimento ou a dispensa autorizada pelo art. 24, VIII, da Lei 8.666/1993". Endossando o parecer do Ministério Público, registrou o relator não trazer, "no contexto da realidade vigente", prejuízo ao regime concorrencial previsto no art. 173, § 1º, da Constituição Federal a contratação direta, com fundamento no art. 24, inciso VIII, da Lei 8.666/93, uma vez que, embora o procedimento licitatório seja constitucionalmente exigível, "as instituições privadas por vezes não têm manifestado interesse na prestação de serviços de gerenciamento financeiro da folha do funcionalismo público, como comprova notícia de licitações desertas, promovidas pela Administração, trazidas pela autoridade consulente". Assim, propôs o relator responder ao consulente que: a) "A Administração Pública Federal não está obrigada a promover prévio procedimento licitatório</w:t>
      </w:r>
    </w:p>
    <w:p w14:paraId="2D84BFA8" w14:textId="77777777" w:rsidR="00C9493D" w:rsidRDefault="00C9493D" w:rsidP="00BF0C09">
      <w:pPr>
        <w:jc w:val="both"/>
        <w:rPr>
          <w:rFonts w:ascii="Arial" w:eastAsia="Arial" w:hAnsi="Arial" w:cs="Arial"/>
        </w:rPr>
      </w:pPr>
    </w:p>
    <w:p w14:paraId="792A7BF4" w14:textId="4D6DDD3C" w:rsidR="00BF0C09" w:rsidRDefault="00BF0C09" w:rsidP="00BF0C09">
      <w:pPr>
        <w:jc w:val="both"/>
        <w:rPr>
          <w:rFonts w:ascii="Arial" w:eastAsia="Arial" w:hAnsi="Arial" w:cs="Arial"/>
        </w:rPr>
      </w:pPr>
      <w:r>
        <w:rPr>
          <w:rFonts w:ascii="Arial" w:eastAsia="Arial" w:hAnsi="Arial" w:cs="Arial"/>
        </w:rPr>
        <w:t xml:space="preserve">Constata-se que </w:t>
      </w:r>
      <w:r w:rsidR="00237D84">
        <w:rPr>
          <w:rFonts w:ascii="Arial" w:eastAsia="Arial" w:hAnsi="Arial" w:cs="Arial"/>
        </w:rPr>
        <w:t>a CAIXA ECONÔMICA FEDERA</w:t>
      </w:r>
      <w:r w:rsidR="00237D84" w:rsidRPr="00C94074">
        <w:rPr>
          <w:rFonts w:ascii="Arial" w:eastAsia="Arial" w:hAnsi="Arial" w:cs="Arial"/>
        </w:rPr>
        <w:t>L</w:t>
      </w:r>
      <w:r w:rsidR="007F2820" w:rsidRPr="00C94074">
        <w:rPr>
          <w:rFonts w:ascii="Arial" w:eastAsia="Arial" w:hAnsi="Arial" w:cs="Arial"/>
        </w:rPr>
        <w:t xml:space="preserve"> é a única instituição financeira que adota políticas </w:t>
      </w:r>
      <w:r w:rsidR="001A1EC2" w:rsidRPr="00C94074">
        <w:rPr>
          <w:rFonts w:ascii="Arial" w:eastAsia="Arial" w:hAnsi="Arial" w:cs="Arial"/>
        </w:rPr>
        <w:t>públicas</w:t>
      </w:r>
      <w:r w:rsidR="003F20F5" w:rsidRPr="00C94074">
        <w:rPr>
          <w:rFonts w:ascii="Arial" w:eastAsia="Arial" w:hAnsi="Arial" w:cs="Arial"/>
        </w:rPr>
        <w:t xml:space="preserve"> neste formato</w:t>
      </w:r>
      <w:r>
        <w:rPr>
          <w:rFonts w:ascii="Arial" w:eastAsia="Arial" w:hAnsi="Arial" w:cs="Arial"/>
        </w:rPr>
        <w:t>.</w:t>
      </w:r>
    </w:p>
    <w:p w14:paraId="6DE22B16" w14:textId="77777777" w:rsidR="00BF0C09" w:rsidRPr="00C94074" w:rsidRDefault="00BF0C09" w:rsidP="00BF0C09">
      <w:pPr>
        <w:jc w:val="both"/>
        <w:rPr>
          <w:rFonts w:ascii="Arial" w:eastAsia="Arial" w:hAnsi="Arial" w:cs="Arial"/>
        </w:rPr>
      </w:pPr>
    </w:p>
    <w:p w14:paraId="189BD71E" w14:textId="77777777" w:rsidR="00BF0C09" w:rsidRPr="00C94074" w:rsidRDefault="00BF0C09" w:rsidP="00BF0C09">
      <w:pPr>
        <w:jc w:val="both"/>
        <w:rPr>
          <w:rFonts w:ascii="Arial" w:eastAsia="Arial" w:hAnsi="Arial" w:cs="Arial"/>
        </w:rPr>
      </w:pPr>
    </w:p>
    <w:p w14:paraId="3641E67B" w14:textId="77777777" w:rsidR="00BF0C09" w:rsidRPr="00C94074"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b/>
        </w:rPr>
      </w:pPr>
      <w:r w:rsidRPr="00C94074">
        <w:rPr>
          <w:rFonts w:ascii="Arial" w:eastAsia="Arial" w:hAnsi="Arial" w:cs="Arial"/>
          <w:b/>
        </w:rPr>
        <w:t>3. DO ENQUADRAMENTO LEGAL:</w:t>
      </w:r>
    </w:p>
    <w:p w14:paraId="1933DDA5" w14:textId="77777777" w:rsidR="00BF0C09" w:rsidRDefault="00BF0C09" w:rsidP="00BF0C09">
      <w:pPr>
        <w:jc w:val="both"/>
        <w:rPr>
          <w:rFonts w:ascii="Arial" w:eastAsia="Arial" w:hAnsi="Arial" w:cs="Arial"/>
        </w:rPr>
      </w:pPr>
    </w:p>
    <w:p w14:paraId="75CAB810" w14:textId="3CCEB89D" w:rsidR="00BF0C09" w:rsidRDefault="00BF0C09" w:rsidP="00BF0C09">
      <w:pPr>
        <w:jc w:val="both"/>
        <w:rPr>
          <w:rFonts w:ascii="Arial" w:eastAsia="Arial" w:hAnsi="Arial" w:cs="Arial"/>
        </w:rPr>
      </w:pPr>
      <w:r>
        <w:rPr>
          <w:rFonts w:ascii="Arial" w:eastAsia="Arial" w:hAnsi="Arial" w:cs="Arial"/>
        </w:rPr>
        <w:t xml:space="preserve">O presente termo de referência tem como base legal a Lei Federal 14.133/2021 (Nova Lei de Licitações), especificamente seu artigo art. </w:t>
      </w:r>
      <w:r w:rsidR="004758E4">
        <w:rPr>
          <w:rFonts w:ascii="Arial" w:eastAsia="Arial" w:hAnsi="Arial" w:cs="Arial"/>
        </w:rPr>
        <w:t>75</w:t>
      </w:r>
      <w:r>
        <w:rPr>
          <w:rFonts w:ascii="Arial" w:eastAsia="Arial" w:hAnsi="Arial" w:cs="Arial"/>
        </w:rPr>
        <w:t>, inciso I</w:t>
      </w:r>
      <w:r w:rsidR="004758E4">
        <w:rPr>
          <w:rFonts w:ascii="Arial" w:eastAsia="Arial" w:hAnsi="Arial" w:cs="Arial"/>
        </w:rPr>
        <w:t>X</w:t>
      </w:r>
      <w:r>
        <w:rPr>
          <w:rFonts w:ascii="Arial" w:eastAsia="Arial" w:hAnsi="Arial" w:cs="Arial"/>
        </w:rPr>
        <w:t xml:space="preserve">. </w:t>
      </w:r>
    </w:p>
    <w:p w14:paraId="7D0435B2" w14:textId="77777777" w:rsidR="00BF0C09" w:rsidRDefault="00BF0C09" w:rsidP="00BF0C09">
      <w:pPr>
        <w:jc w:val="both"/>
        <w:rPr>
          <w:rFonts w:ascii="Arial" w:eastAsia="Arial" w:hAnsi="Arial" w:cs="Arial"/>
        </w:rPr>
      </w:pPr>
    </w:p>
    <w:p w14:paraId="76EDAB0A" w14:textId="273F591A" w:rsidR="00BF0C09" w:rsidRDefault="00BF0C09" w:rsidP="00BF0C09">
      <w:pPr>
        <w:jc w:val="both"/>
        <w:rPr>
          <w:rFonts w:ascii="Arial" w:eastAsia="Arial" w:hAnsi="Arial" w:cs="Arial"/>
        </w:rPr>
      </w:pPr>
      <w:r>
        <w:rPr>
          <w:rFonts w:ascii="Arial" w:eastAsia="Arial" w:hAnsi="Arial" w:cs="Arial"/>
        </w:rPr>
        <w:t xml:space="preserve">Nas palavras do ilustre professor Ronny Charles: </w:t>
      </w:r>
      <w:r>
        <w:rPr>
          <w:rFonts w:ascii="Arial" w:eastAsia="Arial" w:hAnsi="Arial" w:cs="Arial"/>
          <w:i/>
        </w:rPr>
        <w:t xml:space="preserve">“Quando a lei prevê hipóteses de contratação direta (dispensa)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16C793E6" w14:textId="77777777" w:rsidR="00BF0C09" w:rsidRDefault="00BF0C09" w:rsidP="00BF0C09">
      <w:pPr>
        <w:jc w:val="both"/>
        <w:rPr>
          <w:rFonts w:ascii="Arial" w:eastAsia="Arial" w:hAnsi="Arial" w:cs="Arial"/>
        </w:rPr>
      </w:pPr>
    </w:p>
    <w:p w14:paraId="01819C60" w14:textId="77777777" w:rsidR="00BF0C09" w:rsidRDefault="00BF0C09" w:rsidP="00BF0C09">
      <w:pPr>
        <w:jc w:val="both"/>
        <w:rPr>
          <w:rFonts w:ascii="Arial" w:eastAsia="Arial" w:hAnsi="Arial" w:cs="Arial"/>
        </w:rPr>
      </w:pPr>
      <w:r>
        <w:rPr>
          <w:rFonts w:ascii="Arial" w:eastAsia="Arial" w:hAnsi="Arial" w:cs="Arial"/>
        </w:rPr>
        <w:t>Nesse mesmo sentido, o doutrinador Adilson Abreu Dallari destaca que: “</w:t>
      </w:r>
      <w:r>
        <w:rPr>
          <w:rFonts w:ascii="Arial" w:eastAsia="Arial" w:hAnsi="Arial" w:cs="Arial"/>
          <w:i/>
        </w:rPr>
        <w:t xml:space="preserve">Nem sempre, é verdade, a licitação leva uma contratação mais vantajosa. Não pode ocorrer, em virtude da </w:t>
      </w:r>
      <w:r>
        <w:rPr>
          <w:rFonts w:ascii="Arial" w:eastAsia="Arial" w:hAnsi="Arial" w:cs="Arial"/>
          <w:i/>
        </w:rPr>
        <w:lastRenderedPageBreak/>
        <w:t>realização do procedimento licitatório, é o sacrifício de outros valores e princípios consagrados pela ordem jurídica, especialmente o princípio da eficiência.”</w:t>
      </w:r>
    </w:p>
    <w:p w14:paraId="6458BCBB" w14:textId="77777777" w:rsidR="00BF0C09" w:rsidRDefault="00BF0C09" w:rsidP="00BF0C09">
      <w:pPr>
        <w:jc w:val="both"/>
        <w:rPr>
          <w:rFonts w:ascii="Arial" w:eastAsia="Arial" w:hAnsi="Arial" w:cs="Arial"/>
        </w:rPr>
      </w:pPr>
    </w:p>
    <w:p w14:paraId="3B4D3212" w14:textId="3A33E170" w:rsidR="00BF0C09" w:rsidRDefault="00BF0C09" w:rsidP="00BF0C09">
      <w:pPr>
        <w:jc w:val="both"/>
        <w:rPr>
          <w:rFonts w:ascii="Arial" w:eastAsia="Arial" w:hAnsi="Arial" w:cs="Arial"/>
        </w:rPr>
      </w:pPr>
      <w:r>
        <w:rPr>
          <w:rFonts w:ascii="Arial" w:eastAsia="Arial" w:hAnsi="Arial" w:cs="Arial"/>
        </w:rPr>
        <w:t xml:space="preserve">No presente caso, a </w:t>
      </w:r>
      <w:r w:rsidR="004758E4">
        <w:rPr>
          <w:rFonts w:ascii="Arial" w:eastAsia="Arial" w:hAnsi="Arial" w:cs="Arial"/>
        </w:rPr>
        <w:t>dispensa</w:t>
      </w:r>
      <w:r>
        <w:rPr>
          <w:rFonts w:ascii="Arial" w:eastAsia="Arial" w:hAnsi="Arial" w:cs="Arial"/>
        </w:rPr>
        <w:t xml:space="preserve">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1B869D34" w14:textId="77777777" w:rsidR="00BF0C09" w:rsidRDefault="00BF0C09" w:rsidP="00BF0C09">
      <w:pPr>
        <w:jc w:val="both"/>
        <w:rPr>
          <w:rFonts w:ascii="Arial" w:eastAsia="Arial" w:hAnsi="Arial" w:cs="Arial"/>
        </w:rPr>
      </w:pPr>
    </w:p>
    <w:p w14:paraId="28144F5E" w14:textId="77777777" w:rsidR="00BF0C09" w:rsidRDefault="00BF0C09" w:rsidP="00BF0C09">
      <w:pPr>
        <w:jc w:val="both"/>
        <w:rPr>
          <w:rFonts w:ascii="Arial" w:eastAsia="Arial" w:hAnsi="Arial" w:cs="Arial"/>
        </w:rPr>
      </w:pPr>
    </w:p>
    <w:p w14:paraId="2E358EE8"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 xml:space="preserve">4.  ESPECIFICAÇÕES / DETALHAMENTO </w:t>
      </w:r>
    </w:p>
    <w:p w14:paraId="57B8383D" w14:textId="77777777" w:rsidR="00BF0C09" w:rsidRDefault="00BF0C09" w:rsidP="00BF0C09">
      <w:pPr>
        <w:jc w:val="both"/>
        <w:rPr>
          <w:rFonts w:ascii="Arial" w:eastAsia="Arial" w:hAnsi="Arial" w:cs="Arial"/>
        </w:rPr>
      </w:pPr>
    </w:p>
    <w:tbl>
      <w:tblPr>
        <w:tblW w:w="9347" w:type="dxa"/>
        <w:tblLayout w:type="fixed"/>
        <w:tblCellMar>
          <w:left w:w="10" w:type="dxa"/>
          <w:right w:w="10" w:type="dxa"/>
        </w:tblCellMar>
        <w:tblLook w:val="04A0" w:firstRow="1" w:lastRow="0" w:firstColumn="1" w:lastColumn="0" w:noHBand="0" w:noVBand="1"/>
      </w:tblPr>
      <w:tblGrid>
        <w:gridCol w:w="3961"/>
        <w:gridCol w:w="1701"/>
        <w:gridCol w:w="1134"/>
        <w:gridCol w:w="2551"/>
      </w:tblGrid>
      <w:tr w:rsidR="0098346A" w14:paraId="127CFD02" w14:textId="77777777" w:rsidTr="004A703E">
        <w:trPr>
          <w:trHeight w:val="50"/>
        </w:trPr>
        <w:tc>
          <w:tcPr>
            <w:tcW w:w="396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BF5FEE0" w14:textId="77777777" w:rsidR="0098346A" w:rsidRDefault="0098346A" w:rsidP="004758E4">
            <w:pPr>
              <w:pStyle w:val="Standard"/>
              <w:numPr>
                <w:ilvl w:val="0"/>
                <w:numId w:val="20"/>
              </w:numPr>
              <w:tabs>
                <w:tab w:val="clear" w:pos="8505"/>
              </w:tabs>
              <w:jc w:val="center"/>
            </w:pPr>
            <w:r>
              <w:rPr>
                <w:b/>
                <w:bCs/>
              </w:rPr>
              <w:t>EMPREENDIMENTO/ LOCAL</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73FD82D" w14:textId="7E877EED" w:rsidR="0098346A" w:rsidRDefault="004758E4" w:rsidP="0098346A">
            <w:pPr>
              <w:pStyle w:val="Standard"/>
              <w:numPr>
                <w:ilvl w:val="0"/>
                <w:numId w:val="20"/>
              </w:numPr>
              <w:jc w:val="center"/>
            </w:pPr>
            <w:r>
              <w:rPr>
                <w:b/>
                <w:bCs/>
              </w:rPr>
              <w:t>S</w:t>
            </w:r>
            <w:r w:rsidR="0098346A">
              <w:rPr>
                <w:b/>
                <w:bCs/>
              </w:rPr>
              <w:t>ERVIÇOS</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755197A" w14:textId="11CF3CB0" w:rsidR="0098346A" w:rsidRDefault="004A703E" w:rsidP="004A703E">
            <w:pPr>
              <w:pStyle w:val="Standard"/>
              <w:numPr>
                <w:ilvl w:val="0"/>
                <w:numId w:val="20"/>
              </w:numPr>
              <w:jc w:val="center"/>
            </w:pPr>
            <w:r>
              <w:rPr>
                <w:b/>
                <w:bCs/>
              </w:rPr>
              <w:t>M</w:t>
            </w:r>
            <w:r w:rsidR="0098346A">
              <w:rPr>
                <w:b/>
                <w:bCs/>
              </w:rPr>
              <w:t>arcos das Vistorias</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6BF4313" w14:textId="5657EB53" w:rsidR="0098346A" w:rsidRDefault="004758E4" w:rsidP="0098346A">
            <w:pPr>
              <w:pStyle w:val="Standard"/>
              <w:numPr>
                <w:ilvl w:val="0"/>
                <w:numId w:val="20"/>
              </w:numPr>
              <w:jc w:val="center"/>
            </w:pPr>
            <w:r>
              <w:rPr>
                <w:b/>
                <w:bCs/>
              </w:rPr>
              <w:t>T</w:t>
            </w:r>
            <w:r w:rsidR="0098346A">
              <w:rPr>
                <w:b/>
                <w:bCs/>
              </w:rPr>
              <w:t>ARIFA</w:t>
            </w:r>
          </w:p>
        </w:tc>
      </w:tr>
      <w:tr w:rsidR="0098346A" w14:paraId="178113D0" w14:textId="77777777" w:rsidTr="004A703E">
        <w:tc>
          <w:tcPr>
            <w:tcW w:w="396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002E5AE" w14:textId="77777777" w:rsidR="0098346A" w:rsidRDefault="0098346A" w:rsidP="0098346A">
            <w:pPr>
              <w:pStyle w:val="Standard"/>
              <w:numPr>
                <w:ilvl w:val="0"/>
                <w:numId w:val="20"/>
              </w:numPr>
            </w:pPr>
            <w:r>
              <w:t>Pavimentação, calçamento, e regularização de vias públicas</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A3227A3" w14:textId="3546F73C" w:rsidR="0098346A" w:rsidRDefault="0098346A" w:rsidP="004A703E">
            <w:pPr>
              <w:pStyle w:val="Standard"/>
              <w:numPr>
                <w:ilvl w:val="0"/>
                <w:numId w:val="20"/>
              </w:numPr>
            </w:pPr>
            <w:r>
              <w:t>A</w:t>
            </w:r>
            <w:r w:rsidR="004A703E">
              <w:t>companhamento de obras</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12799D8" w14:textId="77777777" w:rsidR="0098346A" w:rsidRDefault="0098346A" w:rsidP="0098346A">
            <w:pPr>
              <w:pStyle w:val="Standard"/>
              <w:numPr>
                <w:ilvl w:val="0"/>
                <w:numId w:val="20"/>
              </w:numPr>
              <w:jc w:val="center"/>
            </w:pPr>
            <w:r>
              <w:t>20%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745B017" w14:textId="77777777" w:rsidR="0098346A" w:rsidRDefault="0098346A" w:rsidP="00BC3704">
            <w:pPr>
              <w:pStyle w:val="Standard"/>
              <w:numPr>
                <w:ilvl w:val="0"/>
                <w:numId w:val="20"/>
              </w:numPr>
              <w:jc w:val="center"/>
            </w:pPr>
            <w:r>
              <w:t>R$ 5.884,39</w:t>
            </w:r>
          </w:p>
        </w:tc>
      </w:tr>
      <w:tr w:rsidR="0098346A" w14:paraId="34E288B9"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DE1C18B"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8CAC710" w14:textId="77777777" w:rsidR="0098346A" w:rsidRDefault="0098346A" w:rsidP="008543D5">
            <w:pPr>
              <w:pStyle w:val="Standard"/>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6439B49" w14:textId="77777777" w:rsidR="0098346A" w:rsidRDefault="0098346A" w:rsidP="0098346A">
            <w:pPr>
              <w:pStyle w:val="Standard"/>
              <w:numPr>
                <w:ilvl w:val="0"/>
                <w:numId w:val="20"/>
              </w:numPr>
              <w:jc w:val="center"/>
            </w:pPr>
            <w:r>
              <w:t>40%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AA91DA2" w14:textId="77777777" w:rsidR="0098346A" w:rsidRDefault="0098346A" w:rsidP="00BC3704">
            <w:pPr>
              <w:pStyle w:val="Standard"/>
              <w:numPr>
                <w:ilvl w:val="0"/>
                <w:numId w:val="20"/>
              </w:numPr>
              <w:jc w:val="center"/>
            </w:pPr>
            <w:r>
              <w:t>R$ 5.884,39</w:t>
            </w:r>
          </w:p>
        </w:tc>
      </w:tr>
      <w:tr w:rsidR="0098346A" w14:paraId="0DA274EE"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1A3F5E0"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A1C75F5" w14:textId="77777777" w:rsidR="0098346A" w:rsidRDefault="0098346A" w:rsidP="008543D5">
            <w:pPr>
              <w:pStyle w:val="Standard"/>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0E5FAEA" w14:textId="77777777" w:rsidR="0098346A" w:rsidRDefault="0098346A" w:rsidP="0098346A">
            <w:pPr>
              <w:pStyle w:val="Standard"/>
              <w:numPr>
                <w:ilvl w:val="0"/>
                <w:numId w:val="20"/>
              </w:numPr>
              <w:jc w:val="center"/>
            </w:pPr>
            <w:r>
              <w:t>60%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1D7C4B7" w14:textId="77777777" w:rsidR="0098346A" w:rsidRDefault="0098346A" w:rsidP="00BC3704">
            <w:pPr>
              <w:pStyle w:val="Standard"/>
              <w:numPr>
                <w:ilvl w:val="0"/>
                <w:numId w:val="20"/>
              </w:numPr>
              <w:jc w:val="center"/>
            </w:pPr>
            <w:r>
              <w:t>R$ 5.884,39</w:t>
            </w:r>
          </w:p>
        </w:tc>
      </w:tr>
      <w:tr w:rsidR="0098346A" w14:paraId="679499A7"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C6C76C6"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8155921" w14:textId="77777777" w:rsidR="0098346A" w:rsidRDefault="0098346A" w:rsidP="008543D5">
            <w:pPr>
              <w:pStyle w:val="Standard"/>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609209A" w14:textId="77777777" w:rsidR="0098346A" w:rsidRDefault="0098346A" w:rsidP="0098346A">
            <w:pPr>
              <w:pStyle w:val="Standard"/>
              <w:numPr>
                <w:ilvl w:val="0"/>
                <w:numId w:val="20"/>
              </w:numPr>
              <w:jc w:val="center"/>
            </w:pPr>
            <w:r>
              <w:t>80%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7349713" w14:textId="77777777" w:rsidR="0098346A" w:rsidRDefault="0098346A" w:rsidP="00BC3704">
            <w:pPr>
              <w:pStyle w:val="Standard"/>
              <w:numPr>
                <w:ilvl w:val="0"/>
                <w:numId w:val="20"/>
              </w:numPr>
              <w:jc w:val="center"/>
            </w:pPr>
            <w:r>
              <w:t>R$ 5.884,39</w:t>
            </w:r>
          </w:p>
        </w:tc>
      </w:tr>
      <w:tr w:rsidR="0098346A" w14:paraId="66A24406"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AD78F22"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A9AE1AB" w14:textId="77777777" w:rsidR="0098346A" w:rsidRDefault="0098346A" w:rsidP="008543D5">
            <w:pPr>
              <w:pStyle w:val="Standard"/>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2D0408D" w14:textId="0784C0A7" w:rsidR="0098346A" w:rsidRDefault="004A703E" w:rsidP="0098346A">
            <w:pPr>
              <w:pStyle w:val="Standard"/>
              <w:numPr>
                <w:ilvl w:val="0"/>
                <w:numId w:val="20"/>
              </w:numPr>
              <w:jc w:val="center"/>
            </w:pPr>
            <w:r>
              <w:t>1</w:t>
            </w:r>
            <w:r w:rsidR="0098346A">
              <w:t>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A493C7B" w14:textId="77777777" w:rsidR="0098346A" w:rsidRDefault="0098346A" w:rsidP="00BC3704">
            <w:pPr>
              <w:pStyle w:val="Standard"/>
              <w:numPr>
                <w:ilvl w:val="0"/>
                <w:numId w:val="20"/>
              </w:numPr>
              <w:jc w:val="center"/>
            </w:pPr>
            <w:r>
              <w:t>R$ 5.884,39</w:t>
            </w:r>
          </w:p>
        </w:tc>
      </w:tr>
      <w:tr w:rsidR="0098346A" w14:paraId="3571E71D"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A18986E" w14:textId="77777777" w:rsidR="0098346A" w:rsidRDefault="0098346A" w:rsidP="008543D5">
            <w:pPr>
              <w:pStyle w:val="Standard"/>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C9CB6A3" w14:textId="328862E7" w:rsidR="0098346A" w:rsidRDefault="004A703E" w:rsidP="007E2F67">
            <w:pPr>
              <w:pStyle w:val="Standard"/>
              <w:numPr>
                <w:ilvl w:val="0"/>
                <w:numId w:val="20"/>
              </w:numPr>
              <w:jc w:val="both"/>
            </w:pPr>
            <w:r>
              <w:t>Análise</w:t>
            </w:r>
            <w:r w:rsidR="0098346A">
              <w:t xml:space="preserve"> e Assessoria em Projetos e Empreendimentos</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3175CA9" w14:textId="77777777" w:rsidR="0098346A" w:rsidRDefault="0098346A" w:rsidP="0098346A">
            <w:pPr>
              <w:pStyle w:val="Standard"/>
              <w:numPr>
                <w:ilvl w:val="0"/>
                <w:numId w:val="20"/>
              </w:numPr>
              <w:jc w:val="center"/>
            </w:pPr>
            <w:r>
              <w:t>-</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24AAA3D" w14:textId="77777777" w:rsidR="0098346A" w:rsidRDefault="0098346A" w:rsidP="00BC3704">
            <w:pPr>
              <w:pStyle w:val="Standard"/>
              <w:numPr>
                <w:ilvl w:val="0"/>
                <w:numId w:val="20"/>
              </w:numPr>
              <w:jc w:val="center"/>
            </w:pPr>
            <w:r>
              <w:t>R$ 19.526,17</w:t>
            </w:r>
          </w:p>
        </w:tc>
      </w:tr>
      <w:tr w:rsidR="0098346A" w14:paraId="07CFF98A" w14:textId="77777777" w:rsidTr="004A703E">
        <w:tc>
          <w:tcPr>
            <w:tcW w:w="396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BC0E3C" w14:textId="77777777" w:rsidR="0098346A" w:rsidRDefault="0098346A" w:rsidP="0098346A">
            <w:pPr>
              <w:pStyle w:val="Standard"/>
              <w:numPr>
                <w:ilvl w:val="0"/>
                <w:numId w:val="20"/>
              </w:numPr>
            </w:pPr>
            <w:r>
              <w:t>Reforma e ampliação de prédios públicos</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27B17AB" w14:textId="7B4F76AA" w:rsidR="0098346A" w:rsidRDefault="0098346A" w:rsidP="0098346A">
            <w:pPr>
              <w:pStyle w:val="Standard"/>
              <w:numPr>
                <w:ilvl w:val="0"/>
                <w:numId w:val="20"/>
              </w:numPr>
            </w:pPr>
            <w:r>
              <w:t>Vistoria/Visita Técnica</w:t>
            </w: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747EF56" w14:textId="77777777" w:rsidR="0098346A" w:rsidRDefault="0098346A" w:rsidP="0098346A">
            <w:pPr>
              <w:pStyle w:val="Standard"/>
              <w:numPr>
                <w:ilvl w:val="0"/>
                <w:numId w:val="20"/>
              </w:numPr>
              <w:jc w:val="center"/>
            </w:pPr>
            <w:r>
              <w:t>-</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DB58585" w14:textId="77777777" w:rsidR="0098346A" w:rsidRDefault="0098346A" w:rsidP="00BC3704">
            <w:pPr>
              <w:pStyle w:val="Standard"/>
              <w:numPr>
                <w:ilvl w:val="0"/>
                <w:numId w:val="20"/>
              </w:numPr>
              <w:jc w:val="center"/>
            </w:pPr>
            <w:r>
              <w:t>R$ 8.323,82</w:t>
            </w:r>
          </w:p>
        </w:tc>
      </w:tr>
      <w:tr w:rsidR="0098346A" w14:paraId="541A5484"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0A4DBC7"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F90476B" w14:textId="77777777" w:rsidR="0098346A" w:rsidRDefault="0098346A" w:rsidP="008543D5">
            <w:pPr>
              <w:pStyle w:val="Standard"/>
            </w:pPr>
          </w:p>
        </w:tc>
        <w:tc>
          <w:tcPr>
            <w:tcW w:w="113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D10C3D1" w14:textId="77777777" w:rsidR="0098346A" w:rsidRDefault="0098346A" w:rsidP="0098346A">
            <w:pPr>
              <w:pStyle w:val="Standard"/>
              <w:jc w:val="center"/>
            </w:pP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734EAA3" w14:textId="77777777" w:rsidR="0098346A" w:rsidRDefault="0098346A" w:rsidP="00BC3704">
            <w:pPr>
              <w:pStyle w:val="Standard"/>
              <w:numPr>
                <w:ilvl w:val="0"/>
                <w:numId w:val="20"/>
              </w:numPr>
              <w:jc w:val="center"/>
            </w:pPr>
            <w:r>
              <w:t>R$ 8.323,82</w:t>
            </w:r>
          </w:p>
        </w:tc>
      </w:tr>
      <w:tr w:rsidR="0098346A" w14:paraId="01FCBB87"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1293BF9"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5EE8822" w14:textId="77777777" w:rsidR="0098346A" w:rsidRDefault="0098346A" w:rsidP="008543D5">
            <w:pPr>
              <w:pStyle w:val="Standard"/>
            </w:pPr>
          </w:p>
        </w:tc>
        <w:tc>
          <w:tcPr>
            <w:tcW w:w="113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AE987E5" w14:textId="77777777" w:rsidR="0098346A" w:rsidRDefault="0098346A" w:rsidP="0098346A">
            <w:pPr>
              <w:pStyle w:val="Standard"/>
              <w:jc w:val="center"/>
            </w:pP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C0F4CA9" w14:textId="77777777" w:rsidR="0098346A" w:rsidRDefault="0098346A" w:rsidP="00BC3704">
            <w:pPr>
              <w:pStyle w:val="Standard"/>
              <w:numPr>
                <w:ilvl w:val="0"/>
                <w:numId w:val="20"/>
              </w:numPr>
              <w:jc w:val="center"/>
            </w:pPr>
            <w:r>
              <w:t>R$ 8.323,82</w:t>
            </w:r>
          </w:p>
        </w:tc>
      </w:tr>
      <w:tr w:rsidR="0098346A" w14:paraId="5849859B" w14:textId="77777777" w:rsidTr="004A703E">
        <w:tc>
          <w:tcPr>
            <w:tcW w:w="396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7B2CC22" w14:textId="77777777" w:rsidR="0098346A" w:rsidRDefault="0098346A" w:rsidP="0098346A">
            <w:pPr>
              <w:pStyle w:val="Standard"/>
              <w:numPr>
                <w:ilvl w:val="0"/>
                <w:numId w:val="20"/>
              </w:numPr>
              <w:jc w:val="both"/>
            </w:pPr>
            <w:r>
              <w:t>Execução de obras em rodovias e estradas vicinais</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14E2700" w14:textId="3A3E18F0" w:rsidR="0098346A" w:rsidRDefault="0098346A" w:rsidP="0098346A">
            <w:pPr>
              <w:pStyle w:val="Standard"/>
              <w:numPr>
                <w:ilvl w:val="0"/>
                <w:numId w:val="20"/>
              </w:numPr>
            </w:pPr>
            <w:r>
              <w:t>Acompanhamento de Obras</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E3ACBAC" w14:textId="77777777" w:rsidR="0098346A" w:rsidRDefault="0098346A" w:rsidP="0098346A">
            <w:pPr>
              <w:pStyle w:val="Standard"/>
              <w:numPr>
                <w:ilvl w:val="0"/>
                <w:numId w:val="20"/>
              </w:numPr>
              <w:jc w:val="center"/>
            </w:pPr>
            <w:r>
              <w:t>30%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0A44075" w14:textId="77777777" w:rsidR="0098346A" w:rsidRDefault="0098346A" w:rsidP="00BC3704">
            <w:pPr>
              <w:pStyle w:val="Standard"/>
              <w:numPr>
                <w:ilvl w:val="0"/>
                <w:numId w:val="20"/>
              </w:numPr>
              <w:jc w:val="center"/>
            </w:pPr>
            <w:r>
              <w:t>R$ 5.335,43</w:t>
            </w:r>
          </w:p>
        </w:tc>
      </w:tr>
      <w:tr w:rsidR="0098346A" w14:paraId="2904CDF5"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7977D3D"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9AC5AF0" w14:textId="77777777" w:rsidR="0098346A" w:rsidRDefault="0098346A" w:rsidP="008543D5">
            <w:pPr>
              <w:pStyle w:val="Standard"/>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429717E" w14:textId="77777777" w:rsidR="0098346A" w:rsidRDefault="0098346A" w:rsidP="0098346A">
            <w:pPr>
              <w:pStyle w:val="Standard"/>
              <w:numPr>
                <w:ilvl w:val="0"/>
                <w:numId w:val="20"/>
              </w:numPr>
              <w:jc w:val="center"/>
            </w:pPr>
            <w:r>
              <w:t>60%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4F3D37A" w14:textId="77777777" w:rsidR="0098346A" w:rsidRDefault="0098346A" w:rsidP="00BC3704">
            <w:pPr>
              <w:pStyle w:val="Standard"/>
              <w:numPr>
                <w:ilvl w:val="0"/>
                <w:numId w:val="20"/>
              </w:numPr>
              <w:jc w:val="center"/>
            </w:pPr>
            <w:r>
              <w:t>R$ 5.335,43</w:t>
            </w:r>
          </w:p>
        </w:tc>
      </w:tr>
      <w:tr w:rsidR="0098346A" w14:paraId="16F3060D" w14:textId="77777777" w:rsidTr="004A703E">
        <w:tc>
          <w:tcPr>
            <w:tcW w:w="396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85DF34A" w14:textId="77777777" w:rsidR="0098346A" w:rsidRDefault="0098346A" w:rsidP="008543D5">
            <w:pPr>
              <w:pStyle w:val="Standard"/>
            </w:pPr>
          </w:p>
        </w:tc>
        <w:tc>
          <w:tcPr>
            <w:tcW w:w="170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74B3C12" w14:textId="77777777" w:rsidR="0098346A" w:rsidRDefault="0098346A" w:rsidP="008543D5">
            <w:pPr>
              <w:pStyle w:val="Standard"/>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C4C3E60" w14:textId="77777777" w:rsidR="0098346A" w:rsidRDefault="0098346A" w:rsidP="0098346A">
            <w:pPr>
              <w:pStyle w:val="Standard"/>
              <w:numPr>
                <w:ilvl w:val="0"/>
                <w:numId w:val="20"/>
              </w:numPr>
              <w:jc w:val="center"/>
            </w:pPr>
            <w:r>
              <w:t>100%</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401DFC9" w14:textId="77777777" w:rsidR="0098346A" w:rsidRDefault="0098346A" w:rsidP="00BC3704">
            <w:pPr>
              <w:pStyle w:val="Standard"/>
              <w:numPr>
                <w:ilvl w:val="0"/>
                <w:numId w:val="20"/>
              </w:numPr>
              <w:jc w:val="center"/>
            </w:pPr>
            <w:r>
              <w:t>R$ 5.335,43</w:t>
            </w:r>
          </w:p>
        </w:tc>
      </w:tr>
      <w:tr w:rsidR="0098346A" w14:paraId="448EA279" w14:textId="77777777" w:rsidTr="007E2F67">
        <w:trPr>
          <w:trHeight w:val="367"/>
        </w:trPr>
        <w:tc>
          <w:tcPr>
            <w:tcW w:w="679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43BE702" w14:textId="77777777" w:rsidR="0098346A" w:rsidRDefault="0098346A" w:rsidP="007E2F67">
            <w:pPr>
              <w:pStyle w:val="Standard"/>
              <w:numPr>
                <w:ilvl w:val="0"/>
                <w:numId w:val="20"/>
              </w:numPr>
              <w:tabs>
                <w:tab w:val="clear" w:pos="8505"/>
              </w:tabs>
              <w:jc w:val="center"/>
            </w:pPr>
            <w:r>
              <w:rPr>
                <w:b/>
                <w:bCs/>
              </w:rPr>
              <w:t>VALOR TOTAL DOS SERVIÇOS PRESTADOS</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919F9BE" w14:textId="6D4F72FB" w:rsidR="0098346A" w:rsidRDefault="004A703E" w:rsidP="007E2F67">
            <w:pPr>
              <w:pStyle w:val="Standard"/>
              <w:numPr>
                <w:ilvl w:val="0"/>
                <w:numId w:val="20"/>
              </w:numPr>
              <w:jc w:val="center"/>
            </w:pPr>
            <w:r>
              <w:rPr>
                <w:b/>
                <w:bCs/>
              </w:rPr>
              <w:t>R</w:t>
            </w:r>
            <w:r w:rsidR="0098346A">
              <w:rPr>
                <w:b/>
                <w:bCs/>
              </w:rPr>
              <w:t>89.925,87</w:t>
            </w:r>
          </w:p>
        </w:tc>
      </w:tr>
    </w:tbl>
    <w:p w14:paraId="144D3AD9" w14:textId="77777777" w:rsidR="0098346A" w:rsidRDefault="0098346A" w:rsidP="00BF0C09">
      <w:pPr>
        <w:jc w:val="both"/>
        <w:rPr>
          <w:rFonts w:ascii="Arial" w:eastAsia="Arial" w:hAnsi="Arial" w:cs="Arial"/>
        </w:rPr>
      </w:pPr>
    </w:p>
    <w:p w14:paraId="6EE540DB" w14:textId="77777777" w:rsidR="0098346A" w:rsidRDefault="0098346A" w:rsidP="00BF0C09">
      <w:pPr>
        <w:jc w:val="both"/>
        <w:rPr>
          <w:rFonts w:ascii="Arial" w:eastAsia="Arial" w:hAnsi="Arial" w:cs="Arial"/>
        </w:rPr>
      </w:pPr>
    </w:p>
    <w:p w14:paraId="68CEB7CB" w14:textId="7B143854" w:rsidR="00BF0C09" w:rsidRDefault="00BF0C09" w:rsidP="00BF0C09">
      <w:pPr>
        <w:shd w:val="clear" w:color="auto" w:fill="FFFFFF"/>
        <w:jc w:val="both"/>
        <w:rPr>
          <w:rFonts w:ascii="Arial" w:eastAsia="Arial" w:hAnsi="Arial" w:cs="Arial"/>
        </w:rPr>
      </w:pPr>
      <w:r>
        <w:rPr>
          <w:rFonts w:ascii="Arial" w:eastAsia="Arial" w:hAnsi="Arial" w:cs="Arial"/>
        </w:rPr>
        <w:t xml:space="preserve">O valor estimado da contratação é de </w:t>
      </w:r>
      <w:r w:rsidR="008336AF" w:rsidRPr="008336AF">
        <w:rPr>
          <w:rFonts w:ascii="Arial" w:eastAsia="Arial" w:hAnsi="Arial" w:cs="Arial"/>
        </w:rPr>
        <w:t xml:space="preserve">R$ </w:t>
      </w:r>
      <w:r w:rsidR="003F20F5">
        <w:rPr>
          <w:rFonts w:ascii="Arial" w:eastAsia="Arial" w:hAnsi="Arial" w:cs="Arial"/>
        </w:rPr>
        <w:t>89.925,87</w:t>
      </w:r>
      <w:r w:rsidR="008336AF" w:rsidRPr="008336AF">
        <w:rPr>
          <w:rFonts w:ascii="Arial" w:eastAsia="Arial" w:hAnsi="Arial" w:cs="Arial"/>
        </w:rPr>
        <w:t xml:space="preserve"> (</w:t>
      </w:r>
      <w:r w:rsidR="003F20F5">
        <w:rPr>
          <w:rFonts w:ascii="Arial" w:eastAsia="Arial" w:hAnsi="Arial" w:cs="Arial"/>
        </w:rPr>
        <w:t>oitenta e nove mil, novecentos e vinte e cinco reais e oitenta e sete centavos</w:t>
      </w:r>
      <w:r w:rsidRPr="008336AF">
        <w:rPr>
          <w:rFonts w:ascii="Arial" w:eastAsia="Arial" w:hAnsi="Arial" w:cs="Arial"/>
        </w:rPr>
        <w:t>), conforme comprovação em anexo.</w:t>
      </w:r>
    </w:p>
    <w:p w14:paraId="5D6DCB26" w14:textId="77777777" w:rsidR="00BF0C09" w:rsidRDefault="00BF0C09" w:rsidP="00BF0C09">
      <w:pPr>
        <w:jc w:val="both"/>
        <w:rPr>
          <w:rFonts w:ascii="Arial" w:eastAsia="Arial" w:hAnsi="Arial" w:cs="Arial"/>
        </w:rPr>
      </w:pPr>
    </w:p>
    <w:p w14:paraId="17A50B86" w14:textId="03ED4A95" w:rsidR="00C90480" w:rsidRPr="00843B79" w:rsidRDefault="00C90480" w:rsidP="00C90480">
      <w:pPr>
        <w:spacing w:before="100" w:after="159" w:line="249" w:lineRule="auto"/>
        <w:rPr>
          <w:rFonts w:ascii="Arial" w:eastAsia="Arial" w:hAnsi="Arial" w:cs="Arial"/>
          <w:b/>
          <w:bCs/>
        </w:rPr>
      </w:pPr>
      <w:r w:rsidRPr="00843B79">
        <w:rPr>
          <w:rFonts w:ascii="Arial" w:eastAsia="Arial" w:hAnsi="Arial" w:cs="Arial"/>
          <w:b/>
          <w:bCs/>
        </w:rPr>
        <w:t>4.1 VISITA/VISTORIA TÉCNICA</w:t>
      </w:r>
    </w:p>
    <w:p w14:paraId="31B7D7F1" w14:textId="3142730F" w:rsidR="00C90480" w:rsidRPr="00843B79" w:rsidRDefault="00C90480" w:rsidP="00C90480">
      <w:pPr>
        <w:spacing w:before="100" w:after="159" w:line="249" w:lineRule="auto"/>
        <w:rPr>
          <w:rFonts w:ascii="Arial" w:eastAsia="Arial" w:hAnsi="Arial" w:cs="Arial"/>
        </w:rPr>
      </w:pPr>
      <w:r w:rsidRPr="00843B79">
        <w:rPr>
          <w:rFonts w:ascii="Arial" w:eastAsia="Arial" w:hAnsi="Arial" w:cs="Arial"/>
        </w:rPr>
        <w:t>4.1.1 Escopo dos Serviços:</w:t>
      </w:r>
    </w:p>
    <w:p w14:paraId="74E3FE3B" w14:textId="77777777" w:rsidR="00C90480" w:rsidRDefault="00C90480" w:rsidP="00BC3704">
      <w:pPr>
        <w:ind w:left="720" w:hanging="11"/>
        <w:jc w:val="both"/>
        <w:rPr>
          <w:rFonts w:ascii="Arial" w:eastAsia="Arial" w:hAnsi="Arial" w:cs="Arial"/>
        </w:rPr>
      </w:pPr>
      <w:r w:rsidRPr="00843B79">
        <w:rPr>
          <w:rFonts w:ascii="Arial" w:eastAsia="Arial" w:hAnsi="Arial" w:cs="Arial"/>
        </w:rPr>
        <w:t>A modalidade Visita/Vistoria Técnica, que tem por objetivo fornecer um diagnóstico pontual que subsidia determinada avaliação, ou seja, constatação final de execução de um empreendimento, levantamento das condições para retomada de uma obra paralisada, ou ainda, avaliação pontual de determinada etapa, serviço ou condição de execução de um empreendimento.</w:t>
      </w:r>
    </w:p>
    <w:p w14:paraId="2809F0A8" w14:textId="77777777" w:rsidR="00BC3704" w:rsidRPr="00843B79" w:rsidRDefault="00BC3704" w:rsidP="00BC3704">
      <w:pPr>
        <w:ind w:left="720" w:hanging="11"/>
        <w:jc w:val="both"/>
        <w:rPr>
          <w:rFonts w:ascii="Arial" w:eastAsia="Arial" w:hAnsi="Arial" w:cs="Arial"/>
        </w:rPr>
      </w:pPr>
    </w:p>
    <w:p w14:paraId="699D1AC9" w14:textId="32F36FDF" w:rsidR="00C90480" w:rsidRDefault="00C90480" w:rsidP="00BC3704">
      <w:pPr>
        <w:ind w:left="720" w:hanging="11"/>
        <w:rPr>
          <w:rFonts w:ascii="Arial" w:eastAsia="Arial" w:hAnsi="Arial" w:cs="Arial"/>
        </w:rPr>
      </w:pPr>
      <w:r w:rsidRPr="00843B79">
        <w:rPr>
          <w:rFonts w:ascii="Arial" w:eastAsia="Arial" w:hAnsi="Arial" w:cs="Arial"/>
        </w:rPr>
        <w:t>Serão realizadas 03 (três) Visitas/Vistorias Técnicas, a fim de verificar o estado atual da execução das referidas obras.</w:t>
      </w:r>
    </w:p>
    <w:p w14:paraId="72899E90" w14:textId="77777777" w:rsidR="00BC3704" w:rsidRPr="00843B79" w:rsidRDefault="00BC3704" w:rsidP="00BC3704">
      <w:pPr>
        <w:ind w:left="720" w:hanging="11"/>
        <w:rPr>
          <w:rFonts w:ascii="Arial" w:eastAsia="Arial" w:hAnsi="Arial" w:cs="Arial"/>
        </w:rPr>
      </w:pPr>
    </w:p>
    <w:p w14:paraId="4B198CE0" w14:textId="77777777" w:rsidR="00C90480" w:rsidRPr="00843B79" w:rsidRDefault="00C90480" w:rsidP="00BC3704">
      <w:pPr>
        <w:ind w:left="720" w:hanging="11"/>
        <w:rPr>
          <w:rFonts w:ascii="Arial" w:eastAsia="Arial" w:hAnsi="Arial" w:cs="Arial"/>
        </w:rPr>
      </w:pPr>
      <w:r w:rsidRPr="00843B79">
        <w:rPr>
          <w:rFonts w:ascii="Arial" w:eastAsia="Arial" w:hAnsi="Arial" w:cs="Arial"/>
        </w:rPr>
        <w:t>Consiste em verificação “in loco” com o objetivo de:</w:t>
      </w:r>
    </w:p>
    <w:p w14:paraId="7DD21FF2" w14:textId="77777777" w:rsidR="00BC3704" w:rsidRDefault="00BC3704" w:rsidP="00BC3704">
      <w:pPr>
        <w:ind w:firstLine="720"/>
        <w:rPr>
          <w:rFonts w:ascii="Arial" w:eastAsia="Arial" w:hAnsi="Arial" w:cs="Arial"/>
        </w:rPr>
      </w:pPr>
    </w:p>
    <w:p w14:paraId="2E3E50E2" w14:textId="2494DC3F" w:rsidR="00C90480" w:rsidRPr="00843B79" w:rsidRDefault="00C90480" w:rsidP="00BC3704">
      <w:pPr>
        <w:ind w:firstLine="720"/>
        <w:rPr>
          <w:rFonts w:ascii="Arial" w:eastAsia="Arial" w:hAnsi="Arial" w:cs="Arial"/>
        </w:rPr>
      </w:pPr>
      <w:r w:rsidRPr="00843B79">
        <w:rPr>
          <w:rFonts w:ascii="Arial" w:eastAsia="Arial" w:hAnsi="Arial" w:cs="Arial"/>
        </w:rPr>
        <w:t>a) Se a sua localização está compatível com a informada;</w:t>
      </w:r>
    </w:p>
    <w:p w14:paraId="27B1A9F9" w14:textId="77777777" w:rsidR="00C90480" w:rsidRPr="00843B79" w:rsidRDefault="00C90480" w:rsidP="00BC3704">
      <w:pPr>
        <w:ind w:left="720"/>
        <w:jc w:val="both"/>
        <w:rPr>
          <w:rFonts w:ascii="Arial" w:eastAsia="Arial" w:hAnsi="Arial" w:cs="Arial"/>
        </w:rPr>
      </w:pPr>
      <w:r w:rsidRPr="00843B79">
        <w:rPr>
          <w:rFonts w:ascii="Arial" w:eastAsia="Arial" w:hAnsi="Arial" w:cs="Arial"/>
        </w:rPr>
        <w:lastRenderedPageBreak/>
        <w:t>b) Constatação de que as etapas previstas para a conclusão do empreendimento foram executadas, com seus custos adequadamente alocados;</w:t>
      </w:r>
    </w:p>
    <w:p w14:paraId="65D26DF3" w14:textId="77777777" w:rsidR="00C90480" w:rsidRPr="00843B79" w:rsidRDefault="00C90480" w:rsidP="00BC3704">
      <w:pPr>
        <w:ind w:left="720"/>
        <w:jc w:val="both"/>
        <w:rPr>
          <w:rFonts w:ascii="Arial" w:eastAsia="Arial" w:hAnsi="Arial" w:cs="Arial"/>
        </w:rPr>
      </w:pPr>
      <w:r w:rsidRPr="00843B79">
        <w:rPr>
          <w:rFonts w:ascii="Arial" w:eastAsia="Arial" w:hAnsi="Arial" w:cs="Arial"/>
        </w:rPr>
        <w:t>c) A compatibilidade de sua locação com o projeto de implantação, com base em verificação visual;</w:t>
      </w:r>
    </w:p>
    <w:p w14:paraId="54D101D5" w14:textId="77777777" w:rsidR="00C90480" w:rsidRPr="00843B79" w:rsidRDefault="00C90480" w:rsidP="001A1EC2">
      <w:pPr>
        <w:spacing w:before="100"/>
        <w:ind w:left="720"/>
        <w:jc w:val="both"/>
        <w:rPr>
          <w:rFonts w:ascii="Arial" w:eastAsia="Arial" w:hAnsi="Arial" w:cs="Arial"/>
        </w:rPr>
      </w:pPr>
      <w:r w:rsidRPr="00843B79">
        <w:rPr>
          <w:rFonts w:ascii="Arial" w:eastAsia="Arial" w:hAnsi="Arial" w:cs="Arial"/>
        </w:rPr>
        <w:t>d) O atendimento aos projetos, memoriais e especificações técnicas, com base em verificação visual (ou por meio de instrumentos de medição, se contratado pelo Cliente);</w:t>
      </w:r>
    </w:p>
    <w:p w14:paraId="71401A33" w14:textId="77777777" w:rsidR="00C90480" w:rsidRPr="00843B79" w:rsidRDefault="00C90480" w:rsidP="00C90480">
      <w:pPr>
        <w:spacing w:before="100"/>
        <w:ind w:left="720"/>
        <w:jc w:val="both"/>
        <w:rPr>
          <w:rFonts w:ascii="Arial" w:eastAsia="Arial" w:hAnsi="Arial" w:cs="Arial"/>
        </w:rPr>
      </w:pPr>
      <w:r w:rsidRPr="00843B79">
        <w:rPr>
          <w:rFonts w:ascii="Arial" w:eastAsia="Arial" w:hAnsi="Arial" w:cs="Arial"/>
        </w:rPr>
        <w:t>e) A existência de indícios visuais ou tecnicamente comprovados de falhas executivas que comprometam o empreendimento;</w:t>
      </w:r>
    </w:p>
    <w:p w14:paraId="4339FDDB" w14:textId="77777777" w:rsidR="00C90480" w:rsidRPr="00843B79" w:rsidRDefault="00C90480" w:rsidP="00C90480">
      <w:pPr>
        <w:spacing w:before="100"/>
        <w:ind w:left="720"/>
        <w:rPr>
          <w:rFonts w:ascii="Arial" w:eastAsia="Arial" w:hAnsi="Arial" w:cs="Arial"/>
        </w:rPr>
      </w:pPr>
      <w:r w:rsidRPr="00843B79">
        <w:rPr>
          <w:rFonts w:ascii="Arial" w:eastAsia="Arial" w:hAnsi="Arial" w:cs="Arial"/>
        </w:rPr>
        <w:t>f) Aspectos específicos indicados pelo Cliente e pactuados antes da vistoria.</w:t>
      </w:r>
    </w:p>
    <w:p w14:paraId="22CC809E" w14:textId="0DB27DF5" w:rsidR="00C90480" w:rsidRPr="00843B79" w:rsidRDefault="00C90480" w:rsidP="00C90480">
      <w:pPr>
        <w:spacing w:before="100" w:after="159" w:line="249" w:lineRule="auto"/>
        <w:rPr>
          <w:rFonts w:ascii="Arial" w:eastAsia="Arial" w:hAnsi="Arial" w:cs="Arial"/>
        </w:rPr>
      </w:pPr>
      <w:r w:rsidRPr="007E2F67">
        <w:rPr>
          <w:rFonts w:ascii="Arial" w:eastAsia="Arial" w:hAnsi="Arial" w:cs="Arial"/>
          <w:b/>
          <w:bCs/>
        </w:rPr>
        <w:t>4.1.2</w:t>
      </w:r>
      <w:r w:rsidRPr="00843B79">
        <w:rPr>
          <w:rFonts w:ascii="Arial" w:eastAsia="Arial" w:hAnsi="Arial" w:cs="Arial"/>
        </w:rPr>
        <w:t xml:space="preserve"> Documentos apresentados pelo Cliente:</w:t>
      </w:r>
    </w:p>
    <w:p w14:paraId="1A6F00DF" w14:textId="77777777" w:rsidR="00C90480" w:rsidRPr="00843B79" w:rsidRDefault="00C90480" w:rsidP="00C90480">
      <w:pPr>
        <w:spacing w:before="119"/>
        <w:ind w:left="720" w:hanging="11"/>
        <w:jc w:val="both"/>
        <w:rPr>
          <w:rFonts w:ascii="Arial" w:eastAsia="Arial" w:hAnsi="Arial" w:cs="Arial"/>
        </w:rPr>
      </w:pPr>
      <w:r w:rsidRPr="00843B79">
        <w:rPr>
          <w:rFonts w:ascii="Arial" w:eastAsia="Arial" w:hAnsi="Arial" w:cs="Arial"/>
        </w:rPr>
        <w:t>Os documentos técnicos necessários para análise documental e de custos, independentemente do tipo de intervenção, serão constituídos preferencialmente de:</w:t>
      </w:r>
    </w:p>
    <w:p w14:paraId="2F812BD3" w14:textId="77777777" w:rsidR="00C90480" w:rsidRPr="00843B79" w:rsidRDefault="00C90480" w:rsidP="00C90480">
      <w:pPr>
        <w:spacing w:before="119"/>
        <w:ind w:left="720"/>
        <w:rPr>
          <w:rFonts w:ascii="Arial" w:eastAsia="Arial" w:hAnsi="Arial" w:cs="Arial"/>
        </w:rPr>
      </w:pPr>
      <w:r w:rsidRPr="00843B79">
        <w:rPr>
          <w:rFonts w:ascii="Arial" w:eastAsia="Arial" w:hAnsi="Arial" w:cs="Arial"/>
        </w:rPr>
        <w:t>a) Peças gráficas;</w:t>
      </w:r>
    </w:p>
    <w:p w14:paraId="097B1C11" w14:textId="77777777" w:rsidR="00C90480" w:rsidRPr="00843B79" w:rsidRDefault="00C90480" w:rsidP="00C90480">
      <w:pPr>
        <w:spacing w:before="119"/>
        <w:ind w:left="720"/>
        <w:rPr>
          <w:rFonts w:ascii="Arial" w:eastAsia="Arial" w:hAnsi="Arial" w:cs="Arial"/>
        </w:rPr>
      </w:pPr>
      <w:r w:rsidRPr="00843B79">
        <w:rPr>
          <w:rFonts w:ascii="Arial" w:eastAsia="Arial" w:hAnsi="Arial" w:cs="Arial"/>
        </w:rPr>
        <w:t>b) Documentação do terreno de implantação;</w:t>
      </w:r>
    </w:p>
    <w:p w14:paraId="52F0668E" w14:textId="77777777" w:rsidR="00C90480" w:rsidRPr="00843B79" w:rsidRDefault="00C90480" w:rsidP="00C90480">
      <w:pPr>
        <w:spacing w:before="119"/>
        <w:ind w:left="720"/>
        <w:rPr>
          <w:rFonts w:ascii="Arial" w:eastAsia="Arial" w:hAnsi="Arial" w:cs="Arial"/>
        </w:rPr>
      </w:pPr>
      <w:r w:rsidRPr="00843B79">
        <w:rPr>
          <w:rFonts w:ascii="Arial" w:eastAsia="Arial" w:hAnsi="Arial" w:cs="Arial"/>
        </w:rPr>
        <w:t>c) Memorial descritivo ou documento equivalente;</w:t>
      </w:r>
    </w:p>
    <w:p w14:paraId="6B9B4022" w14:textId="77777777" w:rsidR="00C90480" w:rsidRPr="00843B79" w:rsidRDefault="00C90480" w:rsidP="00C90480">
      <w:pPr>
        <w:spacing w:before="119"/>
        <w:ind w:left="425" w:firstLine="295"/>
        <w:rPr>
          <w:rFonts w:ascii="Arial" w:eastAsia="Arial" w:hAnsi="Arial" w:cs="Arial"/>
        </w:rPr>
      </w:pPr>
      <w:r w:rsidRPr="00843B79">
        <w:rPr>
          <w:rFonts w:ascii="Arial" w:eastAsia="Arial" w:hAnsi="Arial" w:cs="Arial"/>
        </w:rPr>
        <w:t>d) Especificações técnicas;</w:t>
      </w:r>
    </w:p>
    <w:p w14:paraId="3DF83D6E" w14:textId="77777777" w:rsidR="00C90480" w:rsidRPr="00843B79" w:rsidRDefault="00C90480" w:rsidP="00C90480">
      <w:pPr>
        <w:spacing w:before="119"/>
        <w:ind w:left="720"/>
        <w:jc w:val="both"/>
        <w:rPr>
          <w:rFonts w:ascii="Arial" w:eastAsia="Arial" w:hAnsi="Arial" w:cs="Arial"/>
        </w:rPr>
      </w:pPr>
      <w:r w:rsidRPr="00843B79">
        <w:rPr>
          <w:rFonts w:ascii="Arial" w:eastAsia="Arial" w:hAnsi="Arial" w:cs="Arial"/>
        </w:rPr>
        <w:t>e) Planilha de custos para a execução das obras com a indicação da referência orçamentária utilizada;</w:t>
      </w:r>
    </w:p>
    <w:p w14:paraId="77598025" w14:textId="77777777" w:rsidR="00C90480" w:rsidRPr="00843B79" w:rsidRDefault="00C90480" w:rsidP="00C90480">
      <w:pPr>
        <w:spacing w:before="119"/>
        <w:ind w:left="720"/>
        <w:rPr>
          <w:rFonts w:ascii="Arial" w:eastAsia="Arial" w:hAnsi="Arial" w:cs="Arial"/>
        </w:rPr>
      </w:pPr>
      <w:r w:rsidRPr="00843B79">
        <w:rPr>
          <w:rFonts w:ascii="Arial" w:eastAsia="Arial" w:hAnsi="Arial" w:cs="Arial"/>
        </w:rPr>
        <w:t>f) Cronograma físico-financeiro;</w:t>
      </w:r>
    </w:p>
    <w:p w14:paraId="3F960DD1" w14:textId="77777777" w:rsidR="00C90480" w:rsidRPr="00843B79" w:rsidRDefault="00C90480" w:rsidP="009C4FF4">
      <w:pPr>
        <w:spacing w:before="119"/>
        <w:ind w:left="720"/>
        <w:jc w:val="both"/>
        <w:rPr>
          <w:rFonts w:ascii="Arial" w:eastAsia="Arial" w:hAnsi="Arial" w:cs="Arial"/>
        </w:rPr>
      </w:pPr>
      <w:r w:rsidRPr="00843B79">
        <w:rPr>
          <w:rFonts w:ascii="Arial" w:eastAsia="Arial" w:hAnsi="Arial" w:cs="Arial"/>
        </w:rPr>
        <w:t>g) Documentação referente às licenças, autorizações e outorgas dos órgãos competentes, quando aplicáveis;</w:t>
      </w:r>
    </w:p>
    <w:p w14:paraId="7A9CE6DC" w14:textId="77777777" w:rsidR="00C90480" w:rsidRPr="00843B79" w:rsidRDefault="00C90480" w:rsidP="00C90480">
      <w:pPr>
        <w:spacing w:before="119"/>
        <w:ind w:left="720"/>
        <w:rPr>
          <w:rFonts w:ascii="Arial" w:eastAsia="Arial" w:hAnsi="Arial" w:cs="Arial"/>
        </w:rPr>
      </w:pPr>
      <w:r w:rsidRPr="00843B79">
        <w:rPr>
          <w:rFonts w:ascii="Arial" w:eastAsia="Arial" w:hAnsi="Arial" w:cs="Arial"/>
        </w:rPr>
        <w:t>h) ART/RRT de projetos e orçamentos;</w:t>
      </w:r>
    </w:p>
    <w:p w14:paraId="70518140" w14:textId="77777777" w:rsidR="00C90480" w:rsidRPr="00843B79" w:rsidRDefault="00C90480" w:rsidP="00C90480">
      <w:pPr>
        <w:spacing w:before="119"/>
        <w:ind w:left="720"/>
        <w:rPr>
          <w:rFonts w:ascii="Arial" w:eastAsia="Arial" w:hAnsi="Arial" w:cs="Arial"/>
        </w:rPr>
      </w:pPr>
      <w:r w:rsidRPr="00843B79">
        <w:rPr>
          <w:rFonts w:ascii="Arial" w:eastAsia="Arial" w:hAnsi="Arial" w:cs="Arial"/>
        </w:rPr>
        <w:t xml:space="preserve">i) Levantamento topográfico e cadastral, se necessário; </w:t>
      </w:r>
    </w:p>
    <w:p w14:paraId="01D873DB" w14:textId="77777777" w:rsidR="00C90480" w:rsidRPr="00843B79" w:rsidRDefault="00C90480" w:rsidP="00C90480">
      <w:pPr>
        <w:spacing w:before="119"/>
        <w:ind w:left="720"/>
        <w:jc w:val="both"/>
        <w:rPr>
          <w:rFonts w:ascii="Arial" w:eastAsia="Arial" w:hAnsi="Arial" w:cs="Arial"/>
        </w:rPr>
      </w:pPr>
      <w:r w:rsidRPr="00843B79">
        <w:rPr>
          <w:rFonts w:ascii="Arial" w:eastAsia="Arial" w:hAnsi="Arial" w:cs="Arial"/>
        </w:rPr>
        <w:t>j) Manifestação dos fornecedores e concessionários dos serviços necessários à operação do empreendimento, tais como água, energia e esgotamento sanitário, quando cabível.</w:t>
      </w:r>
    </w:p>
    <w:p w14:paraId="67E158EB" w14:textId="77777777" w:rsidR="00C90480" w:rsidRPr="00843B79" w:rsidRDefault="00C90480" w:rsidP="00C90480">
      <w:pPr>
        <w:spacing w:before="119"/>
        <w:ind w:left="720" w:hanging="11"/>
        <w:jc w:val="both"/>
        <w:rPr>
          <w:rFonts w:ascii="Arial" w:eastAsia="Arial" w:hAnsi="Arial" w:cs="Arial"/>
        </w:rPr>
      </w:pPr>
      <w:r w:rsidRPr="00843B79">
        <w:rPr>
          <w:rFonts w:ascii="Arial" w:eastAsia="Arial" w:hAnsi="Arial" w:cs="Arial"/>
        </w:rPr>
        <w:t>Dependendo do tipo de empreendimento podem ser solicitados outros documentos adicionais.</w:t>
      </w:r>
    </w:p>
    <w:p w14:paraId="4B1D30B3" w14:textId="77777777" w:rsidR="00C90480" w:rsidRPr="00843B79" w:rsidRDefault="00C90480" w:rsidP="00C90480">
      <w:pPr>
        <w:spacing w:before="119"/>
        <w:ind w:left="720" w:hanging="11"/>
        <w:jc w:val="both"/>
        <w:rPr>
          <w:rFonts w:ascii="Arial" w:eastAsia="Arial" w:hAnsi="Arial" w:cs="Arial"/>
        </w:rPr>
      </w:pPr>
      <w:r w:rsidRPr="00843B79">
        <w:rPr>
          <w:rFonts w:ascii="Arial" w:eastAsia="Arial" w:hAnsi="Arial" w:cs="Arial"/>
        </w:rPr>
        <w:t>A CAIXA verificará a pertinência de cada documento, podendo dispensá-los considerando o tipo do empreendimento em análise, além de verificar a necessidade de solicitar documento específico adicional, cabendo ao Cliente a decisão pela apresentação ou não de tais documentos.</w:t>
      </w:r>
    </w:p>
    <w:p w14:paraId="39E22123" w14:textId="77777777" w:rsidR="00C90480" w:rsidRPr="00843B79" w:rsidRDefault="00C90480" w:rsidP="00C90480">
      <w:pPr>
        <w:spacing w:before="119"/>
        <w:ind w:left="720" w:hanging="11"/>
        <w:jc w:val="both"/>
        <w:rPr>
          <w:rFonts w:ascii="Arial" w:eastAsia="Arial" w:hAnsi="Arial" w:cs="Arial"/>
        </w:rPr>
      </w:pPr>
      <w:r w:rsidRPr="00843B79">
        <w:rPr>
          <w:rFonts w:ascii="Arial" w:eastAsia="Arial" w:hAnsi="Arial" w:cs="Arial"/>
        </w:rPr>
        <w:t>No caso dos empreendimentos de engenharia é verificada a existência dos documentos relativos à dispensa ou ao licenciamento ambiental, emitidos pelo órgão ambiental competente, não cabendo a CAIXA a verificação da competência na emissão do licenciamento.</w:t>
      </w:r>
    </w:p>
    <w:p w14:paraId="331E1AF3" w14:textId="77777777" w:rsidR="00C90480" w:rsidRPr="00843B79" w:rsidRDefault="00C90480" w:rsidP="00C90480">
      <w:pPr>
        <w:spacing w:before="119"/>
        <w:ind w:left="720" w:hanging="11"/>
        <w:jc w:val="both"/>
        <w:rPr>
          <w:rFonts w:ascii="Arial" w:eastAsia="Arial" w:hAnsi="Arial" w:cs="Arial"/>
        </w:rPr>
      </w:pPr>
      <w:r w:rsidRPr="00843B79">
        <w:rPr>
          <w:rFonts w:ascii="Arial" w:eastAsia="Arial" w:hAnsi="Arial" w:cs="Arial"/>
        </w:rPr>
        <w:t xml:space="preserve">Na análise dos projetos de arquitetura/engenharia e das peças técnicas complementares é verificada a viabilidade técnica e financeira da obra, não sendo </w:t>
      </w:r>
      <w:r w:rsidRPr="00843B79">
        <w:rPr>
          <w:rFonts w:ascii="Arial" w:eastAsia="Arial" w:hAnsi="Arial" w:cs="Arial"/>
        </w:rPr>
        <w:lastRenderedPageBreak/>
        <w:t>avaliadas questões relacionadas à concepção arquitetônica, atendimento de demanda do empreendimento e soluções técnicas de engenharia adotadas.</w:t>
      </w:r>
    </w:p>
    <w:p w14:paraId="24FCB0F3" w14:textId="77777777" w:rsidR="00C90480" w:rsidRPr="00843B79" w:rsidRDefault="00C90480" w:rsidP="00C90480">
      <w:pPr>
        <w:spacing w:before="119"/>
        <w:ind w:left="720" w:hanging="11"/>
        <w:jc w:val="both"/>
        <w:rPr>
          <w:rFonts w:ascii="Arial" w:eastAsia="Arial" w:hAnsi="Arial" w:cs="Arial"/>
        </w:rPr>
      </w:pPr>
      <w:r w:rsidRPr="00843B79">
        <w:rPr>
          <w:rFonts w:ascii="Arial" w:eastAsia="Arial" w:hAnsi="Arial" w:cs="Arial"/>
        </w:rPr>
        <w:t>No memorial descritivo/especificações técnicas/termo de referência serão verificados os aspectos relativos à adequada descrição da execução dos serviços, bem como a caracterização dos materiais/equipamentos a serem utilizados na obra e/ou adquiridos, no que diz respeito à tipologia, dimensões, capacidade, características específicas e padrão de acabamento.</w:t>
      </w:r>
    </w:p>
    <w:p w14:paraId="1C8C9C33" w14:textId="09C423F0" w:rsidR="00C90480" w:rsidRPr="00BC3704" w:rsidRDefault="00843B79" w:rsidP="00C90480">
      <w:pPr>
        <w:spacing w:before="100" w:after="159" w:line="249" w:lineRule="auto"/>
        <w:rPr>
          <w:rFonts w:ascii="Arial" w:eastAsia="Arial" w:hAnsi="Arial" w:cs="Arial"/>
          <w:b/>
          <w:bCs/>
        </w:rPr>
      </w:pPr>
      <w:r w:rsidRPr="00BC3704">
        <w:rPr>
          <w:rFonts w:ascii="Arial" w:eastAsia="Arial" w:hAnsi="Arial" w:cs="Arial"/>
          <w:b/>
          <w:bCs/>
        </w:rPr>
        <w:t xml:space="preserve">4.1.3 </w:t>
      </w:r>
      <w:r w:rsidR="00C90480" w:rsidRPr="00BC3704">
        <w:rPr>
          <w:rFonts w:ascii="Arial" w:eastAsia="Arial" w:hAnsi="Arial" w:cs="Arial"/>
          <w:b/>
          <w:bCs/>
        </w:rPr>
        <w:t>Forma de Atuação da CAIXA:</w:t>
      </w:r>
    </w:p>
    <w:p w14:paraId="595102BA" w14:textId="77777777" w:rsidR="00C90480" w:rsidRPr="00843B79" w:rsidRDefault="00C90480" w:rsidP="00C90480">
      <w:pPr>
        <w:spacing w:before="119"/>
        <w:ind w:left="720"/>
        <w:jc w:val="both"/>
        <w:rPr>
          <w:rFonts w:ascii="Arial" w:eastAsia="Arial" w:hAnsi="Arial" w:cs="Arial"/>
        </w:rPr>
      </w:pPr>
      <w:r w:rsidRPr="00843B79">
        <w:rPr>
          <w:rFonts w:ascii="Arial" w:eastAsia="Arial" w:hAnsi="Arial" w:cs="Arial"/>
        </w:rPr>
        <w:t xml:space="preserve">Na atividade de análise será verificada a compatibilidade entre os documentos apresentados pelo Cliente, tais como: termo de referência, memorial descritivo, especificações técnicas, planta de localização, estudo de concepção, anteprojeto, projetos, cronograma e orçamentos. </w:t>
      </w:r>
    </w:p>
    <w:p w14:paraId="13E28E3D" w14:textId="77777777" w:rsidR="00C90480" w:rsidRPr="00843B79" w:rsidRDefault="00C90480" w:rsidP="00C90480">
      <w:pPr>
        <w:spacing w:before="119"/>
        <w:ind w:left="720"/>
        <w:jc w:val="both"/>
        <w:rPr>
          <w:rFonts w:ascii="Arial" w:eastAsia="Arial" w:hAnsi="Arial" w:cs="Arial"/>
        </w:rPr>
      </w:pPr>
      <w:r w:rsidRPr="00843B79">
        <w:rPr>
          <w:rFonts w:ascii="Arial" w:eastAsia="Arial" w:hAnsi="Arial" w:cs="Arial"/>
        </w:rPr>
        <w:t>Serão verificadas as soluções de logística, acesso, abastecimento de água, esgotamento sanitário, energia elétrica, iluminação pública, drenagem, de manejo de resíduos sólidos e/ou quaisquer outros aspectos relevantes à plena operação do empreendimento.</w:t>
      </w:r>
    </w:p>
    <w:p w14:paraId="75776684" w14:textId="77777777" w:rsidR="00C90480" w:rsidRPr="00843B79" w:rsidRDefault="00C90480" w:rsidP="00C90480">
      <w:pPr>
        <w:spacing w:before="119"/>
        <w:ind w:left="720"/>
        <w:jc w:val="both"/>
        <w:rPr>
          <w:rFonts w:ascii="Arial" w:eastAsia="Arial" w:hAnsi="Arial" w:cs="Arial"/>
        </w:rPr>
      </w:pPr>
      <w:r w:rsidRPr="00843B79">
        <w:rPr>
          <w:rFonts w:ascii="Arial" w:eastAsia="Arial" w:hAnsi="Arial" w:cs="Arial"/>
        </w:rPr>
        <w:t xml:space="preserve">O produto da análise contemplará o assessoramento o apoio quanto a resolução de situação-problema indicadas pelo Cliente e/ou aproveitamento de oportunidade de melhorias identificadas. </w:t>
      </w:r>
    </w:p>
    <w:p w14:paraId="581759EE" w14:textId="40C39E7D" w:rsidR="00BF0C09" w:rsidRDefault="00BF0C09" w:rsidP="00BF0C09">
      <w:pPr>
        <w:jc w:val="both"/>
        <w:rPr>
          <w:rFonts w:ascii="Arial" w:eastAsia="Arial" w:hAnsi="Arial" w:cs="Arial"/>
        </w:rPr>
      </w:pPr>
    </w:p>
    <w:p w14:paraId="0E3559FB" w14:textId="77777777" w:rsidR="00A0256D" w:rsidRDefault="00A0256D" w:rsidP="00BF0C09">
      <w:pPr>
        <w:jc w:val="both"/>
        <w:rPr>
          <w:rFonts w:ascii="Arial" w:eastAsia="Arial" w:hAnsi="Arial" w:cs="Arial"/>
        </w:rPr>
      </w:pPr>
    </w:p>
    <w:p w14:paraId="12E1D33C"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5. DA RAZÃO E ESCOLHA DO FORNECEDOR:</w:t>
      </w:r>
    </w:p>
    <w:p w14:paraId="176BA08B" w14:textId="77777777" w:rsidR="003F20F5" w:rsidRDefault="003F20F5" w:rsidP="00BF0C09">
      <w:pPr>
        <w:jc w:val="both"/>
        <w:rPr>
          <w:rFonts w:ascii="Arial" w:eastAsia="Arial" w:hAnsi="Arial" w:cs="Arial"/>
        </w:rPr>
      </w:pPr>
    </w:p>
    <w:p w14:paraId="158ADEA3" w14:textId="77777777" w:rsidR="001A1EC2" w:rsidRDefault="001A1EC2" w:rsidP="001A1EC2">
      <w:pPr>
        <w:jc w:val="both"/>
        <w:rPr>
          <w:rFonts w:ascii="Arial" w:eastAsia="Arial" w:hAnsi="Arial" w:cs="Arial"/>
        </w:rPr>
      </w:pPr>
      <w:r w:rsidRPr="00C94074">
        <w:rPr>
          <w:rFonts w:ascii="Arial" w:eastAsia="Arial" w:hAnsi="Arial" w:cs="Arial"/>
        </w:rPr>
        <w:t>Entre as hipóteses de dispensa de licitação, tem-se aquela trazida pelo artigo 75, IX, da Lei nº 14.133/21. Tal dispositivo preceitua o seguinte:</w:t>
      </w:r>
    </w:p>
    <w:p w14:paraId="0B8BCA4A" w14:textId="77777777" w:rsidR="001A1EC2" w:rsidRDefault="001A1EC2" w:rsidP="001A1EC2">
      <w:pPr>
        <w:jc w:val="both"/>
        <w:rPr>
          <w:rFonts w:ascii="Arial" w:eastAsia="Arial" w:hAnsi="Arial" w:cs="Arial"/>
        </w:rPr>
      </w:pPr>
    </w:p>
    <w:p w14:paraId="78871598" w14:textId="77777777" w:rsidR="001A1EC2" w:rsidRPr="00C94074" w:rsidRDefault="001A1EC2" w:rsidP="001A1EC2">
      <w:pPr>
        <w:jc w:val="both"/>
        <w:rPr>
          <w:rFonts w:ascii="Arial" w:eastAsia="Arial" w:hAnsi="Arial" w:cs="Arial"/>
        </w:rPr>
      </w:pPr>
      <w:r w:rsidRPr="00C94074">
        <w:rPr>
          <w:rFonts w:ascii="Arial" w:eastAsia="Arial" w:hAnsi="Arial" w:cs="Arial"/>
        </w:rPr>
        <w:t xml:space="preserve">Art. 75. É dispensável a licitação: </w:t>
      </w:r>
    </w:p>
    <w:p w14:paraId="71546ECA" w14:textId="77777777" w:rsidR="001A1EC2" w:rsidRDefault="001A1EC2" w:rsidP="001A1EC2">
      <w:pPr>
        <w:ind w:left="720" w:firstLine="720"/>
        <w:jc w:val="both"/>
        <w:rPr>
          <w:rFonts w:ascii="Arial" w:eastAsia="Arial" w:hAnsi="Arial" w:cs="Arial"/>
        </w:rPr>
      </w:pPr>
    </w:p>
    <w:p w14:paraId="4F2B1DEA" w14:textId="77777777" w:rsidR="001A1EC2" w:rsidRPr="00C94074" w:rsidRDefault="001A1EC2" w:rsidP="001A1EC2">
      <w:pPr>
        <w:ind w:left="720" w:firstLine="720"/>
        <w:jc w:val="both"/>
        <w:rPr>
          <w:rFonts w:ascii="Arial" w:eastAsia="Arial" w:hAnsi="Arial" w:cs="Arial"/>
        </w:rPr>
      </w:pPr>
      <w:r w:rsidRPr="00C94074">
        <w:rPr>
          <w:rFonts w:ascii="Arial" w:eastAsia="Arial" w:hAnsi="Arial" w:cs="Arial"/>
        </w:rPr>
        <w:t>(…)</w:t>
      </w:r>
    </w:p>
    <w:p w14:paraId="44276E74" w14:textId="77777777" w:rsidR="001A1EC2" w:rsidRPr="00C94074" w:rsidRDefault="001A1EC2" w:rsidP="001A1EC2">
      <w:pPr>
        <w:ind w:left="1440"/>
        <w:jc w:val="both"/>
        <w:rPr>
          <w:rFonts w:ascii="Arial" w:eastAsia="Arial" w:hAnsi="Arial" w:cs="Arial"/>
        </w:rPr>
      </w:pPr>
      <w:r w:rsidRPr="00C94074">
        <w:rPr>
          <w:rFonts w:ascii="Arial" w:eastAsia="Arial" w:hAnsi="Arial" w:cs="Arial"/>
        </w:rPr>
        <w:t xml:space="preserve">IX - </w:t>
      </w:r>
      <w:proofErr w:type="gramStart"/>
      <w:r w:rsidRPr="00C94074">
        <w:rPr>
          <w:rFonts w:ascii="Arial" w:eastAsia="Arial" w:hAnsi="Arial" w:cs="Arial"/>
        </w:rPr>
        <w:t>para</w:t>
      </w:r>
      <w:proofErr w:type="gramEnd"/>
      <w:r w:rsidRPr="00C94074">
        <w:rPr>
          <w:rFonts w:ascii="Arial" w:eastAsia="Arial" w:hAnsi="Arial" w:cs="Arial"/>
        </w:rPr>
        <w:t xml:space="preserve"> a aquisição, por pessoa jurídica de direito público interno, de bens produzidos ou serviços prestados por órgão ou entidade que integrem a Administração Pública e que tenham sido criados para esse fim específico, desde que o preço contratado seja compatível com o praticado no mercado; </w:t>
      </w:r>
    </w:p>
    <w:p w14:paraId="37C526D1" w14:textId="77777777" w:rsidR="001A1EC2" w:rsidRPr="00C94074" w:rsidRDefault="001A1EC2" w:rsidP="001A1EC2">
      <w:pPr>
        <w:ind w:left="720" w:firstLine="720"/>
        <w:jc w:val="both"/>
        <w:rPr>
          <w:rFonts w:ascii="Arial" w:eastAsia="Arial" w:hAnsi="Arial" w:cs="Arial"/>
        </w:rPr>
      </w:pPr>
      <w:r w:rsidRPr="00C94074">
        <w:rPr>
          <w:rFonts w:ascii="Arial" w:eastAsia="Arial" w:hAnsi="Arial" w:cs="Arial"/>
        </w:rPr>
        <w:t xml:space="preserve">(...) </w:t>
      </w:r>
    </w:p>
    <w:p w14:paraId="216EEF21" w14:textId="77777777" w:rsidR="001A1EC2" w:rsidRDefault="001A1EC2" w:rsidP="001A1EC2">
      <w:pPr>
        <w:ind w:left="1440"/>
        <w:jc w:val="both"/>
        <w:rPr>
          <w:rFonts w:ascii="Arial" w:eastAsia="Arial" w:hAnsi="Arial" w:cs="Arial"/>
        </w:rPr>
      </w:pPr>
      <w:r w:rsidRPr="00C94074">
        <w:rPr>
          <w:rFonts w:ascii="Arial" w:eastAsia="Arial" w:hAnsi="Arial" w:cs="Arial"/>
        </w:rPr>
        <w:t>O dispositivo transcrito estabelece que a licitação será dispensável quando pessoa jurídica de direito público interno contratar entidade que integre a Administração Pública. Essa, no entanto, deve ter sido criada para o fim específico, exigindo-se, ainda, que o preço contratado seja compatível com o praticado no mercado.</w:t>
      </w:r>
    </w:p>
    <w:p w14:paraId="37D8783D" w14:textId="77777777" w:rsidR="001A1EC2" w:rsidRDefault="001A1EC2" w:rsidP="001A1EC2">
      <w:pPr>
        <w:jc w:val="both"/>
        <w:rPr>
          <w:rFonts w:ascii="Arial" w:eastAsia="Arial" w:hAnsi="Arial" w:cs="Arial"/>
        </w:rPr>
      </w:pPr>
    </w:p>
    <w:p w14:paraId="06899F4B" w14:textId="77777777" w:rsidR="001A1EC2" w:rsidRPr="00C94074" w:rsidRDefault="001A1EC2" w:rsidP="001A1EC2">
      <w:pPr>
        <w:jc w:val="both"/>
        <w:rPr>
          <w:rFonts w:ascii="Arial" w:eastAsia="Arial" w:hAnsi="Arial" w:cs="Arial"/>
        </w:rPr>
      </w:pPr>
      <w:r w:rsidRPr="00C94074">
        <w:rPr>
          <w:rFonts w:ascii="Arial" w:eastAsia="Arial" w:hAnsi="Arial" w:cs="Arial"/>
        </w:rPr>
        <w:t>É necessário consignar que não é suficiente para que a licitação seja dispensável o simples fato de ambas as partes pertencerem à Administração Pública.</w:t>
      </w:r>
    </w:p>
    <w:p w14:paraId="68B0BFA2" w14:textId="77777777" w:rsidR="001A1EC2" w:rsidRPr="00C94074" w:rsidRDefault="001A1EC2" w:rsidP="001A1EC2">
      <w:pPr>
        <w:jc w:val="both"/>
        <w:rPr>
          <w:rFonts w:ascii="Arial" w:eastAsia="Arial" w:hAnsi="Arial" w:cs="Arial"/>
        </w:rPr>
      </w:pPr>
      <w:r w:rsidRPr="00C94074">
        <w:rPr>
          <w:rFonts w:ascii="Arial" w:eastAsia="Arial" w:hAnsi="Arial" w:cs="Arial"/>
        </w:rPr>
        <w:t xml:space="preserve">O procedimento licitatório apenas poderá deixar de ser realizado quando estiverem presentes todos os requisitos constantes no artigo 75, IX, da Lei nº 14.133/21, quais sejam: </w:t>
      </w:r>
    </w:p>
    <w:p w14:paraId="5FB49D50" w14:textId="77777777" w:rsidR="001A1EC2" w:rsidRPr="00C94074" w:rsidRDefault="001A1EC2" w:rsidP="001A1EC2">
      <w:pPr>
        <w:ind w:firstLine="720"/>
        <w:jc w:val="both"/>
        <w:rPr>
          <w:rFonts w:ascii="Arial" w:eastAsia="Arial" w:hAnsi="Arial" w:cs="Arial"/>
        </w:rPr>
      </w:pPr>
      <w:r w:rsidRPr="00C94074">
        <w:rPr>
          <w:rFonts w:ascii="Arial" w:eastAsia="Arial" w:hAnsi="Arial" w:cs="Arial"/>
        </w:rPr>
        <w:t xml:space="preserve">a) deve figurar na condição de contratante pessoa jurídica de direito público interno; </w:t>
      </w:r>
    </w:p>
    <w:p w14:paraId="2F0402BF" w14:textId="77777777" w:rsidR="001A1EC2" w:rsidRPr="00C94074" w:rsidRDefault="001A1EC2" w:rsidP="001A1EC2">
      <w:pPr>
        <w:ind w:firstLine="720"/>
        <w:jc w:val="both"/>
        <w:rPr>
          <w:rFonts w:ascii="Arial" w:eastAsia="Arial" w:hAnsi="Arial" w:cs="Arial"/>
        </w:rPr>
      </w:pPr>
      <w:r w:rsidRPr="00C94074">
        <w:rPr>
          <w:rFonts w:ascii="Arial" w:eastAsia="Arial" w:hAnsi="Arial" w:cs="Arial"/>
        </w:rPr>
        <w:t xml:space="preserve">b) o contrato deve se destinar a aquisição de bens ou a prestação de serviços; </w:t>
      </w:r>
    </w:p>
    <w:p w14:paraId="47EA1674" w14:textId="77777777" w:rsidR="001A1EC2" w:rsidRPr="00C94074" w:rsidRDefault="001A1EC2" w:rsidP="001A1EC2">
      <w:pPr>
        <w:ind w:left="720"/>
        <w:jc w:val="both"/>
        <w:rPr>
          <w:rFonts w:ascii="Arial" w:eastAsia="Arial" w:hAnsi="Arial" w:cs="Arial"/>
        </w:rPr>
      </w:pPr>
      <w:r w:rsidRPr="00C94074">
        <w:rPr>
          <w:rFonts w:ascii="Arial" w:eastAsia="Arial" w:hAnsi="Arial" w:cs="Arial"/>
        </w:rPr>
        <w:lastRenderedPageBreak/>
        <w:t xml:space="preserve">c) deve figurar na condição de contratada entidade que integre a Administração Pública; </w:t>
      </w:r>
    </w:p>
    <w:p w14:paraId="7A6C3B66" w14:textId="77777777" w:rsidR="001A1EC2" w:rsidRPr="00C94074" w:rsidRDefault="001A1EC2" w:rsidP="001A1EC2">
      <w:pPr>
        <w:ind w:firstLine="720"/>
        <w:jc w:val="both"/>
        <w:rPr>
          <w:rFonts w:ascii="Arial" w:eastAsia="Arial" w:hAnsi="Arial" w:cs="Arial"/>
        </w:rPr>
      </w:pPr>
      <w:r w:rsidRPr="00C94074">
        <w:rPr>
          <w:rFonts w:ascii="Arial" w:eastAsia="Arial" w:hAnsi="Arial" w:cs="Arial"/>
        </w:rPr>
        <w:t xml:space="preserve">d) a contratada deve ter sido criada para o fim específico; </w:t>
      </w:r>
    </w:p>
    <w:p w14:paraId="53E00441" w14:textId="252FC166" w:rsidR="00BF0C09" w:rsidRPr="008336AF" w:rsidRDefault="001A1EC2" w:rsidP="001A1EC2">
      <w:pPr>
        <w:ind w:firstLine="720"/>
        <w:jc w:val="both"/>
        <w:rPr>
          <w:rFonts w:ascii="Arial" w:eastAsia="Arial" w:hAnsi="Arial" w:cs="Arial"/>
        </w:rPr>
      </w:pPr>
      <w:r w:rsidRPr="00C94074">
        <w:rPr>
          <w:rFonts w:ascii="Arial" w:eastAsia="Arial" w:hAnsi="Arial" w:cs="Arial"/>
        </w:rPr>
        <w:t>e) o preço contratado deve ser compatível com o praticado no mercado</w:t>
      </w:r>
      <w:r w:rsidR="00BF0C09" w:rsidRPr="008336AF">
        <w:rPr>
          <w:rFonts w:ascii="Arial" w:eastAsia="Arial" w:hAnsi="Arial" w:cs="Arial"/>
        </w:rPr>
        <w:t>.</w:t>
      </w:r>
    </w:p>
    <w:p w14:paraId="54100CF3" w14:textId="77777777" w:rsidR="00BF0C09" w:rsidRPr="008336AF" w:rsidRDefault="00BF0C09" w:rsidP="00BF0C09">
      <w:pPr>
        <w:jc w:val="both"/>
        <w:rPr>
          <w:rFonts w:ascii="Arial" w:eastAsia="Arial" w:hAnsi="Arial" w:cs="Arial"/>
        </w:rPr>
      </w:pPr>
    </w:p>
    <w:p w14:paraId="1BEE74C5" w14:textId="77777777" w:rsidR="00BF0C09" w:rsidRDefault="00BF0C09" w:rsidP="00BF0C09">
      <w:pPr>
        <w:jc w:val="both"/>
        <w:rPr>
          <w:rFonts w:ascii="Arial" w:eastAsia="Arial" w:hAnsi="Arial" w:cs="Arial"/>
        </w:rPr>
      </w:pPr>
    </w:p>
    <w:p w14:paraId="260258EC"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6. DA JUSTIFICATIVA DOS PREÇOS:</w:t>
      </w:r>
    </w:p>
    <w:p w14:paraId="431A27C8" w14:textId="77777777" w:rsidR="00BF0C09" w:rsidRDefault="00BF0C09" w:rsidP="00BF0C09">
      <w:pPr>
        <w:jc w:val="both"/>
        <w:rPr>
          <w:rFonts w:ascii="Arial" w:eastAsia="Arial" w:hAnsi="Arial" w:cs="Arial"/>
        </w:rPr>
      </w:pPr>
    </w:p>
    <w:p w14:paraId="5D74F986" w14:textId="77777777" w:rsidR="00BF0C09" w:rsidRDefault="00BF0C09" w:rsidP="00BF0C09">
      <w:pPr>
        <w:jc w:val="both"/>
        <w:rPr>
          <w:rFonts w:ascii="Arial" w:eastAsia="Arial" w:hAnsi="Arial" w:cs="Arial"/>
          <w:b/>
        </w:rPr>
      </w:pPr>
      <w:r>
        <w:rPr>
          <w:rFonts w:ascii="Arial" w:eastAsia="Arial" w:hAnsi="Arial" w:cs="Arial"/>
          <w:b/>
        </w:rPr>
        <w:t>6.1 Da razoabilidade do valor</w:t>
      </w:r>
    </w:p>
    <w:p w14:paraId="6B9569A9" w14:textId="77777777" w:rsidR="00BF0C09" w:rsidRDefault="00BF0C09" w:rsidP="00BF0C09">
      <w:pPr>
        <w:jc w:val="both"/>
        <w:rPr>
          <w:rFonts w:ascii="Arial" w:eastAsia="Arial" w:hAnsi="Arial" w:cs="Arial"/>
          <w:b/>
        </w:rPr>
      </w:pPr>
    </w:p>
    <w:p w14:paraId="5E036C62" w14:textId="417C47A5" w:rsidR="00BF0C09" w:rsidRDefault="00BF0C09" w:rsidP="00BF0C09">
      <w:pPr>
        <w:jc w:val="both"/>
        <w:rPr>
          <w:rFonts w:ascii="Arial" w:eastAsia="Arial" w:hAnsi="Arial" w:cs="Arial"/>
        </w:rPr>
      </w:pPr>
      <w:r>
        <w:rPr>
          <w:rFonts w:ascii="Arial" w:eastAsia="Arial" w:hAnsi="Arial" w:cs="Arial"/>
        </w:rPr>
        <w:t xml:space="preserve">No que diz respeito a JUSTIFICATIVA DE PREÇOS, em atendimento ao que preconiza o artigo 72, VII c/c art. 23, § 4º, ambos da Lei 14.133/2021, para elaboração do custo, deverá ser apresentado valores praticados nos mercados, através de contratações com objetos similares. </w:t>
      </w:r>
    </w:p>
    <w:p w14:paraId="4461CC56" w14:textId="77777777" w:rsidR="00BF0C09" w:rsidRDefault="00BF0C09" w:rsidP="00BF0C09">
      <w:pPr>
        <w:jc w:val="both"/>
        <w:rPr>
          <w:rFonts w:ascii="Arial" w:eastAsia="Arial" w:hAnsi="Arial" w:cs="Arial"/>
        </w:rPr>
      </w:pPr>
    </w:p>
    <w:p w14:paraId="76E8C5D2" w14:textId="77777777" w:rsidR="00BF0C09" w:rsidRDefault="00BF0C09" w:rsidP="00BF0C09">
      <w:pPr>
        <w:ind w:left="2835"/>
        <w:jc w:val="both"/>
        <w:rPr>
          <w:rFonts w:ascii="Arial" w:eastAsia="Arial" w:hAnsi="Arial" w:cs="Arial"/>
        </w:rPr>
      </w:pPr>
      <w:r>
        <w:rPr>
          <w:rFonts w:ascii="Arial" w:eastAsia="Arial" w:hAnsi="Arial" w:cs="Arial"/>
        </w:rPr>
        <w:t>Art. 23.</w:t>
      </w:r>
      <w:r>
        <w:rPr>
          <w:rFonts w:ascii="Arial" w:eastAsia="Arial" w:hAnsi="Arial" w:cs="Arial"/>
          <w:b/>
        </w:rPr>
        <w:t> </w:t>
      </w:r>
      <w:r>
        <w:rPr>
          <w:rFonts w:ascii="Arial" w:eastAsia="Arial" w:hAnsi="Arial" w:cs="Arial"/>
        </w:rPr>
        <w:t>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5AFA0D89" w14:textId="77777777" w:rsidR="00BF0C09" w:rsidRDefault="00BF0C09" w:rsidP="00BF0C09">
      <w:pPr>
        <w:ind w:left="2835"/>
        <w:jc w:val="both"/>
        <w:rPr>
          <w:rFonts w:ascii="Arial" w:eastAsia="Arial" w:hAnsi="Arial" w:cs="Arial"/>
        </w:rPr>
      </w:pPr>
    </w:p>
    <w:p w14:paraId="45E63189" w14:textId="0766DDCC" w:rsidR="00BF0C09" w:rsidRDefault="00BF0C09" w:rsidP="00BF0C09">
      <w:pPr>
        <w:ind w:left="2835"/>
        <w:jc w:val="both"/>
        <w:rPr>
          <w:rFonts w:ascii="Arial" w:eastAsia="Arial" w:hAnsi="Arial" w:cs="Arial"/>
        </w:rPr>
      </w:pPr>
      <w:r>
        <w:rPr>
          <w:rFonts w:ascii="Arial" w:eastAsia="Arial" w:hAnsi="Arial" w:cs="Arial"/>
        </w:rPr>
        <w:t xml:space="preserve">§ 4º Nas contratações diretas por dispensa, quando não for possível estimar o valor do objeto na forma estabelecida nos §§ 1º, 2º e 3º deste artigo, </w:t>
      </w:r>
      <w:r>
        <w:rPr>
          <w:rFonts w:ascii="Arial" w:eastAsia="Arial" w:hAnsi="Arial" w:cs="Arial"/>
          <w:b/>
        </w:rPr>
        <w:t>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r>
        <w:rPr>
          <w:rFonts w:ascii="Arial" w:eastAsia="Arial" w:hAnsi="Arial" w:cs="Arial"/>
        </w:rPr>
        <w:t>.</w:t>
      </w:r>
    </w:p>
    <w:p w14:paraId="2B073CC6" w14:textId="77777777" w:rsidR="00BF0C09" w:rsidRDefault="00BF0C09" w:rsidP="00BF0C09">
      <w:pPr>
        <w:ind w:left="2835"/>
        <w:jc w:val="both"/>
        <w:rPr>
          <w:rFonts w:ascii="Arial" w:eastAsia="Arial" w:hAnsi="Arial" w:cs="Arial"/>
        </w:rPr>
      </w:pPr>
    </w:p>
    <w:p w14:paraId="28417EB2" w14:textId="77777777" w:rsidR="00BF0C09" w:rsidRDefault="00BF0C09" w:rsidP="004A2DEB">
      <w:pPr>
        <w:jc w:val="center"/>
        <w:rPr>
          <w:rFonts w:ascii="Arial" w:eastAsia="Arial" w:hAnsi="Arial" w:cs="Arial"/>
        </w:rPr>
      </w:pPr>
    </w:p>
    <w:p w14:paraId="424D1B9D" w14:textId="7E3EF7FA" w:rsidR="00BF0C09" w:rsidRDefault="00BF0C09" w:rsidP="00BF0C09">
      <w:pPr>
        <w:jc w:val="both"/>
        <w:rPr>
          <w:rFonts w:ascii="Arial" w:eastAsia="Arial" w:hAnsi="Arial" w:cs="Arial"/>
        </w:rPr>
      </w:pPr>
      <w:r>
        <w:rPr>
          <w:rFonts w:ascii="Arial" w:eastAsia="Arial" w:hAnsi="Arial" w:cs="Arial"/>
        </w:rPr>
        <w:t>Pela execução d</w:t>
      </w:r>
      <w:r w:rsidR="000275FD">
        <w:rPr>
          <w:rFonts w:ascii="Arial" w:eastAsia="Arial" w:hAnsi="Arial" w:cs="Arial"/>
        </w:rPr>
        <w:t>os</w:t>
      </w:r>
      <w:r>
        <w:rPr>
          <w:rFonts w:ascii="Arial" w:eastAsia="Arial" w:hAnsi="Arial" w:cs="Arial"/>
        </w:rPr>
        <w:t xml:space="preserve"> </w:t>
      </w:r>
      <w:r w:rsidR="000275FD">
        <w:rPr>
          <w:rFonts w:ascii="Arial" w:eastAsia="Arial" w:hAnsi="Arial" w:cs="Arial"/>
        </w:rPr>
        <w:t>serviços</w:t>
      </w:r>
      <w:r>
        <w:rPr>
          <w:rFonts w:ascii="Arial" w:eastAsia="Arial" w:hAnsi="Arial" w:cs="Arial"/>
        </w:rPr>
        <w:t xml:space="preserve"> foi cobrado o valor de </w:t>
      </w:r>
      <w:r w:rsidRPr="007E2F67">
        <w:rPr>
          <w:rFonts w:ascii="Arial" w:eastAsia="Arial" w:hAnsi="Arial" w:cs="Arial"/>
          <w:b/>
          <w:bCs/>
        </w:rPr>
        <w:t xml:space="preserve">R$ </w:t>
      </w:r>
      <w:r w:rsidR="00FF7DFE" w:rsidRPr="007E2F67">
        <w:rPr>
          <w:rFonts w:ascii="Arial" w:eastAsia="Arial" w:hAnsi="Arial" w:cs="Arial"/>
          <w:b/>
          <w:bCs/>
        </w:rPr>
        <w:t>89.925,87</w:t>
      </w:r>
      <w:r w:rsidR="007554F7" w:rsidRPr="007E2F67">
        <w:rPr>
          <w:rFonts w:ascii="Arial" w:eastAsia="Arial" w:hAnsi="Arial" w:cs="Arial"/>
          <w:b/>
          <w:bCs/>
        </w:rPr>
        <w:t xml:space="preserve"> (</w:t>
      </w:r>
      <w:r w:rsidR="00FF7DFE" w:rsidRPr="007E2F67">
        <w:rPr>
          <w:rFonts w:ascii="Arial" w:eastAsia="Arial" w:hAnsi="Arial" w:cs="Arial"/>
          <w:b/>
          <w:bCs/>
        </w:rPr>
        <w:t>oitenta e nove mil, novecentos e vinte e cinco reais e oitenta e sete centavos</w:t>
      </w:r>
      <w:r w:rsidRPr="007E2F67">
        <w:rPr>
          <w:rFonts w:ascii="Arial" w:eastAsia="Arial" w:hAnsi="Arial" w:cs="Arial"/>
          <w:b/>
          <w:bCs/>
        </w:rPr>
        <w:t>)</w:t>
      </w:r>
      <w:r>
        <w:rPr>
          <w:rFonts w:ascii="Arial" w:eastAsia="Arial" w:hAnsi="Arial" w:cs="Arial"/>
        </w:rPr>
        <w:t xml:space="preserve">, conforme justificativa de preços em anexo. Ademais se constatou que os preços praticados pelo </w:t>
      </w:r>
      <w:r w:rsidR="00FF7DFE">
        <w:rPr>
          <w:rFonts w:ascii="Arial" w:eastAsia="Arial" w:hAnsi="Arial" w:cs="Arial"/>
        </w:rPr>
        <w:t>Caixa Econômica Federal</w:t>
      </w:r>
      <w:r>
        <w:rPr>
          <w:rFonts w:ascii="Arial" w:eastAsia="Arial" w:hAnsi="Arial" w:cs="Arial"/>
        </w:rPr>
        <w:t xml:space="preserve"> em outras localidades são similares ao que está sendo cobrado deste Município: </w:t>
      </w:r>
    </w:p>
    <w:p w14:paraId="23293D5D" w14:textId="77777777" w:rsidR="00BF0C09" w:rsidRDefault="00BF0C09" w:rsidP="00BF0C09">
      <w:pPr>
        <w:jc w:val="both"/>
        <w:rPr>
          <w:rFonts w:ascii="Arial" w:eastAsia="Arial" w:hAnsi="Arial" w:cs="Arial"/>
        </w:rPr>
      </w:pPr>
    </w:p>
    <w:p w14:paraId="0023DEC6" w14:textId="77777777" w:rsidR="00BF0C09" w:rsidRDefault="00BF0C09" w:rsidP="00BF0C09">
      <w:pPr>
        <w:jc w:val="both"/>
        <w:rPr>
          <w:rFonts w:ascii="Arial" w:eastAsia="Arial" w:hAnsi="Arial" w:cs="Arial"/>
        </w:rPr>
      </w:pPr>
      <w:r>
        <w:rPr>
          <w:rFonts w:ascii="Arial" w:eastAsia="Arial" w:hAnsi="Arial" w:cs="Arial"/>
        </w:rPr>
        <w:t>Sendo assim, declara-se que o preço praticado para a presente contratação é compatível com o mercado, sendo considerado justo para esta Administração.</w:t>
      </w:r>
    </w:p>
    <w:p w14:paraId="7B25F811" w14:textId="77777777" w:rsidR="00BF0C09" w:rsidRDefault="00BF0C09" w:rsidP="00BF0C09">
      <w:pPr>
        <w:jc w:val="both"/>
        <w:rPr>
          <w:rFonts w:ascii="Arial" w:eastAsia="Arial" w:hAnsi="Arial" w:cs="Arial"/>
        </w:rPr>
      </w:pPr>
    </w:p>
    <w:p w14:paraId="1622FEC3" w14:textId="77777777" w:rsidR="00BF0C09" w:rsidRDefault="00BF0C09" w:rsidP="00BF0C09">
      <w:pPr>
        <w:jc w:val="both"/>
        <w:rPr>
          <w:rFonts w:ascii="Arial" w:eastAsia="Arial" w:hAnsi="Arial" w:cs="Arial"/>
        </w:rPr>
      </w:pPr>
    </w:p>
    <w:p w14:paraId="57942D98"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7. DO REGIME DE EXECUÇÃO, LOCAL E DA FORMA DE PRESTAÇÃO DE SERVIÇOS</w:t>
      </w:r>
    </w:p>
    <w:p w14:paraId="6AA6073E" w14:textId="77777777" w:rsidR="00BF0C09" w:rsidRDefault="00BF0C09" w:rsidP="00BF0C09">
      <w:pPr>
        <w:jc w:val="both"/>
        <w:rPr>
          <w:rFonts w:ascii="Arial" w:eastAsia="Arial" w:hAnsi="Arial" w:cs="Arial"/>
        </w:rPr>
      </w:pPr>
    </w:p>
    <w:p w14:paraId="7E70CC5B" w14:textId="77777777" w:rsidR="00BF0C09" w:rsidRDefault="00BF0C09" w:rsidP="00BF0C09">
      <w:pPr>
        <w:jc w:val="both"/>
        <w:rPr>
          <w:rFonts w:ascii="Arial" w:eastAsia="Arial" w:hAnsi="Arial" w:cs="Arial"/>
        </w:rPr>
      </w:pPr>
      <w:r>
        <w:rPr>
          <w:rFonts w:ascii="Arial" w:eastAsia="Arial" w:hAnsi="Arial" w:cs="Arial"/>
        </w:rPr>
        <w:t>O serviço contratado será realizado por execução indireta.</w:t>
      </w:r>
    </w:p>
    <w:p w14:paraId="485CC268" w14:textId="77777777" w:rsidR="00BF0C09" w:rsidRDefault="00BF0C09" w:rsidP="00BF0C09">
      <w:pPr>
        <w:jc w:val="both"/>
        <w:rPr>
          <w:rFonts w:ascii="Arial" w:eastAsia="Arial" w:hAnsi="Arial" w:cs="Arial"/>
        </w:rPr>
      </w:pPr>
    </w:p>
    <w:p w14:paraId="5D96F848" w14:textId="77777777" w:rsidR="00C90480" w:rsidRPr="00C90480" w:rsidRDefault="00C90480" w:rsidP="00C90480">
      <w:pPr>
        <w:spacing w:before="119"/>
        <w:jc w:val="both"/>
      </w:pPr>
      <w:r w:rsidRPr="00C90480">
        <w:rPr>
          <w:rFonts w:ascii="Arial" w:hAnsi="Arial"/>
          <w:color w:val="000000"/>
          <w:spacing w:val="8"/>
        </w:rPr>
        <w:t xml:space="preserve">Na atividade de análise será verificada a compatibilidade entre os documentos apresentados pelo Cliente, tais como: termo de referência, memorial descritivo, </w:t>
      </w:r>
      <w:r w:rsidRPr="00C90480">
        <w:rPr>
          <w:rFonts w:ascii="Arial" w:hAnsi="Arial"/>
          <w:color w:val="000000"/>
          <w:spacing w:val="8"/>
        </w:rPr>
        <w:lastRenderedPageBreak/>
        <w:t xml:space="preserve">especificações técnicas, planta de localização, estudo de concepção, anteprojeto, projetos, cronograma e orçamentos. </w:t>
      </w:r>
    </w:p>
    <w:p w14:paraId="03BFD553" w14:textId="77777777" w:rsidR="00C90480" w:rsidRPr="00C90480" w:rsidRDefault="00C90480" w:rsidP="00C90480">
      <w:pPr>
        <w:spacing w:before="119"/>
        <w:jc w:val="both"/>
      </w:pPr>
      <w:r w:rsidRPr="00C90480">
        <w:rPr>
          <w:rFonts w:ascii="Arial" w:hAnsi="Arial"/>
          <w:color w:val="000000"/>
          <w:spacing w:val="8"/>
        </w:rPr>
        <w:t>Serão verificadas as soluções de logística, acesso, abastecimento de água, esgotamento sanitário, energia elétrica, iluminação pública, drenagem, de manejo de resíduos sólidos e/ou quaisquer outros aspectos relevantes à plena operação do empreendimento.</w:t>
      </w:r>
    </w:p>
    <w:p w14:paraId="6D485D7A" w14:textId="71678B98" w:rsidR="00BF0C09" w:rsidRPr="00C90480" w:rsidRDefault="00C90480" w:rsidP="00C90480">
      <w:pPr>
        <w:jc w:val="both"/>
        <w:rPr>
          <w:rFonts w:ascii="Arial" w:eastAsia="Arial" w:hAnsi="Arial" w:cs="Arial"/>
        </w:rPr>
      </w:pPr>
      <w:r w:rsidRPr="00C90480">
        <w:rPr>
          <w:rFonts w:ascii="Arial" w:hAnsi="Arial"/>
          <w:color w:val="000000"/>
          <w:spacing w:val="8"/>
        </w:rPr>
        <w:t>O produto da análise contemplará o assessoramento o apoio quanto a resolução de situação-problema indicadas pelo Cliente e/ou aproveitamento de oportunidade de melhorias identificadas</w:t>
      </w:r>
    </w:p>
    <w:p w14:paraId="0C37004B" w14:textId="77777777" w:rsidR="00BF0C09" w:rsidRPr="00C90480" w:rsidRDefault="00BF0C09" w:rsidP="00BF0C09">
      <w:pPr>
        <w:jc w:val="both"/>
        <w:rPr>
          <w:rFonts w:ascii="Arial" w:eastAsia="Arial" w:hAnsi="Arial" w:cs="Arial"/>
        </w:rPr>
      </w:pPr>
      <w:r w:rsidRPr="00C90480">
        <w:rPr>
          <w:rFonts w:ascii="Arial" w:eastAsia="Arial" w:hAnsi="Arial" w:cs="Arial"/>
        </w:rPr>
        <w:t xml:space="preserve">Os Serviços deverão ser executados no Município de </w:t>
      </w:r>
      <w:r w:rsidR="00FB5BBB" w:rsidRPr="00C90480">
        <w:rPr>
          <w:rFonts w:ascii="Arial" w:eastAsia="Arial" w:hAnsi="Arial" w:cs="Arial"/>
        </w:rPr>
        <w:t>Santa Maria da Boa Vista/PE</w:t>
      </w:r>
      <w:r w:rsidRPr="00C90480">
        <w:rPr>
          <w:rFonts w:ascii="Arial" w:eastAsia="Arial" w:hAnsi="Arial" w:cs="Arial"/>
        </w:rPr>
        <w:t xml:space="preserve">, conforme as determinações da Secretaria </w:t>
      </w:r>
      <w:r w:rsidR="00FB5BBB" w:rsidRPr="00C90480">
        <w:rPr>
          <w:rFonts w:ascii="Arial" w:eastAsia="Arial" w:hAnsi="Arial" w:cs="Arial"/>
        </w:rPr>
        <w:t>Municipal de Educação, Esporte e Lazer</w:t>
      </w:r>
      <w:r w:rsidRPr="00C90480">
        <w:rPr>
          <w:rFonts w:ascii="Arial" w:eastAsia="Arial" w:hAnsi="Arial" w:cs="Arial"/>
        </w:rPr>
        <w:t>.</w:t>
      </w:r>
    </w:p>
    <w:p w14:paraId="3512F12C" w14:textId="77777777" w:rsidR="00BF0C09" w:rsidRDefault="00BF0C09" w:rsidP="00BF0C09">
      <w:pPr>
        <w:shd w:val="clear" w:color="auto" w:fill="FFFFFF"/>
        <w:jc w:val="both"/>
        <w:rPr>
          <w:rFonts w:ascii="Arial" w:eastAsia="Arial" w:hAnsi="Arial" w:cs="Arial"/>
        </w:rPr>
      </w:pPr>
    </w:p>
    <w:p w14:paraId="32BAFA1B" w14:textId="77777777" w:rsidR="00BF0C09" w:rsidRDefault="00BF0C09" w:rsidP="00BF0C09">
      <w:pPr>
        <w:shd w:val="clear" w:color="auto" w:fill="FFFFFF"/>
        <w:jc w:val="both"/>
        <w:rPr>
          <w:rFonts w:ascii="Arial" w:eastAsia="Arial" w:hAnsi="Arial" w:cs="Arial"/>
        </w:rPr>
      </w:pPr>
    </w:p>
    <w:p w14:paraId="4A199E79"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8. DA DESCRIÇÃO DA SOLUÇÃO</w:t>
      </w:r>
    </w:p>
    <w:p w14:paraId="53E1586E" w14:textId="77777777" w:rsidR="00BF0C09" w:rsidRDefault="00BF0C09" w:rsidP="00BF0C09">
      <w:pPr>
        <w:jc w:val="both"/>
        <w:rPr>
          <w:rFonts w:ascii="Arial" w:eastAsia="Arial" w:hAnsi="Arial" w:cs="Arial"/>
          <w:color w:val="000000"/>
        </w:rPr>
      </w:pPr>
    </w:p>
    <w:p w14:paraId="1B8EAF08" w14:textId="48B891B2" w:rsidR="00C90480" w:rsidRPr="00C90480" w:rsidRDefault="00C90480" w:rsidP="00C90480">
      <w:pPr>
        <w:spacing w:before="119"/>
        <w:jc w:val="both"/>
      </w:pPr>
      <w:r w:rsidRPr="00C90480">
        <w:rPr>
          <w:rFonts w:ascii="Arial" w:hAnsi="Arial"/>
          <w:color w:val="000000"/>
          <w:spacing w:val="8"/>
        </w:rPr>
        <w:t>Como produto da atividade de Vistoria Técnica de Engenharia será elaborado o Relatório de Vistoria Técnica de Engenharia, adequado ao tipo de empreendimento e à necessidade do Município</w:t>
      </w:r>
      <w:r>
        <w:rPr>
          <w:rFonts w:ascii="Arial" w:hAnsi="Arial"/>
          <w:color w:val="000000"/>
          <w:spacing w:val="8"/>
        </w:rPr>
        <w:t>.</w:t>
      </w:r>
      <w:r w:rsidRPr="00C90480">
        <w:rPr>
          <w:rFonts w:ascii="Arial" w:hAnsi="Arial"/>
          <w:color w:val="000000"/>
          <w:spacing w:val="8"/>
        </w:rPr>
        <w:t xml:space="preserve"> </w:t>
      </w:r>
    </w:p>
    <w:p w14:paraId="31D03DB7" w14:textId="77777777" w:rsidR="00BF0C09" w:rsidRPr="00C90480" w:rsidRDefault="00BF0C09" w:rsidP="00BF0C09">
      <w:pPr>
        <w:jc w:val="both"/>
        <w:rPr>
          <w:rFonts w:ascii="Arial" w:eastAsia="Arial" w:hAnsi="Arial" w:cs="Arial"/>
        </w:rPr>
      </w:pPr>
    </w:p>
    <w:p w14:paraId="1CDC5B3E" w14:textId="77777777" w:rsidR="00BF0C09" w:rsidRDefault="00BF0C09" w:rsidP="00BF0C09">
      <w:pPr>
        <w:jc w:val="both"/>
        <w:rPr>
          <w:rFonts w:ascii="Arial" w:eastAsia="Arial" w:hAnsi="Arial" w:cs="Arial"/>
        </w:rPr>
      </w:pPr>
      <w:r>
        <w:rPr>
          <w:rFonts w:ascii="Arial" w:eastAsia="Arial" w:hAnsi="Arial" w:cs="Arial"/>
        </w:rPr>
        <w:t xml:space="preserve">Os serviços deverão ser executados com zelo e destreza, e de acordo com as descrições, detalhamento e especificações contidas neste Termo de Referência, não eximindo a contratada da responsabilidade da execução de outras atividades atinentes ao objeto, a qualquer tempo e a critério da Administração. </w:t>
      </w:r>
    </w:p>
    <w:p w14:paraId="4CA5111F" w14:textId="77777777" w:rsidR="00BF0C09" w:rsidRDefault="00BF0C09" w:rsidP="00BF0C09">
      <w:pPr>
        <w:jc w:val="both"/>
        <w:rPr>
          <w:rFonts w:ascii="Arial" w:eastAsia="Arial" w:hAnsi="Arial" w:cs="Arial"/>
          <w:color w:val="000000"/>
        </w:rPr>
      </w:pPr>
    </w:p>
    <w:p w14:paraId="738EA38E"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9. REQUISITOS DA CONTRATAÇÃO:</w:t>
      </w:r>
    </w:p>
    <w:p w14:paraId="422581DC" w14:textId="77777777" w:rsidR="00BF0C09" w:rsidRDefault="00BF0C09" w:rsidP="00BF0C09">
      <w:pPr>
        <w:jc w:val="both"/>
        <w:rPr>
          <w:rFonts w:ascii="Arial" w:eastAsia="Arial" w:hAnsi="Arial" w:cs="Arial"/>
          <w:color w:val="000000"/>
        </w:rPr>
      </w:pPr>
    </w:p>
    <w:p w14:paraId="33F3B7C1" w14:textId="77777777" w:rsidR="00BF0C09" w:rsidRDefault="00BF0C09" w:rsidP="00BF0C09">
      <w:pPr>
        <w:jc w:val="both"/>
        <w:rPr>
          <w:rFonts w:ascii="Arial" w:eastAsia="Arial" w:hAnsi="Arial" w:cs="Arial"/>
        </w:rPr>
      </w:pPr>
      <w:r>
        <w:rPr>
          <w:rFonts w:ascii="Arial" w:eastAsia="Arial" w:hAnsi="Arial" w:cs="Arial"/>
        </w:rPr>
        <w:t xml:space="preserve">Para que o objeto da contratação seja efetivado, é necessário o atendimento de alguns requisitos de acordo com as características do objeto, dentre eles os de qualidade e capacidade de execução pelo contratado, minimamente os dispostos nos artigos 62, 66, 67, 68 e 69 da Lei nº 14.133/2021. </w:t>
      </w:r>
    </w:p>
    <w:p w14:paraId="27DD30FF" w14:textId="77777777" w:rsidR="00BF0C09" w:rsidRDefault="00BF0C09" w:rsidP="00BF0C09">
      <w:pPr>
        <w:jc w:val="both"/>
        <w:rPr>
          <w:rFonts w:ascii="Arial" w:eastAsia="Arial" w:hAnsi="Arial" w:cs="Arial"/>
        </w:rPr>
      </w:pPr>
      <w:r>
        <w:rPr>
          <w:rFonts w:ascii="Arial" w:eastAsia="Arial" w:hAnsi="Arial" w:cs="Arial"/>
        </w:rPr>
        <w:t> </w:t>
      </w:r>
    </w:p>
    <w:p w14:paraId="6BAD5DDB" w14:textId="50E2E092" w:rsidR="00BF0C09" w:rsidRDefault="00BF0C09" w:rsidP="00BF0C09">
      <w:pPr>
        <w:jc w:val="both"/>
        <w:rPr>
          <w:rFonts w:ascii="Arial" w:eastAsia="Arial" w:hAnsi="Arial" w:cs="Arial"/>
          <w:color w:val="FF0000"/>
        </w:rPr>
      </w:pPr>
      <w:r>
        <w:rPr>
          <w:rFonts w:ascii="Arial" w:eastAsia="Arial" w:hAnsi="Arial" w:cs="Arial"/>
        </w:rPr>
        <w:t xml:space="preserve">Sendo assim, os documentos exigidos serão: </w:t>
      </w:r>
    </w:p>
    <w:p w14:paraId="74F695BD" w14:textId="77777777" w:rsidR="00BF0C09" w:rsidRDefault="00BF0C09" w:rsidP="00BF0C09">
      <w:pPr>
        <w:jc w:val="both"/>
        <w:rPr>
          <w:rFonts w:ascii="Arial" w:eastAsia="Arial" w:hAnsi="Arial" w:cs="Arial"/>
        </w:rPr>
      </w:pPr>
      <w:r>
        <w:rPr>
          <w:rFonts w:ascii="Arial" w:eastAsia="Arial" w:hAnsi="Arial" w:cs="Arial"/>
          <w:b/>
        </w:rPr>
        <w:t> </w:t>
      </w:r>
    </w:p>
    <w:p w14:paraId="32DB652D" w14:textId="3000E7FD" w:rsidR="00BF0C09" w:rsidRDefault="00BF0C09" w:rsidP="00BF0C09">
      <w:pPr>
        <w:jc w:val="both"/>
        <w:rPr>
          <w:rFonts w:ascii="Arial" w:eastAsia="Arial" w:hAnsi="Arial" w:cs="Arial"/>
          <w:b/>
        </w:rPr>
      </w:pPr>
      <w:r>
        <w:rPr>
          <w:rFonts w:ascii="Arial" w:eastAsia="Arial" w:hAnsi="Arial" w:cs="Arial"/>
          <w:b/>
        </w:rPr>
        <w:t>Habilitação jurídica:</w:t>
      </w:r>
    </w:p>
    <w:p w14:paraId="3AAFE335" w14:textId="77777777" w:rsidR="00E651FA" w:rsidRDefault="00E651FA" w:rsidP="00BF0C09">
      <w:pPr>
        <w:jc w:val="both"/>
        <w:rPr>
          <w:rFonts w:ascii="Arial" w:eastAsia="Arial" w:hAnsi="Arial" w:cs="Arial"/>
        </w:rPr>
      </w:pPr>
    </w:p>
    <w:p w14:paraId="25C55062" w14:textId="77777777" w:rsidR="00BF0C09" w:rsidRDefault="00BF0C09" w:rsidP="00BF0C09">
      <w:pPr>
        <w:jc w:val="both"/>
        <w:rPr>
          <w:rFonts w:ascii="Arial" w:eastAsia="Arial" w:hAnsi="Arial" w:cs="Arial"/>
        </w:rPr>
      </w:pPr>
      <w:r>
        <w:rPr>
          <w:rFonts w:ascii="Arial" w:eastAsia="Arial" w:hAnsi="Arial" w:cs="Arial"/>
        </w:rPr>
        <w:t>a) No caso de empresário individual, inscrição no Registro Público de Empresas Mercantis, a cargo da Junta Comercial da respectiva sede;</w:t>
      </w:r>
    </w:p>
    <w:p w14:paraId="1DA97BB2" w14:textId="77777777" w:rsidR="00BF0C09" w:rsidRDefault="00BF0C09" w:rsidP="00BF0C09">
      <w:pPr>
        <w:jc w:val="both"/>
        <w:rPr>
          <w:rFonts w:ascii="Arial" w:eastAsia="Arial" w:hAnsi="Arial" w:cs="Arial"/>
        </w:rPr>
      </w:pPr>
      <w:r>
        <w:rPr>
          <w:rFonts w:ascii="Arial" w:eastAsia="Arial" w:hAnsi="Arial" w:cs="Arial"/>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9FB2912" w14:textId="77777777" w:rsidR="00BF0C09" w:rsidRDefault="00BF0C09" w:rsidP="00BF0C09">
      <w:pPr>
        <w:jc w:val="both"/>
        <w:rPr>
          <w:rFonts w:ascii="Arial" w:eastAsia="Arial" w:hAnsi="Arial" w:cs="Arial"/>
        </w:rPr>
      </w:pPr>
      <w:r>
        <w:rPr>
          <w:rFonts w:ascii="Arial" w:eastAsia="Arial" w:hAnsi="Arial" w:cs="Arial"/>
        </w:rPr>
        <w:t>c) Inscrição no Registro Público de Empresas Mercantis onde opera, com averbação no Registro onde tem sede a matriz, no caso de ser o participante sucursal, filial ou agência;</w:t>
      </w:r>
    </w:p>
    <w:p w14:paraId="03633D02" w14:textId="77777777" w:rsidR="00BF0C09" w:rsidRDefault="00BF0C09" w:rsidP="00BF0C09">
      <w:pPr>
        <w:jc w:val="both"/>
        <w:rPr>
          <w:rFonts w:ascii="Arial" w:eastAsia="Arial" w:hAnsi="Arial" w:cs="Arial"/>
        </w:rPr>
      </w:pPr>
      <w:r>
        <w:rPr>
          <w:rFonts w:ascii="Arial" w:eastAsia="Arial" w:hAnsi="Arial" w:cs="Arial"/>
        </w:rPr>
        <w:t>d) No caso de sociedade simples: inscrição do ato constitutivo no Registro Civil das Pessoas Jurídicas do local de sua sede, acompanhada de prova da indicação dos seus administradores;</w:t>
      </w:r>
    </w:p>
    <w:p w14:paraId="11282250" w14:textId="77777777" w:rsidR="00BF0C09" w:rsidRDefault="00BF0C09" w:rsidP="00BF0C09">
      <w:pPr>
        <w:jc w:val="both"/>
        <w:rPr>
          <w:rFonts w:ascii="Arial" w:eastAsia="Arial" w:hAnsi="Arial" w:cs="Arial"/>
        </w:rPr>
      </w:pPr>
      <w:r>
        <w:rPr>
          <w:rFonts w:ascii="Arial" w:eastAsia="Arial" w:hAnsi="Arial" w:cs="Arial"/>
        </w:rPr>
        <w:lastRenderedPageBreak/>
        <w:t>e) Decreto de autorização, em se tratando de sociedade empresária estrangeira em funcionamento no País;</w:t>
      </w:r>
    </w:p>
    <w:p w14:paraId="4BB90D76" w14:textId="77777777" w:rsidR="00BF0C09" w:rsidRDefault="00BF0C09" w:rsidP="00BF0C09">
      <w:pPr>
        <w:jc w:val="both"/>
        <w:rPr>
          <w:rFonts w:ascii="Arial" w:eastAsia="Arial" w:hAnsi="Arial" w:cs="Arial"/>
        </w:rPr>
      </w:pPr>
      <w:r>
        <w:rPr>
          <w:rFonts w:ascii="Arial" w:eastAsia="Arial" w:hAnsi="Arial" w:cs="Arial"/>
        </w:rPr>
        <w:t>f) No caso de exercício de atividade não listadas nos itens acima: ato de registro ou autorização para funcionamento expedido pelo órgão competente, nos termos da legislação pertinente.</w:t>
      </w:r>
    </w:p>
    <w:p w14:paraId="15463CC4" w14:textId="77777777" w:rsidR="00BF0C09" w:rsidRDefault="00BF0C09" w:rsidP="00BF0C09">
      <w:pPr>
        <w:jc w:val="both"/>
        <w:rPr>
          <w:rFonts w:ascii="Arial" w:eastAsia="Arial" w:hAnsi="Arial" w:cs="Arial"/>
        </w:rPr>
      </w:pPr>
      <w:r>
        <w:rPr>
          <w:rFonts w:ascii="Arial" w:eastAsia="Arial" w:hAnsi="Arial" w:cs="Arial"/>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4295D6F6" w14:textId="77777777" w:rsidR="00BF0C09" w:rsidRDefault="00BF0C09" w:rsidP="00BF0C09">
      <w:pPr>
        <w:jc w:val="both"/>
        <w:rPr>
          <w:rFonts w:ascii="Arial" w:eastAsia="Arial" w:hAnsi="Arial" w:cs="Arial"/>
        </w:rPr>
      </w:pPr>
      <w:r>
        <w:rPr>
          <w:rFonts w:ascii="Arial" w:eastAsia="Arial" w:hAnsi="Arial" w:cs="Arial"/>
        </w:rPr>
        <w:t>Os documentos acima deverão estar acompanhados de todas as alterações ou da consolidação respectiva.</w:t>
      </w:r>
    </w:p>
    <w:p w14:paraId="09647835" w14:textId="77777777" w:rsidR="00BF0C09" w:rsidRDefault="00BF0C09" w:rsidP="00BF0C09">
      <w:pPr>
        <w:jc w:val="both"/>
        <w:rPr>
          <w:rFonts w:ascii="Arial" w:eastAsia="Arial" w:hAnsi="Arial" w:cs="Arial"/>
        </w:rPr>
      </w:pPr>
      <w:r>
        <w:rPr>
          <w:rFonts w:ascii="Arial" w:eastAsia="Arial" w:hAnsi="Arial" w:cs="Arial"/>
        </w:rPr>
        <w:t> </w:t>
      </w:r>
    </w:p>
    <w:p w14:paraId="6E643EC0" w14:textId="77777777" w:rsidR="00BF0C09" w:rsidRDefault="00BF0C09" w:rsidP="00BF0C09">
      <w:pPr>
        <w:jc w:val="both"/>
        <w:rPr>
          <w:rFonts w:ascii="Arial" w:eastAsia="Arial" w:hAnsi="Arial" w:cs="Arial"/>
          <w:b/>
        </w:rPr>
      </w:pPr>
      <w:r>
        <w:rPr>
          <w:rFonts w:ascii="Arial" w:eastAsia="Arial" w:hAnsi="Arial" w:cs="Arial"/>
          <w:b/>
        </w:rPr>
        <w:t>Regularidade fiscal, social e trabalhista:</w:t>
      </w:r>
    </w:p>
    <w:p w14:paraId="5093655E" w14:textId="77777777" w:rsidR="00E651FA" w:rsidRDefault="00E651FA" w:rsidP="00BF0C09">
      <w:pPr>
        <w:jc w:val="both"/>
        <w:rPr>
          <w:rFonts w:ascii="Arial" w:eastAsia="Arial" w:hAnsi="Arial" w:cs="Arial"/>
        </w:rPr>
      </w:pPr>
    </w:p>
    <w:p w14:paraId="16C8401E" w14:textId="77777777" w:rsidR="00BF0C09" w:rsidRDefault="00BF0C09" w:rsidP="00BF0C09">
      <w:pPr>
        <w:jc w:val="both"/>
        <w:rPr>
          <w:rFonts w:ascii="Arial" w:eastAsia="Arial" w:hAnsi="Arial" w:cs="Arial"/>
        </w:rPr>
      </w:pPr>
      <w:r>
        <w:rPr>
          <w:rFonts w:ascii="Arial" w:eastAsia="Arial" w:hAnsi="Arial" w:cs="Arial"/>
        </w:rPr>
        <w:t>a) Prova de inscrição no Cadastro de Pessoas Físicas ou no Cadastro Nacional de Pessoas Jurídicas;</w:t>
      </w:r>
    </w:p>
    <w:p w14:paraId="1B5075D3" w14:textId="77777777" w:rsidR="00BF0C09" w:rsidRDefault="00BF0C09" w:rsidP="00BF0C09">
      <w:pPr>
        <w:jc w:val="both"/>
        <w:rPr>
          <w:rFonts w:ascii="Arial" w:eastAsia="Arial" w:hAnsi="Arial" w:cs="Arial"/>
        </w:rPr>
      </w:pPr>
      <w:r>
        <w:rPr>
          <w:rFonts w:ascii="Arial" w:eastAsia="Arial" w:hAnsi="Arial" w:cs="Arial"/>
        </w:rPr>
        <w:t>b) Certidão negativa de débitos relativos aos tributos federais e à dívida ativa da União;</w:t>
      </w:r>
    </w:p>
    <w:p w14:paraId="78C4D898" w14:textId="77777777" w:rsidR="00BF0C09" w:rsidRDefault="00BF0C09" w:rsidP="00BF0C09">
      <w:pPr>
        <w:jc w:val="both"/>
        <w:rPr>
          <w:rFonts w:ascii="Arial" w:eastAsia="Arial" w:hAnsi="Arial" w:cs="Arial"/>
        </w:rPr>
      </w:pPr>
      <w:r>
        <w:rPr>
          <w:rFonts w:ascii="Arial" w:eastAsia="Arial" w:hAnsi="Arial" w:cs="Arial"/>
        </w:rPr>
        <w:t>c) Prova de regularidade com o Fundo de Garantia do Tempo de Serviço (FGTS);</w:t>
      </w:r>
    </w:p>
    <w:p w14:paraId="32B64138" w14:textId="77777777" w:rsidR="00BF0C09" w:rsidRDefault="00BF0C09" w:rsidP="00BF0C09">
      <w:pPr>
        <w:jc w:val="both"/>
        <w:rPr>
          <w:rFonts w:ascii="Arial" w:eastAsia="Arial" w:hAnsi="Arial" w:cs="Arial"/>
        </w:rPr>
      </w:pPr>
      <w:r>
        <w:rPr>
          <w:rFonts w:ascii="Arial" w:eastAsia="Arial" w:hAnsi="Arial" w:cs="Arial"/>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F0E0E1" w14:textId="77777777" w:rsidR="00BF0C09" w:rsidRDefault="00BF0C09" w:rsidP="00BF0C09">
      <w:pPr>
        <w:jc w:val="both"/>
        <w:rPr>
          <w:rFonts w:ascii="Arial" w:eastAsia="Arial" w:hAnsi="Arial" w:cs="Arial"/>
        </w:rPr>
      </w:pPr>
      <w:r>
        <w:rPr>
          <w:rFonts w:ascii="Arial" w:eastAsia="Arial" w:hAnsi="Arial" w:cs="Arial"/>
        </w:rPr>
        <w:t xml:space="preserve">e) Prova de inscrição no cadastro de contribuintes municipal ou estadual, relativo ao domicílio ou sede do licitante, pertinente ao seu ramo de atividade e compatível com o objeto contratual; </w:t>
      </w:r>
    </w:p>
    <w:p w14:paraId="77EFE1EA" w14:textId="77777777" w:rsidR="00BF0C09" w:rsidRDefault="00BF0C09" w:rsidP="00BF0C09">
      <w:pPr>
        <w:jc w:val="both"/>
        <w:rPr>
          <w:rFonts w:ascii="Arial" w:eastAsia="Arial" w:hAnsi="Arial" w:cs="Arial"/>
        </w:rPr>
      </w:pPr>
      <w:r>
        <w:rPr>
          <w:rFonts w:ascii="Arial" w:eastAsia="Arial" w:hAnsi="Arial" w:cs="Arial"/>
        </w:rPr>
        <w:t>f) Prova de regularidade com a Fazenda Estadual do domicílio ou sede do licitante, relativa à atividade em cujo exercício contrata ou concorre;</w:t>
      </w:r>
    </w:p>
    <w:p w14:paraId="48BAC777" w14:textId="77777777" w:rsidR="00BF0C09" w:rsidRDefault="00BF0C09" w:rsidP="00BF0C09">
      <w:pPr>
        <w:jc w:val="both"/>
        <w:rPr>
          <w:rFonts w:ascii="Arial" w:eastAsia="Arial" w:hAnsi="Arial" w:cs="Arial"/>
        </w:rPr>
      </w:pPr>
      <w:r>
        <w:rPr>
          <w:rFonts w:ascii="Arial" w:eastAsia="Arial" w:hAnsi="Arial" w:cs="Arial"/>
        </w:rPr>
        <w:t>g) Prova de regularidade com a Fazenda Municipal do domicílio ou sede do licitante, relativa à atividade em cujo exercício contrata ou concorre;</w:t>
      </w:r>
    </w:p>
    <w:p w14:paraId="40830B01" w14:textId="77777777" w:rsidR="00BF0C09" w:rsidRDefault="00BF0C09" w:rsidP="00BF0C09">
      <w:pPr>
        <w:jc w:val="both"/>
        <w:rPr>
          <w:rFonts w:ascii="Arial" w:eastAsia="Arial" w:hAnsi="Arial" w:cs="Arial"/>
        </w:rPr>
      </w:pPr>
      <w:r>
        <w:rPr>
          <w:rFonts w:ascii="Arial" w:eastAsia="Arial" w:hAnsi="Arial" w:cs="Arial"/>
        </w:rPr>
        <w:t xml:space="preserve">h) Declaração de cumprimento ao disposto no Inciso XXXIII do artigo 7º da Constituição Federal e outras que forem necessárias. </w:t>
      </w:r>
    </w:p>
    <w:p w14:paraId="7E49F8FB" w14:textId="77777777" w:rsidR="00BF0C09" w:rsidRDefault="00BF0C09" w:rsidP="00BF0C09">
      <w:pPr>
        <w:jc w:val="both"/>
        <w:rPr>
          <w:rFonts w:ascii="Arial" w:eastAsia="Arial" w:hAnsi="Arial" w:cs="Arial"/>
        </w:rPr>
      </w:pPr>
      <w:r>
        <w:rPr>
          <w:rFonts w:ascii="Arial" w:eastAsia="Arial" w:hAnsi="Arial" w:cs="Arial"/>
          <w:b/>
        </w:rPr>
        <w:t> </w:t>
      </w:r>
    </w:p>
    <w:p w14:paraId="76E1AA4B" w14:textId="41A4AF99" w:rsidR="00BF0C09" w:rsidRDefault="00BF0C09" w:rsidP="00BF0C09">
      <w:pPr>
        <w:jc w:val="both"/>
        <w:rPr>
          <w:rFonts w:ascii="Arial" w:eastAsia="Arial" w:hAnsi="Arial" w:cs="Arial"/>
          <w:b/>
        </w:rPr>
      </w:pPr>
      <w:r>
        <w:rPr>
          <w:rFonts w:ascii="Arial" w:eastAsia="Arial" w:hAnsi="Arial" w:cs="Arial"/>
          <w:b/>
        </w:rPr>
        <w:t>Qualificação Econômico-Financeira:</w:t>
      </w:r>
    </w:p>
    <w:p w14:paraId="78576532" w14:textId="77777777" w:rsidR="00E651FA" w:rsidRDefault="00E651FA" w:rsidP="00BF0C09">
      <w:pPr>
        <w:jc w:val="both"/>
        <w:rPr>
          <w:rFonts w:ascii="Arial" w:eastAsia="Arial" w:hAnsi="Arial" w:cs="Arial"/>
        </w:rPr>
      </w:pPr>
    </w:p>
    <w:p w14:paraId="4A4EFBDA" w14:textId="77777777" w:rsidR="00BF0C09" w:rsidRDefault="00BF0C09" w:rsidP="00BF0C09">
      <w:pPr>
        <w:jc w:val="both"/>
        <w:rPr>
          <w:rFonts w:ascii="Arial" w:eastAsia="Arial" w:hAnsi="Arial" w:cs="Arial"/>
          <w:color w:val="000000"/>
        </w:rPr>
      </w:pPr>
      <w:r>
        <w:rPr>
          <w:rFonts w:ascii="Arial" w:eastAsia="Arial" w:hAnsi="Arial" w:cs="Arial"/>
        </w:rPr>
        <w:t>a) Certidão negativa de falência expedida pelo distribuidor da sede do licitante;</w:t>
      </w:r>
    </w:p>
    <w:tbl>
      <w:tblPr>
        <w:tblW w:w="2235" w:type="dxa"/>
        <w:tblInd w:w="1134" w:type="dxa"/>
        <w:tblLayout w:type="fixed"/>
        <w:tblLook w:val="0400" w:firstRow="0" w:lastRow="0" w:firstColumn="0" w:lastColumn="0" w:noHBand="0" w:noVBand="1"/>
      </w:tblPr>
      <w:tblGrid>
        <w:gridCol w:w="2235"/>
      </w:tblGrid>
      <w:tr w:rsidR="00BF0C09" w14:paraId="290F0A4A" w14:textId="77777777" w:rsidTr="00BF0C09">
        <w:tc>
          <w:tcPr>
            <w:tcW w:w="2235" w:type="dxa"/>
            <w:vAlign w:val="center"/>
          </w:tcPr>
          <w:p w14:paraId="5320B6BB" w14:textId="77777777" w:rsidR="00BF0C09" w:rsidRDefault="00BF0C09">
            <w:pPr>
              <w:widowControl w:val="0"/>
              <w:spacing w:line="276" w:lineRule="auto"/>
              <w:rPr>
                <w:rFonts w:ascii="Arial" w:eastAsia="Arial" w:hAnsi="Arial" w:cs="Arial"/>
                <w:color w:val="000000"/>
              </w:rPr>
            </w:pPr>
          </w:p>
        </w:tc>
      </w:tr>
    </w:tbl>
    <w:p w14:paraId="410A7101" w14:textId="4BD22015" w:rsidR="00BF0C09" w:rsidRDefault="00BF0C09" w:rsidP="00BF0C09">
      <w:pPr>
        <w:jc w:val="both"/>
        <w:rPr>
          <w:rFonts w:ascii="Arial" w:eastAsia="Arial" w:hAnsi="Arial" w:cs="Arial"/>
          <w:b/>
        </w:rPr>
      </w:pPr>
      <w:r>
        <w:rPr>
          <w:rFonts w:ascii="Arial" w:eastAsia="Arial" w:hAnsi="Arial" w:cs="Arial"/>
          <w:b/>
        </w:rPr>
        <w:t>Qualificação Técnica:</w:t>
      </w:r>
    </w:p>
    <w:p w14:paraId="57DCA1DA" w14:textId="77777777" w:rsidR="00E651FA" w:rsidRDefault="00E651FA" w:rsidP="00BF0C09">
      <w:pPr>
        <w:jc w:val="both"/>
        <w:rPr>
          <w:rFonts w:ascii="Arial" w:eastAsia="Arial" w:hAnsi="Arial" w:cs="Arial"/>
        </w:rPr>
      </w:pPr>
    </w:p>
    <w:p w14:paraId="489E0F13" w14:textId="77777777" w:rsidR="00BF0C09" w:rsidRDefault="00BF0C09" w:rsidP="00BF0C09">
      <w:pPr>
        <w:jc w:val="both"/>
        <w:rPr>
          <w:rFonts w:ascii="Arial" w:eastAsia="Arial" w:hAnsi="Arial" w:cs="Arial"/>
        </w:rPr>
      </w:pPr>
      <w:r>
        <w:rPr>
          <w:rFonts w:ascii="Arial" w:eastAsia="Arial" w:hAnsi="Arial" w:cs="Arial"/>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72B53254" w14:textId="77777777" w:rsidR="00BF0C09" w:rsidRDefault="00BF0C09" w:rsidP="00BF0C09">
      <w:pPr>
        <w:jc w:val="both"/>
        <w:rPr>
          <w:rFonts w:ascii="Arial" w:eastAsia="Arial" w:hAnsi="Arial" w:cs="Arial"/>
        </w:rPr>
      </w:pPr>
      <w:r>
        <w:rPr>
          <w:rFonts w:ascii="Arial" w:eastAsia="Arial" w:hAnsi="Arial" w:cs="Arial"/>
        </w:rPr>
        <w:t>a.1) Os atestados poderão ser diligenciados de acordo com o art. 64 da Lei 14.133/21.</w:t>
      </w:r>
    </w:p>
    <w:p w14:paraId="2C58A5F8" w14:textId="77777777" w:rsidR="00BF0C09" w:rsidRDefault="00BF0C09" w:rsidP="00BF0C09">
      <w:pPr>
        <w:jc w:val="both"/>
        <w:rPr>
          <w:rFonts w:ascii="Arial" w:eastAsia="Arial" w:hAnsi="Arial" w:cs="Arial"/>
          <w:color w:val="FF0000"/>
          <w:highlight w:val="yellow"/>
        </w:rPr>
      </w:pPr>
    </w:p>
    <w:p w14:paraId="5E557810" w14:textId="77777777" w:rsidR="00BF0C09" w:rsidRDefault="00BF0C09" w:rsidP="00BF0C09">
      <w:pPr>
        <w:jc w:val="both"/>
        <w:rPr>
          <w:rFonts w:ascii="Arial" w:eastAsia="Arial" w:hAnsi="Arial" w:cs="Arial"/>
        </w:rPr>
      </w:pPr>
    </w:p>
    <w:p w14:paraId="0FEBE1B2"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10. MODELO DE GESTÃO DO CONTRATO</w:t>
      </w:r>
    </w:p>
    <w:p w14:paraId="673E2D79" w14:textId="77777777" w:rsidR="00BF0C09" w:rsidRDefault="00BF0C09" w:rsidP="00BF0C09">
      <w:pPr>
        <w:jc w:val="both"/>
        <w:rPr>
          <w:rFonts w:ascii="Arial" w:eastAsia="Arial" w:hAnsi="Arial" w:cs="Arial"/>
          <w:color w:val="000000"/>
        </w:rPr>
      </w:pPr>
    </w:p>
    <w:p w14:paraId="5763638E"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lastRenderedPageBreak/>
        <w:t>O contrato deverá ser executado fielmente pelas partes, de acordo com as cláusulas avençadas e as normas da Lei nº 14.133, de 2021, e cada parte responderá pelas consequências de sua inexecução total ou parcial;</w:t>
      </w:r>
    </w:p>
    <w:p w14:paraId="1AEF2E4E"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Em caso de impedimento, ordem de paralisação ou suspensão do contrato, o cronograma de execução será prorrogado automaticamente pelo tempo correspondente, anotadas tais circunstâncias mediante simples apostila;</w:t>
      </w:r>
    </w:p>
    <w:p w14:paraId="64D03981"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As comunicações entre o órgão ou entidade e a contratada devem ser realizadas por escrito sempre que o ato exigir tal formalidade, admitindo-se o uso de mensagem eletrônica para esse fim;</w:t>
      </w:r>
    </w:p>
    <w:p w14:paraId="233AFB88"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O órgão ou entidade poderá convocar representante da empresa para adoção de providências que devam ser cumpridas de imediato;</w:t>
      </w:r>
    </w:p>
    <w:p w14:paraId="28D058F0"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F0C26E" w14:textId="5B72B74E" w:rsidR="00BF0C09" w:rsidRDefault="00BF0C09" w:rsidP="00BF0C09">
      <w:pPr>
        <w:spacing w:after="160" w:line="256" w:lineRule="auto"/>
        <w:ind w:right="54"/>
        <w:jc w:val="both"/>
        <w:rPr>
          <w:rFonts w:ascii="Arial" w:eastAsia="Arial" w:hAnsi="Arial" w:cs="Arial"/>
        </w:rPr>
      </w:pPr>
      <w:r>
        <w:rPr>
          <w:rFonts w:ascii="Arial" w:eastAsia="Arial" w:hAnsi="Arial" w:cs="Arial"/>
        </w:rPr>
        <w:t>A fiscalizaçã</w:t>
      </w:r>
      <w:r w:rsidR="00FB5BBB">
        <w:rPr>
          <w:rFonts w:ascii="Arial" w:eastAsia="Arial" w:hAnsi="Arial" w:cs="Arial"/>
        </w:rPr>
        <w:t>o decorrente desta contratação será</w:t>
      </w:r>
      <w:r>
        <w:rPr>
          <w:rFonts w:ascii="Arial" w:eastAsia="Arial" w:hAnsi="Arial" w:cs="Arial"/>
        </w:rPr>
        <w:t xml:space="preserve"> acompanhada e fiscalizada pelo servidor dessa Administração, ou pelo respectivo substituto designado, permitida a </w:t>
      </w:r>
      <w:r w:rsidR="00FB5BBB">
        <w:rPr>
          <w:rFonts w:ascii="Arial" w:eastAsia="Arial" w:hAnsi="Arial" w:cs="Arial"/>
        </w:rPr>
        <w:t>contratação</w:t>
      </w:r>
      <w:r>
        <w:rPr>
          <w:rFonts w:ascii="Arial" w:eastAsia="Arial" w:hAnsi="Arial" w:cs="Arial"/>
        </w:rPr>
        <w:t xml:space="preserve"> de terceiros para assisti-los e subsidiá-</w:t>
      </w:r>
      <w:proofErr w:type="spellStart"/>
      <w:r>
        <w:rPr>
          <w:rFonts w:ascii="Arial" w:eastAsia="Arial" w:hAnsi="Arial" w:cs="Arial"/>
        </w:rPr>
        <w:t>los</w:t>
      </w:r>
      <w:proofErr w:type="spellEnd"/>
      <w:r>
        <w:rPr>
          <w:rFonts w:ascii="Arial" w:eastAsia="Arial" w:hAnsi="Arial" w:cs="Arial"/>
        </w:rPr>
        <w:t xml:space="preserve"> com </w:t>
      </w:r>
      <w:r w:rsidR="00FB5BBB">
        <w:rPr>
          <w:rFonts w:ascii="Arial" w:eastAsia="Arial" w:hAnsi="Arial" w:cs="Arial"/>
        </w:rPr>
        <w:t>informações</w:t>
      </w:r>
      <w:r>
        <w:rPr>
          <w:rFonts w:ascii="Arial" w:eastAsia="Arial" w:hAnsi="Arial" w:cs="Arial"/>
        </w:rPr>
        <w:t xml:space="preserve"> pertinentes a essa </w:t>
      </w:r>
      <w:r w:rsidR="00FB5BBB">
        <w:rPr>
          <w:rFonts w:ascii="Arial" w:eastAsia="Arial" w:hAnsi="Arial" w:cs="Arial"/>
        </w:rPr>
        <w:t>atribuição</w:t>
      </w:r>
      <w:r>
        <w:rPr>
          <w:rFonts w:ascii="Arial" w:eastAsia="Arial" w:hAnsi="Arial" w:cs="Arial"/>
        </w:rPr>
        <w:t>, nos termos do artigo 117 da Lei 14.133/2021.</w:t>
      </w:r>
    </w:p>
    <w:p w14:paraId="3E5FEE99"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O fiscal do contrato anotará em registro </w:t>
      </w:r>
      <w:r w:rsidR="00FB5BBB">
        <w:rPr>
          <w:rFonts w:ascii="Arial" w:eastAsia="Arial" w:hAnsi="Arial" w:cs="Arial"/>
        </w:rPr>
        <w:t>próprio</w:t>
      </w:r>
      <w:r>
        <w:rPr>
          <w:rFonts w:ascii="Arial" w:eastAsia="Arial" w:hAnsi="Arial" w:cs="Arial"/>
        </w:rPr>
        <w:t xml:space="preserve"> todas as </w:t>
      </w:r>
      <w:r w:rsidR="00FB5BBB">
        <w:rPr>
          <w:rFonts w:ascii="Arial" w:eastAsia="Arial" w:hAnsi="Arial" w:cs="Arial"/>
        </w:rPr>
        <w:t>ocorrências</w:t>
      </w:r>
      <w:r>
        <w:rPr>
          <w:rFonts w:ascii="Arial" w:eastAsia="Arial" w:hAnsi="Arial" w:cs="Arial"/>
        </w:rPr>
        <w:t xml:space="preserve"> relacionadas à </w:t>
      </w:r>
      <w:r w:rsidR="00FB5BBB">
        <w:rPr>
          <w:rFonts w:ascii="Arial" w:eastAsia="Arial" w:hAnsi="Arial" w:cs="Arial"/>
        </w:rPr>
        <w:t>execução</w:t>
      </w:r>
      <w:r>
        <w:rPr>
          <w:rFonts w:ascii="Arial" w:eastAsia="Arial" w:hAnsi="Arial" w:cs="Arial"/>
        </w:rPr>
        <w:t xml:space="preserve"> do contrato, determinando o que for </w:t>
      </w:r>
      <w:r w:rsidR="00FB5BBB">
        <w:rPr>
          <w:rFonts w:ascii="Arial" w:eastAsia="Arial" w:hAnsi="Arial" w:cs="Arial"/>
        </w:rPr>
        <w:t>necessário</w:t>
      </w:r>
      <w:r>
        <w:rPr>
          <w:rFonts w:ascii="Arial" w:eastAsia="Arial" w:hAnsi="Arial" w:cs="Arial"/>
        </w:rPr>
        <w:t xml:space="preserve"> para a </w:t>
      </w:r>
      <w:r w:rsidR="00FB5BBB">
        <w:rPr>
          <w:rFonts w:ascii="Arial" w:eastAsia="Arial" w:hAnsi="Arial" w:cs="Arial"/>
        </w:rPr>
        <w:t>regularização</w:t>
      </w:r>
      <w:r>
        <w:rPr>
          <w:rFonts w:ascii="Arial" w:eastAsia="Arial" w:hAnsi="Arial" w:cs="Arial"/>
        </w:rPr>
        <w:t xml:space="preserve"> das faltas ou dos defeitos observados.</w:t>
      </w:r>
    </w:p>
    <w:p w14:paraId="015127FF"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Identificada qualquer inexatidão ou irregularidade, o fiscal do contrato emitirá notificações para a correção da execução do contrato, determinando prazo para a correção.</w:t>
      </w:r>
    </w:p>
    <w:p w14:paraId="21780EE5"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O fiscal do contrato informará ao gestor do contrato, em tempo hábil, a situação que demandar decisão ou adoção de medidas que ultrapassem sua competência, para que adote as medidas necessárias e saneadoras, se for o caso. </w:t>
      </w:r>
    </w:p>
    <w:p w14:paraId="15E035F2"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No caso de ocorrências que possam inviabilizar a execução do contrato nas datas aprazadas, o fiscal técnico do contrato comunicará o fato imediatamente ao gestor do contrato. </w:t>
      </w:r>
    </w:p>
    <w:p w14:paraId="55824038"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O fiscal do contrato comunicará ao gestor do contrato, em tempo hábil, o término do contrato sob sua responsabilidade, com vistas à tempestiva renovação ou à prorrogação contratual </w:t>
      </w:r>
    </w:p>
    <w:p w14:paraId="00E6887D" w14:textId="2E7190A6"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O fiscal do contrato </w:t>
      </w:r>
      <w:r w:rsidR="00E651FA">
        <w:rPr>
          <w:rFonts w:ascii="Arial" w:eastAsia="Arial" w:hAnsi="Arial" w:cs="Arial"/>
        </w:rPr>
        <w:t>será</w:t>
      </w:r>
      <w:r>
        <w:rPr>
          <w:rFonts w:ascii="Arial" w:eastAsia="Arial" w:hAnsi="Arial" w:cs="Arial"/>
        </w:rPr>
        <w:t xml:space="preserve">́ auxiliado pelos </w:t>
      </w:r>
      <w:r w:rsidR="00E651FA">
        <w:rPr>
          <w:rFonts w:ascii="Arial" w:eastAsia="Arial" w:hAnsi="Arial" w:cs="Arial"/>
        </w:rPr>
        <w:t>órgãos</w:t>
      </w:r>
      <w:r>
        <w:rPr>
          <w:rFonts w:ascii="Arial" w:eastAsia="Arial" w:hAnsi="Arial" w:cs="Arial"/>
        </w:rPr>
        <w:t xml:space="preserve"> de assessoramento </w:t>
      </w:r>
      <w:r w:rsidR="00E651FA">
        <w:rPr>
          <w:rFonts w:ascii="Arial" w:eastAsia="Arial" w:hAnsi="Arial" w:cs="Arial"/>
        </w:rPr>
        <w:t>jurídico</w:t>
      </w:r>
      <w:r>
        <w:rPr>
          <w:rFonts w:ascii="Arial" w:eastAsia="Arial" w:hAnsi="Arial" w:cs="Arial"/>
        </w:rPr>
        <w:t xml:space="preserve"> e de controle interno da </w:t>
      </w:r>
      <w:r w:rsidR="00E651FA">
        <w:rPr>
          <w:rFonts w:ascii="Arial" w:eastAsia="Arial" w:hAnsi="Arial" w:cs="Arial"/>
        </w:rPr>
        <w:t>Administração</w:t>
      </w:r>
      <w:r>
        <w:rPr>
          <w:rFonts w:ascii="Arial" w:eastAsia="Arial" w:hAnsi="Arial" w:cs="Arial"/>
        </w:rPr>
        <w:t xml:space="preserve">, que </w:t>
      </w:r>
      <w:r w:rsidR="00E651FA">
        <w:rPr>
          <w:rFonts w:ascii="Arial" w:eastAsia="Arial" w:hAnsi="Arial" w:cs="Arial"/>
        </w:rPr>
        <w:t>deverão</w:t>
      </w:r>
      <w:r>
        <w:rPr>
          <w:rFonts w:ascii="Arial" w:eastAsia="Arial" w:hAnsi="Arial" w:cs="Arial"/>
        </w:rPr>
        <w:t xml:space="preserve"> dirimir </w:t>
      </w:r>
      <w:r w:rsidR="00E651FA">
        <w:rPr>
          <w:rFonts w:ascii="Arial" w:eastAsia="Arial" w:hAnsi="Arial" w:cs="Arial"/>
        </w:rPr>
        <w:t>dúvidas</w:t>
      </w:r>
      <w:r>
        <w:rPr>
          <w:rFonts w:ascii="Arial" w:eastAsia="Arial" w:hAnsi="Arial" w:cs="Arial"/>
        </w:rPr>
        <w:t xml:space="preserve"> e subsidiá-</w:t>
      </w:r>
      <w:proofErr w:type="spellStart"/>
      <w:r>
        <w:rPr>
          <w:rFonts w:ascii="Arial" w:eastAsia="Arial" w:hAnsi="Arial" w:cs="Arial"/>
        </w:rPr>
        <w:t>lo</w:t>
      </w:r>
      <w:proofErr w:type="spellEnd"/>
      <w:r>
        <w:rPr>
          <w:rFonts w:ascii="Arial" w:eastAsia="Arial" w:hAnsi="Arial" w:cs="Arial"/>
        </w:rPr>
        <w:t xml:space="preserve"> com </w:t>
      </w:r>
      <w:r w:rsidR="00E651FA">
        <w:rPr>
          <w:rFonts w:ascii="Arial" w:eastAsia="Arial" w:hAnsi="Arial" w:cs="Arial"/>
        </w:rPr>
        <w:t>informações</w:t>
      </w:r>
      <w:r>
        <w:rPr>
          <w:rFonts w:ascii="Arial" w:eastAsia="Arial" w:hAnsi="Arial" w:cs="Arial"/>
        </w:rPr>
        <w:t xml:space="preserve"> relevantes para prevenir riscos na </w:t>
      </w:r>
      <w:r w:rsidR="00E651FA">
        <w:rPr>
          <w:rFonts w:ascii="Arial" w:eastAsia="Arial" w:hAnsi="Arial" w:cs="Arial"/>
        </w:rPr>
        <w:t>execução</w:t>
      </w:r>
      <w:r>
        <w:rPr>
          <w:rFonts w:ascii="Arial" w:eastAsia="Arial" w:hAnsi="Arial" w:cs="Arial"/>
        </w:rPr>
        <w:t xml:space="preserve"> contratual.</w:t>
      </w:r>
    </w:p>
    <w:p w14:paraId="270EE101"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A fiscalização de que trata este item não exclui nem reduz a responsabilidade da Contratada, inclusive perante terceiros, por qualquer irregularidade, ainda que resultante de </w:t>
      </w:r>
      <w:r>
        <w:rPr>
          <w:rFonts w:ascii="Arial" w:eastAsia="Arial" w:hAnsi="Arial" w:cs="Arial"/>
        </w:rPr>
        <w:lastRenderedPageBreak/>
        <w:t>imperfeições técnicas ou vícios redibitórios, e, na ocorrência desta, não implica em corresponsabilidade da Administração ou de seus agentes e prepostos.</w:t>
      </w:r>
    </w:p>
    <w:p w14:paraId="00DAA2AF" w14:textId="0FD2488F" w:rsidR="00BF0C09" w:rsidRDefault="00BF0C09" w:rsidP="00BF0C09">
      <w:pPr>
        <w:spacing w:after="160" w:line="256" w:lineRule="auto"/>
        <w:ind w:right="54"/>
        <w:jc w:val="both"/>
        <w:rPr>
          <w:rFonts w:ascii="Arial" w:eastAsia="Arial" w:hAnsi="Arial" w:cs="Arial"/>
        </w:rPr>
      </w:pPr>
      <w:r>
        <w:rPr>
          <w:rFonts w:ascii="Arial" w:eastAsia="Arial" w:hAnsi="Arial" w:cs="Arial"/>
        </w:rPr>
        <w:t>O gestor do contrato</w:t>
      </w:r>
      <w:r w:rsidR="00A16157">
        <w:rPr>
          <w:rFonts w:ascii="Arial" w:eastAsia="Arial" w:hAnsi="Arial" w:cs="Arial"/>
        </w:rPr>
        <w:t xml:space="preserve"> será</w:t>
      </w:r>
      <w:r>
        <w:rPr>
          <w:rFonts w:ascii="Arial" w:eastAsia="Arial" w:hAnsi="Arial" w:cs="Arial"/>
        </w:rPr>
        <w:t xml:space="preserve"> servidor com atribuições administrativas e a função de administrar o contrato, desde sua concepção até a finalização, especialmente:</w:t>
      </w:r>
    </w:p>
    <w:p w14:paraId="5E9FBED8"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I - </w:t>
      </w:r>
      <w:proofErr w:type="gramStart"/>
      <w:r>
        <w:rPr>
          <w:rFonts w:ascii="Arial" w:eastAsia="Arial" w:hAnsi="Arial" w:cs="Arial"/>
        </w:rPr>
        <w:t>analisar</w:t>
      </w:r>
      <w:proofErr w:type="gramEnd"/>
      <w:r>
        <w:rPr>
          <w:rFonts w:ascii="Arial" w:eastAsia="Arial" w:hAnsi="Arial" w:cs="Arial"/>
        </w:rPr>
        <w:t xml:space="preserve"> a documentação que antecede o pagamento;</w:t>
      </w:r>
    </w:p>
    <w:p w14:paraId="31694D8F"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II - </w:t>
      </w:r>
      <w:proofErr w:type="gramStart"/>
      <w:r>
        <w:rPr>
          <w:rFonts w:ascii="Arial" w:eastAsia="Arial" w:hAnsi="Arial" w:cs="Arial"/>
        </w:rPr>
        <w:t>analisar</w:t>
      </w:r>
      <w:proofErr w:type="gramEnd"/>
      <w:r>
        <w:rPr>
          <w:rFonts w:ascii="Arial" w:eastAsia="Arial" w:hAnsi="Arial" w:cs="Arial"/>
        </w:rPr>
        <w:t xml:space="preserve"> os pedidos de reequilíbrio econômico-financeiro do contrato;</w:t>
      </w:r>
    </w:p>
    <w:p w14:paraId="2FD12F8E"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III - analisar eventuais alterações contratuais, após ouvido o fiscal do contrato;</w:t>
      </w:r>
    </w:p>
    <w:p w14:paraId="071A34CE"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IV - </w:t>
      </w:r>
      <w:proofErr w:type="gramStart"/>
      <w:r>
        <w:rPr>
          <w:rFonts w:ascii="Arial" w:eastAsia="Arial" w:hAnsi="Arial" w:cs="Arial"/>
        </w:rPr>
        <w:t>analisar</w:t>
      </w:r>
      <w:proofErr w:type="gramEnd"/>
      <w:r>
        <w:rPr>
          <w:rFonts w:ascii="Arial" w:eastAsia="Arial" w:hAnsi="Arial" w:cs="Arial"/>
        </w:rPr>
        <w:t xml:space="preserve"> os documentos referentes ao recebimento do objeto contratado;</w:t>
      </w:r>
    </w:p>
    <w:p w14:paraId="13686AA0"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V - </w:t>
      </w:r>
      <w:proofErr w:type="gramStart"/>
      <w:r>
        <w:rPr>
          <w:rFonts w:ascii="Arial" w:eastAsia="Arial" w:hAnsi="Arial" w:cs="Arial"/>
        </w:rPr>
        <w:t>acompanhar</w:t>
      </w:r>
      <w:proofErr w:type="gramEnd"/>
      <w:r>
        <w:rPr>
          <w:rFonts w:ascii="Arial" w:eastAsia="Arial" w:hAnsi="Arial" w:cs="Arial"/>
        </w:rPr>
        <w:t xml:space="preserve"> o desenvolvimento da execução através de relatórios e demais documentos relativos ao objeto contratado;</w:t>
      </w:r>
    </w:p>
    <w:p w14:paraId="27CF40E9"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VI - </w:t>
      </w:r>
      <w:proofErr w:type="gramStart"/>
      <w:r>
        <w:rPr>
          <w:rFonts w:ascii="Arial" w:eastAsia="Arial" w:hAnsi="Arial" w:cs="Arial"/>
        </w:rPr>
        <w:t>decidir</w:t>
      </w:r>
      <w:proofErr w:type="gramEnd"/>
      <w:r>
        <w:rPr>
          <w:rFonts w:ascii="Arial" w:eastAsia="Arial" w:hAnsi="Arial" w:cs="Arial"/>
        </w:rPr>
        <w:t xml:space="preserve"> provisoriamente a suspensão da entrega de bens ou a realização de serviços;</w:t>
      </w:r>
    </w:p>
    <w:p w14:paraId="54F9FABE"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O contratado deverá indiciar um responsável legal com respectivos contatos (e-mail, celular e Whatsapp), com poderes para representá-lo perante essa Municipalidade na execução do contrato decorrente da contratação objeto deste termo de referência. </w:t>
      </w:r>
    </w:p>
    <w:p w14:paraId="15152B89"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 xml:space="preserve">O contratado deverá manter preposto aceito pela </w:t>
      </w:r>
      <w:r w:rsidR="00F638A6">
        <w:rPr>
          <w:rFonts w:ascii="Arial" w:eastAsia="Arial" w:hAnsi="Arial" w:cs="Arial"/>
        </w:rPr>
        <w:t>Administração</w:t>
      </w:r>
      <w:r>
        <w:rPr>
          <w:rFonts w:ascii="Arial" w:eastAsia="Arial" w:hAnsi="Arial" w:cs="Arial"/>
        </w:rPr>
        <w:t xml:space="preserve"> durante a </w:t>
      </w:r>
      <w:r w:rsidR="00F638A6">
        <w:rPr>
          <w:rFonts w:ascii="Arial" w:eastAsia="Arial" w:hAnsi="Arial" w:cs="Arial"/>
        </w:rPr>
        <w:t>prestação</w:t>
      </w:r>
      <w:r>
        <w:rPr>
          <w:rFonts w:ascii="Arial" w:eastAsia="Arial" w:hAnsi="Arial" w:cs="Arial"/>
        </w:rPr>
        <w:t xml:space="preserve"> do </w:t>
      </w:r>
      <w:r w:rsidR="00F638A6">
        <w:rPr>
          <w:rFonts w:ascii="Arial" w:eastAsia="Arial" w:hAnsi="Arial" w:cs="Arial"/>
        </w:rPr>
        <w:t>serviço</w:t>
      </w:r>
      <w:r>
        <w:rPr>
          <w:rFonts w:ascii="Arial" w:eastAsia="Arial" w:hAnsi="Arial" w:cs="Arial"/>
        </w:rPr>
        <w:t xml:space="preserve"> e/ou fornecimento do bem para representá-</w:t>
      </w:r>
      <w:proofErr w:type="spellStart"/>
      <w:r>
        <w:rPr>
          <w:rFonts w:ascii="Arial" w:eastAsia="Arial" w:hAnsi="Arial" w:cs="Arial"/>
        </w:rPr>
        <w:t>lo</w:t>
      </w:r>
      <w:proofErr w:type="spellEnd"/>
      <w:r>
        <w:rPr>
          <w:rFonts w:ascii="Arial" w:eastAsia="Arial" w:hAnsi="Arial" w:cs="Arial"/>
        </w:rPr>
        <w:t xml:space="preserve"> na </w:t>
      </w:r>
      <w:r w:rsidR="00F638A6">
        <w:rPr>
          <w:rFonts w:ascii="Arial" w:eastAsia="Arial" w:hAnsi="Arial" w:cs="Arial"/>
        </w:rPr>
        <w:t>execução</w:t>
      </w:r>
      <w:r>
        <w:rPr>
          <w:rFonts w:ascii="Arial" w:eastAsia="Arial" w:hAnsi="Arial" w:cs="Arial"/>
        </w:rPr>
        <w:t xml:space="preserve"> do contrato. </w:t>
      </w:r>
    </w:p>
    <w:p w14:paraId="6833D872" w14:textId="77777777" w:rsidR="00BF0C09" w:rsidRDefault="00BF0C09" w:rsidP="00BF0C09">
      <w:pPr>
        <w:jc w:val="both"/>
        <w:rPr>
          <w:rFonts w:ascii="Arial" w:eastAsia="Arial" w:hAnsi="Arial" w:cs="Arial"/>
          <w:color w:val="000000"/>
        </w:rPr>
      </w:pPr>
      <w:r>
        <w:rPr>
          <w:rFonts w:ascii="Arial" w:eastAsia="Arial" w:hAnsi="Arial" w:cs="Arial"/>
          <w:sz w:val="26"/>
          <w:szCs w:val="26"/>
        </w:rPr>
        <w:t xml:space="preserve">  </w:t>
      </w:r>
    </w:p>
    <w:p w14:paraId="280377AA"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11.  DO RECEBIMENTO DO OBJETO E DOS CRITÉRIOS PARA MEDIÇÃO E PAGAMENTO</w:t>
      </w:r>
    </w:p>
    <w:p w14:paraId="28127DF7" w14:textId="77777777" w:rsidR="00BF0C09" w:rsidRDefault="00BF0C09" w:rsidP="00BF0C09">
      <w:pPr>
        <w:jc w:val="both"/>
        <w:rPr>
          <w:rFonts w:ascii="Arial" w:eastAsia="Arial" w:hAnsi="Arial" w:cs="Arial"/>
          <w:color w:val="000000"/>
        </w:rPr>
      </w:pPr>
    </w:p>
    <w:p w14:paraId="687731F6" w14:textId="77777777" w:rsidR="00BF0C09" w:rsidRDefault="00BF0C09" w:rsidP="00BF0C09">
      <w:pPr>
        <w:spacing w:after="160" w:line="256" w:lineRule="auto"/>
        <w:ind w:right="54"/>
        <w:jc w:val="both"/>
        <w:rPr>
          <w:rFonts w:ascii="Arial" w:eastAsia="Arial" w:hAnsi="Arial" w:cs="Arial"/>
        </w:rPr>
      </w:pPr>
      <w:r>
        <w:rPr>
          <w:rFonts w:ascii="Arial" w:eastAsia="Arial" w:hAnsi="Arial" w:cs="Arial"/>
        </w:rPr>
        <w:t>Será indicada a retenção ou glosa no pagamento, proporcional à irregularidade verificada, sem prejuízo das sanções cabíveis, caso se constate que o Contratado:</w:t>
      </w:r>
    </w:p>
    <w:p w14:paraId="3FC4A447" w14:textId="77777777" w:rsidR="00BF0C09" w:rsidRDefault="00BF0C09" w:rsidP="00BF0C09">
      <w:pPr>
        <w:numPr>
          <w:ilvl w:val="0"/>
          <w:numId w:val="8"/>
        </w:numPr>
        <w:spacing w:line="256" w:lineRule="auto"/>
        <w:ind w:right="54"/>
        <w:jc w:val="both"/>
        <w:rPr>
          <w:rFonts w:ascii="Arial" w:eastAsia="Arial" w:hAnsi="Arial" w:cs="Arial"/>
        </w:rPr>
      </w:pPr>
      <w:r>
        <w:rPr>
          <w:rFonts w:ascii="Arial" w:eastAsia="Arial" w:hAnsi="Arial" w:cs="Arial"/>
        </w:rPr>
        <w:t>não produzir os resultados acordados,</w:t>
      </w:r>
    </w:p>
    <w:p w14:paraId="75DEFF92" w14:textId="77777777" w:rsidR="00BF0C09" w:rsidRDefault="00BF0C09" w:rsidP="00BF0C09">
      <w:pPr>
        <w:numPr>
          <w:ilvl w:val="0"/>
          <w:numId w:val="8"/>
        </w:numPr>
        <w:spacing w:line="256" w:lineRule="auto"/>
        <w:ind w:right="54"/>
        <w:jc w:val="both"/>
        <w:rPr>
          <w:rFonts w:ascii="Arial" w:eastAsia="Arial" w:hAnsi="Arial" w:cs="Arial"/>
        </w:rPr>
      </w:pPr>
      <w:r>
        <w:rPr>
          <w:rFonts w:ascii="Arial" w:eastAsia="Arial" w:hAnsi="Arial" w:cs="Arial"/>
        </w:rPr>
        <w:t>deixar de executar, ou não executar com a qualidade mínima exigida as atividades contratadas; ou</w:t>
      </w:r>
    </w:p>
    <w:p w14:paraId="06FF84B2" w14:textId="77777777" w:rsidR="00BF0C09" w:rsidRDefault="00BF0C09" w:rsidP="00BF0C09">
      <w:pPr>
        <w:numPr>
          <w:ilvl w:val="0"/>
          <w:numId w:val="8"/>
        </w:numPr>
        <w:spacing w:after="160" w:line="256" w:lineRule="auto"/>
        <w:ind w:right="54"/>
        <w:jc w:val="both"/>
        <w:rPr>
          <w:rFonts w:ascii="Arial" w:eastAsia="Arial" w:hAnsi="Arial" w:cs="Arial"/>
        </w:rPr>
      </w:pPr>
      <w:r>
        <w:rPr>
          <w:rFonts w:ascii="Arial" w:eastAsia="Arial" w:hAnsi="Arial" w:cs="Arial"/>
        </w:rPr>
        <w:t>deixar de utilizar materiais e recursos humanos exigidos para a execução do serviço, ou utilizá-los com qualidade ou quantidade inferior à demandada.</w:t>
      </w:r>
    </w:p>
    <w:p w14:paraId="6F0082C4" w14:textId="77777777" w:rsidR="00BF0C09" w:rsidRDefault="00BF0C09" w:rsidP="00BF0C09">
      <w:pPr>
        <w:spacing w:after="160" w:line="256" w:lineRule="auto"/>
        <w:ind w:right="54"/>
        <w:jc w:val="both"/>
        <w:rPr>
          <w:rFonts w:ascii="Arial" w:eastAsia="Arial" w:hAnsi="Arial" w:cs="Arial"/>
          <w:b/>
        </w:rPr>
      </w:pPr>
      <w:r>
        <w:rPr>
          <w:rFonts w:ascii="Arial" w:eastAsia="Arial" w:hAnsi="Arial" w:cs="Arial"/>
          <w:b/>
        </w:rPr>
        <w:t>Do recebimento</w:t>
      </w:r>
    </w:p>
    <w:p w14:paraId="35CD17EA" w14:textId="30197C52"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Estima-se o valor global deste Contrato de R$ 89.925,87(oitenta e nove mil, novecentos e vinte e cinco reais e sete centavos), conforme especificado no “Anexo II - Detalhamento dos Preços”.</w:t>
      </w:r>
    </w:p>
    <w:p w14:paraId="181B4ED7" w14:textId="77777777" w:rsidR="00D55DB8" w:rsidRPr="00843B79" w:rsidRDefault="00D55DB8" w:rsidP="00D55DB8">
      <w:pPr>
        <w:pStyle w:val="Standard"/>
        <w:jc w:val="both"/>
        <w:rPr>
          <w:rFonts w:eastAsia="Arial"/>
          <w:color w:val="auto"/>
          <w:kern w:val="0"/>
          <w:sz w:val="24"/>
          <w:szCs w:val="24"/>
          <w:lang w:eastAsia="pt-BR"/>
        </w:rPr>
      </w:pPr>
    </w:p>
    <w:p w14:paraId="6AAC57FC" w14:textId="5AD7D2A6"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Os pagamentos serão realizados pelo CONTRATANTE por serviço, após a execução de cada serviço pela CONTRATADA.</w:t>
      </w:r>
    </w:p>
    <w:p w14:paraId="70B83C21" w14:textId="77777777" w:rsidR="00D55DB8" w:rsidRPr="00843B79" w:rsidRDefault="00D55DB8" w:rsidP="00D55DB8">
      <w:pPr>
        <w:pStyle w:val="Standard"/>
        <w:jc w:val="both"/>
        <w:rPr>
          <w:rFonts w:eastAsia="Arial"/>
          <w:color w:val="auto"/>
          <w:kern w:val="0"/>
          <w:sz w:val="24"/>
          <w:szCs w:val="24"/>
          <w:lang w:eastAsia="pt-BR"/>
        </w:rPr>
      </w:pPr>
    </w:p>
    <w:p w14:paraId="66E7B92B" w14:textId="562CF9DF"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O prazo para o pagamento da tarifa pelo CONTRATANTE é de até 30 dias corridos a contar do envio, por e-mail, do Ofício de Cobrança e Guia para o pagamento da tarifa.</w:t>
      </w:r>
    </w:p>
    <w:p w14:paraId="62B79823" w14:textId="77777777" w:rsidR="00D55DB8" w:rsidRPr="00843B79" w:rsidRDefault="00D55DB8" w:rsidP="00D55DB8">
      <w:pPr>
        <w:pStyle w:val="Standard"/>
        <w:jc w:val="both"/>
        <w:rPr>
          <w:rFonts w:eastAsia="Arial"/>
          <w:color w:val="auto"/>
          <w:kern w:val="0"/>
          <w:sz w:val="24"/>
          <w:szCs w:val="24"/>
          <w:lang w:eastAsia="pt-BR"/>
        </w:rPr>
      </w:pPr>
    </w:p>
    <w:p w14:paraId="385457AC" w14:textId="7159FCA2"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lastRenderedPageBreak/>
        <w:t>Os pagamentos a serem efetuados em favor da CONTRATADA estão sujeitos à retenção na fonte, quando couber, dos tributos previstos na lei.</w:t>
      </w:r>
    </w:p>
    <w:p w14:paraId="16B43CFA" w14:textId="77777777" w:rsidR="00D55DB8" w:rsidRPr="00843B79" w:rsidRDefault="00D55DB8" w:rsidP="00D55DB8">
      <w:pPr>
        <w:pStyle w:val="Standard"/>
        <w:jc w:val="both"/>
        <w:rPr>
          <w:rFonts w:eastAsia="Arial"/>
          <w:color w:val="auto"/>
          <w:kern w:val="0"/>
          <w:sz w:val="24"/>
          <w:szCs w:val="24"/>
          <w:lang w:eastAsia="pt-BR"/>
        </w:rPr>
      </w:pPr>
    </w:p>
    <w:p w14:paraId="1B93EDFB" w14:textId="6182B302"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O CONTRATANTE encaminhará à CONTRATADA os comprovantes de pagamento dos serviços e das retenções tributárias e o Comprovante Anual de Rendimentos e de Retenções na Fonte dos Impostos e Contribuições Federais.</w:t>
      </w:r>
    </w:p>
    <w:p w14:paraId="151D81A4" w14:textId="77777777" w:rsidR="00D55DB8" w:rsidRPr="00843B79" w:rsidRDefault="00D55DB8" w:rsidP="00D55DB8">
      <w:pPr>
        <w:pStyle w:val="Standard"/>
        <w:jc w:val="both"/>
        <w:rPr>
          <w:rFonts w:eastAsia="Arial"/>
          <w:color w:val="auto"/>
          <w:kern w:val="0"/>
          <w:sz w:val="24"/>
          <w:szCs w:val="24"/>
          <w:lang w:eastAsia="pt-BR"/>
        </w:rPr>
      </w:pPr>
    </w:p>
    <w:p w14:paraId="280320AF" w14:textId="5EF71FDF"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O pagamento após o prazo estabelecido no item 5.2 sujeitará o CONTRATANTE ao pagamento de juros de mora de 0,5% (zero vírgula cinco por cento) ao mês, e de atualização mensal do valor cobrado pelo Índice de Preços ao Consumidor Amplo (IPCA), da Fundação Instituto Brasileiro de Geografia e Estatística (IBGE), ou índice oficial que vier a substituí-lo, calculado a partir do 1º dia útil subsequente ao vencimento até a data da efetivação do pagamento, aplicando-se como base o índice do mês anterior ao da cobrança.</w:t>
      </w:r>
    </w:p>
    <w:p w14:paraId="1B09A494" w14:textId="77777777" w:rsidR="00D55DB8" w:rsidRPr="00843B79" w:rsidRDefault="00D55DB8" w:rsidP="00D55DB8">
      <w:pPr>
        <w:pStyle w:val="Standard"/>
        <w:jc w:val="both"/>
        <w:rPr>
          <w:rFonts w:eastAsia="Arial"/>
          <w:color w:val="auto"/>
          <w:kern w:val="0"/>
          <w:sz w:val="24"/>
          <w:szCs w:val="24"/>
          <w:lang w:eastAsia="pt-BR"/>
        </w:rPr>
      </w:pPr>
    </w:p>
    <w:p w14:paraId="5BFB94C9" w14:textId="62F3A2F3" w:rsidR="00D55DB8" w:rsidRPr="00843B79" w:rsidRDefault="00D55DB8" w:rsidP="00D55DB8">
      <w:pPr>
        <w:pStyle w:val="Standard"/>
        <w:jc w:val="both"/>
        <w:rPr>
          <w:rFonts w:eastAsia="Arial"/>
          <w:color w:val="auto"/>
          <w:kern w:val="0"/>
          <w:sz w:val="24"/>
          <w:szCs w:val="24"/>
          <w:lang w:eastAsia="pt-BR"/>
        </w:rPr>
      </w:pPr>
      <w:bookmarkStart w:id="0" w:name="_Hlk39501211"/>
      <w:r w:rsidRPr="00843B79">
        <w:rPr>
          <w:rFonts w:eastAsia="Arial"/>
          <w:color w:val="auto"/>
          <w:kern w:val="0"/>
          <w:sz w:val="24"/>
          <w:szCs w:val="24"/>
          <w:lang w:eastAsia="pt-BR"/>
        </w:rPr>
        <w:t>Ocorrendo inadimplência por parte do CONTRATANTE por período superior a 30 (trinta) dias corridos, a contar do vencimento da obrigação</w:t>
      </w:r>
      <w:bookmarkEnd w:id="0"/>
      <w:r w:rsidRPr="00843B79">
        <w:rPr>
          <w:rFonts w:eastAsia="Arial"/>
          <w:color w:val="auto"/>
          <w:kern w:val="0"/>
          <w:sz w:val="24"/>
          <w:szCs w:val="24"/>
          <w:lang w:eastAsia="pt-BR"/>
        </w:rPr>
        <w:t>, a CONTRATADA notificará o CONTRATANTE para efetuar a quitação do débito devidamente corrigido, no prazo de até 30 (trinta) dias corridos, findo esse prazo a CONTRATADA poderá suspender a execução de todos os serviços firmados neste Contrato.</w:t>
      </w:r>
    </w:p>
    <w:p w14:paraId="5D87C6BF" w14:textId="77777777" w:rsidR="00D55DB8" w:rsidRPr="00843B79" w:rsidRDefault="00D55DB8" w:rsidP="00D55DB8">
      <w:pPr>
        <w:pStyle w:val="Standard"/>
        <w:jc w:val="both"/>
        <w:rPr>
          <w:rFonts w:eastAsia="Arial"/>
          <w:color w:val="auto"/>
          <w:kern w:val="0"/>
          <w:sz w:val="24"/>
          <w:szCs w:val="24"/>
          <w:lang w:eastAsia="pt-BR"/>
        </w:rPr>
      </w:pPr>
    </w:p>
    <w:p w14:paraId="3CE08486" w14:textId="5142A98C"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A prestação dos serviços, pela CONTRATADA, poderá ser encerrada nos atrasos superiores a 60 (sessenta) dias corridos do vencimento da obrigação.</w:t>
      </w:r>
    </w:p>
    <w:p w14:paraId="0C48DB2E" w14:textId="77777777" w:rsidR="00D55DB8" w:rsidRPr="00843B79" w:rsidRDefault="00D55DB8" w:rsidP="00D55DB8">
      <w:pPr>
        <w:pStyle w:val="Standard"/>
        <w:jc w:val="both"/>
        <w:rPr>
          <w:rFonts w:eastAsia="Arial"/>
          <w:color w:val="auto"/>
          <w:kern w:val="0"/>
          <w:sz w:val="24"/>
          <w:szCs w:val="24"/>
          <w:lang w:eastAsia="pt-BR"/>
        </w:rPr>
      </w:pPr>
    </w:p>
    <w:p w14:paraId="620D26A9" w14:textId="30DF53DF" w:rsidR="00D55DB8" w:rsidRPr="00843B79" w:rsidRDefault="00D55DB8" w:rsidP="00D55DB8">
      <w:pPr>
        <w:pStyle w:val="Standard"/>
        <w:jc w:val="both"/>
        <w:rPr>
          <w:rFonts w:eastAsia="Arial"/>
          <w:color w:val="auto"/>
          <w:kern w:val="0"/>
          <w:sz w:val="24"/>
          <w:szCs w:val="24"/>
          <w:lang w:eastAsia="pt-BR"/>
        </w:rPr>
      </w:pPr>
      <w:r w:rsidRPr="00843B79">
        <w:rPr>
          <w:rFonts w:eastAsia="Arial"/>
          <w:color w:val="auto"/>
          <w:kern w:val="0"/>
          <w:sz w:val="24"/>
          <w:szCs w:val="24"/>
          <w:lang w:eastAsia="pt-BR"/>
        </w:rPr>
        <w:t>Caso o CONTRATANTE desista do contrato, antes da conclusão de todos os serviços contratados, fica obrigado a pagar os serviços já executados à CONTRATADA.</w:t>
      </w:r>
    </w:p>
    <w:p w14:paraId="0373C175" w14:textId="77777777" w:rsidR="00BF0C09" w:rsidRDefault="00BF0C09" w:rsidP="00BF0C09">
      <w:pPr>
        <w:tabs>
          <w:tab w:val="left" w:pos="0"/>
        </w:tabs>
        <w:spacing w:after="160" w:line="256" w:lineRule="auto"/>
        <w:ind w:right="54"/>
        <w:jc w:val="both"/>
        <w:rPr>
          <w:rFonts w:ascii="Arial" w:eastAsia="Arial" w:hAnsi="Arial" w:cs="Arial"/>
          <w:b/>
        </w:rPr>
      </w:pPr>
    </w:p>
    <w:p w14:paraId="5677AA93" w14:textId="77777777" w:rsidR="00BF0C09" w:rsidRDefault="00BF0C09" w:rsidP="00BF0C09">
      <w:pPr>
        <w:jc w:val="both"/>
        <w:rPr>
          <w:rFonts w:ascii="Arial" w:eastAsia="Arial" w:hAnsi="Arial" w:cs="Arial"/>
          <w:color w:val="000000"/>
        </w:rPr>
      </w:pPr>
    </w:p>
    <w:p w14:paraId="47D7A677"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 xml:space="preserve">12.  RECURSOS ORÇAMENTÁRIOS </w:t>
      </w:r>
    </w:p>
    <w:p w14:paraId="3719EDA3" w14:textId="77777777" w:rsidR="00BF0C09" w:rsidRDefault="00BF0C09" w:rsidP="00BF0C09">
      <w:pPr>
        <w:jc w:val="both"/>
        <w:rPr>
          <w:rFonts w:ascii="Arial" w:eastAsia="Arial" w:hAnsi="Arial" w:cs="Arial"/>
          <w:color w:val="000000"/>
        </w:rPr>
      </w:pPr>
    </w:p>
    <w:p w14:paraId="78BE47D9" w14:textId="77777777" w:rsidR="00BF0C09" w:rsidRDefault="00BF0C09" w:rsidP="00BF0C09">
      <w:pPr>
        <w:jc w:val="both"/>
        <w:rPr>
          <w:rFonts w:ascii="Arial" w:eastAsia="Arial" w:hAnsi="Arial" w:cs="Arial"/>
          <w:color w:val="000000"/>
        </w:rPr>
      </w:pPr>
      <w:r>
        <w:rPr>
          <w:rFonts w:ascii="Arial" w:eastAsia="Arial" w:hAnsi="Arial" w:cs="Arial"/>
          <w:color w:val="000000"/>
        </w:rPr>
        <w:t xml:space="preserve">Os custos com a presente contratação correrão por conta da seguinte dotação orçamentária: </w:t>
      </w:r>
    </w:p>
    <w:p w14:paraId="36D75488" w14:textId="77777777" w:rsidR="00BF0C09" w:rsidRDefault="00BF0C09" w:rsidP="00BF0C09">
      <w:pPr>
        <w:jc w:val="both"/>
        <w:rPr>
          <w:rFonts w:ascii="Arial" w:eastAsia="Arial" w:hAnsi="Arial" w:cs="Arial"/>
          <w:color w:val="000000"/>
        </w:rPr>
      </w:pPr>
    </w:p>
    <w:p w14:paraId="7DD2B341" w14:textId="55C6EE1F" w:rsidR="00BF0C09" w:rsidRPr="00E651FA" w:rsidRDefault="00BF0C09" w:rsidP="00BF0C09">
      <w:pPr>
        <w:jc w:val="both"/>
        <w:rPr>
          <w:rFonts w:ascii="Arial" w:eastAsia="Arial" w:hAnsi="Arial" w:cs="Arial"/>
          <w:b/>
          <w:bCs/>
          <w:color w:val="000000"/>
        </w:rPr>
      </w:pPr>
      <w:r w:rsidRPr="00E651FA">
        <w:rPr>
          <w:rFonts w:ascii="Arial" w:eastAsia="Arial" w:hAnsi="Arial" w:cs="Arial"/>
          <w:b/>
          <w:bCs/>
          <w:color w:val="000000"/>
        </w:rPr>
        <w:t xml:space="preserve">Órgão: </w:t>
      </w:r>
      <w:r w:rsidR="002919CF" w:rsidRPr="00E651FA">
        <w:rPr>
          <w:rFonts w:ascii="Arial" w:eastAsia="Arial" w:hAnsi="Arial" w:cs="Arial"/>
          <w:b/>
          <w:bCs/>
          <w:color w:val="000000"/>
        </w:rPr>
        <w:t>SECR</w:t>
      </w:r>
      <w:r w:rsidR="00E651FA" w:rsidRPr="00E651FA">
        <w:rPr>
          <w:rFonts w:ascii="Arial" w:eastAsia="Arial" w:hAnsi="Arial" w:cs="Arial"/>
          <w:b/>
          <w:bCs/>
          <w:color w:val="000000"/>
        </w:rPr>
        <w:t>E</w:t>
      </w:r>
      <w:r w:rsidR="002919CF" w:rsidRPr="00E651FA">
        <w:rPr>
          <w:rFonts w:ascii="Arial" w:eastAsia="Arial" w:hAnsi="Arial" w:cs="Arial"/>
          <w:b/>
          <w:bCs/>
          <w:color w:val="000000"/>
        </w:rPr>
        <w:t>TARIA DE INFRAESTRUTURA</w:t>
      </w:r>
    </w:p>
    <w:p w14:paraId="1733BA41" w14:textId="6FA107AB" w:rsidR="00BF0C09" w:rsidRPr="00E651FA" w:rsidRDefault="00BF0C09" w:rsidP="00BF0C09">
      <w:pPr>
        <w:jc w:val="both"/>
        <w:rPr>
          <w:rFonts w:ascii="Arial" w:eastAsia="Arial" w:hAnsi="Arial" w:cs="Arial"/>
          <w:b/>
          <w:bCs/>
          <w:color w:val="000000"/>
        </w:rPr>
      </w:pPr>
      <w:r w:rsidRPr="00E651FA">
        <w:rPr>
          <w:rFonts w:ascii="Arial" w:eastAsia="Arial" w:hAnsi="Arial" w:cs="Arial"/>
          <w:b/>
          <w:bCs/>
          <w:color w:val="000000"/>
        </w:rPr>
        <w:t xml:space="preserve">Unidade: </w:t>
      </w:r>
      <w:r w:rsidR="002919CF" w:rsidRPr="00E651FA">
        <w:rPr>
          <w:rFonts w:ascii="Arial" w:eastAsia="Arial" w:hAnsi="Arial" w:cs="Arial"/>
          <w:b/>
          <w:bCs/>
          <w:color w:val="000000"/>
        </w:rPr>
        <w:t>0219</w:t>
      </w:r>
    </w:p>
    <w:p w14:paraId="367D09FC" w14:textId="72F3F27C" w:rsidR="00BF0C09" w:rsidRPr="00E651FA" w:rsidRDefault="00BF0C09" w:rsidP="00BF0C09">
      <w:pPr>
        <w:jc w:val="both"/>
        <w:rPr>
          <w:rFonts w:ascii="Arial" w:eastAsia="Arial" w:hAnsi="Arial" w:cs="Arial"/>
          <w:b/>
          <w:bCs/>
          <w:color w:val="000000"/>
        </w:rPr>
      </w:pPr>
      <w:r w:rsidRPr="00E651FA">
        <w:rPr>
          <w:rFonts w:ascii="Arial" w:eastAsia="Arial" w:hAnsi="Arial" w:cs="Arial"/>
          <w:b/>
          <w:bCs/>
          <w:color w:val="000000"/>
        </w:rPr>
        <w:t xml:space="preserve">Projeto/atividade: </w:t>
      </w:r>
      <w:r w:rsidR="002919CF" w:rsidRPr="00E651FA">
        <w:rPr>
          <w:rFonts w:ascii="Arial" w:eastAsia="Arial" w:hAnsi="Arial" w:cs="Arial"/>
          <w:b/>
          <w:bCs/>
          <w:color w:val="000000"/>
        </w:rPr>
        <w:t>2.078</w:t>
      </w:r>
      <w:r w:rsidRPr="00E651FA">
        <w:rPr>
          <w:rFonts w:ascii="Arial" w:eastAsia="Arial" w:hAnsi="Arial" w:cs="Arial"/>
          <w:b/>
          <w:bCs/>
          <w:color w:val="000000"/>
        </w:rPr>
        <w:t xml:space="preserve"> </w:t>
      </w:r>
    </w:p>
    <w:p w14:paraId="75F4CF20" w14:textId="77777777" w:rsidR="00BF0C09" w:rsidRPr="00E651FA" w:rsidRDefault="00BF0C09" w:rsidP="00BF0C09">
      <w:pPr>
        <w:jc w:val="both"/>
        <w:rPr>
          <w:rFonts w:ascii="Arial" w:eastAsia="Arial" w:hAnsi="Arial" w:cs="Arial"/>
          <w:b/>
          <w:bCs/>
          <w:color w:val="000000"/>
        </w:rPr>
      </w:pPr>
      <w:r w:rsidRPr="00E651FA">
        <w:rPr>
          <w:rFonts w:ascii="Arial" w:eastAsia="Arial" w:hAnsi="Arial" w:cs="Arial"/>
          <w:b/>
          <w:bCs/>
          <w:color w:val="000000"/>
        </w:rPr>
        <w:t xml:space="preserve">Elemento de despesa: </w:t>
      </w:r>
      <w:r w:rsidR="00712A49" w:rsidRPr="00E651FA">
        <w:rPr>
          <w:rFonts w:ascii="Arial" w:eastAsia="Arial" w:hAnsi="Arial" w:cs="Arial"/>
          <w:b/>
          <w:bCs/>
          <w:color w:val="000000"/>
        </w:rPr>
        <w:t>33.90.3900</w:t>
      </w:r>
    </w:p>
    <w:p w14:paraId="4BBB02E0" w14:textId="73FA48B4" w:rsidR="00BF0C09" w:rsidRPr="00E651FA" w:rsidRDefault="00BF0C09" w:rsidP="00BF0C09">
      <w:pPr>
        <w:jc w:val="both"/>
        <w:rPr>
          <w:rFonts w:ascii="Arial" w:eastAsia="Arial" w:hAnsi="Arial" w:cs="Arial"/>
          <w:b/>
          <w:bCs/>
          <w:color w:val="000000"/>
        </w:rPr>
      </w:pPr>
      <w:r w:rsidRPr="00E651FA">
        <w:rPr>
          <w:rFonts w:ascii="Arial" w:eastAsia="Arial" w:hAnsi="Arial" w:cs="Arial"/>
          <w:b/>
          <w:bCs/>
          <w:color w:val="000000"/>
        </w:rPr>
        <w:t xml:space="preserve">Fonte: </w:t>
      </w:r>
      <w:r w:rsidR="00712A49" w:rsidRPr="00E651FA">
        <w:rPr>
          <w:rFonts w:ascii="Arial" w:eastAsia="Arial" w:hAnsi="Arial" w:cs="Arial"/>
          <w:b/>
          <w:bCs/>
          <w:color w:val="000000"/>
        </w:rPr>
        <w:t>Recurso Próprio</w:t>
      </w:r>
      <w:r w:rsidRPr="00E651FA">
        <w:rPr>
          <w:rFonts w:ascii="Arial" w:eastAsia="Arial" w:hAnsi="Arial" w:cs="Arial"/>
          <w:b/>
          <w:bCs/>
          <w:color w:val="000000"/>
        </w:rPr>
        <w:t xml:space="preserve">     </w:t>
      </w:r>
    </w:p>
    <w:p w14:paraId="606A15C7" w14:textId="77777777" w:rsidR="00BF0C09" w:rsidRDefault="00BF0C09" w:rsidP="00BF0C09">
      <w:pPr>
        <w:jc w:val="both"/>
        <w:rPr>
          <w:rFonts w:ascii="Arial" w:eastAsia="Arial" w:hAnsi="Arial" w:cs="Arial"/>
          <w:color w:val="000000"/>
        </w:rPr>
      </w:pPr>
    </w:p>
    <w:p w14:paraId="60D25B4B" w14:textId="77777777" w:rsidR="00BF0C09" w:rsidRDefault="00BF0C09" w:rsidP="00BF0C09">
      <w:pPr>
        <w:jc w:val="both"/>
        <w:rPr>
          <w:rFonts w:ascii="Arial" w:eastAsia="Arial" w:hAnsi="Arial" w:cs="Arial"/>
          <w:color w:val="000000"/>
        </w:rPr>
      </w:pPr>
    </w:p>
    <w:p w14:paraId="01052A96"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 xml:space="preserve">13. FORMA E CRITÉRIO DE SELEÇÃO DO FORNECEDOR </w:t>
      </w:r>
    </w:p>
    <w:p w14:paraId="3E3F63E8" w14:textId="77777777" w:rsidR="00BF0C09" w:rsidRDefault="00BF0C09" w:rsidP="00BF0C09">
      <w:pPr>
        <w:jc w:val="both"/>
        <w:rPr>
          <w:rFonts w:ascii="Arial" w:eastAsia="Arial" w:hAnsi="Arial" w:cs="Arial"/>
          <w:color w:val="000000"/>
        </w:rPr>
      </w:pPr>
    </w:p>
    <w:p w14:paraId="20E88397" w14:textId="358924B8" w:rsidR="00BF0C09" w:rsidRDefault="00BF0C09" w:rsidP="00BF0C09">
      <w:pPr>
        <w:jc w:val="both"/>
        <w:rPr>
          <w:rFonts w:ascii="Arial" w:eastAsia="Arial" w:hAnsi="Arial" w:cs="Arial"/>
          <w:color w:val="000000"/>
        </w:rPr>
      </w:pPr>
      <w:r>
        <w:rPr>
          <w:rFonts w:ascii="Arial" w:eastAsia="Arial" w:hAnsi="Arial" w:cs="Arial"/>
          <w:color w:val="000000"/>
        </w:rPr>
        <w:t xml:space="preserve">A seleção do prestador de serviço foi baseada com base nos requisitos previstos neste termo de referência, </w:t>
      </w:r>
      <w:r w:rsidR="002919CF" w:rsidRPr="002919CF">
        <w:rPr>
          <w:rFonts w:ascii="Arial" w:eastAsia="Arial" w:hAnsi="Arial" w:cs="Arial"/>
          <w:color w:val="000000"/>
        </w:rPr>
        <w:t xml:space="preserve">CAIXA ECONÔMICA FEDERAL, doravante denominada CONTRATADA, Empresa Pública de Direito Privado, criada pelo Decreto-Lei nº 759, de 12/08/1969, regida atualmente pelo Estatuto Social aprovado pela Ata da Assembleia Extraordinária em 16/07/2018, com publicação no DOU em 05/09/2018, em conformidade com o Decreto nº 8.945, de 27/12/2016 e suas alterações, inscrita no CNPJ sob o nº 00.360.305/0001-04, com sede em Brasília – DF, no SBS, Quadra 4 Lotes 3/4, Edifício Matriz I, neste ato representada </w:t>
      </w:r>
      <w:r w:rsidR="002919CF" w:rsidRPr="002919CF">
        <w:rPr>
          <w:rFonts w:ascii="Arial" w:eastAsia="Arial" w:hAnsi="Arial" w:cs="Arial"/>
          <w:color w:val="000000"/>
        </w:rPr>
        <w:lastRenderedPageBreak/>
        <w:t xml:space="preserve">pelo Gerente de Filial, </w:t>
      </w:r>
      <w:r w:rsidR="002919CF" w:rsidRPr="00E651FA">
        <w:rPr>
          <w:rFonts w:ascii="Arial" w:eastAsia="Arial" w:hAnsi="Arial" w:cs="Arial"/>
          <w:b/>
          <w:bCs/>
          <w:color w:val="000000"/>
        </w:rPr>
        <w:t>EMERSON GOMES DE ALMEIDA</w:t>
      </w:r>
      <w:r w:rsidR="002919CF" w:rsidRPr="002919CF">
        <w:rPr>
          <w:rFonts w:ascii="Arial" w:eastAsia="Arial" w:hAnsi="Arial" w:cs="Arial"/>
          <w:color w:val="000000"/>
        </w:rPr>
        <w:t>, brasileiro, CPF nº 194.592.838-70, conforme procuração pública lavrada no livro 3577-P, folha 065 e substabelecimento lavrado no livro 3579-P, folha 105 do 2º Tabelionato de Notas e Protestos de Brasília-DF</w:t>
      </w:r>
    </w:p>
    <w:p w14:paraId="130D01AA" w14:textId="77777777" w:rsidR="00BF0C09" w:rsidRDefault="00BF0C09" w:rsidP="00BF0C09">
      <w:pPr>
        <w:jc w:val="both"/>
        <w:rPr>
          <w:rFonts w:ascii="Arial" w:eastAsia="Arial" w:hAnsi="Arial" w:cs="Arial"/>
          <w:color w:val="000000"/>
        </w:rPr>
      </w:pPr>
    </w:p>
    <w:p w14:paraId="75058702" w14:textId="77777777" w:rsidR="00BF0C09" w:rsidRDefault="00BF0C09" w:rsidP="00BF0C09">
      <w:pPr>
        <w:jc w:val="both"/>
        <w:rPr>
          <w:rFonts w:ascii="Arial" w:eastAsia="Arial" w:hAnsi="Arial" w:cs="Arial"/>
          <w:color w:val="000000"/>
          <w:shd w:val="clear" w:color="auto" w:fill="FFFF99"/>
        </w:rPr>
      </w:pPr>
    </w:p>
    <w:p w14:paraId="70195707"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rPr>
      </w:pPr>
      <w:r>
        <w:rPr>
          <w:rFonts w:ascii="Arial" w:eastAsia="Arial" w:hAnsi="Arial" w:cs="Arial"/>
          <w:b/>
        </w:rPr>
        <w:t xml:space="preserve">14. DO PRAZO CONTRATUAL </w:t>
      </w:r>
    </w:p>
    <w:p w14:paraId="172C98C3" w14:textId="77777777" w:rsidR="00BF0C09" w:rsidRDefault="00BF0C09" w:rsidP="00BF0C09">
      <w:pPr>
        <w:jc w:val="both"/>
        <w:rPr>
          <w:rFonts w:ascii="Arial" w:eastAsia="Arial" w:hAnsi="Arial" w:cs="Arial"/>
          <w:color w:val="000000"/>
        </w:rPr>
      </w:pPr>
    </w:p>
    <w:p w14:paraId="24ED3600" w14:textId="131AF5C6" w:rsidR="00BF0C09" w:rsidRDefault="00BF0C09" w:rsidP="00BF0C09">
      <w:pPr>
        <w:jc w:val="both"/>
        <w:rPr>
          <w:rFonts w:ascii="Arial" w:eastAsia="Arial" w:hAnsi="Arial" w:cs="Arial"/>
          <w:color w:val="000000"/>
        </w:rPr>
      </w:pPr>
      <w:r>
        <w:rPr>
          <w:rFonts w:ascii="Arial" w:eastAsia="Arial" w:hAnsi="Arial" w:cs="Arial"/>
          <w:color w:val="000000"/>
        </w:rPr>
        <w:t xml:space="preserve">O prazo de vigência do contrato é fixado a partir da data da sua assinatura e terá duração de </w:t>
      </w:r>
      <w:r w:rsidR="002919CF">
        <w:rPr>
          <w:rFonts w:ascii="Arial" w:eastAsia="Arial" w:hAnsi="Arial" w:cs="Arial"/>
          <w:b/>
          <w:color w:val="000000"/>
        </w:rPr>
        <w:t>12</w:t>
      </w:r>
      <w:r w:rsidRPr="00106505">
        <w:rPr>
          <w:rFonts w:ascii="Arial" w:eastAsia="Arial" w:hAnsi="Arial" w:cs="Arial"/>
          <w:b/>
          <w:color w:val="000000"/>
        </w:rPr>
        <w:t xml:space="preserve"> (</w:t>
      </w:r>
      <w:r w:rsidR="002919CF">
        <w:rPr>
          <w:rFonts w:ascii="Arial" w:eastAsia="Arial" w:hAnsi="Arial" w:cs="Arial"/>
          <w:b/>
          <w:color w:val="000000"/>
        </w:rPr>
        <w:t>doze</w:t>
      </w:r>
      <w:r w:rsidRPr="00106505">
        <w:rPr>
          <w:rFonts w:ascii="Arial" w:eastAsia="Arial" w:hAnsi="Arial" w:cs="Arial"/>
          <w:b/>
          <w:color w:val="000000"/>
        </w:rPr>
        <w:t>) meses</w:t>
      </w:r>
      <w:r>
        <w:rPr>
          <w:rFonts w:ascii="Arial" w:eastAsia="Arial" w:hAnsi="Arial" w:cs="Arial"/>
          <w:color w:val="000000"/>
        </w:rPr>
        <w:t xml:space="preserve"> a contar da assinatura do termo de contrato, podendo ocorrer a prorrogação de vigência do contrato, caso cumpra os requisitos do artigo 107, da Lei nº 14.133/2021. </w:t>
      </w:r>
    </w:p>
    <w:p w14:paraId="3E2E7BAB" w14:textId="77777777" w:rsidR="00BF0C09" w:rsidRDefault="00BF0C09" w:rsidP="00BF0C09">
      <w:pPr>
        <w:jc w:val="both"/>
        <w:rPr>
          <w:rFonts w:ascii="Arial" w:eastAsia="Arial" w:hAnsi="Arial" w:cs="Arial"/>
          <w:b/>
          <w:color w:val="000000"/>
        </w:rPr>
      </w:pPr>
    </w:p>
    <w:p w14:paraId="184B290A" w14:textId="77777777" w:rsidR="00BF0C09" w:rsidRDefault="00BF0C09" w:rsidP="00BF0C09">
      <w:pPr>
        <w:numPr>
          <w:ilvl w:val="0"/>
          <w:numId w:val="10"/>
        </w:numPr>
        <w:pBdr>
          <w:top w:val="single" w:sz="4" w:space="1" w:color="000000"/>
          <w:left w:val="single" w:sz="4" w:space="4" w:color="000000"/>
          <w:bottom w:val="single" w:sz="4" w:space="1" w:color="000000"/>
          <w:right w:val="single" w:sz="4" w:space="4" w:color="000000"/>
        </w:pBdr>
        <w:shd w:val="clear" w:color="auto" w:fill="BFBFBF"/>
        <w:ind w:left="0" w:firstLine="0"/>
        <w:jc w:val="both"/>
        <w:rPr>
          <w:rFonts w:ascii="Arial" w:eastAsia="Arial" w:hAnsi="Arial" w:cs="Arial"/>
          <w:b/>
        </w:rPr>
      </w:pPr>
      <w:r>
        <w:rPr>
          <w:rFonts w:ascii="Arial" w:eastAsia="Arial" w:hAnsi="Arial" w:cs="Arial"/>
          <w:b/>
        </w:rPr>
        <w:t xml:space="preserve"> OBRIGAÇÕES DA CONTRATADA</w:t>
      </w:r>
    </w:p>
    <w:p w14:paraId="167216EA" w14:textId="77777777" w:rsidR="00BF0C09" w:rsidRDefault="00BF0C09" w:rsidP="00BF0C09">
      <w:pPr>
        <w:jc w:val="both"/>
        <w:rPr>
          <w:rFonts w:ascii="Arial" w:eastAsia="Arial" w:hAnsi="Arial" w:cs="Arial"/>
        </w:rPr>
      </w:pPr>
    </w:p>
    <w:p w14:paraId="31E5BDEA" w14:textId="77777777" w:rsidR="00BF0C09" w:rsidRDefault="00BF0C09" w:rsidP="00BF0C09">
      <w:pPr>
        <w:jc w:val="both"/>
        <w:rPr>
          <w:rFonts w:ascii="Arial" w:eastAsia="Arial" w:hAnsi="Arial" w:cs="Arial"/>
        </w:rPr>
      </w:pPr>
      <w:r>
        <w:rPr>
          <w:rFonts w:ascii="Arial" w:eastAsia="Arial" w:hAnsi="Arial" w:cs="Arial"/>
        </w:rPr>
        <w:t>A CONTRATADA obriga-se a:</w:t>
      </w:r>
    </w:p>
    <w:p w14:paraId="55B3889B" w14:textId="77777777" w:rsidR="00BF0C09" w:rsidRDefault="00BF0C09" w:rsidP="00BF0C09">
      <w:pPr>
        <w:jc w:val="both"/>
        <w:rPr>
          <w:rFonts w:ascii="Arial" w:eastAsia="Arial" w:hAnsi="Arial" w:cs="Arial"/>
        </w:rPr>
      </w:pPr>
    </w:p>
    <w:p w14:paraId="26E8A8BA" w14:textId="77777777" w:rsidR="002919CF" w:rsidRPr="002919CF" w:rsidRDefault="002919CF" w:rsidP="002919CF">
      <w:pPr>
        <w:pStyle w:val="PargrafodaLista"/>
        <w:widowControl w:val="0"/>
        <w:numPr>
          <w:ilvl w:val="0"/>
          <w:numId w:val="16"/>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Elaborar, em conjunto com o CONTRATANTE, a programação dos serviços a serem prestados, objeto do presente termo;</w:t>
      </w:r>
    </w:p>
    <w:p w14:paraId="469DB199"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Manter, durante todo o Contrato, equipe técnica regular, qualificada e suficiente para a prestação dos serviços aqui descritos;</w:t>
      </w:r>
    </w:p>
    <w:p w14:paraId="2AB3261B"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Executar integralmente os serviços contratados, nos prazos ajustados, por meio de pessoas tecnicamente capacitadas;</w:t>
      </w:r>
    </w:p>
    <w:p w14:paraId="35C9A663"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Não empregar, na realização dos serviços objeto do presente Contrato, pessoas físicas ou jurídicas envolvidas nos projetos, serviços e obras licitados pelo CONTRATANTE, para a execução da intervenção elencada e definida, devendo prestar os serviços por intermédio de profissionais devidamente habilitados, selecionados e qualificados, na forma da legislação aplicável;</w:t>
      </w:r>
    </w:p>
    <w:p w14:paraId="1400EFDF"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Manter, durante toda a execução do Contrato, em compatibilidade com as obrigações assumidas, todas as condições de qualificação e habilitação exigidas neste ato;</w:t>
      </w:r>
    </w:p>
    <w:p w14:paraId="02FEF191"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Cumprir as exigências de reserva de cargos prevista em lei, bem como em outras normas específicas, para pessoa com deficiência, para reabilitado da Previdência Social e para aprendiz;</w:t>
      </w:r>
    </w:p>
    <w:p w14:paraId="0985F9F5"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Comunicar ao CONTRATANTE, por escrito, qualquer anormalidade verificada na prestação dos serviços, que ponha em risco a segurança e a qualidade dos serviços e sua execução, dentro do prazo pactuado;</w:t>
      </w:r>
    </w:p>
    <w:p w14:paraId="73D2DAE9"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Comunicar ao CONTRATANTE os eventuais casos fortuitos ou de força maior, que possam impedir ou atrasar a consecução do objeto deste Contrato;</w:t>
      </w:r>
    </w:p>
    <w:p w14:paraId="7B25023C"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Manter, por si e por seus prepostos, completo sigilo sobre os dados, informações, documentos e pormenores fornecidos pelo CONTRATANTE, bem como a não divulgar a terceiros quaisquer informações relacionadas com o objeto deste Contrato, exceto quanto aos órgãos legalmente incumbidos de fiscalização, sem a prévia autorização dada pelo CONTRATANTE, por escrito, obrigando-se, também, a não utilizar o nome ou a logomarca do CONTRATANTE sem sua prévia autorização, respondendo civil e criminalmente pela inobservância destas obrigações;</w:t>
      </w:r>
    </w:p>
    <w:p w14:paraId="55D3B48D"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lastRenderedPageBreak/>
        <w:t>Promover a organização técnica e administrativa dos serviços objeto deste Contrato;</w:t>
      </w:r>
    </w:p>
    <w:p w14:paraId="35C26FB2"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 xml:space="preserve">Encaminhar ao CONTRATANTE o documento </w:t>
      </w:r>
      <w:proofErr w:type="spellStart"/>
      <w:r w:rsidRPr="002919CF">
        <w:rPr>
          <w:rFonts w:ascii="Arial" w:eastAsia="Arial" w:hAnsi="Arial" w:cs="Arial"/>
          <w:color w:val="000000"/>
        </w:rPr>
        <w:t>formalizador</w:t>
      </w:r>
      <w:proofErr w:type="spellEnd"/>
      <w:r w:rsidRPr="002919CF">
        <w:rPr>
          <w:rFonts w:ascii="Arial" w:eastAsia="Arial" w:hAnsi="Arial" w:cs="Arial"/>
          <w:color w:val="000000"/>
        </w:rPr>
        <w:t xml:space="preserve"> da conclusão da prestação dos serviços, acompanhado do documento para o ateste do recebimento, após a execução de cada serviço.</w:t>
      </w:r>
    </w:p>
    <w:p w14:paraId="699FD429"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No caso de serviço de Acompanhamento, fornecer ao CONTRATANTE relatório consolidado, conforme periodicidade previamente definida entre as partes, acompanhado da pertinente documentação sobre a evolução das obras e/ou serviços, resumindo todas as análises e acompanhamentos realizados no período;</w:t>
      </w:r>
    </w:p>
    <w:p w14:paraId="339B2401" w14:textId="77777777" w:rsidR="002919CF" w:rsidRPr="002919CF" w:rsidRDefault="002919CF" w:rsidP="002919CF">
      <w:pPr>
        <w:pStyle w:val="PargrafodaLista"/>
        <w:widowControl w:val="0"/>
        <w:numPr>
          <w:ilvl w:val="0"/>
          <w:numId w:val="15"/>
        </w:numPr>
        <w:tabs>
          <w:tab w:val="left" w:pos="-714"/>
          <w:tab w:val="left" w:pos="736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No caso de serviço de Acompanhamento, informar ao CONTRATANTE toda e qualquer impropriedade e/ou irregularidade que puder ser constatada durante as vistorias de acompanhamento, podendo sugerir as correções necessárias para o fiel cumprimento das intervenções no âmbito do projeto de que trata a Cláusula Primeira, sendo de responsabilidade exclusiva do CONTRATANTE adotar as providências cabíveis.</w:t>
      </w:r>
    </w:p>
    <w:p w14:paraId="57D2B9BC" w14:textId="77777777" w:rsidR="00BF0C09" w:rsidRDefault="00BF0C09" w:rsidP="00BF0C09">
      <w:pPr>
        <w:jc w:val="both"/>
        <w:rPr>
          <w:rFonts w:ascii="Arial" w:eastAsia="Arial" w:hAnsi="Arial" w:cs="Arial"/>
        </w:rPr>
      </w:pPr>
    </w:p>
    <w:p w14:paraId="4A2C518A" w14:textId="77777777" w:rsidR="00BF0C09" w:rsidRDefault="00BF0C09" w:rsidP="00BF0C09">
      <w:pPr>
        <w:numPr>
          <w:ilvl w:val="0"/>
          <w:numId w:val="10"/>
        </w:numPr>
        <w:pBdr>
          <w:top w:val="single" w:sz="4" w:space="1" w:color="000000"/>
          <w:left w:val="single" w:sz="4" w:space="4" w:color="000000"/>
          <w:bottom w:val="single" w:sz="4" w:space="1" w:color="000000"/>
          <w:right w:val="single" w:sz="4" w:space="4" w:color="000000"/>
        </w:pBdr>
        <w:shd w:val="clear" w:color="auto" w:fill="BFBFBF"/>
        <w:ind w:left="0" w:firstLine="0"/>
        <w:jc w:val="both"/>
        <w:rPr>
          <w:rFonts w:ascii="Arial" w:eastAsia="Arial" w:hAnsi="Arial" w:cs="Arial"/>
        </w:rPr>
      </w:pPr>
      <w:r>
        <w:rPr>
          <w:rFonts w:ascii="Arial" w:eastAsia="Arial" w:hAnsi="Arial" w:cs="Arial"/>
          <w:b/>
        </w:rPr>
        <w:t xml:space="preserve"> OBRIGAÇÕES DA CONTRATANTE</w:t>
      </w:r>
    </w:p>
    <w:p w14:paraId="2140F8B8" w14:textId="77777777" w:rsidR="00BF0C09" w:rsidRDefault="00BF0C09" w:rsidP="00BF0C09">
      <w:pPr>
        <w:jc w:val="both"/>
        <w:rPr>
          <w:rFonts w:ascii="Arial" w:eastAsia="Arial" w:hAnsi="Arial" w:cs="Arial"/>
        </w:rPr>
      </w:pPr>
    </w:p>
    <w:p w14:paraId="54927FA9" w14:textId="77777777" w:rsidR="00BF0C09" w:rsidRDefault="00BF0C09" w:rsidP="00BF0C09">
      <w:pPr>
        <w:jc w:val="both"/>
        <w:rPr>
          <w:rFonts w:ascii="Arial" w:eastAsia="Arial" w:hAnsi="Arial" w:cs="Arial"/>
        </w:rPr>
      </w:pPr>
      <w:r>
        <w:rPr>
          <w:rFonts w:ascii="Arial" w:eastAsia="Arial" w:hAnsi="Arial" w:cs="Arial"/>
        </w:rPr>
        <w:t>A CONTRATANTE obriga-se a:</w:t>
      </w:r>
    </w:p>
    <w:p w14:paraId="133867EA" w14:textId="77777777" w:rsidR="00BF0C09" w:rsidRDefault="00BF0C09" w:rsidP="00BF0C09">
      <w:pPr>
        <w:jc w:val="both"/>
        <w:rPr>
          <w:rFonts w:ascii="Arial" w:eastAsia="Arial" w:hAnsi="Arial" w:cs="Arial"/>
        </w:rPr>
      </w:pPr>
    </w:p>
    <w:p w14:paraId="666A0CF3" w14:textId="77777777" w:rsidR="002919CF" w:rsidRPr="002919CF" w:rsidRDefault="002919CF" w:rsidP="002919CF">
      <w:pPr>
        <w:pStyle w:val="PargrafodaLista"/>
        <w:widowControl w:val="0"/>
        <w:numPr>
          <w:ilvl w:val="0"/>
          <w:numId w:val="18"/>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Encaminhar documentação técnica à CONTRATADA que permita a prestação dos serviços ora contratados, de acordo com relação de documentos fornecida pela CONTRATADA;</w:t>
      </w:r>
    </w:p>
    <w:p w14:paraId="0D7FB267"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Atestar o recebimento do serviço e encaminhar à CONTRATADA o documento com o ateste de recebimento assinado, no prazo previsto na Cláusula Quarta;</w:t>
      </w:r>
    </w:p>
    <w:p w14:paraId="76EBD103"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Definir o enquadramento legal/específico para a efetivação da presente contratação e a opção pela prévia realização ou não de eventuais certames licitatórios;</w:t>
      </w:r>
    </w:p>
    <w:p w14:paraId="4FBE57C0"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Prestar as informações e esclarecimentos que venham a ser solicitados pela CONTRATADA, no que for cabível, no prazo de até 5 (cinco) dias úteis a contar do recebimento da comunicação por ela efetuada;</w:t>
      </w:r>
    </w:p>
    <w:p w14:paraId="54393DBC"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Notificar à CONTRATADA qualquer irregularidade encontrada na prestação dos serviços;</w:t>
      </w:r>
    </w:p>
    <w:p w14:paraId="33023F19"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Efetuar o pagamento da tarifa conforme estipulado na Cláusula Quinta deste Contrato;</w:t>
      </w:r>
    </w:p>
    <w:p w14:paraId="783B67D6"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Indicar formalmente preposto para representar o CONTRATANTE durante a vigência do contrato;</w:t>
      </w:r>
    </w:p>
    <w:p w14:paraId="1A0B8111"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Exercer a fiscalização e acompanhamento do Contrato por meio do representante especialmente designado, comunicando previamente à CONTRATADA a metodologia a ser utilizada;</w:t>
      </w:r>
    </w:p>
    <w:p w14:paraId="46633A9F"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Indicar os locais e horários em que deverão ser prestados os serviços e garantir o acesso seguro da CONTRATADA nas dependências do CONTRATANTE ou local da intervenção;</w:t>
      </w:r>
    </w:p>
    <w:p w14:paraId="67CCD09B"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 xml:space="preserve">Não utilizar, por si e por seus prepostos, o nome ou a logomarca da CONTRATADA </w:t>
      </w:r>
      <w:r w:rsidRPr="002919CF">
        <w:rPr>
          <w:rFonts w:ascii="Arial" w:eastAsia="Arial" w:hAnsi="Arial" w:cs="Arial"/>
          <w:color w:val="000000"/>
        </w:rPr>
        <w:lastRenderedPageBreak/>
        <w:t>sem sua prévia autorização, respondendo civil e criminalmente pela inobservância desta obrigação;</w:t>
      </w:r>
    </w:p>
    <w:p w14:paraId="376BCB43" w14:textId="77777777" w:rsidR="002919CF" w:rsidRPr="002919CF" w:rsidRDefault="002919CF" w:rsidP="002919CF">
      <w:pPr>
        <w:pStyle w:val="PargrafodaLista"/>
        <w:widowControl w:val="0"/>
        <w:numPr>
          <w:ilvl w:val="0"/>
          <w:numId w:val="17"/>
        </w:numPr>
        <w:tabs>
          <w:tab w:val="left" w:pos="8505"/>
        </w:tabs>
        <w:suppressAutoHyphens/>
        <w:autoSpaceDN w:val="0"/>
        <w:spacing w:before="100" w:after="120"/>
        <w:contextualSpacing w:val="0"/>
        <w:jc w:val="both"/>
        <w:textAlignment w:val="baseline"/>
        <w:rPr>
          <w:rFonts w:ascii="Arial" w:eastAsia="Arial" w:hAnsi="Arial" w:cs="Arial"/>
          <w:color w:val="000000"/>
        </w:rPr>
      </w:pPr>
      <w:r w:rsidRPr="002919CF">
        <w:rPr>
          <w:rFonts w:ascii="Arial" w:eastAsia="Arial" w:hAnsi="Arial" w:cs="Arial"/>
          <w:color w:val="000000"/>
        </w:rPr>
        <w:t>Providenciar a publicação do extrato deste Contrato na imprensa oficial e dos eventuais aditivos ou termo de rescisão, na forma da lei.</w:t>
      </w:r>
    </w:p>
    <w:p w14:paraId="3C315C4D" w14:textId="77777777" w:rsidR="00BF0C09" w:rsidRDefault="00BF0C09" w:rsidP="00BF0C09">
      <w:pPr>
        <w:jc w:val="both"/>
        <w:rPr>
          <w:rFonts w:ascii="Arial" w:eastAsia="Arial" w:hAnsi="Arial" w:cs="Arial"/>
        </w:rPr>
      </w:pPr>
    </w:p>
    <w:p w14:paraId="4CAEC22D"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color w:val="000000"/>
          <w:highlight w:val="lightGray"/>
        </w:rPr>
      </w:pPr>
      <w:r>
        <w:rPr>
          <w:rFonts w:ascii="Arial" w:eastAsia="Arial" w:hAnsi="Arial" w:cs="Arial"/>
          <w:b/>
          <w:color w:val="000000"/>
          <w:highlight w:val="lightGray"/>
        </w:rPr>
        <w:t xml:space="preserve">17. DA SUBCONTRATAÇÃO </w:t>
      </w:r>
    </w:p>
    <w:p w14:paraId="675C07C5" w14:textId="77777777" w:rsidR="00BF0C09" w:rsidRDefault="00BF0C09" w:rsidP="00BF0C09">
      <w:pPr>
        <w:jc w:val="both"/>
        <w:rPr>
          <w:rFonts w:ascii="Arial" w:eastAsia="Arial" w:hAnsi="Arial" w:cs="Arial"/>
          <w:color w:val="000000"/>
        </w:rPr>
      </w:pPr>
    </w:p>
    <w:p w14:paraId="50A2FF16" w14:textId="77777777" w:rsidR="00BF0C09" w:rsidRDefault="00BF0C09" w:rsidP="00BF0C09">
      <w:pPr>
        <w:jc w:val="both"/>
        <w:rPr>
          <w:rFonts w:ascii="Arial" w:eastAsia="Arial" w:hAnsi="Arial" w:cs="Arial"/>
        </w:rPr>
      </w:pPr>
      <w:r>
        <w:rPr>
          <w:rFonts w:ascii="Arial" w:eastAsia="Arial" w:hAnsi="Arial" w:cs="Arial"/>
          <w:color w:val="000000"/>
        </w:rPr>
        <w:t>Não será admitida a subcontratação total do objeto.</w:t>
      </w:r>
      <w:r>
        <w:rPr>
          <w:rFonts w:ascii="Arial" w:eastAsia="Arial" w:hAnsi="Arial" w:cs="Arial"/>
        </w:rPr>
        <w:t xml:space="preserve"> </w:t>
      </w:r>
    </w:p>
    <w:p w14:paraId="1820C5C3" w14:textId="77777777" w:rsidR="00BF0C09" w:rsidRDefault="00BF0C09" w:rsidP="00BF0C09">
      <w:pPr>
        <w:jc w:val="both"/>
        <w:rPr>
          <w:rFonts w:ascii="Arial" w:eastAsia="Arial" w:hAnsi="Arial" w:cs="Arial"/>
          <w:color w:val="000000"/>
        </w:rPr>
      </w:pPr>
    </w:p>
    <w:p w14:paraId="3C4F8A5B"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jc w:val="both"/>
        <w:rPr>
          <w:rFonts w:ascii="Arial" w:eastAsia="Arial" w:hAnsi="Arial" w:cs="Arial"/>
          <w:color w:val="000000"/>
          <w:highlight w:val="lightGray"/>
        </w:rPr>
      </w:pPr>
      <w:r>
        <w:rPr>
          <w:rFonts w:ascii="Arial" w:eastAsia="Arial" w:hAnsi="Arial" w:cs="Arial"/>
          <w:b/>
          <w:color w:val="000000"/>
          <w:highlight w:val="lightGray"/>
        </w:rPr>
        <w:t>18.</w:t>
      </w:r>
      <w:r w:rsidR="003932F5">
        <w:rPr>
          <w:rFonts w:ascii="Arial" w:eastAsia="Arial" w:hAnsi="Arial" w:cs="Arial"/>
          <w:b/>
          <w:color w:val="000000"/>
          <w:highlight w:val="lightGray"/>
        </w:rPr>
        <w:t xml:space="preserve"> </w:t>
      </w:r>
      <w:r>
        <w:rPr>
          <w:rFonts w:ascii="Arial" w:eastAsia="Arial" w:hAnsi="Arial" w:cs="Arial"/>
          <w:b/>
          <w:color w:val="000000"/>
          <w:highlight w:val="lightGray"/>
        </w:rPr>
        <w:t>DO REAJUSTE</w:t>
      </w:r>
    </w:p>
    <w:p w14:paraId="527B8798" w14:textId="77777777" w:rsidR="00BF0C09" w:rsidRDefault="00BF0C09" w:rsidP="00BF0C09">
      <w:pPr>
        <w:jc w:val="both"/>
        <w:rPr>
          <w:rFonts w:ascii="Arial" w:eastAsia="Arial" w:hAnsi="Arial" w:cs="Arial"/>
          <w:color w:val="000000"/>
        </w:rPr>
      </w:pPr>
    </w:p>
    <w:p w14:paraId="1F4DBCD8" w14:textId="26D9A924" w:rsidR="00843B79" w:rsidRPr="00843B79" w:rsidRDefault="00843B79" w:rsidP="00843B79">
      <w:pPr>
        <w:pStyle w:val="Standard"/>
        <w:numPr>
          <w:ilvl w:val="0"/>
          <w:numId w:val="19"/>
        </w:numPr>
        <w:jc w:val="both"/>
        <w:rPr>
          <w:rFonts w:eastAsia="Arial"/>
          <w:kern w:val="0"/>
          <w:sz w:val="24"/>
          <w:szCs w:val="24"/>
          <w:lang w:eastAsia="pt-BR"/>
        </w:rPr>
      </w:pPr>
      <w:r w:rsidRPr="00843B79">
        <w:rPr>
          <w:rFonts w:eastAsia="Arial"/>
          <w:kern w:val="0"/>
          <w:sz w:val="24"/>
          <w:szCs w:val="24"/>
          <w:lang w:eastAsia="pt-BR"/>
        </w:rPr>
        <w:t>Os preços dos serviços poderão ser reajustados somente após 1 (um) ano da vigência deste Contrato, com base no Índice Nacional de Preços ao Consumidor Amplo (IPCA) da Fundação Instituto Brasileiro de Geografia e Estatística (IBGE), ou índice oficial que vier a substituí-lo.</w:t>
      </w:r>
    </w:p>
    <w:p w14:paraId="04526704" w14:textId="69A5B8F9" w:rsidR="00843B79" w:rsidRPr="00843B79" w:rsidRDefault="00843B79" w:rsidP="00843B79">
      <w:pPr>
        <w:pStyle w:val="Standard"/>
        <w:numPr>
          <w:ilvl w:val="0"/>
          <w:numId w:val="19"/>
        </w:numPr>
        <w:jc w:val="both"/>
        <w:rPr>
          <w:rFonts w:eastAsia="Arial"/>
          <w:kern w:val="0"/>
          <w:sz w:val="24"/>
          <w:szCs w:val="24"/>
          <w:lang w:eastAsia="pt-BR"/>
        </w:rPr>
      </w:pPr>
      <w:r w:rsidRPr="00843B79">
        <w:rPr>
          <w:rFonts w:eastAsia="Arial"/>
          <w:kern w:val="0"/>
          <w:sz w:val="24"/>
          <w:szCs w:val="24"/>
          <w:lang w:eastAsia="pt-BR"/>
        </w:rPr>
        <w:t>O reajuste dos preços dos serviços é realizado mediante termo de apostilamento, sendo dispensada a celebração de termo aditivo.</w:t>
      </w:r>
    </w:p>
    <w:p w14:paraId="5A33A45B" w14:textId="77777777" w:rsidR="00BF0C09" w:rsidRPr="00843B79" w:rsidRDefault="00BF0C09" w:rsidP="00843B79">
      <w:pPr>
        <w:pStyle w:val="PargrafodaLista"/>
        <w:numPr>
          <w:ilvl w:val="0"/>
          <w:numId w:val="19"/>
        </w:numPr>
        <w:jc w:val="both"/>
        <w:rPr>
          <w:rFonts w:ascii="Arial" w:eastAsia="Arial" w:hAnsi="Arial" w:cs="Arial"/>
          <w:color w:val="000000"/>
        </w:rPr>
      </w:pPr>
      <w:r w:rsidRPr="00843B79">
        <w:rPr>
          <w:rFonts w:ascii="Arial" w:eastAsia="Arial" w:hAnsi="Arial" w:cs="Arial"/>
          <w:color w:val="000000"/>
        </w:rPr>
        <w:t>O reajuste será realizado por apostilamento.</w:t>
      </w:r>
    </w:p>
    <w:p w14:paraId="0A352EF3" w14:textId="77777777" w:rsidR="003932F5" w:rsidRDefault="003932F5" w:rsidP="00BF0C09">
      <w:pPr>
        <w:jc w:val="both"/>
        <w:rPr>
          <w:rFonts w:ascii="Arial" w:eastAsia="Arial" w:hAnsi="Arial" w:cs="Arial"/>
          <w:color w:val="000000"/>
        </w:rPr>
      </w:pPr>
    </w:p>
    <w:p w14:paraId="3556C55E" w14:textId="77777777" w:rsidR="00BF0C09" w:rsidRDefault="00BF0C09" w:rsidP="00BF0C09">
      <w:pPr>
        <w:jc w:val="both"/>
        <w:rPr>
          <w:rFonts w:ascii="Arial" w:eastAsia="Arial" w:hAnsi="Arial" w:cs="Arial"/>
          <w:color w:val="000000"/>
        </w:rPr>
      </w:pPr>
    </w:p>
    <w:p w14:paraId="5CDE7D9D" w14:textId="77777777" w:rsidR="00BF0C09" w:rsidRDefault="00BF0C09" w:rsidP="00BF0C09">
      <w:pPr>
        <w:numPr>
          <w:ilvl w:val="0"/>
          <w:numId w:val="14"/>
        </w:numPr>
        <w:pBdr>
          <w:top w:val="single" w:sz="4" w:space="1" w:color="000000"/>
          <w:left w:val="single" w:sz="4" w:space="4" w:color="000000"/>
          <w:bottom w:val="single" w:sz="4" w:space="0" w:color="000000"/>
          <w:right w:val="single" w:sz="4" w:space="4" w:color="000000"/>
        </w:pBdr>
        <w:shd w:val="clear" w:color="auto" w:fill="BFBFBF"/>
        <w:ind w:left="0" w:firstLine="0"/>
        <w:jc w:val="both"/>
        <w:rPr>
          <w:rFonts w:ascii="Arial" w:eastAsia="Arial" w:hAnsi="Arial" w:cs="Arial"/>
          <w:color w:val="000000"/>
          <w:highlight w:val="lightGray"/>
        </w:rPr>
      </w:pPr>
      <w:r>
        <w:rPr>
          <w:rFonts w:ascii="Arial" w:eastAsia="Arial" w:hAnsi="Arial" w:cs="Arial"/>
          <w:b/>
          <w:color w:val="000000"/>
        </w:rPr>
        <w:t>DAS SANÇÕES</w:t>
      </w:r>
      <w:r>
        <w:rPr>
          <w:rFonts w:ascii="Arial" w:eastAsia="Arial" w:hAnsi="Arial" w:cs="Arial"/>
          <w:b/>
          <w:color w:val="000000"/>
          <w:highlight w:val="lightGray"/>
        </w:rPr>
        <w:t xml:space="preserve">: </w:t>
      </w:r>
    </w:p>
    <w:p w14:paraId="5E85E166" w14:textId="77777777" w:rsidR="00BF0C09" w:rsidRDefault="00BF0C09" w:rsidP="00BF0C09">
      <w:pPr>
        <w:jc w:val="both"/>
        <w:rPr>
          <w:rFonts w:ascii="Arial" w:eastAsia="Arial" w:hAnsi="Arial" w:cs="Arial"/>
        </w:rPr>
      </w:pPr>
    </w:p>
    <w:p w14:paraId="5124FF70" w14:textId="77777777" w:rsidR="00BF0C09" w:rsidRDefault="00BF0C09" w:rsidP="00BF0C09">
      <w:pPr>
        <w:jc w:val="both"/>
        <w:rPr>
          <w:rFonts w:ascii="Arial" w:eastAsia="Arial" w:hAnsi="Arial" w:cs="Arial"/>
        </w:rPr>
      </w:pPr>
      <w:r>
        <w:rPr>
          <w:rFonts w:ascii="Arial" w:eastAsia="Arial" w:hAnsi="Arial" w:cs="Arial"/>
        </w:rPr>
        <w:t xml:space="preserve">Pela inexecução </w:t>
      </w:r>
      <w:r>
        <w:rPr>
          <w:rFonts w:ascii="Arial" w:eastAsia="Arial" w:hAnsi="Arial" w:cs="Arial"/>
          <w:u w:val="single"/>
        </w:rPr>
        <w:t>total ou parcial</w:t>
      </w:r>
      <w:r>
        <w:rPr>
          <w:rFonts w:ascii="Arial" w:eastAsia="Arial" w:hAnsi="Arial" w:cs="Arial"/>
        </w:rPr>
        <w:t xml:space="preserve"> do objeto deste contrato, a Administração pode aplicar à CONTRATADA, sanções previstas na Lei nº 14.133/21, sempre respeitando com </w:t>
      </w:r>
      <w:r w:rsidR="003932F5">
        <w:rPr>
          <w:rFonts w:ascii="Arial" w:eastAsia="Arial" w:hAnsi="Arial" w:cs="Arial"/>
        </w:rPr>
        <w:t>contraditória e ampla defesa</w:t>
      </w:r>
      <w:r>
        <w:rPr>
          <w:rFonts w:ascii="Arial" w:eastAsia="Arial" w:hAnsi="Arial" w:cs="Arial"/>
        </w:rPr>
        <w:t>.</w:t>
      </w:r>
    </w:p>
    <w:p w14:paraId="13684F6C" w14:textId="77777777" w:rsidR="00BF0C09" w:rsidRDefault="00BF0C09" w:rsidP="00BF0C09">
      <w:pPr>
        <w:jc w:val="both"/>
        <w:rPr>
          <w:rFonts w:ascii="Arial" w:eastAsia="Arial" w:hAnsi="Arial" w:cs="Arial"/>
        </w:rPr>
      </w:pPr>
    </w:p>
    <w:p w14:paraId="23BB8CA5" w14:textId="77777777" w:rsidR="00BF0C09" w:rsidRDefault="00BF0C09" w:rsidP="00BF0C09">
      <w:pPr>
        <w:jc w:val="both"/>
        <w:rPr>
          <w:rFonts w:ascii="Arial" w:eastAsia="Arial" w:hAnsi="Arial" w:cs="Arial"/>
        </w:rPr>
      </w:pPr>
    </w:p>
    <w:p w14:paraId="6D0F686F" w14:textId="77777777" w:rsidR="00BF0C09" w:rsidRDefault="00BF0C09" w:rsidP="00BF0C09">
      <w:pPr>
        <w:pBdr>
          <w:top w:val="single" w:sz="4" w:space="1" w:color="000000"/>
          <w:left w:val="single" w:sz="4" w:space="4" w:color="000000"/>
          <w:bottom w:val="single" w:sz="4" w:space="1" w:color="000000"/>
          <w:right w:val="single" w:sz="4" w:space="4" w:color="000000"/>
        </w:pBdr>
        <w:shd w:val="clear" w:color="auto" w:fill="BFBFBF"/>
        <w:tabs>
          <w:tab w:val="left" w:pos="284"/>
        </w:tabs>
        <w:jc w:val="both"/>
        <w:rPr>
          <w:rFonts w:ascii="Arial" w:eastAsia="Arial" w:hAnsi="Arial" w:cs="Arial"/>
        </w:rPr>
      </w:pPr>
      <w:r>
        <w:rPr>
          <w:rFonts w:ascii="Arial" w:eastAsia="Arial" w:hAnsi="Arial" w:cs="Arial"/>
          <w:b/>
        </w:rPr>
        <w:t>20. DAS DISPOSIÇÕES GERAIS</w:t>
      </w:r>
    </w:p>
    <w:p w14:paraId="03266A02" w14:textId="77777777" w:rsidR="00BF0C09" w:rsidRDefault="00BF0C09" w:rsidP="00BF0C09">
      <w:pPr>
        <w:shd w:val="clear" w:color="auto" w:fill="FFFFFF"/>
        <w:jc w:val="both"/>
        <w:rPr>
          <w:rFonts w:ascii="Arial" w:eastAsia="Arial" w:hAnsi="Arial" w:cs="Arial"/>
        </w:rPr>
      </w:pPr>
    </w:p>
    <w:p w14:paraId="73BD6F9E" w14:textId="77777777" w:rsidR="00BF0C09" w:rsidRDefault="00BF0C09" w:rsidP="00BF0C09">
      <w:pPr>
        <w:jc w:val="both"/>
        <w:rPr>
          <w:rFonts w:ascii="Arial" w:eastAsia="Arial" w:hAnsi="Arial" w:cs="Arial"/>
        </w:rPr>
      </w:pPr>
      <w:r>
        <w:rPr>
          <w:rFonts w:ascii="Arial" w:eastAsia="Arial" w:hAnsi="Arial" w:cs="Arial"/>
        </w:rPr>
        <w:t>Todas as informações, aplicativos e documentos que forem manuseados e utilizados são de propriedade do CONTRATANTE, não podendo ser repassados, copiados, alterados ou absorvidos na relação de bens da CONTRATADA, bem como de seus executores, sem expressa autorização do CONTRATANTE.</w:t>
      </w:r>
    </w:p>
    <w:p w14:paraId="456FF6A3" w14:textId="77777777" w:rsidR="00BF0C09" w:rsidRDefault="00BF0C09" w:rsidP="00BF0C09">
      <w:pPr>
        <w:jc w:val="both"/>
        <w:rPr>
          <w:rFonts w:ascii="Arial" w:eastAsia="Arial" w:hAnsi="Arial" w:cs="Arial"/>
        </w:rPr>
      </w:pPr>
    </w:p>
    <w:p w14:paraId="7355ADE5" w14:textId="77777777" w:rsidR="00BF0C09" w:rsidRDefault="00BF0C09" w:rsidP="00BF0C09">
      <w:pPr>
        <w:jc w:val="both"/>
        <w:rPr>
          <w:rFonts w:ascii="Arial" w:eastAsia="Arial" w:hAnsi="Arial" w:cs="Arial"/>
        </w:rPr>
      </w:pPr>
      <w:r>
        <w:rPr>
          <w:rFonts w:ascii="Arial" w:eastAsia="Arial" w:hAnsi="Arial" w:cs="Arial"/>
        </w:rPr>
        <w:t>Os executores da contratada, que atuarão na prestação dos serviços previstos, receberão acesso privativo e individualizado, não podendo repassá-los a terceiros, sob pena de responder, criminalmente e judicialmente, pelos atos e fatos que venham a ocorrer em decorrência deste ilícito.</w:t>
      </w:r>
    </w:p>
    <w:p w14:paraId="38FD0C80" w14:textId="77777777" w:rsidR="00BF0C09" w:rsidRDefault="00BF0C09" w:rsidP="00BF0C09">
      <w:pPr>
        <w:jc w:val="both"/>
        <w:rPr>
          <w:rFonts w:ascii="Arial" w:eastAsia="Arial" w:hAnsi="Arial" w:cs="Arial"/>
        </w:rPr>
      </w:pPr>
    </w:p>
    <w:p w14:paraId="5ED549F6" w14:textId="77777777" w:rsidR="00BF0C09" w:rsidRDefault="00BF0C09" w:rsidP="00BF0C09">
      <w:pPr>
        <w:jc w:val="both"/>
        <w:rPr>
          <w:rFonts w:ascii="Arial" w:eastAsia="Arial" w:hAnsi="Arial" w:cs="Arial"/>
        </w:rPr>
      </w:pPr>
      <w:r>
        <w:rPr>
          <w:rFonts w:ascii="Arial" w:eastAsia="Arial" w:hAnsi="Arial" w:cs="Arial"/>
        </w:rPr>
        <w:t>Será considerada ilícita a divulgação, o repasse ou utilização indevida de informações, bem como dos documentos e informações utilizados durante a prestação dos serviços.</w:t>
      </w:r>
    </w:p>
    <w:p w14:paraId="37835CCD" w14:textId="77777777" w:rsidR="00BF0C09" w:rsidRDefault="00BF0C09" w:rsidP="00BF0C09">
      <w:pPr>
        <w:jc w:val="both"/>
        <w:rPr>
          <w:rFonts w:ascii="Arial" w:eastAsia="Arial" w:hAnsi="Arial" w:cs="Arial"/>
        </w:rPr>
      </w:pPr>
    </w:p>
    <w:p w14:paraId="458BF6AB" w14:textId="77777777" w:rsidR="00BF0C09" w:rsidRDefault="00BF0C09" w:rsidP="00BF0C09">
      <w:pPr>
        <w:jc w:val="both"/>
        <w:rPr>
          <w:rFonts w:ascii="Arial" w:eastAsia="Arial" w:hAnsi="Arial" w:cs="Arial"/>
        </w:rPr>
      </w:pPr>
      <w:r>
        <w:rPr>
          <w:rFonts w:ascii="Arial" w:eastAsia="Arial" w:hAnsi="Arial" w:cs="Arial"/>
        </w:rPr>
        <w:t>A CONTRATADA obriga-se a dar ciência ao CONTRATANTE, imediatamente e por escrito, sobre qualquer anormalidade que verificar na prestação dos serviços.</w:t>
      </w:r>
    </w:p>
    <w:p w14:paraId="2582E1ED" w14:textId="77777777" w:rsidR="00BF0C09" w:rsidRDefault="00BF0C09" w:rsidP="00BF0C09">
      <w:pPr>
        <w:jc w:val="both"/>
        <w:rPr>
          <w:rFonts w:ascii="Arial" w:eastAsia="Arial" w:hAnsi="Arial" w:cs="Arial"/>
        </w:rPr>
      </w:pPr>
    </w:p>
    <w:p w14:paraId="292218D7" w14:textId="77777777" w:rsidR="00BF0C09" w:rsidRDefault="00BF0C09" w:rsidP="00BF0C09">
      <w:pPr>
        <w:jc w:val="both"/>
        <w:rPr>
          <w:rFonts w:ascii="Arial" w:eastAsia="Arial" w:hAnsi="Arial" w:cs="Arial"/>
        </w:rPr>
      </w:pPr>
      <w:r>
        <w:rPr>
          <w:rFonts w:ascii="Arial" w:eastAsia="Arial" w:hAnsi="Arial" w:cs="Arial"/>
        </w:rPr>
        <w:t>O banco de dados é de propriedade da contratante, podendo ser solicitado a qualquer momento.</w:t>
      </w:r>
    </w:p>
    <w:p w14:paraId="1C1FBE7C" w14:textId="77777777" w:rsidR="00BF0C09" w:rsidRDefault="00BF0C09" w:rsidP="00BF0C09">
      <w:pPr>
        <w:jc w:val="both"/>
        <w:rPr>
          <w:rFonts w:ascii="Arial" w:eastAsia="Arial" w:hAnsi="Arial" w:cs="Arial"/>
        </w:rPr>
      </w:pPr>
    </w:p>
    <w:p w14:paraId="08DB4E60" w14:textId="77777777" w:rsidR="00BF0C09" w:rsidRDefault="00BF0C09" w:rsidP="00BF0C09">
      <w:pPr>
        <w:jc w:val="both"/>
        <w:rPr>
          <w:rFonts w:ascii="Arial" w:eastAsia="Arial" w:hAnsi="Arial" w:cs="Arial"/>
        </w:rPr>
      </w:pPr>
      <w:r>
        <w:rPr>
          <w:rFonts w:ascii="Arial" w:eastAsia="Arial" w:hAnsi="Arial" w:cs="Arial"/>
        </w:rPr>
        <w:t xml:space="preserve">O </w:t>
      </w:r>
      <w:r w:rsidRPr="003932F5">
        <w:rPr>
          <w:rFonts w:ascii="Arial" w:eastAsia="Arial" w:hAnsi="Arial" w:cs="Arial"/>
        </w:rPr>
        <w:t xml:space="preserve">Município de </w:t>
      </w:r>
      <w:r w:rsidR="003932F5" w:rsidRPr="003932F5">
        <w:rPr>
          <w:rFonts w:ascii="Arial" w:eastAsia="Arial" w:hAnsi="Arial" w:cs="Arial"/>
        </w:rPr>
        <w:t>Santa</w:t>
      </w:r>
      <w:r w:rsidR="003932F5">
        <w:rPr>
          <w:rFonts w:ascii="Arial" w:eastAsia="Arial" w:hAnsi="Arial" w:cs="Arial"/>
        </w:rPr>
        <w:t xml:space="preserve"> Maria da Boa Vista/PE</w:t>
      </w:r>
      <w:r>
        <w:rPr>
          <w:rFonts w:ascii="Arial" w:eastAsia="Arial" w:hAnsi="Arial" w:cs="Arial"/>
        </w:rPr>
        <w:t xml:space="preserve"> reserva-se no direito de impugnar os serviços prestados, se estes não estiverem de acordo com as especificações contidas neste Termo de referência.</w:t>
      </w:r>
    </w:p>
    <w:p w14:paraId="605A7C9C" w14:textId="77777777" w:rsidR="00BF0C09" w:rsidRDefault="00BF0C09" w:rsidP="00BF0C09">
      <w:pPr>
        <w:jc w:val="both"/>
        <w:rPr>
          <w:rFonts w:ascii="Arial" w:eastAsia="Arial" w:hAnsi="Arial" w:cs="Arial"/>
        </w:rPr>
      </w:pPr>
    </w:p>
    <w:p w14:paraId="4AB15B50" w14:textId="3084A666" w:rsidR="00843B79" w:rsidRPr="00843B79" w:rsidRDefault="00843B79" w:rsidP="00843B79">
      <w:pPr>
        <w:pStyle w:val="Standard"/>
        <w:spacing w:after="120"/>
        <w:jc w:val="both"/>
        <w:rPr>
          <w:rFonts w:eastAsia="Arial"/>
          <w:color w:val="auto"/>
          <w:kern w:val="0"/>
          <w:sz w:val="24"/>
          <w:szCs w:val="24"/>
          <w:lang w:eastAsia="pt-BR"/>
        </w:rPr>
      </w:pPr>
      <w:r w:rsidRPr="00843B79">
        <w:rPr>
          <w:rFonts w:eastAsia="Arial"/>
          <w:color w:val="auto"/>
          <w:kern w:val="0"/>
          <w:sz w:val="24"/>
          <w:szCs w:val="24"/>
          <w:lang w:eastAsia="pt-BR"/>
        </w:rPr>
        <w:t>Fica eleito o Foro da Justiça Federal de Pernambuco, Seção Judiciária Petrolina para dirimir os conflitos decorrentes deste Instrumento, com renúncia expressa de qualquer outro, por mais privilegiado que seja.</w:t>
      </w:r>
    </w:p>
    <w:p w14:paraId="7255893E" w14:textId="77777777" w:rsidR="00BF0C09" w:rsidRPr="00843B79" w:rsidRDefault="00BF0C09" w:rsidP="00BF0C09">
      <w:pPr>
        <w:rPr>
          <w:rFonts w:ascii="Arial" w:eastAsia="Arial" w:hAnsi="Arial" w:cs="Arial"/>
        </w:rPr>
      </w:pPr>
      <w:r w:rsidRPr="00843B79">
        <w:rPr>
          <w:rFonts w:ascii="Arial" w:eastAsia="Arial" w:hAnsi="Arial" w:cs="Arial"/>
        </w:rPr>
        <w:t> </w:t>
      </w:r>
    </w:p>
    <w:p w14:paraId="567F1306" w14:textId="04F63CC2" w:rsidR="00BF0C09" w:rsidRDefault="00843B79" w:rsidP="00843B79">
      <w:pPr>
        <w:jc w:val="center"/>
        <w:rPr>
          <w:rFonts w:ascii="Arial" w:eastAsia="Arial" w:hAnsi="Arial" w:cs="Arial"/>
          <w:b/>
        </w:rPr>
      </w:pPr>
      <w:r>
        <w:rPr>
          <w:rFonts w:ascii="Arial" w:eastAsia="Arial" w:hAnsi="Arial" w:cs="Arial"/>
          <w:b/>
        </w:rPr>
        <w:t>________________________________</w:t>
      </w:r>
    </w:p>
    <w:p w14:paraId="1F5719A9" w14:textId="3E79858B" w:rsidR="00843B79" w:rsidRPr="00843B79" w:rsidRDefault="00843B79" w:rsidP="00843B79">
      <w:pPr>
        <w:jc w:val="center"/>
        <w:rPr>
          <w:rFonts w:ascii="Arial" w:eastAsia="Arial" w:hAnsi="Arial" w:cs="Arial"/>
        </w:rPr>
      </w:pPr>
      <w:r w:rsidRPr="00843B79">
        <w:rPr>
          <w:rFonts w:ascii="Arial" w:eastAsia="Arial" w:hAnsi="Arial" w:cs="Arial"/>
        </w:rPr>
        <w:t>Humberto Batista Varjão Yoyo</w:t>
      </w:r>
    </w:p>
    <w:p w14:paraId="7334F566" w14:textId="70E8A3A3" w:rsidR="00843B79" w:rsidRPr="00843B79" w:rsidRDefault="00843B79" w:rsidP="00843B79">
      <w:pPr>
        <w:jc w:val="center"/>
        <w:rPr>
          <w:rFonts w:ascii="Arial" w:eastAsia="Arial" w:hAnsi="Arial" w:cs="Arial"/>
        </w:rPr>
      </w:pPr>
      <w:r w:rsidRPr="00843B79">
        <w:rPr>
          <w:rFonts w:ascii="Arial" w:eastAsia="Arial" w:hAnsi="Arial" w:cs="Arial"/>
        </w:rPr>
        <w:t>Agente de Contratações</w:t>
      </w:r>
    </w:p>
    <w:p w14:paraId="065EB72D" w14:textId="2902B7AD" w:rsidR="00843B79" w:rsidRPr="00843B79" w:rsidRDefault="00843B79" w:rsidP="00843B79">
      <w:pPr>
        <w:jc w:val="center"/>
        <w:rPr>
          <w:rFonts w:ascii="Arial" w:eastAsia="Arial" w:hAnsi="Arial" w:cs="Arial"/>
        </w:rPr>
      </w:pPr>
      <w:r w:rsidRPr="00843B79">
        <w:rPr>
          <w:rFonts w:ascii="Arial" w:eastAsia="Arial" w:hAnsi="Arial" w:cs="Arial"/>
        </w:rPr>
        <w:t>Prefeitura Municipal de Santa Maria da Boa Vista</w:t>
      </w:r>
    </w:p>
    <w:p w14:paraId="48954FFD" w14:textId="26252BAB" w:rsidR="00BF0C09" w:rsidRDefault="00BF0C09" w:rsidP="00BF0C09"/>
    <w:p w14:paraId="232A7374" w14:textId="77777777" w:rsidR="00BF0C09" w:rsidRDefault="00BF0C09" w:rsidP="00BF0C09">
      <w:r>
        <w:rPr>
          <w:rFonts w:ascii="Arial" w:eastAsia="Arial" w:hAnsi="Arial" w:cs="Arial"/>
          <w:b/>
        </w:rPr>
        <w:t> </w:t>
      </w:r>
    </w:p>
    <w:p w14:paraId="2E9BFB1D" w14:textId="77777777" w:rsidR="00BF0C09" w:rsidRDefault="00BF0C09" w:rsidP="00BF0C09">
      <w:pPr>
        <w:jc w:val="both"/>
      </w:pPr>
      <w:r>
        <w:rPr>
          <w:rFonts w:ascii="Arial" w:eastAsia="Arial" w:hAnsi="Arial" w:cs="Arial"/>
          <w:b/>
        </w:rPr>
        <w:t>APROVO o presente Termo de Referência, cuja finalidade é subsidiar a contratação de todas as informações necessárias, estando presentes os elementos essenciais à identificação do objeto e todos os critérios para contratação de forma clara e concisa, além de cumprir com o determinado na legislação. </w:t>
      </w:r>
    </w:p>
    <w:p w14:paraId="30FD5670" w14:textId="77777777" w:rsidR="00BF0C09" w:rsidRDefault="00BF0C09" w:rsidP="00BF0C09">
      <w:r>
        <w:rPr>
          <w:rFonts w:ascii="Arial" w:eastAsia="Arial" w:hAnsi="Arial" w:cs="Arial"/>
          <w:b/>
        </w:rPr>
        <w:t> </w:t>
      </w:r>
    </w:p>
    <w:p w14:paraId="01E9C46F" w14:textId="77777777" w:rsidR="00BF0C09" w:rsidRDefault="00BF0C09" w:rsidP="00BF0C09">
      <w:r>
        <w:rPr>
          <w:rFonts w:ascii="Arial" w:eastAsia="Arial" w:hAnsi="Arial" w:cs="Arial"/>
        </w:rPr>
        <w:t> </w:t>
      </w:r>
    </w:p>
    <w:p w14:paraId="00217D37" w14:textId="628B0C3D" w:rsidR="00BF0C09" w:rsidRPr="00DA2936" w:rsidRDefault="003932F5" w:rsidP="00BF0C09">
      <w:r w:rsidRPr="00DA2936">
        <w:rPr>
          <w:rFonts w:ascii="Arial" w:eastAsia="Arial" w:hAnsi="Arial" w:cs="Arial"/>
        </w:rPr>
        <w:t xml:space="preserve">Santa Maria da Boa Vista/PE </w:t>
      </w:r>
      <w:r w:rsidR="00843B79">
        <w:rPr>
          <w:rFonts w:ascii="Arial" w:eastAsia="Arial" w:hAnsi="Arial" w:cs="Arial"/>
        </w:rPr>
        <w:t>27</w:t>
      </w:r>
      <w:r w:rsidR="00BF0C09" w:rsidRPr="00DA2936">
        <w:rPr>
          <w:rFonts w:ascii="Arial" w:eastAsia="Arial" w:hAnsi="Arial" w:cs="Arial"/>
        </w:rPr>
        <w:t xml:space="preserve"> de </w:t>
      </w:r>
      <w:r w:rsidR="00843B79">
        <w:rPr>
          <w:rFonts w:ascii="Arial" w:eastAsia="Arial" w:hAnsi="Arial" w:cs="Arial"/>
        </w:rPr>
        <w:t>novembro</w:t>
      </w:r>
      <w:r w:rsidR="00BF0C09" w:rsidRPr="00DA2936">
        <w:rPr>
          <w:rFonts w:ascii="Arial" w:eastAsia="Arial" w:hAnsi="Arial" w:cs="Arial"/>
        </w:rPr>
        <w:t xml:space="preserve"> de </w:t>
      </w:r>
      <w:r w:rsidRPr="00DA2936">
        <w:rPr>
          <w:rFonts w:ascii="Arial" w:eastAsia="Arial" w:hAnsi="Arial" w:cs="Arial"/>
        </w:rPr>
        <w:t>2024</w:t>
      </w:r>
      <w:r w:rsidR="00BF0C09" w:rsidRPr="00DA2936">
        <w:rPr>
          <w:rFonts w:ascii="Arial" w:eastAsia="Arial" w:hAnsi="Arial" w:cs="Arial"/>
        </w:rPr>
        <w:t>.</w:t>
      </w:r>
    </w:p>
    <w:p w14:paraId="1FCD64E0" w14:textId="77777777" w:rsidR="00BF0C09" w:rsidRDefault="00BF0C09" w:rsidP="00BF0C09">
      <w:pPr>
        <w:rPr>
          <w:rFonts w:ascii="Arial" w:eastAsia="Arial" w:hAnsi="Arial" w:cs="Arial"/>
        </w:rPr>
      </w:pPr>
      <w:r w:rsidRPr="00DA2936">
        <w:rPr>
          <w:rFonts w:ascii="Arial" w:eastAsia="Arial" w:hAnsi="Arial" w:cs="Arial"/>
        </w:rPr>
        <w:t> </w:t>
      </w:r>
    </w:p>
    <w:p w14:paraId="25A3B133" w14:textId="77777777" w:rsidR="00DA2936" w:rsidRDefault="00DA2936" w:rsidP="00BF0C09"/>
    <w:p w14:paraId="13D1B437" w14:textId="77777777" w:rsidR="00BF0C09" w:rsidRPr="00DA2936" w:rsidRDefault="00DA2936" w:rsidP="00BF0C09">
      <w:pPr>
        <w:jc w:val="center"/>
        <w:rPr>
          <w:rFonts w:ascii="MS Gothic" w:eastAsia="MS Gothic" w:hAnsi="MS Gothic" w:cs="MS Gothic"/>
        </w:rPr>
      </w:pPr>
      <w:r w:rsidRPr="00DA2936">
        <w:rPr>
          <w:rFonts w:ascii="Arial" w:eastAsia="Arial" w:hAnsi="Arial" w:cs="Arial"/>
        </w:rPr>
        <w:t>__</w:t>
      </w:r>
      <w:r w:rsidR="00BF0C09" w:rsidRPr="00DA2936">
        <w:rPr>
          <w:rFonts w:ascii="Arial" w:eastAsia="Arial" w:hAnsi="Arial" w:cs="Arial"/>
        </w:rPr>
        <w:t xml:space="preserve">________________________________________ </w:t>
      </w:r>
      <w:r w:rsidR="00BF0C09" w:rsidRPr="00DA2936">
        <w:rPr>
          <w:rFonts w:ascii="MS Gothic" w:eastAsia="MS Gothic" w:hAnsi="MS Gothic" w:cs="MS Gothic" w:hint="eastAsia"/>
        </w:rPr>
        <w:t> </w:t>
      </w:r>
    </w:p>
    <w:p w14:paraId="6EFB6EC8" w14:textId="2CD61121" w:rsidR="003932F5" w:rsidRPr="00DA2936" w:rsidRDefault="00843B79" w:rsidP="00BF0C09">
      <w:pPr>
        <w:jc w:val="center"/>
        <w:rPr>
          <w:rFonts w:ascii="Arial" w:eastAsia="Arial" w:hAnsi="Arial" w:cs="Arial"/>
        </w:rPr>
      </w:pPr>
      <w:r>
        <w:rPr>
          <w:rFonts w:ascii="Arial" w:eastAsia="Arial" w:hAnsi="Arial" w:cs="Arial"/>
        </w:rPr>
        <w:t>FRANCISCO MACILOM NUNES AQUINO</w:t>
      </w:r>
    </w:p>
    <w:p w14:paraId="3ED5CF77" w14:textId="5B5D767D" w:rsidR="00BF0C09" w:rsidRPr="00DA2936" w:rsidRDefault="00BF0C09" w:rsidP="00BF0C09">
      <w:pPr>
        <w:jc w:val="center"/>
        <w:rPr>
          <w:sz w:val="20"/>
        </w:rPr>
      </w:pPr>
      <w:r w:rsidRPr="00DA2936">
        <w:rPr>
          <w:rFonts w:ascii="Arial" w:eastAsia="Arial" w:hAnsi="Arial" w:cs="Arial"/>
          <w:sz w:val="20"/>
        </w:rPr>
        <w:t xml:space="preserve">SECRETÁRIO </w:t>
      </w:r>
      <w:r w:rsidR="003932F5" w:rsidRPr="00DA2936">
        <w:rPr>
          <w:rFonts w:ascii="Arial" w:eastAsia="Arial" w:hAnsi="Arial" w:cs="Arial"/>
          <w:sz w:val="20"/>
        </w:rPr>
        <w:t xml:space="preserve">DE </w:t>
      </w:r>
      <w:r w:rsidR="00843B79">
        <w:rPr>
          <w:rFonts w:ascii="Arial" w:eastAsia="Arial" w:hAnsi="Arial" w:cs="Arial"/>
          <w:sz w:val="20"/>
        </w:rPr>
        <w:t>OBRAS E INFRAESTRUTURA</w:t>
      </w:r>
    </w:p>
    <w:p w14:paraId="2B84D5C8" w14:textId="77777777" w:rsidR="00BF0C09" w:rsidRDefault="003932F5" w:rsidP="00BF0C09">
      <w:pPr>
        <w:jc w:val="center"/>
      </w:pPr>
      <w:r w:rsidRPr="00DA2936">
        <w:rPr>
          <w:rFonts w:ascii="Arial" w:eastAsia="Arial" w:hAnsi="Arial" w:cs="Arial"/>
        </w:rPr>
        <w:t>Autoridade C</w:t>
      </w:r>
      <w:r w:rsidR="00BF0C09" w:rsidRPr="00DA2936">
        <w:rPr>
          <w:rFonts w:ascii="Arial" w:eastAsia="Arial" w:hAnsi="Arial" w:cs="Arial"/>
        </w:rPr>
        <w:t>ompetente</w:t>
      </w:r>
      <w:r w:rsidR="00BF0C09">
        <w:rPr>
          <w:rFonts w:ascii="Arial" w:eastAsia="Arial" w:hAnsi="Arial" w:cs="Arial"/>
        </w:rPr>
        <w:t> </w:t>
      </w:r>
    </w:p>
    <w:p w14:paraId="220A336C" w14:textId="77777777" w:rsidR="00BF0C09" w:rsidRDefault="00BF0C09" w:rsidP="00BF0C09">
      <w:pPr>
        <w:jc w:val="center"/>
      </w:pPr>
      <w:r>
        <w:rPr>
          <w:rFonts w:ascii="Arial" w:eastAsia="Arial" w:hAnsi="Arial" w:cs="Arial"/>
        </w:rPr>
        <w:t> </w:t>
      </w:r>
    </w:p>
    <w:sectPr w:rsidR="00BF0C09" w:rsidSect="0098346A">
      <w:headerReference w:type="default" r:id="rId8"/>
      <w:footerReference w:type="default" r:id="rId9"/>
      <w:pgSz w:w="11906" w:h="16838"/>
      <w:pgMar w:top="862" w:right="849" w:bottom="1418" w:left="1304" w:header="807" w:footer="57" w:gutter="0"/>
      <w:pgNumType w:start="1"/>
      <w:cols w:space="720"/>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BD956" w14:textId="77777777" w:rsidR="00F031F6" w:rsidRDefault="00F031F6">
      <w:r>
        <w:separator/>
      </w:r>
    </w:p>
  </w:endnote>
  <w:endnote w:type="continuationSeparator" w:id="0">
    <w:p w14:paraId="5F31F4C5" w14:textId="77777777" w:rsidR="00F031F6" w:rsidRDefault="00F03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Free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B Garamond">
    <w:altName w:val="Cambria Math"/>
    <w:charset w:val="00"/>
    <w:family w:val="auto"/>
    <w:pitch w:val="variable"/>
    <w:sig w:usb0="E00002FF" w:usb1="020004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D7403" w14:textId="2AE6447C" w:rsidR="003932F5" w:rsidRDefault="003932F5">
    <w:pPr>
      <w:tabs>
        <w:tab w:val="center" w:pos="4252"/>
        <w:tab w:val="right" w:pos="8504"/>
      </w:tabs>
      <w:jc w:val="center"/>
    </w:pPr>
    <w:r>
      <w:t xml:space="preserve"> </w:t>
    </w:r>
  </w:p>
  <w:p w14:paraId="31D85501" w14:textId="77777777" w:rsidR="003932F5" w:rsidRDefault="003932F5">
    <w:pPr>
      <w:tabs>
        <w:tab w:val="center" w:pos="4252"/>
        <w:tab w:val="right" w:pos="8504"/>
      </w:tabs>
      <w:jc w:val="center"/>
      <w:rPr>
        <w:rFonts w:ascii="EB Garamond" w:eastAsia="EB Garamond" w:hAnsi="EB Garamond" w:cs="EB Garamond"/>
        <w:b/>
        <w:color w:val="000000"/>
        <w:sz w:val="20"/>
        <w:szCs w:val="20"/>
      </w:rPr>
    </w:pPr>
    <w:r>
      <w:rPr>
        <w:rFonts w:ascii="EB Garamond" w:eastAsia="EB Garamond" w:hAnsi="EB Garamond" w:cs="EB Garamond"/>
        <w:b/>
        <w:sz w:val="20"/>
        <w:szCs w:val="20"/>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C3AEC" w14:textId="77777777" w:rsidR="00F031F6" w:rsidRDefault="00F031F6">
      <w:r>
        <w:separator/>
      </w:r>
    </w:p>
  </w:footnote>
  <w:footnote w:type="continuationSeparator" w:id="0">
    <w:p w14:paraId="25CCA48B" w14:textId="77777777" w:rsidR="00F031F6" w:rsidRDefault="00F03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E89DEC" w14:textId="6A4E6429" w:rsidR="003932F5" w:rsidRDefault="0081579F">
    <w:pPr>
      <w:tabs>
        <w:tab w:val="center" w:pos="4252"/>
        <w:tab w:val="right" w:pos="8504"/>
      </w:tabs>
      <w:jc w:val="center"/>
      <w:rPr>
        <w:rFonts w:ascii="Arial" w:eastAsia="Arial" w:hAnsi="Arial" w:cs="Arial"/>
        <w:b/>
        <w:color w:val="FF0000"/>
      </w:rPr>
    </w:pPr>
    <w:r>
      <w:rPr>
        <w:rFonts w:ascii="Arial" w:eastAsia="Arial" w:hAnsi="Arial" w:cs="Arial"/>
        <w:b/>
        <w:noProof/>
        <w:color w:val="FF0000"/>
      </w:rPr>
      <w:drawing>
        <wp:anchor distT="0" distB="1270" distL="114300" distR="114300" simplePos="0" relativeHeight="3" behindDoc="1" locked="0" layoutInCell="1" allowOverlap="1" wp14:anchorId="2A6AFF34" wp14:editId="7AE3B1CE">
          <wp:simplePos x="0" y="0"/>
          <wp:positionH relativeFrom="margin">
            <wp:align>center</wp:align>
          </wp:positionH>
          <wp:positionV relativeFrom="paragraph">
            <wp:posOffset>-253365</wp:posOffset>
          </wp:positionV>
          <wp:extent cx="2332990" cy="779780"/>
          <wp:effectExtent l="0" t="0" r="0" b="1270"/>
          <wp:wrapNone/>
          <wp:docPr id="12419584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noChangeArrowheads="1"/>
                  </pic:cNvPicPr>
                </pic:nvPicPr>
                <pic:blipFill>
                  <a:blip r:embed="rId1"/>
                  <a:srcRect l="8434" t="35665" r="6345" b="37597"/>
                  <a:stretch>
                    <a:fillRect/>
                  </a:stretch>
                </pic:blipFill>
                <pic:spPr bwMode="auto">
                  <a:xfrm>
                    <a:off x="0" y="0"/>
                    <a:ext cx="2332990" cy="779780"/>
                  </a:xfrm>
                  <a:prstGeom prst="rect">
                    <a:avLst/>
                  </a:prstGeom>
                </pic:spPr>
              </pic:pic>
            </a:graphicData>
          </a:graphic>
        </wp:anchor>
      </w:drawing>
    </w:r>
  </w:p>
  <w:p w14:paraId="14FF3064" w14:textId="4D967B9C" w:rsidR="003932F5" w:rsidRDefault="003932F5">
    <w:pPr>
      <w:tabs>
        <w:tab w:val="left" w:pos="1095"/>
        <w:tab w:val="left" w:pos="4211"/>
        <w:tab w:val="center" w:pos="4252"/>
        <w:tab w:val="right" w:pos="8504"/>
      </w:tabs>
      <w:rPr>
        <w:color w:val="000000"/>
      </w:rPr>
    </w:pPr>
  </w:p>
  <w:p w14:paraId="1CF03503" w14:textId="6052FA04" w:rsidR="003932F5" w:rsidRDefault="003932F5">
    <w:pPr>
      <w:tabs>
        <w:tab w:val="left" w:pos="1095"/>
        <w:tab w:val="left" w:pos="4211"/>
        <w:tab w:val="center" w:pos="4252"/>
        <w:tab w:val="right" w:pos="8504"/>
      </w:tabs>
      <w:rPr>
        <w:color w:val="000000"/>
      </w:rPr>
    </w:pPr>
  </w:p>
  <w:p w14:paraId="462E6EE9" w14:textId="2830F069" w:rsidR="003932F5" w:rsidRDefault="003932F5">
    <w:pPr>
      <w:tabs>
        <w:tab w:val="left" w:pos="1095"/>
        <w:tab w:val="left" w:pos="4211"/>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F6A90"/>
    <w:multiLevelType w:val="multilevel"/>
    <w:tmpl w:val="AAF63ABE"/>
    <w:lvl w:ilvl="0">
      <w:start w:val="4"/>
      <w:numFmt w:val="decimal"/>
      <w:lvlText w:val="%1"/>
      <w:lvlJc w:val="left"/>
      <w:pPr>
        <w:ind w:left="360" w:hanging="360"/>
      </w:pPr>
      <w:rPr>
        <w:rFonts w:ascii="Arial" w:hAnsi="Arial" w:hint="default"/>
        <w:b/>
      </w:rPr>
    </w:lvl>
    <w:lvl w:ilvl="1">
      <w:start w:val="1"/>
      <w:numFmt w:val="decimal"/>
      <w:lvlText w:val="%1.%2"/>
      <w:lvlJc w:val="left"/>
      <w:pPr>
        <w:ind w:left="360" w:hanging="360"/>
      </w:pPr>
      <w:rPr>
        <w:rFonts w:ascii="Arial" w:hAnsi="Arial" w:hint="default"/>
        <w:b/>
      </w:rPr>
    </w:lvl>
    <w:lvl w:ilvl="2">
      <w:start w:val="1"/>
      <w:numFmt w:val="decimal"/>
      <w:lvlText w:val="%1.%2.%3"/>
      <w:lvlJc w:val="left"/>
      <w:pPr>
        <w:ind w:left="720" w:hanging="720"/>
      </w:pPr>
      <w:rPr>
        <w:rFonts w:ascii="Arial" w:hAnsi="Arial" w:hint="default"/>
        <w:b/>
      </w:rPr>
    </w:lvl>
    <w:lvl w:ilvl="3">
      <w:start w:val="1"/>
      <w:numFmt w:val="decimal"/>
      <w:lvlText w:val="%1.%2.%3.%4"/>
      <w:lvlJc w:val="left"/>
      <w:pPr>
        <w:ind w:left="1080" w:hanging="1080"/>
      </w:pPr>
      <w:rPr>
        <w:rFonts w:ascii="Arial" w:hAnsi="Arial" w:hint="default"/>
        <w:b/>
      </w:rPr>
    </w:lvl>
    <w:lvl w:ilvl="4">
      <w:start w:val="1"/>
      <w:numFmt w:val="decimal"/>
      <w:lvlText w:val="%1.%2.%3.%4.%5"/>
      <w:lvlJc w:val="left"/>
      <w:pPr>
        <w:ind w:left="1080" w:hanging="1080"/>
      </w:pPr>
      <w:rPr>
        <w:rFonts w:ascii="Arial" w:hAnsi="Arial" w:hint="default"/>
        <w:b/>
      </w:rPr>
    </w:lvl>
    <w:lvl w:ilvl="5">
      <w:start w:val="1"/>
      <w:numFmt w:val="decimal"/>
      <w:lvlText w:val="%1.%2.%3.%4.%5.%6"/>
      <w:lvlJc w:val="left"/>
      <w:pPr>
        <w:ind w:left="1440" w:hanging="1440"/>
      </w:pPr>
      <w:rPr>
        <w:rFonts w:ascii="Arial" w:hAnsi="Arial" w:hint="default"/>
        <w:b/>
      </w:rPr>
    </w:lvl>
    <w:lvl w:ilvl="6">
      <w:start w:val="1"/>
      <w:numFmt w:val="decimal"/>
      <w:lvlText w:val="%1.%2.%3.%4.%5.%6.%7"/>
      <w:lvlJc w:val="left"/>
      <w:pPr>
        <w:ind w:left="1440" w:hanging="1440"/>
      </w:pPr>
      <w:rPr>
        <w:rFonts w:ascii="Arial" w:hAnsi="Arial" w:hint="default"/>
        <w:b/>
      </w:rPr>
    </w:lvl>
    <w:lvl w:ilvl="7">
      <w:start w:val="1"/>
      <w:numFmt w:val="decimal"/>
      <w:lvlText w:val="%1.%2.%3.%4.%5.%6.%7.%8"/>
      <w:lvlJc w:val="left"/>
      <w:pPr>
        <w:ind w:left="1800" w:hanging="1800"/>
      </w:pPr>
      <w:rPr>
        <w:rFonts w:ascii="Arial" w:hAnsi="Arial" w:hint="default"/>
        <w:b/>
      </w:rPr>
    </w:lvl>
    <w:lvl w:ilvl="8">
      <w:start w:val="1"/>
      <w:numFmt w:val="decimal"/>
      <w:lvlText w:val="%1.%2.%3.%4.%5.%6.%7.%8.%9"/>
      <w:lvlJc w:val="left"/>
      <w:pPr>
        <w:ind w:left="1800" w:hanging="1800"/>
      </w:pPr>
      <w:rPr>
        <w:rFonts w:ascii="Arial" w:hAnsi="Arial" w:hint="default"/>
        <w:b/>
      </w:rPr>
    </w:lvl>
  </w:abstractNum>
  <w:abstractNum w:abstractNumId="1" w15:restartNumberingAfterBreak="0">
    <w:nsid w:val="01BC3A21"/>
    <w:multiLevelType w:val="multilevel"/>
    <w:tmpl w:val="669605B0"/>
    <w:lvl w:ilvl="0">
      <w:start w:val="2"/>
      <w:numFmt w:val="decimal"/>
      <w:lvlText w:val="%1"/>
      <w:lvlJc w:val="left"/>
      <w:pPr>
        <w:ind w:left="360" w:hanging="360"/>
      </w:pPr>
      <w:rPr>
        <w:rFonts w:ascii="Arial" w:hAnsi="Arial" w:hint="default"/>
        <w:b/>
      </w:rPr>
    </w:lvl>
    <w:lvl w:ilvl="1">
      <w:start w:val="1"/>
      <w:numFmt w:val="decimal"/>
      <w:lvlText w:val="%1.%2"/>
      <w:lvlJc w:val="left"/>
      <w:pPr>
        <w:ind w:left="644" w:hanging="360"/>
      </w:pPr>
      <w:rPr>
        <w:rFonts w:ascii="Arial" w:hAnsi="Arial" w:hint="default"/>
        <w:b/>
      </w:rPr>
    </w:lvl>
    <w:lvl w:ilvl="2">
      <w:start w:val="1"/>
      <w:numFmt w:val="decimal"/>
      <w:lvlText w:val="%1.%2.%3"/>
      <w:lvlJc w:val="left"/>
      <w:pPr>
        <w:ind w:left="1572" w:hanging="720"/>
      </w:pPr>
      <w:rPr>
        <w:rFonts w:ascii="Arial" w:hAnsi="Arial" w:hint="default"/>
        <w:b/>
      </w:rPr>
    </w:lvl>
    <w:lvl w:ilvl="3">
      <w:start w:val="1"/>
      <w:numFmt w:val="decimal"/>
      <w:lvlText w:val="%1.%2.%3.%4"/>
      <w:lvlJc w:val="left"/>
      <w:pPr>
        <w:ind w:left="2358" w:hanging="1080"/>
      </w:pPr>
      <w:rPr>
        <w:rFonts w:ascii="Arial" w:hAnsi="Arial" w:hint="default"/>
        <w:b/>
      </w:rPr>
    </w:lvl>
    <w:lvl w:ilvl="4">
      <w:start w:val="1"/>
      <w:numFmt w:val="decimal"/>
      <w:lvlText w:val="%1.%2.%3.%4.%5"/>
      <w:lvlJc w:val="left"/>
      <w:pPr>
        <w:ind w:left="2784" w:hanging="1080"/>
      </w:pPr>
      <w:rPr>
        <w:rFonts w:ascii="Arial" w:hAnsi="Arial" w:hint="default"/>
        <w:b/>
      </w:rPr>
    </w:lvl>
    <w:lvl w:ilvl="5">
      <w:start w:val="1"/>
      <w:numFmt w:val="decimal"/>
      <w:lvlText w:val="%1.%2.%3.%4.%5.%6"/>
      <w:lvlJc w:val="left"/>
      <w:pPr>
        <w:ind w:left="3570" w:hanging="1440"/>
      </w:pPr>
      <w:rPr>
        <w:rFonts w:ascii="Arial" w:hAnsi="Arial" w:hint="default"/>
        <w:b/>
      </w:rPr>
    </w:lvl>
    <w:lvl w:ilvl="6">
      <w:start w:val="1"/>
      <w:numFmt w:val="decimal"/>
      <w:lvlText w:val="%1.%2.%3.%4.%5.%6.%7"/>
      <w:lvlJc w:val="left"/>
      <w:pPr>
        <w:ind w:left="3996" w:hanging="1440"/>
      </w:pPr>
      <w:rPr>
        <w:rFonts w:ascii="Arial" w:hAnsi="Arial" w:hint="default"/>
        <w:b/>
      </w:rPr>
    </w:lvl>
    <w:lvl w:ilvl="7">
      <w:start w:val="1"/>
      <w:numFmt w:val="decimal"/>
      <w:lvlText w:val="%1.%2.%3.%4.%5.%6.%7.%8"/>
      <w:lvlJc w:val="left"/>
      <w:pPr>
        <w:ind w:left="4782" w:hanging="1800"/>
      </w:pPr>
      <w:rPr>
        <w:rFonts w:ascii="Arial" w:hAnsi="Arial" w:hint="default"/>
        <w:b/>
      </w:rPr>
    </w:lvl>
    <w:lvl w:ilvl="8">
      <w:start w:val="1"/>
      <w:numFmt w:val="decimal"/>
      <w:lvlText w:val="%1.%2.%3.%4.%5.%6.%7.%8.%9"/>
      <w:lvlJc w:val="left"/>
      <w:pPr>
        <w:ind w:left="5208" w:hanging="1800"/>
      </w:pPr>
      <w:rPr>
        <w:rFonts w:ascii="Arial" w:hAnsi="Arial" w:hint="default"/>
        <w:b/>
      </w:rPr>
    </w:lvl>
  </w:abstractNum>
  <w:abstractNum w:abstractNumId="2" w15:restartNumberingAfterBreak="0">
    <w:nsid w:val="06674791"/>
    <w:multiLevelType w:val="multilevel"/>
    <w:tmpl w:val="9AB49218"/>
    <w:lvl w:ilvl="0">
      <w:start w:val="3"/>
      <w:numFmt w:val="decimal"/>
      <w:lvlText w:val="%1"/>
      <w:lvlJc w:val="left"/>
      <w:pPr>
        <w:ind w:left="360" w:hanging="360"/>
      </w:pPr>
      <w:rPr>
        <w:rFonts w:ascii="Arial" w:hAnsi="Arial" w:hint="default"/>
        <w:b/>
      </w:rPr>
    </w:lvl>
    <w:lvl w:ilvl="1">
      <w:start w:val="1"/>
      <w:numFmt w:val="decimal"/>
      <w:lvlText w:val="%1.%2"/>
      <w:lvlJc w:val="left"/>
      <w:pPr>
        <w:ind w:left="829" w:hanging="360"/>
      </w:pPr>
      <w:rPr>
        <w:rFonts w:ascii="Arial" w:hAnsi="Arial" w:hint="default"/>
        <w:b/>
        <w:sz w:val="24"/>
        <w:szCs w:val="24"/>
      </w:rPr>
    </w:lvl>
    <w:lvl w:ilvl="2">
      <w:start w:val="1"/>
      <w:numFmt w:val="decimal"/>
      <w:lvlText w:val="%1.%2.%3"/>
      <w:lvlJc w:val="left"/>
      <w:pPr>
        <w:ind w:left="1658" w:hanging="720"/>
      </w:pPr>
      <w:rPr>
        <w:rFonts w:ascii="Arial" w:hAnsi="Arial" w:hint="default"/>
        <w:b/>
      </w:rPr>
    </w:lvl>
    <w:lvl w:ilvl="3">
      <w:start w:val="1"/>
      <w:numFmt w:val="decimal"/>
      <w:lvlText w:val="%1.%2.%3.%4"/>
      <w:lvlJc w:val="left"/>
      <w:pPr>
        <w:ind w:left="2487" w:hanging="1080"/>
      </w:pPr>
      <w:rPr>
        <w:rFonts w:ascii="Arial" w:hAnsi="Arial" w:hint="default"/>
        <w:b/>
      </w:rPr>
    </w:lvl>
    <w:lvl w:ilvl="4">
      <w:start w:val="1"/>
      <w:numFmt w:val="decimal"/>
      <w:lvlText w:val="%1.%2.%3.%4.%5"/>
      <w:lvlJc w:val="left"/>
      <w:pPr>
        <w:ind w:left="2956" w:hanging="1080"/>
      </w:pPr>
      <w:rPr>
        <w:rFonts w:ascii="Arial" w:hAnsi="Arial" w:hint="default"/>
        <w:b/>
      </w:rPr>
    </w:lvl>
    <w:lvl w:ilvl="5">
      <w:start w:val="1"/>
      <w:numFmt w:val="decimal"/>
      <w:lvlText w:val="%1.%2.%3.%4.%5.%6"/>
      <w:lvlJc w:val="left"/>
      <w:pPr>
        <w:ind w:left="3785" w:hanging="1440"/>
      </w:pPr>
      <w:rPr>
        <w:rFonts w:ascii="Arial" w:hAnsi="Arial" w:hint="default"/>
        <w:b/>
      </w:rPr>
    </w:lvl>
    <w:lvl w:ilvl="6">
      <w:start w:val="1"/>
      <w:numFmt w:val="decimal"/>
      <w:lvlText w:val="%1.%2.%3.%4.%5.%6.%7"/>
      <w:lvlJc w:val="left"/>
      <w:pPr>
        <w:ind w:left="4254" w:hanging="1440"/>
      </w:pPr>
      <w:rPr>
        <w:rFonts w:ascii="Arial" w:hAnsi="Arial" w:hint="default"/>
        <w:b/>
      </w:rPr>
    </w:lvl>
    <w:lvl w:ilvl="7">
      <w:start w:val="1"/>
      <w:numFmt w:val="decimal"/>
      <w:lvlText w:val="%1.%2.%3.%4.%5.%6.%7.%8"/>
      <w:lvlJc w:val="left"/>
      <w:pPr>
        <w:ind w:left="5083" w:hanging="1800"/>
      </w:pPr>
      <w:rPr>
        <w:rFonts w:ascii="Arial" w:hAnsi="Arial" w:hint="default"/>
        <w:b/>
      </w:rPr>
    </w:lvl>
    <w:lvl w:ilvl="8">
      <w:start w:val="1"/>
      <w:numFmt w:val="decimal"/>
      <w:lvlText w:val="%1.%2.%3.%4.%5.%6.%7.%8.%9"/>
      <w:lvlJc w:val="left"/>
      <w:pPr>
        <w:ind w:left="5552" w:hanging="1800"/>
      </w:pPr>
      <w:rPr>
        <w:rFonts w:ascii="Arial" w:hAnsi="Arial" w:hint="default"/>
        <w:b/>
      </w:rPr>
    </w:lvl>
  </w:abstractNum>
  <w:abstractNum w:abstractNumId="3" w15:restartNumberingAfterBreak="0">
    <w:nsid w:val="137D6052"/>
    <w:multiLevelType w:val="hybridMultilevel"/>
    <w:tmpl w:val="06DA53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243533"/>
    <w:multiLevelType w:val="multilevel"/>
    <w:tmpl w:val="2586D7D2"/>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843B74"/>
    <w:multiLevelType w:val="multilevel"/>
    <w:tmpl w:val="390843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B16FB1"/>
    <w:multiLevelType w:val="multilevel"/>
    <w:tmpl w:val="457032AC"/>
    <w:lvl w:ilvl="0">
      <w:start w:val="1"/>
      <w:numFmt w:val="decimal"/>
      <w:lvlText w:val="%1."/>
      <w:lvlJc w:val="left"/>
      <w:pPr>
        <w:ind w:left="0" w:firstLine="0"/>
      </w:pPr>
      <w:rPr>
        <w:b/>
        <w:i w:val="0"/>
        <w:vertAlign w:val="baseline"/>
      </w:rPr>
    </w:lvl>
    <w:lvl w:ilvl="1">
      <w:start w:val="1"/>
      <w:numFmt w:val="decimal"/>
      <w:lvlText w:val="%1.%2."/>
      <w:lvlJc w:val="left"/>
      <w:pPr>
        <w:ind w:left="0" w:firstLine="0"/>
      </w:pPr>
      <w:rPr>
        <w:b/>
        <w:i w:val="0"/>
        <w:vertAlign w:val="baseline"/>
      </w:rPr>
    </w:lvl>
    <w:lvl w:ilvl="2">
      <w:start w:val="1"/>
      <w:numFmt w:val="decimal"/>
      <w:lvlText w:val="%1.%2.%3."/>
      <w:lvlJc w:val="left"/>
      <w:pPr>
        <w:ind w:left="0" w:firstLine="0"/>
      </w:pPr>
      <w:rPr>
        <w:b/>
        <w:i w:val="0"/>
        <w:vertAlign w:val="baseline"/>
      </w:rPr>
    </w:lvl>
    <w:lvl w:ilvl="3">
      <w:start w:val="1"/>
      <w:numFmt w:val="decimal"/>
      <w:lvlText w:val="%1.%2.%3.%4."/>
      <w:lvlJc w:val="left"/>
      <w:pPr>
        <w:ind w:left="851" w:firstLine="0"/>
      </w:pPr>
      <w:rPr>
        <w:b/>
        <w:i w:val="0"/>
        <w:vertAlign w:val="baseline"/>
      </w:rPr>
    </w:lvl>
    <w:lvl w:ilvl="4">
      <w:start w:val="1"/>
      <w:numFmt w:val="decimal"/>
      <w:lvlText w:val="%1.%2.%3.%4.%5."/>
      <w:lvlJc w:val="left"/>
      <w:pPr>
        <w:ind w:left="1134" w:firstLine="0"/>
      </w:pPr>
      <w:rPr>
        <w:b/>
        <w:i w:val="0"/>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308944EA"/>
    <w:multiLevelType w:val="multilevel"/>
    <w:tmpl w:val="0F4A06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397573B"/>
    <w:multiLevelType w:val="multilevel"/>
    <w:tmpl w:val="98CAFABC"/>
    <w:styleLink w:val="WW8Num1"/>
    <w:lvl w:ilvl="0">
      <w:start w:val="1"/>
      <w:numFmt w:val="upperRoman"/>
      <w:lvlText w:val="%1."/>
      <w:lvlJc w:val="right"/>
      <w:pPr>
        <w:ind w:left="720" w:hanging="360"/>
      </w:pPr>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B3023FD"/>
    <w:multiLevelType w:val="hybridMultilevel"/>
    <w:tmpl w:val="26F4DB18"/>
    <w:lvl w:ilvl="0" w:tplc="7EFC24F4">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0" w15:restartNumberingAfterBreak="0">
    <w:nsid w:val="4D307632"/>
    <w:multiLevelType w:val="multilevel"/>
    <w:tmpl w:val="3EF48592"/>
    <w:styleLink w:val="WWOutlineListStyle"/>
    <w:lvl w:ilvl="0">
      <w:start w:val="1"/>
      <w:numFmt w:val="none"/>
      <w:lvlText w:val="%1"/>
      <w:lvlJc w:val="left"/>
    </w:lvl>
    <w:lvl w:ilvl="1">
      <w:start w:val="1"/>
      <w:numFmt w:val="decimal"/>
      <w:lvlText w:val="%2"/>
      <w:lvlJc w:val="left"/>
      <w:rPr>
        <w:rFonts w:ascii="Arial" w:hAnsi="Arial" w:cs="Arial"/>
        <w:b/>
        <w:i w:val="0"/>
        <w:sz w:val="18"/>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E677D80"/>
    <w:multiLevelType w:val="hybridMultilevel"/>
    <w:tmpl w:val="F18E85E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384C90"/>
    <w:multiLevelType w:val="multilevel"/>
    <w:tmpl w:val="FB2429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3714DF9"/>
    <w:multiLevelType w:val="multilevel"/>
    <w:tmpl w:val="2158A00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60A84E35"/>
    <w:multiLevelType w:val="multilevel"/>
    <w:tmpl w:val="FAC0286C"/>
    <w:lvl w:ilvl="0">
      <w:start w:val="19"/>
      <w:numFmt w:val="decimal"/>
      <w:lvlText w:val="%1."/>
      <w:lvlJc w:val="left"/>
      <w:pPr>
        <w:ind w:left="720" w:hanging="360"/>
      </w:pPr>
      <w:rPr>
        <w:b/>
        <w:vertAlign w:val="baseline"/>
      </w:rPr>
    </w:lvl>
    <w:lvl w:ilvl="1">
      <w:start w:val="2"/>
      <w:numFmt w:val="decimal"/>
      <w:lvlText w:val="%1.%2."/>
      <w:lvlJc w:val="left"/>
      <w:pPr>
        <w:ind w:left="795" w:hanging="435"/>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5" w15:restartNumberingAfterBreak="0">
    <w:nsid w:val="62D00C1B"/>
    <w:multiLevelType w:val="multilevel"/>
    <w:tmpl w:val="1646E222"/>
    <w:styleLink w:val="WW8Num5"/>
    <w:lvl w:ilvl="0">
      <w:start w:val="1"/>
      <w:numFmt w:val="upperRoman"/>
      <w:lvlText w:val="%1."/>
      <w:lvlJc w:val="right"/>
      <w:pPr>
        <w:ind w:left="72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68A24D5B"/>
    <w:multiLevelType w:val="multilevel"/>
    <w:tmpl w:val="D3BC6EB6"/>
    <w:lvl w:ilvl="0">
      <w:start w:val="15"/>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02509ED"/>
    <w:multiLevelType w:val="multilevel"/>
    <w:tmpl w:val="08B8DFA6"/>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8" w15:restartNumberingAfterBreak="0">
    <w:nsid w:val="70FB1F2F"/>
    <w:multiLevelType w:val="multilevel"/>
    <w:tmpl w:val="064C06CE"/>
    <w:lvl w:ilvl="0">
      <w:start w:val="1"/>
      <w:numFmt w:val="decimal"/>
      <w:lvlText w:val="%1."/>
      <w:lvlJc w:val="left"/>
      <w:pPr>
        <w:ind w:left="751" w:hanging="360"/>
        <w:jc w:val="right"/>
      </w:pPr>
      <w:rPr>
        <w:rFonts w:ascii="Arial" w:eastAsia="Arial" w:hAnsi="Arial" w:cs="Arial" w:hint="default"/>
        <w:b/>
        <w:bCs/>
        <w:w w:val="100"/>
        <w:sz w:val="24"/>
        <w:szCs w:val="24"/>
        <w:lang w:val="pt-PT" w:eastAsia="en-US" w:bidi="ar-SA"/>
      </w:rPr>
    </w:lvl>
    <w:lvl w:ilvl="1">
      <w:start w:val="1"/>
      <w:numFmt w:val="decimal"/>
      <w:lvlText w:val="%1.%2."/>
      <w:lvlJc w:val="left"/>
      <w:pPr>
        <w:ind w:left="392" w:hanging="709"/>
      </w:pPr>
      <w:rPr>
        <w:rFonts w:ascii="Arial MT" w:eastAsia="Arial MT" w:hAnsi="Arial MT" w:cs="Arial MT" w:hint="default"/>
        <w:w w:val="100"/>
        <w:sz w:val="24"/>
        <w:szCs w:val="24"/>
        <w:lang w:val="pt-PT" w:eastAsia="en-US" w:bidi="ar-SA"/>
      </w:rPr>
    </w:lvl>
    <w:lvl w:ilvl="2">
      <w:numFmt w:val="bullet"/>
      <w:lvlText w:val="•"/>
      <w:lvlJc w:val="left"/>
      <w:pPr>
        <w:ind w:left="1820" w:hanging="709"/>
      </w:pPr>
      <w:rPr>
        <w:rFonts w:hint="default"/>
        <w:lang w:val="pt-PT" w:eastAsia="en-US" w:bidi="ar-SA"/>
      </w:rPr>
    </w:lvl>
    <w:lvl w:ilvl="3">
      <w:numFmt w:val="bullet"/>
      <w:lvlText w:val="•"/>
      <w:lvlJc w:val="left"/>
      <w:pPr>
        <w:ind w:left="2881" w:hanging="709"/>
      </w:pPr>
      <w:rPr>
        <w:rFonts w:hint="default"/>
        <w:lang w:val="pt-PT" w:eastAsia="en-US" w:bidi="ar-SA"/>
      </w:rPr>
    </w:lvl>
    <w:lvl w:ilvl="4">
      <w:numFmt w:val="bullet"/>
      <w:lvlText w:val="•"/>
      <w:lvlJc w:val="left"/>
      <w:pPr>
        <w:ind w:left="3942" w:hanging="709"/>
      </w:pPr>
      <w:rPr>
        <w:rFonts w:hint="default"/>
        <w:lang w:val="pt-PT" w:eastAsia="en-US" w:bidi="ar-SA"/>
      </w:rPr>
    </w:lvl>
    <w:lvl w:ilvl="5">
      <w:numFmt w:val="bullet"/>
      <w:lvlText w:val="•"/>
      <w:lvlJc w:val="left"/>
      <w:pPr>
        <w:ind w:left="5002" w:hanging="709"/>
      </w:pPr>
      <w:rPr>
        <w:rFonts w:hint="default"/>
        <w:lang w:val="pt-PT" w:eastAsia="en-US" w:bidi="ar-SA"/>
      </w:rPr>
    </w:lvl>
    <w:lvl w:ilvl="6">
      <w:numFmt w:val="bullet"/>
      <w:lvlText w:val="•"/>
      <w:lvlJc w:val="left"/>
      <w:pPr>
        <w:ind w:left="6063" w:hanging="709"/>
      </w:pPr>
      <w:rPr>
        <w:rFonts w:hint="default"/>
        <w:lang w:val="pt-PT" w:eastAsia="en-US" w:bidi="ar-SA"/>
      </w:rPr>
    </w:lvl>
    <w:lvl w:ilvl="7">
      <w:numFmt w:val="bullet"/>
      <w:lvlText w:val="•"/>
      <w:lvlJc w:val="left"/>
      <w:pPr>
        <w:ind w:left="7124" w:hanging="709"/>
      </w:pPr>
      <w:rPr>
        <w:rFonts w:hint="default"/>
        <w:lang w:val="pt-PT" w:eastAsia="en-US" w:bidi="ar-SA"/>
      </w:rPr>
    </w:lvl>
    <w:lvl w:ilvl="8">
      <w:numFmt w:val="bullet"/>
      <w:lvlText w:val="•"/>
      <w:lvlJc w:val="left"/>
      <w:pPr>
        <w:ind w:left="8184" w:hanging="709"/>
      </w:pPr>
      <w:rPr>
        <w:rFonts w:hint="default"/>
        <w:lang w:val="pt-PT" w:eastAsia="en-US" w:bidi="ar-SA"/>
      </w:rPr>
    </w:lvl>
  </w:abstractNum>
  <w:abstractNum w:abstractNumId="19" w15:restartNumberingAfterBreak="0">
    <w:nsid w:val="78535103"/>
    <w:multiLevelType w:val="multilevel"/>
    <w:tmpl w:val="320A37BA"/>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num w:numId="1" w16cid:durableId="854424633">
    <w:abstractNumId w:val="9"/>
  </w:num>
  <w:num w:numId="2" w16cid:durableId="69156417">
    <w:abstractNumId w:val="18"/>
  </w:num>
  <w:num w:numId="3" w16cid:durableId="1351025032">
    <w:abstractNumId w:val="1"/>
  </w:num>
  <w:num w:numId="4" w16cid:durableId="721905025">
    <w:abstractNumId w:val="2"/>
  </w:num>
  <w:num w:numId="5" w16cid:durableId="792140070">
    <w:abstractNumId w:val="0"/>
  </w:num>
  <w:num w:numId="6" w16cid:durableId="14523595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7777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2707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36218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8867843">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58108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78095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74360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2328776">
    <w:abstractNumId w:val="14"/>
    <w:lvlOverride w:ilvl="0">
      <w:startOverride w:val="1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6306977">
    <w:abstractNumId w:val="8"/>
  </w:num>
  <w:num w:numId="16" w16cid:durableId="1212228018">
    <w:abstractNumId w:val="8"/>
    <w:lvlOverride w:ilvl="0">
      <w:startOverride w:val="1"/>
    </w:lvlOverride>
  </w:num>
  <w:num w:numId="17" w16cid:durableId="447165941">
    <w:abstractNumId w:val="15"/>
  </w:num>
  <w:num w:numId="18" w16cid:durableId="1254125590">
    <w:abstractNumId w:val="15"/>
    <w:lvlOverride w:ilvl="0">
      <w:startOverride w:val="1"/>
    </w:lvlOverride>
  </w:num>
  <w:num w:numId="19" w16cid:durableId="156311623">
    <w:abstractNumId w:val="11"/>
  </w:num>
  <w:num w:numId="20" w16cid:durableId="1363286372">
    <w:abstractNumId w:val="10"/>
  </w:num>
  <w:num w:numId="21" w16cid:durableId="28579257">
    <w:abstractNumId w:val="17"/>
  </w:num>
  <w:num w:numId="22" w16cid:durableId="49445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8AF"/>
    <w:rsid w:val="00005A95"/>
    <w:rsid w:val="000275FD"/>
    <w:rsid w:val="000469A2"/>
    <w:rsid w:val="000546E8"/>
    <w:rsid w:val="00055DE5"/>
    <w:rsid w:val="0006377B"/>
    <w:rsid w:val="000B58AF"/>
    <w:rsid w:val="000D4681"/>
    <w:rsid w:val="000F4F57"/>
    <w:rsid w:val="000F7CCF"/>
    <w:rsid w:val="00106505"/>
    <w:rsid w:val="001144BB"/>
    <w:rsid w:val="00147F07"/>
    <w:rsid w:val="00192679"/>
    <w:rsid w:val="001A1EC2"/>
    <w:rsid w:val="001B1DA4"/>
    <w:rsid w:val="001D41F3"/>
    <w:rsid w:val="001D46C0"/>
    <w:rsid w:val="001D5DC4"/>
    <w:rsid w:val="002224CE"/>
    <w:rsid w:val="002237D5"/>
    <w:rsid w:val="00235B4C"/>
    <w:rsid w:val="00237D84"/>
    <w:rsid w:val="0026213F"/>
    <w:rsid w:val="00266DA7"/>
    <w:rsid w:val="002919CF"/>
    <w:rsid w:val="00307844"/>
    <w:rsid w:val="0031668D"/>
    <w:rsid w:val="003531C1"/>
    <w:rsid w:val="00367EC6"/>
    <w:rsid w:val="00371E71"/>
    <w:rsid w:val="003932F5"/>
    <w:rsid w:val="00396082"/>
    <w:rsid w:val="003976D8"/>
    <w:rsid w:val="003C4A28"/>
    <w:rsid w:val="003F20F5"/>
    <w:rsid w:val="0046266F"/>
    <w:rsid w:val="004758E4"/>
    <w:rsid w:val="004810D4"/>
    <w:rsid w:val="004A2DEB"/>
    <w:rsid w:val="004A703E"/>
    <w:rsid w:val="004B20D0"/>
    <w:rsid w:val="004C53B8"/>
    <w:rsid w:val="00532990"/>
    <w:rsid w:val="00576A14"/>
    <w:rsid w:val="005B0B23"/>
    <w:rsid w:val="005B3F2B"/>
    <w:rsid w:val="005C1474"/>
    <w:rsid w:val="005D4B20"/>
    <w:rsid w:val="005E3740"/>
    <w:rsid w:val="0060102F"/>
    <w:rsid w:val="00674260"/>
    <w:rsid w:val="006B06EB"/>
    <w:rsid w:val="006F0BF1"/>
    <w:rsid w:val="006F3961"/>
    <w:rsid w:val="00710888"/>
    <w:rsid w:val="00711136"/>
    <w:rsid w:val="00712A49"/>
    <w:rsid w:val="00715CFF"/>
    <w:rsid w:val="00722319"/>
    <w:rsid w:val="007245D4"/>
    <w:rsid w:val="00727364"/>
    <w:rsid w:val="00750F9A"/>
    <w:rsid w:val="007554F7"/>
    <w:rsid w:val="007615F9"/>
    <w:rsid w:val="007E2F67"/>
    <w:rsid w:val="007F2820"/>
    <w:rsid w:val="00800FD3"/>
    <w:rsid w:val="0081579F"/>
    <w:rsid w:val="008336AF"/>
    <w:rsid w:val="00843B79"/>
    <w:rsid w:val="00856DEE"/>
    <w:rsid w:val="008974DA"/>
    <w:rsid w:val="008E13FB"/>
    <w:rsid w:val="00902726"/>
    <w:rsid w:val="009032BB"/>
    <w:rsid w:val="009035DD"/>
    <w:rsid w:val="00906AD8"/>
    <w:rsid w:val="00944753"/>
    <w:rsid w:val="00945263"/>
    <w:rsid w:val="009676CA"/>
    <w:rsid w:val="0098346A"/>
    <w:rsid w:val="009854D8"/>
    <w:rsid w:val="009C4FF4"/>
    <w:rsid w:val="00A0256D"/>
    <w:rsid w:val="00A16157"/>
    <w:rsid w:val="00A26656"/>
    <w:rsid w:val="00A4790D"/>
    <w:rsid w:val="00AD5F99"/>
    <w:rsid w:val="00AF0E9A"/>
    <w:rsid w:val="00AF1D25"/>
    <w:rsid w:val="00B029EC"/>
    <w:rsid w:val="00B15460"/>
    <w:rsid w:val="00B9748B"/>
    <w:rsid w:val="00BA702B"/>
    <w:rsid w:val="00BC3704"/>
    <w:rsid w:val="00BE7767"/>
    <w:rsid w:val="00BF0C09"/>
    <w:rsid w:val="00C0734E"/>
    <w:rsid w:val="00C4702D"/>
    <w:rsid w:val="00C7300C"/>
    <w:rsid w:val="00C73235"/>
    <w:rsid w:val="00C90480"/>
    <w:rsid w:val="00C94074"/>
    <w:rsid w:val="00C9493D"/>
    <w:rsid w:val="00D47470"/>
    <w:rsid w:val="00D53895"/>
    <w:rsid w:val="00D55DB8"/>
    <w:rsid w:val="00D805EC"/>
    <w:rsid w:val="00D91EDD"/>
    <w:rsid w:val="00DA2936"/>
    <w:rsid w:val="00DC529D"/>
    <w:rsid w:val="00DD1408"/>
    <w:rsid w:val="00DF237C"/>
    <w:rsid w:val="00E36431"/>
    <w:rsid w:val="00E41DC0"/>
    <w:rsid w:val="00E42050"/>
    <w:rsid w:val="00E4387F"/>
    <w:rsid w:val="00E51A59"/>
    <w:rsid w:val="00E547D2"/>
    <w:rsid w:val="00E61FEB"/>
    <w:rsid w:val="00E651FA"/>
    <w:rsid w:val="00E97A0D"/>
    <w:rsid w:val="00EB2667"/>
    <w:rsid w:val="00EE6FC9"/>
    <w:rsid w:val="00EF6E14"/>
    <w:rsid w:val="00F0173B"/>
    <w:rsid w:val="00F031F6"/>
    <w:rsid w:val="00F30C70"/>
    <w:rsid w:val="00F638A6"/>
    <w:rsid w:val="00F67D83"/>
    <w:rsid w:val="00F84B14"/>
    <w:rsid w:val="00FB5BBB"/>
    <w:rsid w:val="00FD758A"/>
    <w:rsid w:val="00FF7DF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E3D06"/>
  <w15:docId w15:val="{08559CF3-256D-4F85-9A11-092670E2E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B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qFormat/>
    <w:rsid w:val="004A46BF"/>
    <w:rPr>
      <w:rFonts w:ascii="Times New Roman" w:eastAsia="Times New Roman" w:hAnsi="Times New Roman" w:cs="Times New Roman"/>
      <w:b/>
      <w:sz w:val="72"/>
      <w:szCs w:val="72"/>
      <w:lang w:eastAsia="pt-BR"/>
    </w:rPr>
  </w:style>
  <w:style w:type="character" w:customStyle="1" w:styleId="Corpodetexto3Char">
    <w:name w:val="Corpo de texto 3 Char"/>
    <w:basedOn w:val="Fontepargpadro"/>
    <w:link w:val="Corpodetexto3"/>
    <w:qFormat/>
    <w:rsid w:val="004A46BF"/>
    <w:rPr>
      <w:rFonts w:ascii="Times New Roman" w:eastAsia="Batang" w:hAnsi="Times New Roman" w:cs="Times New Roman"/>
      <w:sz w:val="16"/>
      <w:szCs w:val="16"/>
      <w:lang w:val="x-none" w:eastAsia="pt-BR"/>
    </w:rPr>
  </w:style>
  <w:style w:type="character" w:customStyle="1" w:styleId="RecuodecorpodetextoChar">
    <w:name w:val="Recuo de corpo de texto Char"/>
    <w:basedOn w:val="Fontepargpadro"/>
    <w:link w:val="Recuodecorpodetexto"/>
    <w:qFormat/>
    <w:rsid w:val="004A46BF"/>
    <w:rPr>
      <w:rFonts w:ascii="Times New Roman" w:eastAsia="Batang" w:hAnsi="Times New Roman" w:cs="Times New Roman"/>
      <w:sz w:val="24"/>
      <w:szCs w:val="24"/>
      <w:lang w:val="x-none" w:eastAsia="pt-BR"/>
    </w:rPr>
  </w:style>
  <w:style w:type="character" w:customStyle="1" w:styleId="CabealhoChar">
    <w:name w:val="Cabeçalho Char"/>
    <w:basedOn w:val="Fontepargpadro"/>
    <w:link w:val="Cabealho"/>
    <w:uiPriority w:val="99"/>
    <w:qFormat/>
    <w:rsid w:val="004A46BF"/>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qFormat/>
    <w:rsid w:val="004A46BF"/>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unhideWhenUsed/>
    <w:rsid w:val="00B15366"/>
    <w:rPr>
      <w:color w:val="0563C1" w:themeColor="hyperlink"/>
      <w:u w:val="single"/>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u w:val="none"/>
    </w:rPr>
  </w:style>
  <w:style w:type="character" w:customStyle="1" w:styleId="ListLabel11">
    <w:name w:val="ListLabel 11"/>
    <w:qFormat/>
    <w:rPr>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paragraph" w:styleId="Ttulo">
    <w:name w:val="Title"/>
    <w:basedOn w:val="Normal"/>
    <w:next w:val="Corpodetexto"/>
    <w:link w:val="TtuloChar"/>
    <w:uiPriority w:val="10"/>
    <w:qFormat/>
    <w:rsid w:val="004A46BF"/>
    <w:pPr>
      <w:keepNext/>
      <w:keepLines/>
      <w:spacing w:before="480" w:after="120"/>
    </w:pPr>
    <w:rPr>
      <w:b/>
      <w:sz w:val="72"/>
      <w:szCs w:val="72"/>
    </w:rPr>
  </w:style>
  <w:style w:type="paragraph" w:styleId="Corpodetexto">
    <w:name w:val="Body Text"/>
    <w:basedOn w:val="Normal"/>
    <w:pPr>
      <w:spacing w:after="140" w:line="288" w:lineRule="auto"/>
    </w:p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rPr>
  </w:style>
  <w:style w:type="paragraph" w:customStyle="1" w:styleId="ndice">
    <w:name w:val="Índice"/>
    <w:basedOn w:val="Normal"/>
    <w:qFormat/>
    <w:pPr>
      <w:suppressLineNumbers/>
    </w:pPr>
    <w:rPr>
      <w:rFonts w:cs="FreeSans"/>
    </w:rPr>
  </w:style>
  <w:style w:type="paragraph" w:styleId="Corpodetexto3">
    <w:name w:val="Body Text 3"/>
    <w:basedOn w:val="Normal"/>
    <w:link w:val="Corpodetexto3Char"/>
    <w:qFormat/>
    <w:rsid w:val="004A46BF"/>
    <w:pPr>
      <w:spacing w:after="120"/>
    </w:pPr>
    <w:rPr>
      <w:rFonts w:eastAsia="Batang"/>
      <w:sz w:val="16"/>
      <w:szCs w:val="16"/>
      <w:lang w:val="x-none"/>
    </w:rPr>
  </w:style>
  <w:style w:type="paragraph" w:styleId="Recuodecorpodetexto">
    <w:name w:val="Body Text Indent"/>
    <w:basedOn w:val="Normal"/>
    <w:link w:val="RecuodecorpodetextoChar"/>
    <w:rsid w:val="004A46BF"/>
    <w:pPr>
      <w:spacing w:after="120"/>
      <w:ind w:left="283"/>
    </w:pPr>
    <w:rPr>
      <w:rFonts w:eastAsia="Batang"/>
      <w:lang w:val="x-none"/>
    </w:rPr>
  </w:style>
  <w:style w:type="paragraph" w:styleId="Cabealho">
    <w:name w:val="header"/>
    <w:basedOn w:val="Normal"/>
    <w:link w:val="CabealhoChar"/>
    <w:uiPriority w:val="99"/>
    <w:unhideWhenUsed/>
    <w:rsid w:val="004A46BF"/>
    <w:pPr>
      <w:tabs>
        <w:tab w:val="center" w:pos="4252"/>
        <w:tab w:val="right" w:pos="8504"/>
      </w:tabs>
    </w:pPr>
  </w:style>
  <w:style w:type="paragraph" w:styleId="Rodap">
    <w:name w:val="footer"/>
    <w:basedOn w:val="Normal"/>
    <w:link w:val="RodapChar"/>
    <w:uiPriority w:val="99"/>
    <w:unhideWhenUsed/>
    <w:rsid w:val="004A46BF"/>
    <w:pPr>
      <w:tabs>
        <w:tab w:val="center" w:pos="4252"/>
        <w:tab w:val="right" w:pos="8504"/>
      </w:tabs>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customStyle="1" w:styleId="TableParagraph">
    <w:name w:val="Table Paragraph"/>
    <w:basedOn w:val="Normal"/>
    <w:uiPriority w:val="1"/>
    <w:qFormat/>
    <w:rsid w:val="006F3961"/>
    <w:pPr>
      <w:widowControl w:val="0"/>
      <w:autoSpaceDE w:val="0"/>
      <w:autoSpaceDN w:val="0"/>
    </w:pPr>
    <w:rPr>
      <w:rFonts w:ascii="Arial MT" w:eastAsia="Arial MT" w:hAnsi="Arial MT" w:cs="Arial MT"/>
      <w:sz w:val="22"/>
      <w:szCs w:val="22"/>
      <w:lang w:val="pt-PT" w:eastAsia="en-US"/>
    </w:rPr>
  </w:style>
  <w:style w:type="paragraph" w:styleId="PargrafodaLista">
    <w:name w:val="List Paragraph"/>
    <w:aliases w:val="Tabela,Parágrafo da Lista1,Parágrafo da Lista11,Subtítulo Projeto Básico,Parágrafo da Lista111,List Paragraph1"/>
    <w:basedOn w:val="Normal"/>
    <w:link w:val="PargrafodaListaChar"/>
    <w:qFormat/>
    <w:rsid w:val="005D4B20"/>
    <w:pPr>
      <w:ind w:left="720"/>
      <w:contextualSpacing/>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rsid w:val="000D4681"/>
  </w:style>
  <w:style w:type="paragraph" w:styleId="SemEspaamento">
    <w:name w:val="No Spacing"/>
    <w:uiPriority w:val="1"/>
    <w:qFormat/>
    <w:rsid w:val="004C53B8"/>
    <w:rPr>
      <w:rFonts w:ascii="Calibri" w:eastAsia="Calibri" w:hAnsi="Calibri"/>
      <w:sz w:val="22"/>
      <w:szCs w:val="22"/>
      <w:lang w:eastAsia="en-US"/>
    </w:rPr>
  </w:style>
  <w:style w:type="character" w:styleId="Hyperlink">
    <w:name w:val="Hyperlink"/>
    <w:basedOn w:val="Fontepargpadro"/>
    <w:uiPriority w:val="99"/>
    <w:semiHidden/>
    <w:unhideWhenUsed/>
    <w:rsid w:val="00BF0C09"/>
    <w:rPr>
      <w:color w:val="0563C1" w:themeColor="hyperlink"/>
      <w:u w:val="single"/>
    </w:rPr>
  </w:style>
  <w:style w:type="paragraph" w:styleId="NormalWeb">
    <w:name w:val="Normal (Web)"/>
    <w:basedOn w:val="Normal"/>
    <w:uiPriority w:val="99"/>
    <w:semiHidden/>
    <w:unhideWhenUsed/>
    <w:rsid w:val="00367EC6"/>
  </w:style>
  <w:style w:type="paragraph" w:customStyle="1" w:styleId="Standard">
    <w:name w:val="Standard"/>
    <w:rsid w:val="003F20F5"/>
    <w:pPr>
      <w:tabs>
        <w:tab w:val="left" w:pos="8505"/>
      </w:tabs>
      <w:suppressAutoHyphens/>
      <w:autoSpaceDN w:val="0"/>
      <w:textAlignment w:val="baseline"/>
    </w:pPr>
    <w:rPr>
      <w:rFonts w:ascii="Arial" w:hAnsi="Arial" w:cs="Arial"/>
      <w:color w:val="000000"/>
      <w:kern w:val="3"/>
      <w:sz w:val="18"/>
      <w:szCs w:val="20"/>
      <w:lang w:eastAsia="zh-CN"/>
    </w:rPr>
  </w:style>
  <w:style w:type="paragraph" w:customStyle="1" w:styleId="western">
    <w:name w:val="western"/>
    <w:basedOn w:val="Standard"/>
    <w:rsid w:val="003F20F5"/>
    <w:pPr>
      <w:tabs>
        <w:tab w:val="clear" w:pos="8505"/>
      </w:tabs>
      <w:suppressAutoHyphens w:val="0"/>
      <w:spacing w:before="280" w:after="142" w:line="276" w:lineRule="auto"/>
    </w:pPr>
    <w:rPr>
      <w:rFonts w:ascii="Calibri" w:eastAsia="Calibri" w:hAnsi="Calibri" w:cs="Calibri"/>
      <w:sz w:val="22"/>
      <w:szCs w:val="22"/>
    </w:rPr>
  </w:style>
  <w:style w:type="numbering" w:customStyle="1" w:styleId="WW8Num1">
    <w:name w:val="WW8Num1"/>
    <w:basedOn w:val="Semlista"/>
    <w:rsid w:val="002919CF"/>
    <w:pPr>
      <w:numPr>
        <w:numId w:val="15"/>
      </w:numPr>
    </w:pPr>
  </w:style>
  <w:style w:type="numbering" w:customStyle="1" w:styleId="WW8Num5">
    <w:name w:val="WW8Num5"/>
    <w:basedOn w:val="Semlista"/>
    <w:rsid w:val="002919CF"/>
    <w:pPr>
      <w:numPr>
        <w:numId w:val="17"/>
      </w:numPr>
    </w:pPr>
  </w:style>
  <w:style w:type="numbering" w:customStyle="1" w:styleId="WWOutlineListStyle">
    <w:name w:val="WW_OutlineListStyle"/>
    <w:basedOn w:val="Semlista"/>
    <w:rsid w:val="0098346A"/>
    <w:pPr>
      <w:numPr>
        <w:numId w:val="20"/>
      </w:numPr>
    </w:pPr>
  </w:style>
  <w:style w:type="character" w:customStyle="1" w:styleId="uv3um">
    <w:name w:val="uv3um"/>
    <w:basedOn w:val="Fontepargpadro"/>
    <w:rsid w:val="00353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236041">
      <w:bodyDiv w:val="1"/>
      <w:marLeft w:val="0"/>
      <w:marRight w:val="0"/>
      <w:marTop w:val="0"/>
      <w:marBottom w:val="0"/>
      <w:divBdr>
        <w:top w:val="none" w:sz="0" w:space="0" w:color="auto"/>
        <w:left w:val="none" w:sz="0" w:space="0" w:color="auto"/>
        <w:bottom w:val="none" w:sz="0" w:space="0" w:color="auto"/>
        <w:right w:val="none" w:sz="0" w:space="0" w:color="auto"/>
      </w:divBdr>
    </w:div>
    <w:div w:id="691223818">
      <w:bodyDiv w:val="1"/>
      <w:marLeft w:val="0"/>
      <w:marRight w:val="0"/>
      <w:marTop w:val="0"/>
      <w:marBottom w:val="0"/>
      <w:divBdr>
        <w:top w:val="none" w:sz="0" w:space="0" w:color="auto"/>
        <w:left w:val="none" w:sz="0" w:space="0" w:color="auto"/>
        <w:bottom w:val="none" w:sz="0" w:space="0" w:color="auto"/>
        <w:right w:val="none" w:sz="0" w:space="0" w:color="auto"/>
      </w:divBdr>
      <w:divsChild>
        <w:div w:id="1999916197">
          <w:marLeft w:val="0"/>
          <w:marRight w:val="0"/>
          <w:marTop w:val="0"/>
          <w:marBottom w:val="0"/>
          <w:divBdr>
            <w:top w:val="none" w:sz="0" w:space="0" w:color="auto"/>
            <w:left w:val="none" w:sz="0" w:space="0" w:color="auto"/>
            <w:bottom w:val="none" w:sz="0" w:space="0" w:color="auto"/>
            <w:right w:val="none" w:sz="0" w:space="0" w:color="auto"/>
          </w:divBdr>
          <w:divsChild>
            <w:div w:id="1336424548">
              <w:marLeft w:val="0"/>
              <w:marRight w:val="0"/>
              <w:marTop w:val="0"/>
              <w:marBottom w:val="0"/>
              <w:divBdr>
                <w:top w:val="none" w:sz="0" w:space="0" w:color="auto"/>
                <w:left w:val="none" w:sz="0" w:space="0" w:color="auto"/>
                <w:bottom w:val="none" w:sz="0" w:space="0" w:color="auto"/>
                <w:right w:val="none" w:sz="0" w:space="0" w:color="auto"/>
              </w:divBdr>
              <w:divsChild>
                <w:div w:id="146774619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18265203">
          <w:marLeft w:val="0"/>
          <w:marRight w:val="0"/>
          <w:marTop w:val="0"/>
          <w:marBottom w:val="0"/>
          <w:divBdr>
            <w:top w:val="none" w:sz="0" w:space="0" w:color="auto"/>
            <w:left w:val="none" w:sz="0" w:space="0" w:color="auto"/>
            <w:bottom w:val="none" w:sz="0" w:space="0" w:color="auto"/>
            <w:right w:val="none" w:sz="0" w:space="0" w:color="auto"/>
          </w:divBdr>
          <w:divsChild>
            <w:div w:id="1181508621">
              <w:marLeft w:val="0"/>
              <w:marRight w:val="0"/>
              <w:marTop w:val="0"/>
              <w:marBottom w:val="0"/>
              <w:divBdr>
                <w:top w:val="none" w:sz="0" w:space="0" w:color="auto"/>
                <w:left w:val="none" w:sz="0" w:space="0" w:color="auto"/>
                <w:bottom w:val="none" w:sz="0" w:space="0" w:color="auto"/>
                <w:right w:val="none" w:sz="0" w:space="0" w:color="auto"/>
              </w:divBdr>
            </w:div>
          </w:divsChild>
        </w:div>
        <w:div w:id="369453318">
          <w:marLeft w:val="0"/>
          <w:marRight w:val="0"/>
          <w:marTop w:val="0"/>
          <w:marBottom w:val="0"/>
          <w:divBdr>
            <w:top w:val="none" w:sz="0" w:space="0" w:color="auto"/>
            <w:left w:val="none" w:sz="0" w:space="0" w:color="auto"/>
            <w:bottom w:val="none" w:sz="0" w:space="0" w:color="auto"/>
            <w:right w:val="none" w:sz="0" w:space="0" w:color="auto"/>
          </w:divBdr>
          <w:divsChild>
            <w:div w:id="728578129">
              <w:marLeft w:val="0"/>
              <w:marRight w:val="0"/>
              <w:marTop w:val="0"/>
              <w:marBottom w:val="0"/>
              <w:divBdr>
                <w:top w:val="none" w:sz="0" w:space="0" w:color="auto"/>
                <w:left w:val="none" w:sz="0" w:space="0" w:color="auto"/>
                <w:bottom w:val="none" w:sz="0" w:space="0" w:color="auto"/>
                <w:right w:val="none" w:sz="0" w:space="0" w:color="auto"/>
              </w:divBdr>
              <w:divsChild>
                <w:div w:id="190822180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90346036">
      <w:bodyDiv w:val="1"/>
      <w:marLeft w:val="0"/>
      <w:marRight w:val="0"/>
      <w:marTop w:val="0"/>
      <w:marBottom w:val="0"/>
      <w:divBdr>
        <w:top w:val="none" w:sz="0" w:space="0" w:color="auto"/>
        <w:left w:val="none" w:sz="0" w:space="0" w:color="auto"/>
        <w:bottom w:val="none" w:sz="0" w:space="0" w:color="auto"/>
        <w:right w:val="none" w:sz="0" w:space="0" w:color="auto"/>
      </w:divBdr>
    </w:div>
    <w:div w:id="1347516205">
      <w:bodyDiv w:val="1"/>
      <w:marLeft w:val="0"/>
      <w:marRight w:val="0"/>
      <w:marTop w:val="0"/>
      <w:marBottom w:val="0"/>
      <w:divBdr>
        <w:top w:val="none" w:sz="0" w:space="0" w:color="auto"/>
        <w:left w:val="none" w:sz="0" w:space="0" w:color="auto"/>
        <w:bottom w:val="none" w:sz="0" w:space="0" w:color="auto"/>
        <w:right w:val="none" w:sz="0" w:space="0" w:color="auto"/>
      </w:divBdr>
    </w:div>
    <w:div w:id="1459106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iyHV0Of1hcCY6CAN5gxnP4em4bOA==">AMUW2mV8MZJQ4ipKRZHnSdbYfETGyOUbEW3/xxImt8CeoAFCAeG1883Gkgi4sddi8Fv5Hs8M4vVMRgKq13PhGE7Ld6cyooV9xUasrkAhOuhmczFwWzbZZRfnJoM1mBI2e1wzyUtT6W5+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17</Pages>
  <Words>6280</Words>
  <Characters>33913</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Yuri</dc:creator>
  <cp:lastModifiedBy>USER</cp:lastModifiedBy>
  <cp:revision>9</cp:revision>
  <cp:lastPrinted>2024-12-17T16:23:00Z</cp:lastPrinted>
  <dcterms:created xsi:type="dcterms:W3CDTF">2024-12-17T12:33:00Z</dcterms:created>
  <dcterms:modified xsi:type="dcterms:W3CDTF">2024-12-17T16:24:00Z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